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6B" w:rsidRPr="002107CE" w:rsidRDefault="009C456B" w:rsidP="00693263">
      <w:pPr>
        <w:spacing w:after="0" w:line="360" w:lineRule="auto"/>
        <w:jc w:val="center"/>
        <w:rPr>
          <w:rFonts w:ascii="Times New Roman" w:hAnsi="Times New Roman"/>
          <w:b/>
          <w:sz w:val="24"/>
          <w:szCs w:val="24"/>
        </w:rPr>
      </w:pPr>
      <w:r w:rsidRPr="002107CE">
        <w:rPr>
          <w:rFonts w:ascii="Times New Roman" w:hAnsi="Times New Roman"/>
          <w:b/>
          <w:sz w:val="24"/>
          <w:szCs w:val="24"/>
        </w:rPr>
        <w:t>T.C.</w:t>
      </w:r>
    </w:p>
    <w:p w:rsidR="009C456B" w:rsidRPr="002107CE" w:rsidRDefault="00F85697" w:rsidP="00693263">
      <w:pPr>
        <w:spacing w:after="0" w:line="360" w:lineRule="auto"/>
        <w:jc w:val="center"/>
        <w:rPr>
          <w:rFonts w:ascii="Times New Roman" w:hAnsi="Times New Roman"/>
          <w:b/>
          <w:sz w:val="24"/>
          <w:szCs w:val="24"/>
        </w:rPr>
      </w:pPr>
      <w:r w:rsidRPr="002107CE">
        <w:rPr>
          <w:rFonts w:ascii="Times New Roman" w:hAnsi="Times New Roman"/>
          <w:b/>
          <w:sz w:val="24"/>
          <w:szCs w:val="24"/>
        </w:rPr>
        <w:t xml:space="preserve">AYDIN </w:t>
      </w:r>
      <w:r w:rsidR="009C456B" w:rsidRPr="002107CE">
        <w:rPr>
          <w:rFonts w:ascii="Times New Roman" w:hAnsi="Times New Roman"/>
          <w:b/>
          <w:sz w:val="24"/>
          <w:szCs w:val="24"/>
        </w:rPr>
        <w:t>ADNAN MENDERES ÜNİVERSİTESİ</w:t>
      </w:r>
    </w:p>
    <w:p w:rsidR="009C456B" w:rsidRPr="002107CE" w:rsidRDefault="009C456B" w:rsidP="00693263">
      <w:pPr>
        <w:spacing w:after="0" w:line="360" w:lineRule="auto"/>
        <w:jc w:val="center"/>
        <w:rPr>
          <w:rFonts w:ascii="Times New Roman" w:hAnsi="Times New Roman"/>
          <w:b/>
          <w:sz w:val="24"/>
          <w:szCs w:val="24"/>
        </w:rPr>
      </w:pPr>
      <w:r w:rsidRPr="002107CE">
        <w:rPr>
          <w:rFonts w:ascii="Times New Roman" w:hAnsi="Times New Roman"/>
          <w:b/>
          <w:sz w:val="24"/>
          <w:szCs w:val="24"/>
        </w:rPr>
        <w:t>SAĞLIK BİLİMLERİ ENSTİTÜSÜ</w:t>
      </w:r>
    </w:p>
    <w:p w:rsidR="002107CE" w:rsidRPr="002107CE" w:rsidRDefault="009C456B" w:rsidP="00693263">
      <w:pPr>
        <w:spacing w:after="0" w:line="360" w:lineRule="auto"/>
        <w:jc w:val="center"/>
        <w:rPr>
          <w:rFonts w:ascii="Times New Roman" w:hAnsi="Times New Roman"/>
          <w:b/>
          <w:sz w:val="24"/>
          <w:szCs w:val="24"/>
        </w:rPr>
      </w:pPr>
      <w:r w:rsidRPr="002107CE">
        <w:rPr>
          <w:rFonts w:ascii="Times New Roman" w:hAnsi="Times New Roman"/>
          <w:b/>
          <w:sz w:val="24"/>
          <w:szCs w:val="24"/>
        </w:rPr>
        <w:t xml:space="preserve">İÇ HASTALIKLARI HEMŞİRELİĞİ </w:t>
      </w:r>
    </w:p>
    <w:p w:rsidR="00F85697" w:rsidRPr="002107CE" w:rsidRDefault="009C456B" w:rsidP="00693263">
      <w:pPr>
        <w:spacing w:after="0" w:line="360" w:lineRule="auto"/>
        <w:jc w:val="center"/>
        <w:rPr>
          <w:rFonts w:ascii="Times New Roman" w:hAnsi="Times New Roman"/>
          <w:b/>
          <w:sz w:val="24"/>
          <w:szCs w:val="24"/>
        </w:rPr>
      </w:pPr>
      <w:r w:rsidRPr="002107CE">
        <w:rPr>
          <w:rFonts w:ascii="Times New Roman" w:hAnsi="Times New Roman"/>
          <w:b/>
          <w:sz w:val="24"/>
          <w:szCs w:val="24"/>
        </w:rPr>
        <w:t>YÜKSEK LİSANS PROGRAMI</w:t>
      </w:r>
    </w:p>
    <w:p w:rsidR="009C456B" w:rsidRPr="00020B79" w:rsidRDefault="00F85697" w:rsidP="00693263">
      <w:pPr>
        <w:spacing w:after="0" w:line="360" w:lineRule="auto"/>
        <w:jc w:val="center"/>
        <w:rPr>
          <w:rFonts w:ascii="Times New Roman" w:hAnsi="Times New Roman"/>
          <w:b/>
          <w:sz w:val="24"/>
          <w:szCs w:val="24"/>
        </w:rPr>
      </w:pPr>
      <w:r w:rsidRPr="002107CE">
        <w:rPr>
          <w:rFonts w:ascii="Times New Roman" w:hAnsi="Times New Roman"/>
          <w:b/>
          <w:sz w:val="24"/>
          <w:szCs w:val="24"/>
        </w:rPr>
        <w:t>İHH-2019-0003</w:t>
      </w:r>
    </w:p>
    <w:p w:rsidR="009C456B" w:rsidRPr="00020B79" w:rsidRDefault="009C456B" w:rsidP="00693263">
      <w:pPr>
        <w:spacing w:after="0" w:line="360" w:lineRule="auto"/>
        <w:jc w:val="center"/>
        <w:rPr>
          <w:rFonts w:ascii="Times New Roman" w:hAnsi="Times New Roman"/>
          <w:sz w:val="24"/>
          <w:szCs w:val="24"/>
        </w:rPr>
      </w:pPr>
    </w:p>
    <w:p w:rsidR="009C456B" w:rsidRPr="00020B79" w:rsidRDefault="009C456B" w:rsidP="00693263">
      <w:pPr>
        <w:spacing w:after="0" w:line="360" w:lineRule="auto"/>
        <w:jc w:val="center"/>
        <w:rPr>
          <w:rFonts w:ascii="Times New Roman" w:hAnsi="Times New Roman"/>
          <w:sz w:val="24"/>
          <w:szCs w:val="24"/>
        </w:rPr>
      </w:pPr>
    </w:p>
    <w:p w:rsidR="00693263" w:rsidRPr="00020B79" w:rsidRDefault="00693263" w:rsidP="00693263">
      <w:pPr>
        <w:spacing w:after="0" w:line="360" w:lineRule="auto"/>
        <w:jc w:val="center"/>
        <w:rPr>
          <w:rFonts w:ascii="Times New Roman" w:hAnsi="Times New Roman"/>
          <w:sz w:val="24"/>
          <w:szCs w:val="24"/>
        </w:rPr>
      </w:pPr>
    </w:p>
    <w:p w:rsidR="009C456B" w:rsidRPr="00020B79" w:rsidRDefault="009C456B" w:rsidP="00693263">
      <w:pPr>
        <w:spacing w:after="0" w:line="360" w:lineRule="auto"/>
        <w:jc w:val="center"/>
        <w:rPr>
          <w:rFonts w:ascii="Times New Roman" w:hAnsi="Times New Roman"/>
          <w:sz w:val="24"/>
          <w:szCs w:val="24"/>
        </w:rPr>
      </w:pPr>
    </w:p>
    <w:p w:rsidR="009C456B" w:rsidRPr="00020B79" w:rsidRDefault="009C456B" w:rsidP="00693263">
      <w:pPr>
        <w:spacing w:after="0" w:line="360" w:lineRule="auto"/>
        <w:jc w:val="center"/>
        <w:rPr>
          <w:rFonts w:ascii="Times New Roman" w:hAnsi="Times New Roman"/>
          <w:sz w:val="24"/>
          <w:szCs w:val="24"/>
        </w:rPr>
      </w:pPr>
    </w:p>
    <w:p w:rsidR="009C456B" w:rsidRPr="00020B79" w:rsidRDefault="009C456B" w:rsidP="00693263">
      <w:pPr>
        <w:spacing w:after="0" w:line="360" w:lineRule="auto"/>
        <w:jc w:val="center"/>
        <w:rPr>
          <w:rFonts w:ascii="Times New Roman" w:hAnsi="Times New Roman"/>
          <w:b/>
          <w:sz w:val="32"/>
          <w:szCs w:val="32"/>
        </w:rPr>
      </w:pPr>
      <w:r w:rsidRPr="00020B79">
        <w:rPr>
          <w:rFonts w:ascii="Times New Roman" w:hAnsi="Times New Roman"/>
          <w:b/>
          <w:sz w:val="32"/>
          <w:szCs w:val="32"/>
        </w:rPr>
        <w:t>ESANSİYEL HİPERTANSİYONLU HASTALARIN TEDAVİYE UYUMU VE YAŞAM DOYUMU ARASINDAKİ İLİŞKİNİN İNCELENMESİ</w:t>
      </w:r>
    </w:p>
    <w:p w:rsidR="009C456B" w:rsidRPr="00020B79" w:rsidRDefault="009C456B" w:rsidP="00693263">
      <w:pPr>
        <w:spacing w:after="0" w:line="360" w:lineRule="auto"/>
        <w:jc w:val="center"/>
        <w:rPr>
          <w:rFonts w:ascii="Times New Roman" w:hAnsi="Times New Roman"/>
          <w:b/>
          <w:sz w:val="24"/>
          <w:szCs w:val="24"/>
        </w:rPr>
      </w:pPr>
    </w:p>
    <w:p w:rsidR="00E71637" w:rsidRPr="00020B79" w:rsidRDefault="00E71637" w:rsidP="00693263">
      <w:pPr>
        <w:spacing w:after="0" w:line="360" w:lineRule="auto"/>
        <w:jc w:val="center"/>
        <w:rPr>
          <w:rFonts w:ascii="Times New Roman" w:hAnsi="Times New Roman"/>
          <w:b/>
          <w:sz w:val="24"/>
          <w:szCs w:val="24"/>
        </w:rPr>
      </w:pPr>
    </w:p>
    <w:p w:rsidR="00693263" w:rsidRPr="00020B79" w:rsidRDefault="00693263" w:rsidP="00693263">
      <w:pPr>
        <w:spacing w:after="0" w:line="360" w:lineRule="auto"/>
        <w:jc w:val="center"/>
        <w:rPr>
          <w:rFonts w:ascii="Times New Roman" w:hAnsi="Times New Roman"/>
          <w:b/>
          <w:sz w:val="24"/>
          <w:szCs w:val="24"/>
        </w:rPr>
      </w:pPr>
    </w:p>
    <w:p w:rsidR="00693263" w:rsidRPr="00020B79" w:rsidRDefault="00693263" w:rsidP="00693263">
      <w:pPr>
        <w:spacing w:after="0" w:line="360" w:lineRule="auto"/>
        <w:jc w:val="center"/>
        <w:rPr>
          <w:rFonts w:ascii="Times New Roman" w:hAnsi="Times New Roman"/>
          <w:b/>
          <w:sz w:val="24"/>
          <w:szCs w:val="24"/>
        </w:rPr>
      </w:pPr>
    </w:p>
    <w:p w:rsidR="00E71637" w:rsidRPr="00020B79" w:rsidRDefault="00E71637" w:rsidP="00693263">
      <w:pPr>
        <w:spacing w:after="0" w:line="360" w:lineRule="auto"/>
        <w:jc w:val="center"/>
        <w:rPr>
          <w:rFonts w:ascii="Times New Roman" w:hAnsi="Times New Roman"/>
          <w:b/>
          <w:sz w:val="24"/>
          <w:szCs w:val="24"/>
        </w:rPr>
      </w:pPr>
    </w:p>
    <w:p w:rsidR="009C456B" w:rsidRPr="00020B79" w:rsidRDefault="00693263" w:rsidP="00693263">
      <w:pPr>
        <w:spacing w:after="0" w:line="360" w:lineRule="auto"/>
        <w:jc w:val="center"/>
        <w:rPr>
          <w:rFonts w:ascii="Times New Roman" w:hAnsi="Times New Roman"/>
          <w:b/>
          <w:sz w:val="24"/>
          <w:szCs w:val="24"/>
        </w:rPr>
      </w:pPr>
      <w:r w:rsidRPr="00020B79">
        <w:rPr>
          <w:rFonts w:ascii="Times New Roman" w:hAnsi="Times New Roman"/>
          <w:b/>
          <w:sz w:val="24"/>
          <w:szCs w:val="24"/>
        </w:rPr>
        <w:t>Eylem</w:t>
      </w:r>
      <w:r w:rsidR="009C456B" w:rsidRPr="00020B79">
        <w:rPr>
          <w:rFonts w:ascii="Times New Roman" w:hAnsi="Times New Roman"/>
          <w:b/>
          <w:sz w:val="24"/>
          <w:szCs w:val="24"/>
        </w:rPr>
        <w:t xml:space="preserve"> KORUK</w:t>
      </w:r>
    </w:p>
    <w:p w:rsidR="009C456B" w:rsidRPr="00020B79" w:rsidRDefault="009C456B" w:rsidP="00693263">
      <w:pPr>
        <w:spacing w:after="0" w:line="360" w:lineRule="auto"/>
        <w:jc w:val="center"/>
        <w:rPr>
          <w:rFonts w:ascii="Times New Roman" w:hAnsi="Times New Roman"/>
          <w:b/>
          <w:sz w:val="24"/>
          <w:szCs w:val="24"/>
        </w:rPr>
      </w:pPr>
      <w:r w:rsidRPr="00020B79">
        <w:rPr>
          <w:rFonts w:ascii="Times New Roman" w:hAnsi="Times New Roman"/>
          <w:b/>
          <w:sz w:val="24"/>
          <w:szCs w:val="24"/>
        </w:rPr>
        <w:t>YÜKSEK LİSANS TEZİ</w:t>
      </w:r>
    </w:p>
    <w:p w:rsidR="009C456B" w:rsidRPr="00020B79" w:rsidRDefault="009C456B" w:rsidP="00693263">
      <w:pPr>
        <w:spacing w:after="0" w:line="360" w:lineRule="auto"/>
        <w:jc w:val="center"/>
        <w:rPr>
          <w:rFonts w:ascii="Times New Roman" w:hAnsi="Times New Roman"/>
          <w:b/>
          <w:sz w:val="24"/>
          <w:szCs w:val="24"/>
        </w:rPr>
      </w:pPr>
    </w:p>
    <w:p w:rsidR="00E71637" w:rsidRPr="00020B79" w:rsidRDefault="00E71637" w:rsidP="00693263">
      <w:pPr>
        <w:spacing w:after="0" w:line="360" w:lineRule="auto"/>
        <w:jc w:val="center"/>
        <w:rPr>
          <w:rFonts w:ascii="Times New Roman" w:hAnsi="Times New Roman"/>
          <w:b/>
          <w:sz w:val="24"/>
          <w:szCs w:val="24"/>
        </w:rPr>
      </w:pPr>
    </w:p>
    <w:p w:rsidR="00693263" w:rsidRPr="00020B79" w:rsidRDefault="00693263" w:rsidP="00693263">
      <w:pPr>
        <w:spacing w:after="0" w:line="360" w:lineRule="auto"/>
        <w:jc w:val="center"/>
        <w:rPr>
          <w:rFonts w:ascii="Times New Roman" w:hAnsi="Times New Roman"/>
          <w:b/>
          <w:sz w:val="24"/>
          <w:szCs w:val="24"/>
        </w:rPr>
      </w:pPr>
    </w:p>
    <w:p w:rsidR="009C456B" w:rsidRPr="00020B79" w:rsidRDefault="009C456B" w:rsidP="00693263">
      <w:pPr>
        <w:spacing w:after="0" w:line="360" w:lineRule="auto"/>
        <w:jc w:val="center"/>
        <w:rPr>
          <w:rFonts w:ascii="Times New Roman" w:hAnsi="Times New Roman"/>
          <w:b/>
          <w:sz w:val="24"/>
          <w:szCs w:val="24"/>
        </w:rPr>
      </w:pPr>
      <w:r w:rsidRPr="00020B79">
        <w:rPr>
          <w:rFonts w:ascii="Times New Roman" w:hAnsi="Times New Roman"/>
          <w:b/>
          <w:sz w:val="24"/>
          <w:szCs w:val="24"/>
        </w:rPr>
        <w:t>DANIŞMAN</w:t>
      </w:r>
    </w:p>
    <w:p w:rsidR="009C456B" w:rsidRPr="00020B79" w:rsidRDefault="009C456B" w:rsidP="00693263">
      <w:pPr>
        <w:spacing w:after="0" w:line="360" w:lineRule="auto"/>
        <w:jc w:val="center"/>
        <w:rPr>
          <w:rFonts w:ascii="Times New Roman" w:hAnsi="Times New Roman"/>
          <w:b/>
          <w:sz w:val="24"/>
          <w:szCs w:val="24"/>
        </w:rPr>
      </w:pPr>
      <w:r w:rsidRPr="00020B79">
        <w:rPr>
          <w:rFonts w:ascii="Times New Roman" w:hAnsi="Times New Roman"/>
          <w:b/>
          <w:sz w:val="24"/>
          <w:szCs w:val="24"/>
        </w:rPr>
        <w:t xml:space="preserve">Dr. Öğretim Üyesi </w:t>
      </w:r>
      <w:r w:rsidR="00693263" w:rsidRPr="00020B79">
        <w:rPr>
          <w:rFonts w:ascii="Times New Roman" w:hAnsi="Times New Roman"/>
          <w:b/>
          <w:sz w:val="24"/>
          <w:szCs w:val="24"/>
        </w:rPr>
        <w:t>Neşe</w:t>
      </w:r>
      <w:r w:rsidRPr="00020B79">
        <w:rPr>
          <w:rFonts w:ascii="Times New Roman" w:hAnsi="Times New Roman"/>
          <w:b/>
          <w:sz w:val="24"/>
          <w:szCs w:val="24"/>
        </w:rPr>
        <w:t xml:space="preserve"> ERDEM</w:t>
      </w:r>
    </w:p>
    <w:p w:rsidR="009C456B" w:rsidRPr="00020B79" w:rsidRDefault="009C456B" w:rsidP="00693263">
      <w:pPr>
        <w:spacing w:after="0" w:line="360" w:lineRule="auto"/>
        <w:jc w:val="center"/>
        <w:rPr>
          <w:rFonts w:ascii="Times New Roman" w:hAnsi="Times New Roman"/>
          <w:b/>
          <w:sz w:val="24"/>
          <w:szCs w:val="24"/>
        </w:rPr>
      </w:pPr>
    </w:p>
    <w:p w:rsidR="009C456B" w:rsidRPr="00020B79" w:rsidRDefault="009C456B" w:rsidP="00693263">
      <w:pPr>
        <w:spacing w:after="0" w:line="360" w:lineRule="auto"/>
        <w:jc w:val="center"/>
        <w:rPr>
          <w:rFonts w:ascii="Times New Roman" w:hAnsi="Times New Roman"/>
          <w:b/>
          <w:sz w:val="24"/>
          <w:szCs w:val="24"/>
        </w:rPr>
      </w:pPr>
    </w:p>
    <w:p w:rsidR="009C456B" w:rsidRPr="00020B79" w:rsidRDefault="009C456B" w:rsidP="00693263">
      <w:pPr>
        <w:spacing w:after="0" w:line="360" w:lineRule="auto"/>
        <w:jc w:val="center"/>
        <w:rPr>
          <w:rFonts w:ascii="Times New Roman" w:hAnsi="Times New Roman"/>
          <w:sz w:val="24"/>
          <w:szCs w:val="24"/>
        </w:rPr>
      </w:pPr>
    </w:p>
    <w:p w:rsidR="009C456B" w:rsidRPr="00020B79" w:rsidRDefault="009C456B" w:rsidP="00693263">
      <w:pPr>
        <w:spacing w:after="0" w:line="360" w:lineRule="auto"/>
        <w:jc w:val="center"/>
        <w:rPr>
          <w:rFonts w:ascii="Times New Roman" w:hAnsi="Times New Roman"/>
          <w:sz w:val="24"/>
          <w:szCs w:val="24"/>
        </w:rPr>
      </w:pPr>
    </w:p>
    <w:p w:rsidR="002470EF" w:rsidRPr="00020B79" w:rsidRDefault="002470EF" w:rsidP="00693263">
      <w:pPr>
        <w:spacing w:after="0" w:line="360" w:lineRule="auto"/>
        <w:jc w:val="center"/>
        <w:rPr>
          <w:rFonts w:ascii="Times New Roman" w:hAnsi="Times New Roman"/>
          <w:b/>
          <w:sz w:val="24"/>
          <w:szCs w:val="24"/>
        </w:rPr>
      </w:pPr>
    </w:p>
    <w:p w:rsidR="002470EF" w:rsidRPr="00020B79" w:rsidRDefault="002470EF" w:rsidP="00693263">
      <w:pPr>
        <w:spacing w:after="0" w:line="360" w:lineRule="auto"/>
        <w:jc w:val="center"/>
        <w:rPr>
          <w:rFonts w:ascii="Times New Roman" w:hAnsi="Times New Roman"/>
          <w:b/>
          <w:sz w:val="24"/>
          <w:szCs w:val="24"/>
        </w:rPr>
      </w:pPr>
    </w:p>
    <w:p w:rsidR="00693263" w:rsidRPr="00020B79" w:rsidRDefault="00F85697" w:rsidP="00693263">
      <w:pPr>
        <w:spacing w:after="0" w:line="360" w:lineRule="auto"/>
        <w:jc w:val="center"/>
        <w:rPr>
          <w:rFonts w:ascii="Times New Roman" w:hAnsi="Times New Roman"/>
          <w:b/>
          <w:sz w:val="24"/>
          <w:szCs w:val="24"/>
        </w:rPr>
        <w:sectPr w:rsidR="00693263" w:rsidRPr="00020B79" w:rsidSect="00693263">
          <w:footerReference w:type="default" r:id="rId8"/>
          <w:pgSz w:w="11906" w:h="16838"/>
          <w:pgMar w:top="1418" w:right="1304" w:bottom="1418" w:left="1701" w:header="709" w:footer="709" w:gutter="0"/>
          <w:cols w:space="708"/>
          <w:docGrid w:linePitch="360"/>
        </w:sectPr>
      </w:pPr>
      <w:r w:rsidRPr="00020B79">
        <w:rPr>
          <w:rFonts w:ascii="Times New Roman" w:hAnsi="Times New Roman"/>
          <w:b/>
          <w:sz w:val="24"/>
          <w:szCs w:val="24"/>
        </w:rPr>
        <w:t>AYDIN–2019</w:t>
      </w:r>
    </w:p>
    <w:p w:rsidR="008D1C45" w:rsidRPr="00020B79" w:rsidRDefault="008D1C45" w:rsidP="008D1C45">
      <w:pPr>
        <w:autoSpaceDE w:val="0"/>
        <w:autoSpaceDN w:val="0"/>
        <w:adjustRightInd w:val="0"/>
        <w:spacing w:after="0" w:line="240" w:lineRule="auto"/>
        <w:jc w:val="center"/>
        <w:rPr>
          <w:rFonts w:ascii="Times New Roman" w:eastAsia="MinionPro-Regular" w:hAnsi="Times New Roman"/>
          <w:b/>
          <w:sz w:val="28"/>
          <w:szCs w:val="28"/>
          <w:lang w:eastAsia="tr-TR"/>
        </w:rPr>
      </w:pPr>
      <w:r w:rsidRPr="00020B79">
        <w:rPr>
          <w:rFonts w:ascii="Times New Roman" w:eastAsia="MinionPro-Regular" w:hAnsi="Times New Roman"/>
          <w:b/>
          <w:sz w:val="28"/>
          <w:szCs w:val="28"/>
          <w:lang w:eastAsia="tr-TR"/>
        </w:rPr>
        <w:lastRenderedPageBreak/>
        <w:t>KABUL VE ONAY SAYFASI</w:t>
      </w:r>
    </w:p>
    <w:p w:rsidR="008D1C45" w:rsidRPr="00020B79" w:rsidRDefault="008D1C45" w:rsidP="008D1C45">
      <w:pPr>
        <w:autoSpaceDE w:val="0"/>
        <w:autoSpaceDN w:val="0"/>
        <w:adjustRightInd w:val="0"/>
        <w:spacing w:after="0" w:line="240" w:lineRule="auto"/>
        <w:jc w:val="center"/>
        <w:rPr>
          <w:rFonts w:ascii="Times New Roman" w:eastAsia="MinionPro-Regular" w:hAnsi="Times New Roman"/>
          <w:b/>
          <w:sz w:val="24"/>
          <w:szCs w:val="24"/>
          <w:lang w:eastAsia="tr-TR"/>
        </w:rPr>
      </w:pPr>
    </w:p>
    <w:p w:rsidR="008D1C45" w:rsidRPr="00020B79" w:rsidRDefault="008D1C45" w:rsidP="008D1C45">
      <w:pPr>
        <w:spacing w:after="0" w:line="240" w:lineRule="auto"/>
        <w:jc w:val="center"/>
        <w:rPr>
          <w:rFonts w:ascii="Times New Roman" w:eastAsia="Times New Roman" w:hAnsi="Times New Roman"/>
          <w:b/>
          <w:sz w:val="24"/>
          <w:szCs w:val="24"/>
          <w:lang w:eastAsia="tr-TR"/>
        </w:rPr>
      </w:pPr>
    </w:p>
    <w:p w:rsidR="008D1C45" w:rsidRPr="00020B79" w:rsidRDefault="008D1C45" w:rsidP="005224E7">
      <w:pPr>
        <w:spacing w:after="240" w:line="360" w:lineRule="auto"/>
        <w:ind w:firstLine="709"/>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T.C. Aydın Adnan Menderes Üniversitesi Sağlık Bilimleri Enstitüsü İç Hastalıkları Hemşireliği Anabilim Dalı yükseklisans Programı çerçevesinde Eylem KORUK tarafından hazırlanan “</w:t>
      </w:r>
      <w:r w:rsidR="005224E7" w:rsidRPr="00020B79">
        <w:rPr>
          <w:rFonts w:ascii="Times New Roman" w:eastAsia="Times New Roman" w:hAnsi="Times New Roman"/>
          <w:sz w:val="24"/>
          <w:szCs w:val="24"/>
          <w:lang w:eastAsia="tr-TR"/>
        </w:rPr>
        <w:t>Esansiyel Hipertansiyonlu Hastaların Tedaviye Uyumu ve Yaşam Doyumu Arasındaki İlişkinin İncelenmesi</w:t>
      </w:r>
      <w:r w:rsidRPr="00020B79">
        <w:rPr>
          <w:rFonts w:ascii="Times New Roman" w:eastAsia="Times New Roman" w:hAnsi="Times New Roman"/>
          <w:sz w:val="24"/>
          <w:szCs w:val="24"/>
          <w:lang w:eastAsia="tr-TR"/>
        </w:rPr>
        <w:t>” başlıklı tez, aşağıdaki jüri tarafından Yüksek Lisans Tezi olarak kabul edilmiştir.</w:t>
      </w:r>
    </w:p>
    <w:p w:rsidR="008D1C45" w:rsidRPr="00020B79" w:rsidRDefault="008D1C45" w:rsidP="008D1C45">
      <w:pPr>
        <w:spacing w:before="240" w:after="240" w:line="360" w:lineRule="auto"/>
        <w:ind w:firstLine="709"/>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 xml:space="preserve">Tez Savunma Tarihi: </w:t>
      </w:r>
      <w:proofErr w:type="gramStart"/>
      <w:r w:rsidRPr="00020B79">
        <w:rPr>
          <w:rFonts w:ascii="Times New Roman" w:eastAsia="Times New Roman" w:hAnsi="Times New Roman"/>
          <w:sz w:val="24"/>
          <w:szCs w:val="24"/>
          <w:lang w:eastAsia="tr-TR"/>
        </w:rPr>
        <w:t>18/01/2019</w:t>
      </w:r>
      <w:proofErr w:type="gramEnd"/>
    </w:p>
    <w:p w:rsidR="008D1C45" w:rsidRPr="00020B79" w:rsidRDefault="008D1C45" w:rsidP="008D1C45">
      <w:pPr>
        <w:spacing w:before="240" w:after="240" w:line="360" w:lineRule="auto"/>
        <w:ind w:firstLine="709"/>
        <w:jc w:val="both"/>
        <w:rPr>
          <w:rFonts w:ascii="Times New Roman" w:eastAsia="Times New Roman" w:hAnsi="Times New Roman"/>
          <w:sz w:val="24"/>
          <w:szCs w:val="24"/>
          <w:lang w:eastAsia="tr-TR"/>
        </w:rPr>
      </w:pPr>
    </w:p>
    <w:p w:rsidR="008D1C45" w:rsidRPr="00020B79" w:rsidRDefault="008D1C45" w:rsidP="008D1C45">
      <w:pPr>
        <w:spacing w:before="240"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Üye (T.D.)</w:t>
      </w:r>
      <w:r w:rsidRPr="00020B79">
        <w:rPr>
          <w:rFonts w:ascii="Times New Roman" w:eastAsia="Times New Roman" w:hAnsi="Times New Roman"/>
          <w:sz w:val="24"/>
          <w:szCs w:val="24"/>
          <w:lang w:eastAsia="tr-TR"/>
        </w:rPr>
        <w:tab/>
        <w:t xml:space="preserve">: Dr. Öğr. Üyesi Neşe ERDEM </w:t>
      </w:r>
      <w:r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ab/>
        <w:t>ADÜ</w:t>
      </w:r>
    </w:p>
    <w:p w:rsidR="008D1C45" w:rsidRPr="00020B79" w:rsidRDefault="008D1C45" w:rsidP="008D1C45">
      <w:pPr>
        <w:spacing w:before="240"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Üye</w:t>
      </w:r>
      <w:r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ab/>
        <w:t xml:space="preserve">: Prof. Dr. Zeynep GÜNEŞ </w:t>
      </w:r>
      <w:r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ab/>
        <w:t>ADÜ</w:t>
      </w:r>
    </w:p>
    <w:p w:rsidR="008D1C45" w:rsidRPr="00020B79" w:rsidRDefault="008D1C45" w:rsidP="008D1C45">
      <w:pPr>
        <w:spacing w:before="240"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Üye</w:t>
      </w:r>
      <w:r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ab/>
        <w:t>: Doç. Dr. Sibel KARACA SİVRİKAYA</w:t>
      </w:r>
      <w:r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ab/>
      </w:r>
      <w:r w:rsidRPr="00020B79">
        <w:rPr>
          <w:rFonts w:ascii="Times New Roman" w:eastAsia="Times New Roman" w:hAnsi="Times New Roman"/>
          <w:iCs/>
          <w:sz w:val="24"/>
          <w:szCs w:val="24"/>
          <w:lang w:eastAsia="tr-TR"/>
        </w:rPr>
        <w:t>BAÜN</w:t>
      </w:r>
    </w:p>
    <w:p w:rsidR="008D1C45" w:rsidRPr="00020B79" w:rsidRDefault="008D1C45" w:rsidP="008D1C45">
      <w:pPr>
        <w:spacing w:before="240"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Üye</w:t>
      </w:r>
      <w:r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ab/>
        <w:t xml:space="preserve">: Dr. Öğr. Üyesi Seyhan ÇITLIK SARITAŞ </w:t>
      </w:r>
      <w:r w:rsidRPr="00020B79">
        <w:rPr>
          <w:rFonts w:ascii="Times New Roman" w:eastAsia="Times New Roman" w:hAnsi="Times New Roman"/>
          <w:sz w:val="24"/>
          <w:szCs w:val="24"/>
          <w:lang w:eastAsia="tr-TR"/>
        </w:rPr>
        <w:tab/>
        <w:t>İÜ</w:t>
      </w:r>
    </w:p>
    <w:p w:rsidR="008D1C45" w:rsidRPr="00020B79" w:rsidRDefault="008D1C45" w:rsidP="008D1C45">
      <w:pPr>
        <w:spacing w:before="240" w:after="240" w:line="360" w:lineRule="auto"/>
        <w:ind w:firstLine="709"/>
        <w:jc w:val="both"/>
        <w:rPr>
          <w:rFonts w:ascii="Times New Roman" w:eastAsia="Times New Roman" w:hAnsi="Times New Roman"/>
          <w:sz w:val="24"/>
          <w:szCs w:val="24"/>
          <w:lang w:eastAsia="tr-TR"/>
        </w:rPr>
      </w:pPr>
    </w:p>
    <w:p w:rsidR="008D1C45" w:rsidRPr="00020B79" w:rsidRDefault="008D1C45" w:rsidP="008D1C45">
      <w:pPr>
        <w:spacing w:before="240" w:after="240" w:line="360" w:lineRule="auto"/>
        <w:ind w:firstLine="709"/>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 xml:space="preserve">ONAY: </w:t>
      </w:r>
    </w:p>
    <w:p w:rsidR="008D1C45" w:rsidRPr="00020B79" w:rsidRDefault="008D1C45" w:rsidP="008D1C45">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 xml:space="preserve">Bu tez Aydın Adnan Menderes Üniversitesi Lisansüstü Eğitim-Öğretim ve Sınav Yönetmeliğinin ilgili maddeleri uyarınca yukarıdaki jüri tarafından uygun görülmüş ve Sağlık Bilimleri Enstitüsünün </w:t>
      </w:r>
      <w:proofErr w:type="gramStart"/>
      <w:r w:rsidRPr="00020B79">
        <w:rPr>
          <w:rFonts w:ascii="Times New Roman" w:eastAsia="Times New Roman" w:hAnsi="Times New Roman"/>
          <w:sz w:val="24"/>
          <w:szCs w:val="24"/>
          <w:lang w:eastAsia="tr-TR"/>
        </w:rPr>
        <w:t>……………..……..…</w:t>
      </w:r>
      <w:proofErr w:type="gramEnd"/>
      <w:r w:rsidRPr="00020B79">
        <w:rPr>
          <w:rFonts w:ascii="Times New Roman" w:eastAsia="Times New Roman" w:hAnsi="Times New Roman"/>
          <w:sz w:val="24"/>
          <w:szCs w:val="24"/>
          <w:lang w:eastAsia="tr-TR"/>
        </w:rPr>
        <w:t xml:space="preserve">tarih ve …………………………sayılı oturumunda alınan ……………………nolu Yönetim Kurulu kararıyla kabul edilmiştir. </w:t>
      </w:r>
    </w:p>
    <w:p w:rsidR="008D1C45" w:rsidRPr="00020B79" w:rsidRDefault="008D1C45" w:rsidP="008D1C45">
      <w:pPr>
        <w:autoSpaceDE w:val="0"/>
        <w:autoSpaceDN w:val="0"/>
        <w:adjustRightInd w:val="0"/>
        <w:spacing w:before="240" w:after="240" w:line="360" w:lineRule="auto"/>
        <w:ind w:firstLine="709"/>
        <w:jc w:val="both"/>
        <w:rPr>
          <w:rFonts w:ascii="Times New Roman" w:eastAsia="Times New Roman" w:hAnsi="Times New Roman"/>
          <w:sz w:val="24"/>
          <w:szCs w:val="24"/>
          <w:lang w:eastAsia="tr-TR"/>
        </w:rPr>
      </w:pPr>
    </w:p>
    <w:p w:rsidR="008D1C45" w:rsidRPr="00020B79" w:rsidRDefault="008D1C45" w:rsidP="008D1C45">
      <w:pPr>
        <w:spacing w:before="120" w:after="120" w:line="360" w:lineRule="auto"/>
        <w:ind w:firstLine="5670"/>
        <w:jc w:val="center"/>
        <w:rPr>
          <w:rFonts w:ascii="Times New Roman" w:hAnsi="Times New Roman"/>
          <w:sz w:val="24"/>
          <w:szCs w:val="24"/>
          <w:lang w:eastAsia="tr-TR"/>
        </w:rPr>
      </w:pPr>
      <w:r w:rsidRPr="00020B79">
        <w:rPr>
          <w:rFonts w:ascii="Times New Roman" w:hAnsi="Times New Roman"/>
          <w:sz w:val="24"/>
          <w:szCs w:val="24"/>
          <w:lang w:eastAsia="tr-TR"/>
        </w:rPr>
        <w:t>Prof. Dr. Ahmet CEYLAN</w:t>
      </w:r>
    </w:p>
    <w:p w:rsidR="008D1C45" w:rsidRPr="00020B79" w:rsidRDefault="008D1C45" w:rsidP="008D1C45">
      <w:pPr>
        <w:spacing w:before="120" w:after="120" w:line="360" w:lineRule="auto"/>
        <w:ind w:firstLine="5670"/>
        <w:jc w:val="center"/>
        <w:rPr>
          <w:rFonts w:ascii="Times New Roman" w:hAnsi="Times New Roman"/>
          <w:sz w:val="24"/>
          <w:szCs w:val="24"/>
          <w:lang w:eastAsia="tr-TR"/>
        </w:rPr>
      </w:pPr>
      <w:r w:rsidRPr="00020B79">
        <w:rPr>
          <w:rFonts w:ascii="Times New Roman" w:hAnsi="Times New Roman"/>
          <w:sz w:val="24"/>
          <w:szCs w:val="24"/>
          <w:lang w:eastAsia="tr-TR"/>
        </w:rPr>
        <w:t>Enstitü Müdürü</w:t>
      </w:r>
    </w:p>
    <w:p w:rsidR="00180977" w:rsidRPr="00020B79" w:rsidRDefault="00180977" w:rsidP="00180977">
      <w:pPr>
        <w:rPr>
          <w:highlight w:val="yellow"/>
        </w:rPr>
      </w:pPr>
    </w:p>
    <w:p w:rsidR="00180977" w:rsidRPr="00020B79" w:rsidRDefault="00180977" w:rsidP="00180977">
      <w:pPr>
        <w:rPr>
          <w:highlight w:val="yellow"/>
        </w:rPr>
      </w:pPr>
    </w:p>
    <w:p w:rsidR="00180977" w:rsidRPr="00020B79" w:rsidRDefault="00180977" w:rsidP="00180977">
      <w:pPr>
        <w:rPr>
          <w:highlight w:val="yellow"/>
        </w:rPr>
      </w:pPr>
    </w:p>
    <w:p w:rsidR="00180977" w:rsidRPr="00020B79" w:rsidRDefault="00180977" w:rsidP="00180977">
      <w:pPr>
        <w:rPr>
          <w:highlight w:val="yellow"/>
        </w:rPr>
      </w:pPr>
    </w:p>
    <w:p w:rsidR="005224E7" w:rsidRPr="00020B79" w:rsidRDefault="005224E7" w:rsidP="005224E7">
      <w:pPr>
        <w:spacing w:after="0" w:line="240" w:lineRule="auto"/>
        <w:jc w:val="center"/>
        <w:rPr>
          <w:rFonts w:ascii="Times New Roman" w:hAnsi="Times New Roman"/>
          <w:b/>
          <w:sz w:val="28"/>
          <w:szCs w:val="28"/>
        </w:rPr>
      </w:pPr>
      <w:r w:rsidRPr="00020B79">
        <w:rPr>
          <w:rFonts w:ascii="Times New Roman" w:hAnsi="Times New Roman"/>
          <w:b/>
          <w:sz w:val="28"/>
          <w:szCs w:val="28"/>
        </w:rPr>
        <w:lastRenderedPageBreak/>
        <w:t>TEŞEKKÜR</w:t>
      </w:r>
    </w:p>
    <w:p w:rsidR="005224E7" w:rsidRPr="00020B79" w:rsidRDefault="005224E7" w:rsidP="005224E7">
      <w:pPr>
        <w:spacing w:after="0" w:line="240" w:lineRule="auto"/>
        <w:jc w:val="center"/>
        <w:rPr>
          <w:rFonts w:ascii="Times New Roman" w:hAnsi="Times New Roman"/>
          <w:b/>
          <w:sz w:val="24"/>
          <w:szCs w:val="24"/>
        </w:rPr>
      </w:pPr>
    </w:p>
    <w:p w:rsidR="005224E7" w:rsidRPr="00020B79" w:rsidRDefault="005224E7" w:rsidP="005224E7">
      <w:pPr>
        <w:spacing w:after="0" w:line="240" w:lineRule="auto"/>
        <w:jc w:val="center"/>
        <w:rPr>
          <w:rFonts w:ascii="Times New Roman" w:hAnsi="Times New Roman"/>
          <w:b/>
          <w:sz w:val="24"/>
          <w:szCs w:val="24"/>
        </w:rPr>
      </w:pPr>
    </w:p>
    <w:p w:rsidR="00180977" w:rsidRPr="00020B79" w:rsidRDefault="00180977" w:rsidP="005224E7">
      <w:pPr>
        <w:spacing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Araştırmamın planlanması, yürütülmesi aşamalarında görüş ve önerilerini aldığım, zorlandığım zaman geri bildirimleri ile </w:t>
      </w:r>
      <w:proofErr w:type="gramStart"/>
      <w:r w:rsidRPr="00020B79">
        <w:rPr>
          <w:rFonts w:ascii="Times New Roman" w:hAnsi="Times New Roman"/>
          <w:sz w:val="24"/>
          <w:szCs w:val="24"/>
        </w:rPr>
        <w:t>motivasyonumu</w:t>
      </w:r>
      <w:proofErr w:type="gramEnd"/>
      <w:r w:rsidRPr="00020B79">
        <w:rPr>
          <w:rFonts w:ascii="Times New Roman" w:hAnsi="Times New Roman"/>
          <w:sz w:val="24"/>
          <w:szCs w:val="24"/>
        </w:rPr>
        <w:t xml:space="preserve"> artıran, desteğini her zaman hissettiren tez danışmanım sayın doktor öğretim üyesi Neşe ERDEM’ e,</w:t>
      </w:r>
    </w:p>
    <w:p w:rsidR="00180977" w:rsidRPr="00020B79" w:rsidRDefault="00180977" w:rsidP="005224E7">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Lisans ve yüksek lisans eğitimim boyunca bilgi ve tecrübeleriyle rehberim olan sayın Prof. Dr. Zeynep GÜNEŞ ve Prof. Dr. Sakine BOYRAZ’ a</w:t>
      </w:r>
    </w:p>
    <w:p w:rsidR="00180977" w:rsidRPr="00020B79" w:rsidRDefault="00180977" w:rsidP="005224E7">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Ders dönemim süresince desteklerini esirgemeyen Adnan Menderes Üniversitesi Hemşirelik Fakültesi akademik personeline,</w:t>
      </w:r>
    </w:p>
    <w:p w:rsidR="00180977" w:rsidRPr="00020B79" w:rsidRDefault="00180977" w:rsidP="005224E7">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Çalışmamda bana yardımcı olan meslektaşım Zübeyde TUTUK’ a,</w:t>
      </w:r>
    </w:p>
    <w:p w:rsidR="00180977" w:rsidRPr="00020B79" w:rsidRDefault="00180977" w:rsidP="005224E7">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Araştırmamı yürüttüğüm kardiyoloji polikliniğinde görev yapan desteklerini eksik etmeyen doktorumuz Osman UFACIK’ a,</w:t>
      </w:r>
    </w:p>
    <w:p w:rsidR="00180977" w:rsidRPr="00020B79" w:rsidRDefault="00180977" w:rsidP="005224E7">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Tezimin istatistiksel analizine katkı veren Nurçin ÇINAR’ a,</w:t>
      </w:r>
    </w:p>
    <w:p w:rsidR="00180977" w:rsidRPr="00020B79" w:rsidRDefault="00180977" w:rsidP="005224E7">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Araştırmaya katılan ve sabırla soruları cevaplayan tüm hastalara,</w:t>
      </w:r>
    </w:p>
    <w:p w:rsidR="00180977" w:rsidRPr="00020B79" w:rsidRDefault="00180977" w:rsidP="005224E7">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Yüksek lisansın ve tez döneminin zorlu günlerinde benim derdimle dertlenen her zaman yanımda olan sevgili arkadaşım Fatma GÜNEŞ’ e,</w:t>
      </w:r>
    </w:p>
    <w:p w:rsidR="00180977" w:rsidRPr="00020B79" w:rsidRDefault="00180977" w:rsidP="005224E7">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Beni bu günlere getiren hayatımın her aşamasında beni destekleyen, her zaman yanımda olan eğitimim süresince sevinçlerime ve sıkıntılarıma ortak olan canım annem babam ve ablama, en derin duygularla teşekkürlerimi sunarım.</w:t>
      </w: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r w:rsidRPr="00020B79">
        <w:rPr>
          <w:rFonts w:ascii="Times New Roman" w:eastAsia="MinionPro-Regular" w:hAnsi="Times New Roman"/>
          <w:b/>
          <w:sz w:val="28"/>
          <w:szCs w:val="28"/>
          <w:lang w:eastAsia="tr-TR"/>
        </w:rPr>
        <w:lastRenderedPageBreak/>
        <w:t>İÇİNDEKİLER</w:t>
      </w: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4"/>
          <w:szCs w:val="24"/>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4"/>
          <w:szCs w:val="24"/>
          <w:lang w:eastAsia="tr-TR"/>
        </w:rPr>
      </w:pP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KABUL VE ONAY SAYFASI</w:t>
      </w:r>
      <w:r w:rsidRPr="00020B79">
        <w:rPr>
          <w:rFonts w:ascii="Times New Roman" w:hAnsi="Times New Roman"/>
          <w:noProof/>
          <w:webHidden/>
          <w:sz w:val="24"/>
          <w:szCs w:val="24"/>
        </w:rPr>
        <w:tab/>
        <w:t>i</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TEŞEKKÜR</w:t>
      </w:r>
      <w:r w:rsidRPr="00020B79">
        <w:rPr>
          <w:rFonts w:ascii="Times New Roman" w:hAnsi="Times New Roman"/>
          <w:noProof/>
          <w:webHidden/>
          <w:sz w:val="24"/>
          <w:szCs w:val="24"/>
        </w:rPr>
        <w:tab/>
        <w:t>ii</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İÇİNDEKİLER</w:t>
      </w:r>
      <w:r w:rsidRPr="00020B79">
        <w:rPr>
          <w:rFonts w:ascii="Times New Roman" w:hAnsi="Times New Roman"/>
          <w:noProof/>
          <w:webHidden/>
          <w:sz w:val="24"/>
          <w:szCs w:val="24"/>
        </w:rPr>
        <w:tab/>
        <w:t>iii</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SİMGELER VE KISALTMALAR DİZİNİ</w:t>
      </w:r>
      <w:r w:rsidRPr="00020B79">
        <w:rPr>
          <w:rFonts w:ascii="Times New Roman" w:hAnsi="Times New Roman"/>
          <w:noProof/>
          <w:webHidden/>
          <w:sz w:val="24"/>
          <w:szCs w:val="24"/>
        </w:rPr>
        <w:tab/>
      </w:r>
      <w:r w:rsidR="00F21D5F">
        <w:rPr>
          <w:rFonts w:ascii="Times New Roman" w:hAnsi="Times New Roman"/>
          <w:noProof/>
          <w:webHidden/>
          <w:sz w:val="24"/>
          <w:szCs w:val="24"/>
        </w:rPr>
        <w:t>v</w:t>
      </w:r>
    </w:p>
    <w:p w:rsidR="00315878" w:rsidRDefault="00315878" w:rsidP="00315878">
      <w:pPr>
        <w:pStyle w:val="T1"/>
        <w:tabs>
          <w:tab w:val="right" w:leader="dot" w:pos="8891"/>
        </w:tabs>
        <w:spacing w:after="0" w:line="360" w:lineRule="auto"/>
        <w:ind w:left="567" w:right="284" w:hanging="567"/>
        <w:jc w:val="both"/>
        <w:rPr>
          <w:rFonts w:ascii="Times New Roman" w:hAnsi="Times New Roman"/>
          <w:noProof/>
          <w:webHidden/>
          <w:sz w:val="24"/>
          <w:szCs w:val="24"/>
        </w:rPr>
      </w:pPr>
      <w:r w:rsidRPr="00020B79">
        <w:rPr>
          <w:rStyle w:val="Kpr"/>
          <w:rFonts w:ascii="Times New Roman" w:hAnsi="Times New Roman"/>
          <w:noProof/>
          <w:color w:val="auto"/>
          <w:sz w:val="24"/>
          <w:szCs w:val="24"/>
          <w:u w:val="none"/>
          <w:lang w:eastAsia="de-DE"/>
        </w:rPr>
        <w:t>TABLOLAR DİZİNİ</w:t>
      </w:r>
      <w:r w:rsidRPr="00020B79">
        <w:rPr>
          <w:rFonts w:ascii="Times New Roman" w:hAnsi="Times New Roman"/>
          <w:noProof/>
          <w:webHidden/>
          <w:sz w:val="24"/>
          <w:szCs w:val="24"/>
        </w:rPr>
        <w:tab/>
        <w:t>vi</w:t>
      </w:r>
      <w:r w:rsidR="00F21D5F">
        <w:rPr>
          <w:rFonts w:ascii="Times New Roman" w:hAnsi="Times New Roman"/>
          <w:noProof/>
          <w:webHidden/>
          <w:sz w:val="24"/>
          <w:szCs w:val="24"/>
        </w:rPr>
        <w:t>i</w:t>
      </w:r>
    </w:p>
    <w:p w:rsidR="00F21D5F" w:rsidRPr="00020B79" w:rsidRDefault="00F21D5F" w:rsidP="00F21D5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Pr>
          <w:rStyle w:val="Kpr"/>
          <w:rFonts w:ascii="Times New Roman" w:hAnsi="Times New Roman"/>
          <w:noProof/>
          <w:color w:val="auto"/>
          <w:sz w:val="24"/>
          <w:szCs w:val="24"/>
          <w:u w:val="none"/>
          <w:lang w:eastAsia="de-DE"/>
        </w:rPr>
        <w:t>EKLER</w:t>
      </w:r>
      <w:r w:rsidRPr="00020B79">
        <w:rPr>
          <w:rStyle w:val="Kpr"/>
          <w:rFonts w:ascii="Times New Roman" w:hAnsi="Times New Roman"/>
          <w:noProof/>
          <w:color w:val="auto"/>
          <w:sz w:val="24"/>
          <w:szCs w:val="24"/>
          <w:u w:val="none"/>
          <w:lang w:eastAsia="de-DE"/>
        </w:rPr>
        <w:t xml:space="preserve"> DİZİNİ</w:t>
      </w:r>
      <w:r w:rsidRPr="00020B79">
        <w:rPr>
          <w:rFonts w:ascii="Times New Roman" w:hAnsi="Times New Roman"/>
          <w:noProof/>
          <w:webHidden/>
          <w:sz w:val="24"/>
          <w:szCs w:val="24"/>
        </w:rPr>
        <w:tab/>
        <w:t>vi</w:t>
      </w:r>
      <w:r>
        <w:rPr>
          <w:rFonts w:ascii="Times New Roman" w:hAnsi="Times New Roman"/>
          <w:noProof/>
          <w:webHidden/>
          <w:sz w:val="24"/>
          <w:szCs w:val="24"/>
        </w:rPr>
        <w:t>ii</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ÖZET</w:t>
      </w:r>
      <w:r w:rsidRPr="00020B79">
        <w:rPr>
          <w:rFonts w:ascii="Times New Roman" w:hAnsi="Times New Roman"/>
          <w:noProof/>
          <w:webHidden/>
          <w:sz w:val="24"/>
          <w:szCs w:val="24"/>
        </w:rPr>
        <w:tab/>
      </w:r>
      <w:r w:rsidR="00F21D5F">
        <w:rPr>
          <w:rFonts w:ascii="Times New Roman" w:hAnsi="Times New Roman"/>
          <w:noProof/>
          <w:webHidden/>
          <w:sz w:val="24"/>
          <w:szCs w:val="24"/>
        </w:rPr>
        <w:t>ix</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ABSTRACT</w:t>
      </w:r>
      <w:r w:rsidRPr="00020B79">
        <w:rPr>
          <w:rFonts w:ascii="Times New Roman" w:hAnsi="Times New Roman"/>
          <w:noProof/>
          <w:webHidden/>
          <w:sz w:val="24"/>
          <w:szCs w:val="24"/>
        </w:rPr>
        <w:tab/>
      </w:r>
      <w:r w:rsidR="00F21D5F">
        <w:rPr>
          <w:rFonts w:ascii="Times New Roman" w:hAnsi="Times New Roman"/>
          <w:noProof/>
          <w:webHidden/>
          <w:sz w:val="24"/>
          <w:szCs w:val="24"/>
        </w:rPr>
        <w:t>xi</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1. GİRİŞ</w:t>
      </w:r>
      <w:r w:rsidRPr="00020B79">
        <w:rPr>
          <w:rFonts w:ascii="Times New Roman" w:hAnsi="Times New Roman"/>
          <w:noProof/>
          <w:webHidden/>
          <w:sz w:val="24"/>
          <w:szCs w:val="24"/>
        </w:rPr>
        <w:tab/>
        <w:t>1</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 GENEL BİLGİLER</w:t>
      </w:r>
      <w:r w:rsidRPr="00020B79">
        <w:rPr>
          <w:rFonts w:ascii="Times New Roman" w:hAnsi="Times New Roman"/>
          <w:noProof/>
          <w:webHidden/>
          <w:sz w:val="24"/>
          <w:szCs w:val="24"/>
        </w:rPr>
        <w:tab/>
        <w:t>4</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2.1. Hipertansiyonun Tanımı</w:t>
      </w:r>
      <w:r w:rsidRPr="00020B79">
        <w:rPr>
          <w:rFonts w:ascii="Times New Roman" w:hAnsi="Times New Roman"/>
          <w:noProof/>
          <w:webHidden/>
          <w:sz w:val="24"/>
          <w:szCs w:val="24"/>
        </w:rPr>
        <w:tab/>
        <w:t>4</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2.2. Hipertansiyonun Sınıflandırılması</w:t>
      </w:r>
      <w:r w:rsidRPr="00020B79">
        <w:rPr>
          <w:rFonts w:ascii="Times New Roman" w:hAnsi="Times New Roman"/>
          <w:noProof/>
          <w:webHidden/>
          <w:sz w:val="24"/>
          <w:szCs w:val="24"/>
        </w:rPr>
        <w:tab/>
        <w:t>5</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2.2.1. Etyolojisine Göre Sınıflandırma</w:t>
      </w:r>
      <w:r w:rsidRPr="00020B79">
        <w:rPr>
          <w:rFonts w:ascii="Times New Roman" w:hAnsi="Times New Roman"/>
          <w:noProof/>
          <w:webHidden/>
          <w:sz w:val="24"/>
          <w:szCs w:val="24"/>
        </w:rPr>
        <w:tab/>
        <w:t>5</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2.2.1.1. Esansiyel hipertansiyon</w:t>
      </w:r>
      <w:r w:rsidRPr="00020B79">
        <w:rPr>
          <w:rFonts w:ascii="Times New Roman" w:hAnsi="Times New Roman"/>
          <w:noProof/>
          <w:webHidden/>
          <w:sz w:val="24"/>
          <w:szCs w:val="24"/>
        </w:rPr>
        <w:tab/>
        <w:t>5</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2.2.1.2. Sekonder hipertansiyon</w:t>
      </w:r>
      <w:r w:rsidRPr="00020B79">
        <w:rPr>
          <w:rFonts w:ascii="Times New Roman" w:hAnsi="Times New Roman"/>
          <w:noProof/>
          <w:webHidden/>
          <w:sz w:val="24"/>
          <w:szCs w:val="24"/>
        </w:rPr>
        <w:tab/>
        <w:t>6</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2.2.2. Kan Basıncı Değerine Göre Sınıflandırma</w:t>
      </w:r>
      <w:r w:rsidRPr="00020B79">
        <w:rPr>
          <w:rFonts w:ascii="Times New Roman" w:hAnsi="Times New Roman"/>
          <w:noProof/>
          <w:webHidden/>
          <w:sz w:val="24"/>
          <w:szCs w:val="24"/>
        </w:rPr>
        <w:tab/>
        <w:t>6</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2.2.3. Hedef Organ Hasarına Göre Sınıflandırma</w:t>
      </w:r>
      <w:r w:rsidRPr="00020B79">
        <w:rPr>
          <w:rFonts w:ascii="Times New Roman" w:hAnsi="Times New Roman"/>
          <w:noProof/>
          <w:webHidden/>
          <w:sz w:val="24"/>
          <w:szCs w:val="24"/>
        </w:rPr>
        <w:tab/>
        <w:t>7</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2.3. Hipertansiyonun Epidemiyolojisi</w:t>
      </w:r>
      <w:r w:rsidRPr="00020B79">
        <w:rPr>
          <w:rFonts w:ascii="Times New Roman" w:hAnsi="Times New Roman"/>
          <w:noProof/>
          <w:webHidden/>
          <w:sz w:val="24"/>
          <w:szCs w:val="24"/>
        </w:rPr>
        <w:tab/>
        <w:t>8</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2.4. Hipertansiyon Belirti ve Bulguları</w:t>
      </w:r>
      <w:r w:rsidRPr="00020B79">
        <w:rPr>
          <w:rFonts w:ascii="Times New Roman" w:hAnsi="Times New Roman"/>
          <w:noProof/>
          <w:webHidden/>
          <w:sz w:val="24"/>
          <w:szCs w:val="24"/>
        </w:rPr>
        <w:tab/>
        <w:t>8</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2.5. Hipertansiyon Fizyopatalojisi</w:t>
      </w:r>
      <w:r w:rsidRPr="00020B79">
        <w:rPr>
          <w:rFonts w:ascii="Times New Roman" w:hAnsi="Times New Roman"/>
          <w:noProof/>
          <w:webHidden/>
          <w:sz w:val="24"/>
          <w:szCs w:val="24"/>
        </w:rPr>
        <w:tab/>
      </w:r>
      <w:r w:rsidR="00F21D5F">
        <w:rPr>
          <w:rFonts w:ascii="Times New Roman" w:hAnsi="Times New Roman"/>
          <w:noProof/>
          <w:webHidden/>
          <w:sz w:val="24"/>
          <w:szCs w:val="24"/>
        </w:rPr>
        <w:t>9</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2.6. Hipertansiyon Komplikasyonları</w:t>
      </w:r>
      <w:r w:rsidRPr="00020B79">
        <w:rPr>
          <w:rFonts w:ascii="Times New Roman" w:hAnsi="Times New Roman"/>
          <w:noProof/>
          <w:webHidden/>
          <w:sz w:val="24"/>
          <w:szCs w:val="24"/>
        </w:rPr>
        <w:tab/>
        <w:t>10</w:t>
      </w:r>
    </w:p>
    <w:p w:rsidR="00315878" w:rsidRPr="002107CE"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2107CE">
        <w:rPr>
          <w:rStyle w:val="Kpr"/>
          <w:rFonts w:ascii="Times New Roman" w:eastAsia="MinionPro-Regular" w:hAnsi="Times New Roman"/>
          <w:noProof/>
          <w:color w:val="auto"/>
          <w:sz w:val="24"/>
          <w:szCs w:val="24"/>
          <w:u w:val="none"/>
          <w:lang w:eastAsia="tr-TR"/>
        </w:rPr>
        <w:t>2.7. Hipertansiyonda Tanı</w:t>
      </w:r>
      <w:r w:rsidRPr="002107CE">
        <w:rPr>
          <w:rFonts w:ascii="Times New Roman" w:hAnsi="Times New Roman"/>
          <w:noProof/>
          <w:webHidden/>
          <w:sz w:val="24"/>
          <w:szCs w:val="24"/>
        </w:rPr>
        <w:tab/>
        <w:t>10</w:t>
      </w:r>
    </w:p>
    <w:p w:rsidR="00315878" w:rsidRPr="002107CE"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2107CE">
        <w:rPr>
          <w:rStyle w:val="Kpr"/>
          <w:rFonts w:ascii="Times New Roman" w:eastAsia="MinionPro-Regular" w:hAnsi="Times New Roman"/>
          <w:noProof/>
          <w:color w:val="auto"/>
          <w:sz w:val="24"/>
          <w:szCs w:val="24"/>
          <w:u w:val="none"/>
          <w:lang w:eastAsia="tr-TR"/>
        </w:rPr>
        <w:t>2.8. Hipertansiyonda Risk Faktörleri</w:t>
      </w:r>
      <w:r w:rsidRPr="002107CE">
        <w:rPr>
          <w:rFonts w:ascii="Times New Roman" w:hAnsi="Times New Roman"/>
          <w:noProof/>
          <w:webHidden/>
          <w:sz w:val="24"/>
          <w:szCs w:val="24"/>
        </w:rPr>
        <w:tab/>
        <w:t>12</w:t>
      </w:r>
    </w:p>
    <w:p w:rsidR="00315878" w:rsidRPr="002107CE"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2107CE">
        <w:rPr>
          <w:rStyle w:val="Kpr"/>
          <w:rFonts w:ascii="Times New Roman" w:eastAsia="MinionPro-Regular" w:hAnsi="Times New Roman"/>
          <w:noProof/>
          <w:color w:val="auto"/>
          <w:sz w:val="24"/>
          <w:szCs w:val="24"/>
          <w:u w:val="none"/>
          <w:lang w:eastAsia="tr-TR"/>
        </w:rPr>
        <w:t>2.8.1. Değiştirilemeyen Risk Faktörleri; Aile Hikayesi, Yaş, Cinsiyet, Irk.</w:t>
      </w:r>
      <w:r w:rsidRPr="002107CE">
        <w:rPr>
          <w:rFonts w:ascii="Times New Roman" w:hAnsi="Times New Roman"/>
          <w:noProof/>
          <w:webHidden/>
          <w:sz w:val="24"/>
          <w:szCs w:val="24"/>
        </w:rPr>
        <w:tab/>
        <w:t>12</w:t>
      </w:r>
    </w:p>
    <w:p w:rsidR="00315878" w:rsidRPr="002107CE"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2107CE">
        <w:rPr>
          <w:rStyle w:val="Kpr"/>
          <w:rFonts w:ascii="Times New Roman" w:eastAsia="MinionPro-Regular" w:hAnsi="Times New Roman"/>
          <w:noProof/>
          <w:color w:val="auto"/>
          <w:sz w:val="24"/>
          <w:szCs w:val="24"/>
          <w:u w:val="none"/>
          <w:lang w:eastAsia="tr-TR"/>
        </w:rPr>
        <w:t>2.8.2. Değiştirilebilir/Önlenebilir Risk Faktörleri; Obezite, Fiziksel İnaktivite, Alkol ve Sigara Kullanma, Stres, Beslenme</w:t>
      </w:r>
      <w:r w:rsidRPr="002107CE">
        <w:rPr>
          <w:rFonts w:ascii="Times New Roman" w:hAnsi="Times New Roman"/>
          <w:noProof/>
          <w:webHidden/>
          <w:sz w:val="24"/>
          <w:szCs w:val="24"/>
        </w:rPr>
        <w:tab/>
        <w:t>1</w:t>
      </w:r>
      <w:r w:rsidR="00CF410D">
        <w:rPr>
          <w:rFonts w:ascii="Times New Roman" w:hAnsi="Times New Roman"/>
          <w:noProof/>
          <w:webHidden/>
          <w:sz w:val="24"/>
          <w:szCs w:val="24"/>
        </w:rPr>
        <w:t>4</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2107CE">
        <w:rPr>
          <w:rStyle w:val="Kpr"/>
          <w:rFonts w:ascii="Times New Roman" w:eastAsia="MinionPro-Regular" w:hAnsi="Times New Roman"/>
          <w:noProof/>
          <w:color w:val="auto"/>
          <w:sz w:val="24"/>
          <w:szCs w:val="24"/>
          <w:u w:val="none"/>
          <w:lang w:eastAsia="tr-TR"/>
        </w:rPr>
        <w:t>2.9. Tedavi</w:t>
      </w:r>
      <w:r w:rsidRPr="002107CE">
        <w:rPr>
          <w:rFonts w:ascii="Times New Roman" w:hAnsi="Times New Roman"/>
          <w:noProof/>
          <w:webHidden/>
          <w:sz w:val="24"/>
          <w:szCs w:val="24"/>
        </w:rPr>
        <w:tab/>
        <w:t>15</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2.9.1. Farmakolojik Tedavi</w:t>
      </w:r>
      <w:r w:rsidRPr="00020B79">
        <w:rPr>
          <w:rFonts w:ascii="Times New Roman" w:hAnsi="Times New Roman"/>
          <w:noProof/>
          <w:webHidden/>
          <w:sz w:val="24"/>
          <w:szCs w:val="24"/>
        </w:rPr>
        <w:tab/>
        <w:t>15</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2.9.2. Nonfarmakolojik Tedavi</w:t>
      </w:r>
      <w:r w:rsidRPr="00020B79">
        <w:rPr>
          <w:rFonts w:ascii="Times New Roman" w:hAnsi="Times New Roman"/>
          <w:noProof/>
          <w:webHidden/>
          <w:sz w:val="24"/>
          <w:szCs w:val="24"/>
        </w:rPr>
        <w:tab/>
      </w:r>
      <w:r w:rsidR="00CF410D">
        <w:rPr>
          <w:rFonts w:ascii="Times New Roman" w:hAnsi="Times New Roman"/>
          <w:noProof/>
          <w:webHidden/>
          <w:sz w:val="24"/>
          <w:szCs w:val="24"/>
        </w:rPr>
        <w:t>18</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2.10. Yaşam Doyumu</w:t>
      </w:r>
      <w:r w:rsidRPr="00020B79">
        <w:rPr>
          <w:rFonts w:ascii="Times New Roman" w:hAnsi="Times New Roman"/>
          <w:noProof/>
          <w:webHidden/>
          <w:sz w:val="24"/>
          <w:szCs w:val="24"/>
        </w:rPr>
        <w:tab/>
        <w:t>20</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2.11. Yaşam Doyumunu Etkileyen Faktörler</w:t>
      </w:r>
      <w:r w:rsidRPr="00020B79">
        <w:rPr>
          <w:rFonts w:ascii="Times New Roman" w:hAnsi="Times New Roman"/>
          <w:noProof/>
          <w:webHidden/>
          <w:sz w:val="24"/>
          <w:szCs w:val="24"/>
        </w:rPr>
        <w:tab/>
        <w:t>21</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2.12. Yaşam Doyumunu Etkileyen Bazı Değişkenler</w:t>
      </w:r>
      <w:r w:rsidRPr="00020B79">
        <w:rPr>
          <w:rFonts w:ascii="Times New Roman" w:hAnsi="Times New Roman"/>
          <w:noProof/>
          <w:webHidden/>
          <w:sz w:val="24"/>
          <w:szCs w:val="24"/>
        </w:rPr>
        <w:tab/>
      </w:r>
      <w:r w:rsidR="00CF410D">
        <w:rPr>
          <w:rFonts w:ascii="Times New Roman" w:hAnsi="Times New Roman"/>
          <w:noProof/>
          <w:webHidden/>
          <w:sz w:val="24"/>
          <w:szCs w:val="24"/>
        </w:rPr>
        <w:t>22</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lastRenderedPageBreak/>
        <w:t>2.13. Hipertansiyon Hastalarında Yaşam Doyumu</w:t>
      </w:r>
      <w:r w:rsidRPr="00020B79">
        <w:rPr>
          <w:rFonts w:ascii="Times New Roman" w:hAnsi="Times New Roman"/>
          <w:noProof/>
          <w:webHidden/>
          <w:sz w:val="24"/>
          <w:szCs w:val="24"/>
        </w:rPr>
        <w:tab/>
        <w:t>23</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2.14. Hipertansiyon ve Tedaviye Uyum</w:t>
      </w:r>
      <w:r w:rsidRPr="00020B79">
        <w:rPr>
          <w:rFonts w:ascii="Times New Roman" w:hAnsi="Times New Roman"/>
          <w:noProof/>
          <w:webHidden/>
          <w:sz w:val="24"/>
          <w:szCs w:val="24"/>
        </w:rPr>
        <w:tab/>
        <w:t>24</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2.15. Hipertansiyonda Tedaviye Uyum ve Yaşam Doyumu</w:t>
      </w:r>
      <w:r w:rsidRPr="00020B79">
        <w:rPr>
          <w:rFonts w:ascii="Times New Roman" w:hAnsi="Times New Roman"/>
          <w:noProof/>
          <w:webHidden/>
          <w:sz w:val="24"/>
          <w:szCs w:val="24"/>
        </w:rPr>
        <w:tab/>
        <w:t>25</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3. GEREÇ VE YÖNTEM</w:t>
      </w:r>
      <w:r w:rsidRPr="00020B79">
        <w:rPr>
          <w:rFonts w:ascii="Times New Roman" w:hAnsi="Times New Roman"/>
          <w:noProof/>
          <w:webHidden/>
          <w:sz w:val="24"/>
          <w:szCs w:val="24"/>
        </w:rPr>
        <w:tab/>
        <w:t>26</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3.1. Araştırmanın Amacı ve Şekli:</w:t>
      </w:r>
      <w:r w:rsidRPr="00020B79">
        <w:rPr>
          <w:rFonts w:ascii="Times New Roman" w:hAnsi="Times New Roman"/>
          <w:noProof/>
          <w:webHidden/>
          <w:sz w:val="24"/>
          <w:szCs w:val="24"/>
        </w:rPr>
        <w:tab/>
        <w:t>26</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3.2. Araştırmanın Yeri ve Tarihi:</w:t>
      </w:r>
      <w:r w:rsidRPr="00020B79">
        <w:rPr>
          <w:rFonts w:ascii="Times New Roman" w:hAnsi="Times New Roman"/>
          <w:noProof/>
          <w:webHidden/>
          <w:sz w:val="24"/>
          <w:szCs w:val="24"/>
        </w:rPr>
        <w:tab/>
        <w:t>26</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3.3. Araştırmanın Evreni ve Örneklemi:</w:t>
      </w:r>
      <w:r w:rsidRPr="00020B79">
        <w:rPr>
          <w:rFonts w:ascii="Times New Roman" w:hAnsi="Times New Roman"/>
          <w:noProof/>
          <w:webHidden/>
          <w:sz w:val="24"/>
          <w:szCs w:val="24"/>
        </w:rPr>
        <w:tab/>
        <w:t>26</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3.4. Araştırmanın Soruları</w:t>
      </w:r>
      <w:r w:rsidRPr="00020B79">
        <w:rPr>
          <w:rFonts w:ascii="Times New Roman" w:hAnsi="Times New Roman"/>
          <w:noProof/>
          <w:webHidden/>
          <w:sz w:val="24"/>
          <w:szCs w:val="24"/>
        </w:rPr>
        <w:tab/>
        <w:t>26</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3.5. Araştırma Verilerinin Toplanması</w:t>
      </w:r>
      <w:r w:rsidRPr="00020B79">
        <w:rPr>
          <w:rFonts w:ascii="Times New Roman" w:hAnsi="Times New Roman"/>
          <w:noProof/>
          <w:webHidden/>
          <w:sz w:val="24"/>
          <w:szCs w:val="24"/>
        </w:rPr>
        <w:tab/>
        <w:t>27</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3.5.1. Hasta Bilgi Formu</w:t>
      </w:r>
      <w:r w:rsidRPr="00020B79">
        <w:rPr>
          <w:rFonts w:ascii="Times New Roman" w:hAnsi="Times New Roman"/>
          <w:noProof/>
          <w:webHidden/>
          <w:sz w:val="24"/>
          <w:szCs w:val="24"/>
        </w:rPr>
        <w:tab/>
        <w:t>27</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3.5.2. İlaca Bağlılık/Uyum Öz-Etkililik Ölçeği</w:t>
      </w:r>
      <w:r w:rsidRPr="00020B79">
        <w:rPr>
          <w:rFonts w:ascii="Times New Roman" w:hAnsi="Times New Roman"/>
          <w:noProof/>
          <w:webHidden/>
          <w:sz w:val="24"/>
          <w:szCs w:val="24"/>
        </w:rPr>
        <w:tab/>
        <w:t>28</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3.5.3. Yaşam Doyumu Ölçeği</w:t>
      </w:r>
      <w:r w:rsidRPr="00020B79">
        <w:rPr>
          <w:rFonts w:ascii="Times New Roman" w:hAnsi="Times New Roman"/>
          <w:noProof/>
          <w:webHidden/>
          <w:sz w:val="24"/>
          <w:szCs w:val="24"/>
        </w:rPr>
        <w:tab/>
        <w:t>28</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3.6. Araştırmanın Sınırlılıkları</w:t>
      </w:r>
      <w:r w:rsidRPr="00020B79">
        <w:rPr>
          <w:rFonts w:ascii="Times New Roman" w:hAnsi="Times New Roman"/>
          <w:noProof/>
          <w:webHidden/>
          <w:sz w:val="24"/>
          <w:szCs w:val="24"/>
        </w:rPr>
        <w:tab/>
        <w:t>29</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3.7. Verilerin Değerlendirilmesi</w:t>
      </w:r>
      <w:r w:rsidRPr="00020B79">
        <w:rPr>
          <w:rFonts w:ascii="Times New Roman" w:hAnsi="Times New Roman"/>
          <w:noProof/>
          <w:webHidden/>
          <w:sz w:val="24"/>
          <w:szCs w:val="24"/>
        </w:rPr>
        <w:tab/>
        <w:t>29</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3.8. Araştırmanın Değişkenleri</w:t>
      </w:r>
      <w:r w:rsidRPr="00020B79">
        <w:rPr>
          <w:rFonts w:ascii="Times New Roman" w:hAnsi="Times New Roman"/>
          <w:noProof/>
          <w:webHidden/>
          <w:sz w:val="24"/>
          <w:szCs w:val="24"/>
        </w:rPr>
        <w:tab/>
        <w:t>29</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3.9. Araştırmanın Etik İlkeleri</w:t>
      </w:r>
      <w:r w:rsidRPr="00020B79">
        <w:rPr>
          <w:rFonts w:ascii="Times New Roman" w:hAnsi="Times New Roman"/>
          <w:noProof/>
          <w:webHidden/>
          <w:sz w:val="24"/>
          <w:szCs w:val="24"/>
        </w:rPr>
        <w:tab/>
        <w:t>30</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4. BULGULAR</w:t>
      </w:r>
      <w:r w:rsidRPr="00020B79">
        <w:rPr>
          <w:rFonts w:ascii="Times New Roman" w:hAnsi="Times New Roman"/>
          <w:noProof/>
          <w:webHidden/>
          <w:sz w:val="24"/>
          <w:szCs w:val="24"/>
        </w:rPr>
        <w:tab/>
        <w:t>31</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5. TARTIŞMA</w:t>
      </w:r>
      <w:r w:rsidRPr="00020B79">
        <w:rPr>
          <w:rFonts w:ascii="Times New Roman" w:hAnsi="Times New Roman"/>
          <w:noProof/>
          <w:webHidden/>
          <w:sz w:val="24"/>
          <w:szCs w:val="24"/>
        </w:rPr>
        <w:tab/>
        <w:t>4</w:t>
      </w:r>
      <w:r w:rsidR="00CF410D">
        <w:rPr>
          <w:rFonts w:ascii="Times New Roman" w:hAnsi="Times New Roman"/>
          <w:noProof/>
          <w:webHidden/>
          <w:sz w:val="24"/>
          <w:szCs w:val="24"/>
        </w:rPr>
        <w:t>8</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rPr>
        <w:t>6. SONUÇ VE ÖNERİLER</w:t>
      </w:r>
      <w:r w:rsidRPr="00020B79">
        <w:rPr>
          <w:rFonts w:ascii="Times New Roman" w:hAnsi="Times New Roman"/>
          <w:noProof/>
          <w:webHidden/>
          <w:sz w:val="24"/>
          <w:szCs w:val="24"/>
        </w:rPr>
        <w:tab/>
        <w:t>6</w:t>
      </w:r>
      <w:r w:rsidR="00CF410D">
        <w:rPr>
          <w:rFonts w:ascii="Times New Roman" w:hAnsi="Times New Roman"/>
          <w:noProof/>
          <w:webHidden/>
          <w:sz w:val="24"/>
          <w:szCs w:val="24"/>
        </w:rPr>
        <w:t>9</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MinionPro-Regular" w:hAnsi="Times New Roman"/>
          <w:noProof/>
          <w:color w:val="auto"/>
          <w:sz w:val="24"/>
          <w:szCs w:val="24"/>
          <w:u w:val="none"/>
          <w:lang w:eastAsia="tr-TR"/>
        </w:rPr>
        <w:t>KAYNAKLAR</w:t>
      </w:r>
      <w:r w:rsidRPr="00020B79">
        <w:rPr>
          <w:rFonts w:ascii="Times New Roman" w:hAnsi="Times New Roman"/>
          <w:noProof/>
          <w:webHidden/>
          <w:sz w:val="24"/>
          <w:szCs w:val="24"/>
        </w:rPr>
        <w:tab/>
        <w:t>7</w:t>
      </w:r>
      <w:r w:rsidR="00CF410D">
        <w:rPr>
          <w:rFonts w:ascii="Times New Roman" w:hAnsi="Times New Roman"/>
          <w:noProof/>
          <w:webHidden/>
          <w:sz w:val="24"/>
          <w:szCs w:val="24"/>
        </w:rPr>
        <w:t>2</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eastAsia="Times New Roman" w:hAnsi="Times New Roman"/>
          <w:noProof/>
          <w:color w:val="auto"/>
          <w:sz w:val="24"/>
          <w:szCs w:val="24"/>
          <w:u w:val="none"/>
        </w:rPr>
        <w:t>EKLER</w:t>
      </w:r>
      <w:r w:rsidRPr="00020B79">
        <w:rPr>
          <w:rFonts w:ascii="Times New Roman" w:hAnsi="Times New Roman"/>
          <w:noProof/>
          <w:webHidden/>
          <w:sz w:val="24"/>
          <w:szCs w:val="24"/>
        </w:rPr>
        <w:tab/>
        <w:t>89</w:t>
      </w:r>
    </w:p>
    <w:p w:rsidR="00315878" w:rsidRPr="00020B79" w:rsidRDefault="00315878" w:rsidP="00315878">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020B79">
        <w:rPr>
          <w:rStyle w:val="Kpr"/>
          <w:rFonts w:ascii="Times New Roman" w:hAnsi="Times New Roman"/>
          <w:noProof/>
          <w:color w:val="auto"/>
          <w:sz w:val="24"/>
          <w:szCs w:val="24"/>
          <w:u w:val="none"/>
          <w:lang w:eastAsia="tr-TR"/>
        </w:rPr>
        <w:t>ÖZGEÇMİŞ</w:t>
      </w:r>
      <w:r w:rsidRPr="00020B79">
        <w:rPr>
          <w:rFonts w:ascii="Times New Roman" w:hAnsi="Times New Roman"/>
          <w:noProof/>
          <w:webHidden/>
          <w:sz w:val="24"/>
          <w:szCs w:val="24"/>
        </w:rPr>
        <w:tab/>
        <w:t>101</w:t>
      </w: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r w:rsidRPr="00020B79">
        <w:rPr>
          <w:rFonts w:ascii="Times New Roman" w:eastAsia="MinionPro-Regular" w:hAnsi="Times New Roman"/>
          <w:b/>
          <w:sz w:val="28"/>
          <w:szCs w:val="28"/>
          <w:lang w:eastAsia="tr-TR"/>
        </w:rPr>
        <w:lastRenderedPageBreak/>
        <w:t>SİMGELER VE KISALTMALAR DİZİNİ</w:t>
      </w: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4"/>
          <w:szCs w:val="24"/>
          <w:lang w:eastAsia="tr-TR"/>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4"/>
          <w:szCs w:val="24"/>
          <w:lang w:eastAsia="tr-TR"/>
        </w:rPr>
      </w:pP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ACE</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Anjiyotensin Reseptör Blokerleri</w:t>
      </w:r>
    </w:p>
    <w:p w:rsidR="005224E7" w:rsidRPr="00020B79" w:rsidRDefault="005224E7" w:rsidP="005224E7">
      <w:pPr>
        <w:spacing w:after="120" w:line="360" w:lineRule="auto"/>
        <w:jc w:val="both"/>
        <w:rPr>
          <w:rFonts w:ascii="Times New Roman" w:eastAsia="F1" w:hAnsi="Times New Roman"/>
          <w:b/>
          <w:sz w:val="24"/>
          <w:szCs w:val="24"/>
        </w:rPr>
      </w:pPr>
      <w:r w:rsidRPr="00020B79">
        <w:rPr>
          <w:rFonts w:ascii="Times New Roman" w:eastAsia="F1" w:hAnsi="Times New Roman"/>
          <w:b/>
          <w:sz w:val="24"/>
          <w:szCs w:val="24"/>
        </w:rPr>
        <w:t>Betabloker</w:t>
      </w:r>
      <w:r w:rsidRPr="00020B79">
        <w:rPr>
          <w:rFonts w:ascii="Times New Roman" w:eastAsia="F1" w:hAnsi="Times New Roman"/>
          <w:b/>
          <w:sz w:val="24"/>
          <w:szCs w:val="24"/>
        </w:rPr>
        <w:tab/>
        <w:t>:</w:t>
      </w:r>
      <w:r w:rsidRPr="00020B79">
        <w:rPr>
          <w:rFonts w:ascii="Times New Roman" w:eastAsia="F1" w:hAnsi="Times New Roman"/>
          <w:sz w:val="24"/>
          <w:szCs w:val="24"/>
        </w:rPr>
        <w:t xml:space="preserve"> Beta Adrenerjik Reseptör Blokerleri</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BKİ</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Beden Kütle İndeksi</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DASH</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Dietary Approaches to Stop Hypertension</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DM</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Diabetes Mellitus</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DSÖ</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Dünya Sağlık Örgütü</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EKG</w:t>
      </w:r>
      <w:r w:rsidRPr="00020B79">
        <w:rPr>
          <w:rFonts w:ascii="Times New Roman" w:eastAsia="F1" w:hAnsi="Times New Roman"/>
          <w:sz w:val="24"/>
          <w:szCs w:val="24"/>
        </w:rPr>
        <w:tab/>
      </w:r>
      <w:r w:rsidRPr="00020B79">
        <w:rPr>
          <w:rFonts w:ascii="Times New Roman" w:eastAsia="F1" w:hAnsi="Times New Roman"/>
          <w:sz w:val="24"/>
          <w:szCs w:val="24"/>
        </w:rPr>
        <w:tab/>
      </w:r>
      <w:r w:rsidRPr="00020B79">
        <w:rPr>
          <w:rFonts w:ascii="Times New Roman" w:eastAsia="F1" w:hAnsi="Times New Roman"/>
          <w:b/>
          <w:sz w:val="24"/>
          <w:szCs w:val="24"/>
        </w:rPr>
        <w:t xml:space="preserve">: </w:t>
      </w:r>
      <w:r w:rsidRPr="00020B79">
        <w:rPr>
          <w:rFonts w:ascii="Times New Roman" w:eastAsia="F1" w:hAnsi="Times New Roman"/>
          <w:sz w:val="24"/>
          <w:szCs w:val="24"/>
        </w:rPr>
        <w:t>Elektrokardiyogram</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ESC</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Avrupa Kardiyoloji Derneği</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ESH</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Avrupa Hipertansiyon Derneği</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HDL</w:t>
      </w:r>
      <w:r w:rsidRPr="00020B79">
        <w:rPr>
          <w:rFonts w:ascii="Times New Roman" w:eastAsia="F1" w:hAnsi="Times New Roman"/>
          <w:b/>
          <w:sz w:val="24"/>
          <w:szCs w:val="24"/>
        </w:rPr>
        <w:tab/>
      </w:r>
      <w:r w:rsidRPr="00020B79">
        <w:rPr>
          <w:rFonts w:ascii="Times New Roman" w:eastAsia="F1" w:hAnsi="Times New Roman"/>
          <w:b/>
          <w:sz w:val="24"/>
          <w:szCs w:val="24"/>
        </w:rPr>
        <w:tab/>
        <w:t xml:space="preserve">: </w:t>
      </w:r>
      <w:r w:rsidRPr="00020B79">
        <w:rPr>
          <w:rFonts w:ascii="Times New Roman" w:eastAsia="F1" w:hAnsi="Times New Roman"/>
          <w:sz w:val="24"/>
          <w:szCs w:val="24"/>
        </w:rPr>
        <w:t>Yüksek Dansiteli Lipoprotein</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İBÖS</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İlaç Tedavisine Bağlılık Uyum/Öz Etkililik-Ölçeği</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JNC</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Joint National Committee</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Kalp debisi</w:t>
      </w:r>
      <w:r w:rsidRPr="00020B79">
        <w:rPr>
          <w:rFonts w:ascii="Times New Roman" w:eastAsia="F1" w:hAnsi="Times New Roman"/>
          <w:b/>
          <w:sz w:val="24"/>
          <w:szCs w:val="24"/>
        </w:rPr>
        <w:tab/>
        <w:t>:</w:t>
      </w:r>
      <w:r w:rsidRPr="00020B79">
        <w:rPr>
          <w:rFonts w:ascii="Times New Roman" w:eastAsia="F1" w:hAnsi="Times New Roman"/>
          <w:sz w:val="24"/>
          <w:szCs w:val="24"/>
        </w:rPr>
        <w:t xml:space="preserve"> Kalbin dakikada pompaladığı kan miktarı</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KBH</w:t>
      </w:r>
      <w:r w:rsidRPr="00020B79">
        <w:rPr>
          <w:rFonts w:ascii="Times New Roman" w:eastAsia="F1" w:hAnsi="Times New Roman"/>
          <w:b/>
          <w:sz w:val="24"/>
          <w:szCs w:val="24"/>
        </w:rPr>
        <w:tab/>
      </w:r>
      <w:r w:rsidRPr="00020B79">
        <w:rPr>
          <w:rFonts w:ascii="Times New Roman" w:eastAsia="F1" w:hAnsi="Times New Roman"/>
          <w:b/>
          <w:sz w:val="24"/>
          <w:szCs w:val="24"/>
        </w:rPr>
        <w:tab/>
        <w:t xml:space="preserve">: </w:t>
      </w:r>
      <w:r w:rsidRPr="00020B79">
        <w:rPr>
          <w:rFonts w:ascii="Times New Roman" w:eastAsia="F1" w:hAnsi="Times New Roman"/>
          <w:sz w:val="24"/>
          <w:szCs w:val="24"/>
        </w:rPr>
        <w:t>Kronik Böbrek Hastalığı</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KKH</w:t>
      </w:r>
      <w:r w:rsidRPr="00020B79">
        <w:rPr>
          <w:rFonts w:ascii="Times New Roman" w:eastAsia="F1" w:hAnsi="Times New Roman"/>
          <w:b/>
          <w:sz w:val="24"/>
          <w:szCs w:val="24"/>
        </w:rPr>
        <w:tab/>
      </w:r>
      <w:r w:rsidRPr="00020B79">
        <w:rPr>
          <w:rFonts w:ascii="Times New Roman" w:eastAsia="F1" w:hAnsi="Times New Roman"/>
          <w:b/>
          <w:sz w:val="24"/>
          <w:szCs w:val="24"/>
        </w:rPr>
        <w:tab/>
        <w:t xml:space="preserve">: </w:t>
      </w:r>
      <w:r w:rsidRPr="00020B79">
        <w:rPr>
          <w:rFonts w:ascii="Times New Roman" w:eastAsia="F1" w:hAnsi="Times New Roman"/>
          <w:sz w:val="24"/>
          <w:szCs w:val="24"/>
        </w:rPr>
        <w:t>Koroner Kalp Hastalığı</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 xml:space="preserve">KO </w:t>
      </w:r>
      <w:r w:rsidRPr="00020B79">
        <w:rPr>
          <w:rFonts w:ascii="Times New Roman" w:eastAsia="F1" w:hAnsi="Times New Roman"/>
          <w:b/>
          <w:sz w:val="24"/>
          <w:szCs w:val="24"/>
        </w:rPr>
        <w:tab/>
      </w:r>
      <w:r w:rsidRPr="00020B79">
        <w:rPr>
          <w:rFonts w:ascii="Times New Roman" w:eastAsia="F1" w:hAnsi="Times New Roman"/>
          <w:b/>
          <w:sz w:val="24"/>
          <w:szCs w:val="24"/>
        </w:rPr>
        <w:tab/>
        <w:t xml:space="preserve">: </w:t>
      </w:r>
      <w:r w:rsidRPr="00020B79">
        <w:rPr>
          <w:rFonts w:ascii="Times New Roman" w:eastAsia="F1" w:hAnsi="Times New Roman"/>
          <w:sz w:val="24"/>
          <w:szCs w:val="24"/>
        </w:rPr>
        <w:t>Kardiyak Output</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KOAH</w:t>
      </w:r>
      <w:r w:rsidRPr="00020B79">
        <w:rPr>
          <w:rFonts w:ascii="Times New Roman" w:eastAsia="F1" w:hAnsi="Times New Roman"/>
          <w:b/>
          <w:sz w:val="24"/>
          <w:szCs w:val="24"/>
        </w:rPr>
        <w:tab/>
        <w:t xml:space="preserve">: </w:t>
      </w:r>
      <w:r w:rsidRPr="00020B79">
        <w:rPr>
          <w:rFonts w:ascii="Times New Roman" w:eastAsia="F1" w:hAnsi="Times New Roman"/>
          <w:sz w:val="24"/>
          <w:szCs w:val="24"/>
        </w:rPr>
        <w:t>Kronik Obstrüktif Akciğer Hastalığı</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KW</w:t>
      </w:r>
      <w:r w:rsidRPr="00020B79">
        <w:rPr>
          <w:rFonts w:ascii="Times New Roman" w:eastAsia="F1" w:hAnsi="Times New Roman"/>
          <w:b/>
          <w:sz w:val="24"/>
          <w:szCs w:val="24"/>
        </w:rPr>
        <w:tab/>
      </w:r>
      <w:r w:rsidRPr="00020B79">
        <w:rPr>
          <w:rFonts w:ascii="Times New Roman" w:eastAsia="F1" w:hAnsi="Times New Roman"/>
          <w:b/>
          <w:sz w:val="24"/>
          <w:szCs w:val="24"/>
        </w:rPr>
        <w:tab/>
        <w:t xml:space="preserve">: </w:t>
      </w:r>
      <w:r w:rsidRPr="00020B79">
        <w:rPr>
          <w:rFonts w:ascii="Times New Roman" w:eastAsia="F1" w:hAnsi="Times New Roman"/>
          <w:sz w:val="24"/>
          <w:szCs w:val="24"/>
        </w:rPr>
        <w:t>Kruskal Wallis</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LDL</w:t>
      </w:r>
      <w:r w:rsidRPr="00020B79">
        <w:rPr>
          <w:rFonts w:ascii="Times New Roman" w:eastAsia="F1" w:hAnsi="Times New Roman"/>
          <w:b/>
          <w:sz w:val="24"/>
          <w:szCs w:val="24"/>
        </w:rPr>
        <w:tab/>
      </w:r>
      <w:r w:rsidRPr="00020B79">
        <w:rPr>
          <w:rFonts w:ascii="Times New Roman" w:eastAsia="F1" w:hAnsi="Times New Roman"/>
          <w:b/>
          <w:sz w:val="24"/>
          <w:szCs w:val="24"/>
        </w:rPr>
        <w:tab/>
        <w:t xml:space="preserve">: </w:t>
      </w:r>
      <w:r w:rsidRPr="00020B79">
        <w:rPr>
          <w:rFonts w:ascii="Times New Roman" w:eastAsia="F1" w:hAnsi="Times New Roman"/>
          <w:sz w:val="24"/>
          <w:szCs w:val="24"/>
        </w:rPr>
        <w:t>Düşük Dansiteli Lipoprotein</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Max</w:t>
      </w:r>
      <w:r w:rsidRPr="00020B79">
        <w:rPr>
          <w:rFonts w:ascii="Times New Roman" w:eastAsia="F1" w:hAnsi="Times New Roman"/>
          <w:b/>
          <w:sz w:val="24"/>
          <w:szCs w:val="24"/>
        </w:rPr>
        <w:tab/>
      </w:r>
      <w:r w:rsidRPr="00020B79">
        <w:rPr>
          <w:rFonts w:ascii="Times New Roman" w:eastAsia="F1" w:hAnsi="Times New Roman"/>
          <w:b/>
          <w:sz w:val="24"/>
          <w:szCs w:val="24"/>
        </w:rPr>
        <w:tab/>
        <w:t xml:space="preserve">: </w:t>
      </w:r>
      <w:r w:rsidRPr="00020B79">
        <w:rPr>
          <w:rFonts w:ascii="Times New Roman" w:eastAsia="F1" w:hAnsi="Times New Roman"/>
          <w:sz w:val="24"/>
          <w:szCs w:val="24"/>
        </w:rPr>
        <w:t>Maximum</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Min</w:t>
      </w:r>
      <w:r w:rsidRPr="00020B79">
        <w:rPr>
          <w:rFonts w:ascii="Times New Roman" w:eastAsia="F1" w:hAnsi="Times New Roman"/>
          <w:b/>
          <w:sz w:val="24"/>
          <w:szCs w:val="24"/>
        </w:rPr>
        <w:tab/>
      </w:r>
      <w:r w:rsidRPr="00020B79">
        <w:rPr>
          <w:rFonts w:ascii="Times New Roman" w:eastAsia="F1" w:hAnsi="Times New Roman"/>
          <w:b/>
          <w:sz w:val="24"/>
          <w:szCs w:val="24"/>
        </w:rPr>
        <w:tab/>
        <w:t xml:space="preserve">: </w:t>
      </w:r>
      <w:r w:rsidRPr="00020B79">
        <w:rPr>
          <w:rFonts w:ascii="Times New Roman" w:eastAsia="F1" w:hAnsi="Times New Roman"/>
          <w:sz w:val="24"/>
          <w:szCs w:val="24"/>
        </w:rPr>
        <w:t>Minumum</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MmHg</w:t>
      </w:r>
      <w:r w:rsidRPr="00020B79">
        <w:rPr>
          <w:rFonts w:ascii="Times New Roman" w:eastAsia="F1" w:hAnsi="Times New Roman"/>
          <w:sz w:val="24"/>
          <w:szCs w:val="24"/>
        </w:rPr>
        <w:tab/>
      </w:r>
      <w:r w:rsidRPr="00020B79">
        <w:rPr>
          <w:rFonts w:ascii="Times New Roman" w:eastAsia="F1" w:hAnsi="Times New Roman"/>
          <w:b/>
          <w:sz w:val="24"/>
          <w:szCs w:val="24"/>
        </w:rPr>
        <w:t xml:space="preserve">: </w:t>
      </w:r>
      <w:r w:rsidRPr="00020B79">
        <w:rPr>
          <w:rFonts w:ascii="Times New Roman" w:eastAsia="F1" w:hAnsi="Times New Roman"/>
          <w:sz w:val="24"/>
          <w:szCs w:val="24"/>
        </w:rPr>
        <w:t>Milimetre civa</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mRNA</w:t>
      </w:r>
      <w:r w:rsidRPr="00020B79">
        <w:rPr>
          <w:rFonts w:ascii="Times New Roman" w:eastAsia="F1" w:hAnsi="Times New Roman"/>
          <w:b/>
          <w:sz w:val="24"/>
          <w:szCs w:val="24"/>
        </w:rPr>
        <w:tab/>
        <w:t xml:space="preserve">: </w:t>
      </w:r>
      <w:r w:rsidRPr="00020B79">
        <w:rPr>
          <w:rFonts w:ascii="Times New Roman" w:eastAsia="F1" w:hAnsi="Times New Roman"/>
          <w:sz w:val="24"/>
          <w:szCs w:val="24"/>
        </w:rPr>
        <w:t>Messenger RNA</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MWU</w:t>
      </w:r>
      <w:r w:rsidRPr="00020B79">
        <w:rPr>
          <w:rFonts w:ascii="Times New Roman" w:eastAsia="F1" w:hAnsi="Times New Roman"/>
          <w:b/>
          <w:sz w:val="24"/>
          <w:szCs w:val="24"/>
        </w:rPr>
        <w:tab/>
      </w:r>
      <w:r w:rsidRPr="00020B79">
        <w:rPr>
          <w:rFonts w:ascii="Times New Roman" w:eastAsia="F1" w:hAnsi="Times New Roman"/>
          <w:b/>
          <w:sz w:val="24"/>
          <w:szCs w:val="24"/>
        </w:rPr>
        <w:tab/>
        <w:t xml:space="preserve">: </w:t>
      </w:r>
      <w:r w:rsidRPr="00020B79">
        <w:rPr>
          <w:rFonts w:ascii="Times New Roman" w:eastAsia="F1" w:hAnsi="Times New Roman"/>
          <w:sz w:val="24"/>
          <w:szCs w:val="24"/>
        </w:rPr>
        <w:t>Mann Whitney U</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Ort</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Ortalama</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lastRenderedPageBreak/>
        <w:t>OxLDL</w:t>
      </w:r>
      <w:r w:rsidRPr="00020B79">
        <w:rPr>
          <w:rFonts w:ascii="Times New Roman" w:eastAsia="F1" w:hAnsi="Times New Roman"/>
          <w:b/>
          <w:sz w:val="24"/>
          <w:szCs w:val="24"/>
        </w:rPr>
        <w:tab/>
        <w:t>:</w:t>
      </w:r>
      <w:r w:rsidRPr="00020B79">
        <w:rPr>
          <w:rFonts w:ascii="Times New Roman" w:eastAsia="F1" w:hAnsi="Times New Roman"/>
          <w:sz w:val="24"/>
          <w:szCs w:val="24"/>
        </w:rPr>
        <w:t xml:space="preserve"> Okside Düşük Dansiteli Lipoprotein</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PATENT</w:t>
      </w:r>
      <w:r w:rsidRPr="00020B79">
        <w:rPr>
          <w:rFonts w:ascii="Times New Roman" w:eastAsia="F1" w:hAnsi="Times New Roman"/>
          <w:b/>
          <w:sz w:val="24"/>
          <w:szCs w:val="24"/>
        </w:rPr>
        <w:tab/>
        <w:t>:</w:t>
      </w:r>
      <w:r w:rsidRPr="00020B79">
        <w:rPr>
          <w:rFonts w:ascii="Times New Roman" w:eastAsia="F1" w:hAnsi="Times New Roman"/>
          <w:sz w:val="24"/>
          <w:szCs w:val="24"/>
        </w:rPr>
        <w:t xml:space="preserve"> Türk Hipertansiyon Prevalansı</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RAAS</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Renin Anjiyotensin Aldosteron Sistemi </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Saltürk</w:t>
      </w:r>
      <w:r w:rsidRPr="00020B79">
        <w:rPr>
          <w:rFonts w:ascii="Times New Roman" w:eastAsia="F1" w:hAnsi="Times New Roman"/>
          <w:b/>
          <w:sz w:val="24"/>
          <w:szCs w:val="24"/>
        </w:rPr>
        <w:tab/>
        <w:t>:</w:t>
      </w:r>
      <w:r w:rsidRPr="00020B79">
        <w:rPr>
          <w:rFonts w:ascii="Times New Roman" w:eastAsia="F1" w:hAnsi="Times New Roman"/>
          <w:sz w:val="24"/>
          <w:szCs w:val="24"/>
        </w:rPr>
        <w:t xml:space="preserve"> Türk Toplumunda Tuz Tüketimi Çalışması</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 xml:space="preserve">SS </w:t>
      </w:r>
      <w:r w:rsidRPr="00020B79">
        <w:rPr>
          <w:rFonts w:ascii="Times New Roman" w:eastAsia="F1" w:hAnsi="Times New Roman"/>
          <w:sz w:val="24"/>
          <w:szCs w:val="24"/>
        </w:rPr>
        <w:tab/>
      </w:r>
      <w:r w:rsidRPr="00020B79">
        <w:rPr>
          <w:rFonts w:ascii="Times New Roman" w:eastAsia="F1" w:hAnsi="Times New Roman"/>
          <w:sz w:val="24"/>
          <w:szCs w:val="24"/>
        </w:rPr>
        <w:tab/>
      </w:r>
      <w:r w:rsidRPr="00020B79">
        <w:rPr>
          <w:rFonts w:ascii="Times New Roman" w:eastAsia="F1" w:hAnsi="Times New Roman"/>
          <w:b/>
          <w:sz w:val="24"/>
          <w:szCs w:val="24"/>
        </w:rPr>
        <w:t>:</w:t>
      </w:r>
      <w:r w:rsidRPr="00020B79">
        <w:rPr>
          <w:rFonts w:ascii="Times New Roman" w:eastAsia="F1" w:hAnsi="Times New Roman"/>
          <w:sz w:val="24"/>
          <w:szCs w:val="24"/>
        </w:rPr>
        <w:t xml:space="preserve"> Standart Sapma</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Std</w:t>
      </w:r>
      <w:r w:rsidRPr="00020B79">
        <w:rPr>
          <w:rFonts w:ascii="Times New Roman" w:eastAsia="F1" w:hAnsi="Times New Roman"/>
          <w:b/>
          <w:sz w:val="24"/>
          <w:szCs w:val="24"/>
        </w:rPr>
        <w:tab/>
      </w:r>
      <w:r w:rsidRPr="00020B79">
        <w:rPr>
          <w:rFonts w:ascii="Times New Roman" w:eastAsia="F1" w:hAnsi="Times New Roman"/>
          <w:b/>
          <w:sz w:val="24"/>
          <w:szCs w:val="24"/>
        </w:rPr>
        <w:tab/>
        <w:t>:</w:t>
      </w:r>
      <w:r w:rsidRPr="00020B79">
        <w:rPr>
          <w:rFonts w:ascii="Times New Roman" w:eastAsia="F1" w:hAnsi="Times New Roman"/>
          <w:sz w:val="24"/>
          <w:szCs w:val="24"/>
        </w:rPr>
        <w:t xml:space="preserve"> Standart deviasyon</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 xml:space="preserve">Stroke </w:t>
      </w:r>
      <w:proofErr w:type="gramStart"/>
      <w:r w:rsidRPr="00020B79">
        <w:rPr>
          <w:rFonts w:ascii="Times New Roman" w:eastAsia="F1" w:hAnsi="Times New Roman"/>
          <w:b/>
          <w:sz w:val="24"/>
          <w:szCs w:val="24"/>
        </w:rPr>
        <w:t>Volüm :</w:t>
      </w:r>
      <w:r w:rsidRPr="00020B79">
        <w:rPr>
          <w:rFonts w:ascii="Times New Roman" w:eastAsia="F1" w:hAnsi="Times New Roman"/>
          <w:sz w:val="24"/>
          <w:szCs w:val="24"/>
        </w:rPr>
        <w:t xml:space="preserve"> Atım</w:t>
      </w:r>
      <w:proofErr w:type="gramEnd"/>
      <w:r w:rsidRPr="00020B79">
        <w:rPr>
          <w:rFonts w:ascii="Times New Roman" w:eastAsia="F1" w:hAnsi="Times New Roman"/>
          <w:sz w:val="24"/>
          <w:szCs w:val="24"/>
        </w:rPr>
        <w:t xml:space="preserve"> Hacmi</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SVO</w:t>
      </w:r>
      <w:r w:rsidRPr="00020B79">
        <w:rPr>
          <w:rFonts w:ascii="Times New Roman" w:eastAsia="F1" w:hAnsi="Times New Roman"/>
          <w:b/>
          <w:sz w:val="24"/>
          <w:szCs w:val="24"/>
        </w:rPr>
        <w:tab/>
      </w:r>
      <w:r w:rsidRPr="00020B79">
        <w:rPr>
          <w:rFonts w:ascii="Times New Roman" w:eastAsia="F1" w:hAnsi="Times New Roman"/>
          <w:b/>
          <w:sz w:val="24"/>
          <w:szCs w:val="24"/>
        </w:rPr>
        <w:tab/>
      </w:r>
      <w:r w:rsidRPr="00020B79">
        <w:rPr>
          <w:rFonts w:ascii="Times New Roman" w:eastAsia="F1" w:hAnsi="Times New Roman"/>
          <w:sz w:val="24"/>
          <w:szCs w:val="24"/>
        </w:rPr>
        <w:t xml:space="preserve">: Serebrovasküler Olay </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TEKHARF</w:t>
      </w:r>
      <w:r w:rsidRPr="00020B79">
        <w:rPr>
          <w:rFonts w:ascii="Times New Roman" w:eastAsia="F1" w:hAnsi="Times New Roman"/>
          <w:b/>
          <w:sz w:val="24"/>
          <w:szCs w:val="24"/>
        </w:rPr>
        <w:tab/>
        <w:t xml:space="preserve">: </w:t>
      </w:r>
      <w:r w:rsidRPr="00020B79">
        <w:rPr>
          <w:rFonts w:ascii="Times New Roman" w:eastAsia="F1" w:hAnsi="Times New Roman"/>
          <w:sz w:val="24"/>
          <w:szCs w:val="24"/>
        </w:rPr>
        <w:t>Türk Erişkinlerinde Kalp Hastalıkları ve Risk Faktörleri</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Vb.</w:t>
      </w:r>
      <w:r w:rsidRPr="00020B79">
        <w:rPr>
          <w:rFonts w:ascii="Times New Roman" w:eastAsia="F1" w:hAnsi="Times New Roman"/>
          <w:sz w:val="24"/>
          <w:szCs w:val="24"/>
        </w:rPr>
        <w:tab/>
      </w:r>
      <w:r w:rsidRPr="00020B79">
        <w:rPr>
          <w:rFonts w:ascii="Times New Roman" w:eastAsia="F1" w:hAnsi="Times New Roman"/>
          <w:sz w:val="24"/>
          <w:szCs w:val="24"/>
        </w:rPr>
        <w:tab/>
      </w:r>
      <w:r w:rsidRPr="00020B79">
        <w:rPr>
          <w:rFonts w:ascii="Times New Roman" w:eastAsia="F1" w:hAnsi="Times New Roman"/>
          <w:b/>
          <w:sz w:val="24"/>
          <w:szCs w:val="24"/>
        </w:rPr>
        <w:t>:</w:t>
      </w:r>
      <w:r w:rsidRPr="00020B79">
        <w:rPr>
          <w:rFonts w:ascii="Times New Roman" w:eastAsia="F1" w:hAnsi="Times New Roman"/>
          <w:sz w:val="24"/>
          <w:szCs w:val="24"/>
        </w:rPr>
        <w:t xml:space="preserve"> Ve bunun gibi</w:t>
      </w:r>
    </w:p>
    <w:p w:rsidR="005224E7" w:rsidRPr="00020B79" w:rsidRDefault="005224E7" w:rsidP="005224E7">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WHO</w:t>
      </w:r>
      <w:r w:rsidRPr="00020B79">
        <w:rPr>
          <w:rFonts w:ascii="Times New Roman" w:eastAsia="F1" w:hAnsi="Times New Roman"/>
          <w:b/>
          <w:sz w:val="24"/>
          <w:szCs w:val="24"/>
        </w:rPr>
        <w:tab/>
      </w:r>
      <w:r w:rsidRPr="00020B79">
        <w:rPr>
          <w:rFonts w:ascii="Times New Roman" w:eastAsia="F1" w:hAnsi="Times New Roman"/>
          <w:b/>
          <w:sz w:val="24"/>
          <w:szCs w:val="24"/>
        </w:rPr>
        <w:tab/>
        <w:t xml:space="preserve">: </w:t>
      </w:r>
      <w:r w:rsidRPr="00020B79">
        <w:rPr>
          <w:rFonts w:ascii="Times New Roman" w:eastAsia="F1" w:hAnsi="Times New Roman"/>
          <w:sz w:val="24"/>
          <w:szCs w:val="24"/>
        </w:rPr>
        <w:t>World Health Organization</w:t>
      </w: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8"/>
          <w:szCs w:val="28"/>
          <w:lang w:eastAsia="de-DE"/>
        </w:rPr>
      </w:pPr>
      <w:r w:rsidRPr="00020B79">
        <w:rPr>
          <w:rFonts w:ascii="Times New Roman" w:hAnsi="Times New Roman"/>
          <w:b/>
          <w:bCs/>
          <w:noProof/>
          <w:sz w:val="28"/>
          <w:szCs w:val="28"/>
          <w:lang w:eastAsia="de-DE"/>
        </w:rPr>
        <w:lastRenderedPageBreak/>
        <w:t>TABLOLAR DİZİNİ</w:t>
      </w:r>
    </w:p>
    <w:p w:rsidR="005224E7" w:rsidRPr="00020B79" w:rsidRDefault="005224E7" w:rsidP="005224E7">
      <w:pPr>
        <w:autoSpaceDE w:val="0"/>
        <w:autoSpaceDN w:val="0"/>
        <w:adjustRightInd w:val="0"/>
        <w:spacing w:after="0" w:line="240" w:lineRule="auto"/>
        <w:jc w:val="center"/>
        <w:rPr>
          <w:rFonts w:ascii="Times New Roman" w:hAnsi="Times New Roman"/>
          <w:b/>
          <w:bCs/>
          <w:noProof/>
          <w:sz w:val="24"/>
          <w:szCs w:val="24"/>
          <w:lang w:eastAsia="de-DE"/>
        </w:rPr>
      </w:pPr>
    </w:p>
    <w:p w:rsidR="00180977" w:rsidRPr="00020B79" w:rsidRDefault="00180977" w:rsidP="005224E7">
      <w:pPr>
        <w:autoSpaceDE w:val="0"/>
        <w:autoSpaceDN w:val="0"/>
        <w:adjustRightInd w:val="0"/>
        <w:spacing w:after="0" w:line="240" w:lineRule="auto"/>
        <w:jc w:val="center"/>
        <w:rPr>
          <w:rFonts w:ascii="Times New Roman" w:hAnsi="Times New Roman"/>
          <w:b/>
          <w:sz w:val="24"/>
          <w:szCs w:val="24"/>
        </w:rPr>
      </w:pPr>
    </w:p>
    <w:p w:rsidR="00BD2F7B" w:rsidRPr="00020B79" w:rsidRDefault="00BD2F7B" w:rsidP="00BD2F7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sidRPr="00020B79">
        <w:rPr>
          <w:rStyle w:val="Kpr"/>
          <w:rFonts w:ascii="Times New Roman" w:hAnsi="Times New Roman"/>
          <w:b/>
          <w:noProof/>
          <w:color w:val="auto"/>
          <w:sz w:val="24"/>
          <w:szCs w:val="24"/>
          <w:u w:val="none"/>
        </w:rPr>
        <w:t>Tablo 1.</w:t>
      </w:r>
      <w:r w:rsidRPr="00020B79">
        <w:rPr>
          <w:rStyle w:val="Kpr"/>
          <w:rFonts w:ascii="Times New Roman" w:hAnsi="Times New Roman"/>
          <w:noProof/>
          <w:color w:val="auto"/>
          <w:sz w:val="24"/>
          <w:szCs w:val="24"/>
          <w:u w:val="none"/>
        </w:rPr>
        <w:t xml:space="preserve"> JNC-8 kılavuzuna göre kan basıncı sınıflaması</w:t>
      </w:r>
      <w:r w:rsidRPr="00020B79">
        <w:rPr>
          <w:rFonts w:ascii="Times New Roman" w:hAnsi="Times New Roman"/>
          <w:noProof/>
          <w:webHidden/>
          <w:sz w:val="24"/>
          <w:szCs w:val="24"/>
        </w:rPr>
        <w:tab/>
        <w:t>6</w:t>
      </w:r>
    </w:p>
    <w:p w:rsidR="00BD2F7B" w:rsidRPr="00020B79" w:rsidRDefault="00BD2F7B" w:rsidP="00BD2F7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sidRPr="00020B79">
        <w:rPr>
          <w:rStyle w:val="Kpr"/>
          <w:rFonts w:ascii="Times New Roman" w:eastAsia="F1" w:hAnsi="Times New Roman"/>
          <w:b/>
          <w:noProof/>
          <w:color w:val="auto"/>
          <w:sz w:val="24"/>
          <w:szCs w:val="24"/>
          <w:u w:val="none"/>
        </w:rPr>
        <w:t>Tablo 2.</w:t>
      </w:r>
      <w:r w:rsidRPr="00020B79">
        <w:rPr>
          <w:rStyle w:val="Kpr"/>
          <w:rFonts w:ascii="Times New Roman" w:eastAsia="F1" w:hAnsi="Times New Roman"/>
          <w:noProof/>
          <w:color w:val="auto"/>
          <w:sz w:val="24"/>
          <w:szCs w:val="24"/>
          <w:u w:val="none"/>
        </w:rPr>
        <w:t xml:space="preserve"> ESC/ESH 2018’ e göre hipertansiyonun sınıflandırılması</w:t>
      </w:r>
      <w:r w:rsidRPr="00020B79">
        <w:rPr>
          <w:rFonts w:ascii="Times New Roman" w:hAnsi="Times New Roman"/>
          <w:noProof/>
          <w:webHidden/>
          <w:sz w:val="24"/>
          <w:szCs w:val="24"/>
        </w:rPr>
        <w:tab/>
      </w:r>
      <w:r w:rsidR="00CF410D">
        <w:rPr>
          <w:rFonts w:ascii="Times New Roman" w:hAnsi="Times New Roman"/>
          <w:noProof/>
          <w:webHidden/>
          <w:sz w:val="24"/>
          <w:szCs w:val="24"/>
        </w:rPr>
        <w:t>7</w:t>
      </w:r>
    </w:p>
    <w:p w:rsidR="00BD2F7B" w:rsidRPr="00020B79" w:rsidRDefault="00BD2F7B" w:rsidP="00BD2F7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sidRPr="00020B79">
        <w:rPr>
          <w:rStyle w:val="Kpr"/>
          <w:rFonts w:ascii="Times New Roman" w:hAnsi="Times New Roman"/>
          <w:b/>
          <w:noProof/>
          <w:color w:val="auto"/>
          <w:sz w:val="24"/>
          <w:szCs w:val="24"/>
          <w:u w:val="none"/>
        </w:rPr>
        <w:t>Tablo 3.</w:t>
      </w:r>
      <w:r w:rsidRPr="00020B79">
        <w:rPr>
          <w:rStyle w:val="Kpr"/>
          <w:rFonts w:ascii="Times New Roman" w:hAnsi="Times New Roman"/>
          <w:noProof/>
          <w:color w:val="auto"/>
          <w:sz w:val="24"/>
          <w:szCs w:val="24"/>
          <w:u w:val="none"/>
        </w:rPr>
        <w:t xml:space="preserve"> Hastaların tanıtıcı özellikleri</w:t>
      </w:r>
      <w:r w:rsidRPr="00020B79">
        <w:rPr>
          <w:rFonts w:ascii="Times New Roman" w:hAnsi="Times New Roman"/>
          <w:noProof/>
          <w:webHidden/>
          <w:sz w:val="24"/>
          <w:szCs w:val="24"/>
        </w:rPr>
        <w:tab/>
        <w:t>31</w:t>
      </w:r>
    </w:p>
    <w:p w:rsidR="00BD2F7B" w:rsidRPr="00020B79" w:rsidRDefault="00BD2F7B" w:rsidP="00BD2F7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sidRPr="00020B79">
        <w:rPr>
          <w:rStyle w:val="Kpr"/>
          <w:rFonts w:ascii="Times New Roman" w:hAnsi="Times New Roman"/>
          <w:b/>
          <w:noProof/>
          <w:color w:val="auto"/>
          <w:sz w:val="24"/>
          <w:szCs w:val="24"/>
          <w:u w:val="none"/>
        </w:rPr>
        <w:t>Tablo 4.</w:t>
      </w:r>
      <w:r w:rsidRPr="00020B79">
        <w:rPr>
          <w:rStyle w:val="Kpr"/>
          <w:rFonts w:ascii="Times New Roman" w:hAnsi="Times New Roman"/>
          <w:noProof/>
          <w:color w:val="auto"/>
          <w:sz w:val="24"/>
          <w:szCs w:val="24"/>
          <w:u w:val="none"/>
        </w:rPr>
        <w:t xml:space="preserve"> Hastaların hastalık ve tedaviye ilişkin özellikleri</w:t>
      </w:r>
      <w:r w:rsidRPr="00020B79">
        <w:rPr>
          <w:rFonts w:ascii="Times New Roman" w:hAnsi="Times New Roman"/>
          <w:noProof/>
          <w:webHidden/>
          <w:sz w:val="24"/>
          <w:szCs w:val="24"/>
        </w:rPr>
        <w:tab/>
        <w:t>32</w:t>
      </w:r>
    </w:p>
    <w:p w:rsidR="00BD2F7B" w:rsidRPr="00020B79" w:rsidRDefault="00BD2F7B" w:rsidP="00BD2F7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sidRPr="00020B79">
        <w:rPr>
          <w:rStyle w:val="Kpr"/>
          <w:rFonts w:ascii="Times New Roman" w:hAnsi="Times New Roman"/>
          <w:b/>
          <w:noProof/>
          <w:color w:val="auto"/>
          <w:sz w:val="24"/>
          <w:szCs w:val="24"/>
          <w:u w:val="none"/>
        </w:rPr>
        <w:t>Tablo 5.</w:t>
      </w:r>
      <w:r w:rsidRPr="00020B79">
        <w:rPr>
          <w:rStyle w:val="Kpr"/>
          <w:rFonts w:ascii="Times New Roman" w:hAnsi="Times New Roman"/>
          <w:noProof/>
          <w:color w:val="auto"/>
          <w:sz w:val="24"/>
          <w:szCs w:val="24"/>
          <w:u w:val="none"/>
        </w:rPr>
        <w:t xml:space="preserve"> Hastaların kilo, BKİ, sistolik kan basıncı, diyastolik kan basıncı, nabız, total kolesterol, LDL, HDL, trigliserit değerlerinin ortalaması</w:t>
      </w:r>
      <w:r w:rsidRPr="00020B79">
        <w:rPr>
          <w:rFonts w:ascii="Times New Roman" w:hAnsi="Times New Roman"/>
          <w:noProof/>
          <w:webHidden/>
          <w:sz w:val="24"/>
          <w:szCs w:val="24"/>
        </w:rPr>
        <w:tab/>
        <w:t>3</w:t>
      </w:r>
      <w:r w:rsidR="00CF410D">
        <w:rPr>
          <w:rFonts w:ascii="Times New Roman" w:hAnsi="Times New Roman"/>
          <w:noProof/>
          <w:webHidden/>
          <w:sz w:val="24"/>
          <w:szCs w:val="24"/>
        </w:rPr>
        <w:t>5</w:t>
      </w:r>
    </w:p>
    <w:p w:rsidR="00BD2F7B" w:rsidRPr="00020B79" w:rsidRDefault="00BD2F7B" w:rsidP="00BD2F7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sidRPr="00020B79">
        <w:rPr>
          <w:rStyle w:val="Kpr"/>
          <w:rFonts w:ascii="Times New Roman" w:hAnsi="Times New Roman"/>
          <w:b/>
          <w:noProof/>
          <w:color w:val="auto"/>
          <w:sz w:val="24"/>
          <w:szCs w:val="24"/>
          <w:u w:val="none"/>
        </w:rPr>
        <w:t>Tablo 6.</w:t>
      </w:r>
      <w:r w:rsidRPr="00020B79">
        <w:rPr>
          <w:rStyle w:val="Kpr"/>
          <w:rFonts w:ascii="Times New Roman" w:hAnsi="Times New Roman"/>
          <w:noProof/>
          <w:color w:val="auto"/>
          <w:sz w:val="24"/>
          <w:szCs w:val="24"/>
          <w:u w:val="none"/>
        </w:rPr>
        <w:t xml:space="preserve"> Hastaların yaşam doyumu ölçeği ve ilaca bağlılık/uyum öz-etkililik ölçeğinden aldıkları minimum, maksimum ve ortalama puanlar</w:t>
      </w:r>
      <w:r w:rsidRPr="00020B79">
        <w:rPr>
          <w:rFonts w:ascii="Times New Roman" w:hAnsi="Times New Roman"/>
          <w:noProof/>
          <w:webHidden/>
          <w:sz w:val="24"/>
          <w:szCs w:val="24"/>
        </w:rPr>
        <w:tab/>
        <w:t>35</w:t>
      </w:r>
    </w:p>
    <w:p w:rsidR="00BD2F7B" w:rsidRPr="00020B79" w:rsidRDefault="00BD2F7B" w:rsidP="00BD2F7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sidRPr="00020B79">
        <w:rPr>
          <w:rStyle w:val="Kpr"/>
          <w:rFonts w:ascii="Times New Roman" w:hAnsi="Times New Roman"/>
          <w:b/>
          <w:noProof/>
          <w:color w:val="auto"/>
          <w:sz w:val="24"/>
          <w:szCs w:val="24"/>
          <w:u w:val="none"/>
        </w:rPr>
        <w:t>Tablo 7.</w:t>
      </w:r>
      <w:r w:rsidRPr="00020B79">
        <w:rPr>
          <w:rStyle w:val="Kpr"/>
          <w:rFonts w:ascii="Times New Roman" w:hAnsi="Times New Roman"/>
          <w:noProof/>
          <w:color w:val="auto"/>
          <w:sz w:val="24"/>
          <w:szCs w:val="24"/>
          <w:u w:val="none"/>
        </w:rPr>
        <w:t xml:space="preserve"> Hastaların tanımlayıcı özelliklerine göre yaşam doyumu ölçeği ve ilaç tedavisine bağlılık/uyum öz etkililik ölçeğinden aldıkları puan ortalamalarının dağılımı</w:t>
      </w:r>
      <w:r w:rsidRPr="00020B79">
        <w:rPr>
          <w:rFonts w:ascii="Times New Roman" w:hAnsi="Times New Roman"/>
          <w:noProof/>
          <w:webHidden/>
          <w:sz w:val="24"/>
          <w:szCs w:val="24"/>
        </w:rPr>
        <w:tab/>
        <w:t>3</w:t>
      </w:r>
      <w:r w:rsidR="00CF410D">
        <w:rPr>
          <w:rFonts w:ascii="Times New Roman" w:hAnsi="Times New Roman"/>
          <w:noProof/>
          <w:webHidden/>
          <w:sz w:val="24"/>
          <w:szCs w:val="24"/>
        </w:rPr>
        <w:t>6</w:t>
      </w:r>
    </w:p>
    <w:p w:rsidR="00BD2F7B" w:rsidRPr="00020B79" w:rsidRDefault="00BD2F7B" w:rsidP="00BD2F7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sidRPr="00020B79">
        <w:rPr>
          <w:rStyle w:val="Kpr"/>
          <w:rFonts w:ascii="Times New Roman" w:hAnsi="Times New Roman"/>
          <w:b/>
          <w:noProof/>
          <w:color w:val="auto"/>
          <w:sz w:val="24"/>
          <w:szCs w:val="24"/>
          <w:u w:val="none"/>
        </w:rPr>
        <w:t>Tablo 8.</w:t>
      </w:r>
      <w:r w:rsidRPr="00020B79">
        <w:rPr>
          <w:rStyle w:val="Kpr"/>
          <w:rFonts w:ascii="Times New Roman" w:hAnsi="Times New Roman"/>
          <w:noProof/>
          <w:color w:val="auto"/>
          <w:sz w:val="24"/>
          <w:szCs w:val="24"/>
          <w:u w:val="none"/>
        </w:rPr>
        <w:t xml:space="preserve"> Hastaların hastalık ve tedavi özelliklerine göre yaşam doyumu ölçeği ve ilaç tedavisine bağlılık/uyum öz etkililik ölçeğinden aldıkları puan ortalamalarının dağılımı</w:t>
      </w:r>
      <w:r w:rsidRPr="00020B79">
        <w:rPr>
          <w:rFonts w:ascii="Times New Roman" w:hAnsi="Times New Roman"/>
          <w:noProof/>
          <w:webHidden/>
          <w:sz w:val="24"/>
          <w:szCs w:val="24"/>
        </w:rPr>
        <w:tab/>
        <w:t>39</w:t>
      </w:r>
    </w:p>
    <w:p w:rsidR="00BD2F7B" w:rsidRPr="00020B79" w:rsidRDefault="00BD2F7B" w:rsidP="00BD2F7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sidRPr="00020B79">
        <w:rPr>
          <w:rStyle w:val="Kpr"/>
          <w:rFonts w:ascii="Times New Roman" w:hAnsi="Times New Roman"/>
          <w:b/>
          <w:noProof/>
          <w:color w:val="auto"/>
          <w:sz w:val="24"/>
          <w:szCs w:val="24"/>
          <w:u w:val="none"/>
        </w:rPr>
        <w:t>Tablo 9.</w:t>
      </w:r>
      <w:r w:rsidRPr="00020B79">
        <w:rPr>
          <w:rStyle w:val="Kpr"/>
          <w:rFonts w:ascii="Times New Roman" w:hAnsi="Times New Roman"/>
          <w:noProof/>
          <w:color w:val="auto"/>
          <w:sz w:val="24"/>
          <w:szCs w:val="24"/>
          <w:u w:val="none"/>
        </w:rPr>
        <w:t xml:space="preserve"> Hastaların yaşam doyumu ölçeği ve ilaca bağlılık/uyum öz-etkililik ölçeği arasındaki ilişki</w:t>
      </w:r>
      <w:r w:rsidRPr="00020B79">
        <w:rPr>
          <w:rFonts w:ascii="Times New Roman" w:hAnsi="Times New Roman"/>
          <w:noProof/>
          <w:webHidden/>
          <w:sz w:val="24"/>
          <w:szCs w:val="24"/>
        </w:rPr>
        <w:tab/>
        <w:t>46</w:t>
      </w:r>
    </w:p>
    <w:p w:rsidR="00BD2F7B" w:rsidRPr="00020B79" w:rsidRDefault="00BD2F7B" w:rsidP="00BD2F7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sidRPr="00020B79">
        <w:rPr>
          <w:rStyle w:val="Kpr"/>
          <w:rFonts w:ascii="Times New Roman" w:hAnsi="Times New Roman"/>
          <w:b/>
          <w:noProof/>
          <w:color w:val="auto"/>
          <w:sz w:val="24"/>
          <w:szCs w:val="24"/>
          <w:u w:val="none"/>
        </w:rPr>
        <w:t>Tablo 10.</w:t>
      </w:r>
      <w:r w:rsidRPr="00020B79">
        <w:rPr>
          <w:rStyle w:val="Kpr"/>
          <w:rFonts w:ascii="Times New Roman" w:hAnsi="Times New Roman"/>
          <w:noProof/>
          <w:color w:val="auto"/>
          <w:sz w:val="24"/>
          <w:szCs w:val="24"/>
          <w:u w:val="none"/>
        </w:rPr>
        <w:t xml:space="preserve"> Hastaların BKİ, sistolik kan basıncı, diyastolik kan basıncı, nabız, total kolesterol, LDL, HDL, trigliserit değerleri arasındaki ilişki</w:t>
      </w:r>
      <w:r w:rsidRPr="00020B79">
        <w:rPr>
          <w:rFonts w:ascii="Times New Roman" w:hAnsi="Times New Roman"/>
          <w:noProof/>
          <w:webHidden/>
          <w:sz w:val="24"/>
          <w:szCs w:val="24"/>
        </w:rPr>
        <w:tab/>
        <w:t>4</w:t>
      </w:r>
      <w:r w:rsidR="00CF410D">
        <w:rPr>
          <w:rFonts w:ascii="Times New Roman" w:hAnsi="Times New Roman"/>
          <w:noProof/>
          <w:webHidden/>
          <w:sz w:val="24"/>
          <w:szCs w:val="24"/>
        </w:rPr>
        <w:t>7</w:t>
      </w:r>
    </w:p>
    <w:p w:rsidR="005224E7" w:rsidRPr="00020B79" w:rsidRDefault="005224E7" w:rsidP="00180977">
      <w:pPr>
        <w:shd w:val="clear" w:color="auto" w:fill="FFFFFF"/>
        <w:spacing w:line="360" w:lineRule="auto"/>
        <w:jc w:val="center"/>
        <w:rPr>
          <w:rFonts w:ascii="Times New Roman" w:hAnsi="Times New Roman"/>
          <w:b/>
          <w:sz w:val="28"/>
          <w:szCs w:val="28"/>
        </w:rPr>
      </w:pPr>
    </w:p>
    <w:p w:rsidR="005224E7" w:rsidRPr="00020B79" w:rsidRDefault="005224E7" w:rsidP="00180977">
      <w:pPr>
        <w:shd w:val="clear" w:color="auto" w:fill="FFFFFF"/>
        <w:spacing w:line="360" w:lineRule="auto"/>
        <w:jc w:val="center"/>
        <w:rPr>
          <w:rFonts w:ascii="Times New Roman" w:hAnsi="Times New Roman"/>
          <w:b/>
          <w:sz w:val="28"/>
          <w:szCs w:val="28"/>
        </w:rPr>
      </w:pPr>
    </w:p>
    <w:p w:rsidR="005224E7" w:rsidRPr="00020B79" w:rsidRDefault="005224E7" w:rsidP="00180977">
      <w:pPr>
        <w:shd w:val="clear" w:color="auto" w:fill="FFFFFF"/>
        <w:spacing w:line="360" w:lineRule="auto"/>
        <w:jc w:val="center"/>
        <w:rPr>
          <w:rFonts w:ascii="Times New Roman" w:hAnsi="Times New Roman"/>
          <w:b/>
          <w:sz w:val="28"/>
          <w:szCs w:val="28"/>
        </w:rPr>
      </w:pPr>
    </w:p>
    <w:p w:rsidR="005224E7" w:rsidRPr="00020B79" w:rsidRDefault="005224E7" w:rsidP="00180977">
      <w:pPr>
        <w:shd w:val="clear" w:color="auto" w:fill="FFFFFF"/>
        <w:spacing w:line="360" w:lineRule="auto"/>
        <w:jc w:val="center"/>
        <w:rPr>
          <w:rFonts w:ascii="Times New Roman" w:hAnsi="Times New Roman"/>
          <w:b/>
          <w:sz w:val="28"/>
          <w:szCs w:val="28"/>
        </w:rPr>
      </w:pPr>
    </w:p>
    <w:p w:rsidR="005224E7" w:rsidRPr="00020B79" w:rsidRDefault="005224E7" w:rsidP="00180977">
      <w:pPr>
        <w:shd w:val="clear" w:color="auto" w:fill="FFFFFF"/>
        <w:spacing w:line="360" w:lineRule="auto"/>
        <w:jc w:val="center"/>
        <w:rPr>
          <w:rFonts w:ascii="Times New Roman" w:hAnsi="Times New Roman"/>
          <w:b/>
          <w:sz w:val="28"/>
          <w:szCs w:val="28"/>
        </w:rPr>
      </w:pPr>
    </w:p>
    <w:p w:rsidR="005224E7" w:rsidRPr="00020B79" w:rsidRDefault="005224E7" w:rsidP="00180977">
      <w:pPr>
        <w:shd w:val="clear" w:color="auto" w:fill="FFFFFF"/>
        <w:spacing w:line="360" w:lineRule="auto"/>
        <w:jc w:val="center"/>
        <w:rPr>
          <w:rFonts w:ascii="Times New Roman" w:hAnsi="Times New Roman"/>
          <w:b/>
          <w:sz w:val="28"/>
          <w:szCs w:val="28"/>
        </w:rPr>
      </w:pPr>
    </w:p>
    <w:p w:rsidR="005224E7" w:rsidRDefault="005224E7" w:rsidP="00180977">
      <w:pPr>
        <w:shd w:val="clear" w:color="auto" w:fill="FFFFFF"/>
        <w:spacing w:line="360" w:lineRule="auto"/>
        <w:jc w:val="center"/>
        <w:rPr>
          <w:rFonts w:ascii="Times New Roman" w:hAnsi="Times New Roman"/>
          <w:b/>
          <w:sz w:val="28"/>
          <w:szCs w:val="28"/>
        </w:rPr>
      </w:pPr>
    </w:p>
    <w:p w:rsidR="00BE424B" w:rsidRPr="00020B79" w:rsidRDefault="00BE424B" w:rsidP="00BE424B">
      <w:pPr>
        <w:autoSpaceDE w:val="0"/>
        <w:autoSpaceDN w:val="0"/>
        <w:adjustRightInd w:val="0"/>
        <w:spacing w:after="0" w:line="240" w:lineRule="auto"/>
        <w:jc w:val="center"/>
        <w:rPr>
          <w:rFonts w:ascii="Times New Roman" w:hAnsi="Times New Roman"/>
          <w:b/>
          <w:bCs/>
          <w:noProof/>
          <w:sz w:val="28"/>
          <w:szCs w:val="28"/>
          <w:lang w:eastAsia="de-DE"/>
        </w:rPr>
      </w:pPr>
      <w:r>
        <w:rPr>
          <w:rFonts w:ascii="Times New Roman" w:hAnsi="Times New Roman"/>
          <w:b/>
          <w:bCs/>
          <w:noProof/>
          <w:sz w:val="28"/>
          <w:szCs w:val="28"/>
          <w:lang w:eastAsia="de-DE"/>
        </w:rPr>
        <w:lastRenderedPageBreak/>
        <w:t xml:space="preserve">EKLER </w:t>
      </w:r>
      <w:r w:rsidRPr="00020B79">
        <w:rPr>
          <w:rFonts w:ascii="Times New Roman" w:hAnsi="Times New Roman"/>
          <w:b/>
          <w:bCs/>
          <w:noProof/>
          <w:sz w:val="28"/>
          <w:szCs w:val="28"/>
          <w:lang w:eastAsia="de-DE"/>
        </w:rPr>
        <w:t>DİZİNİ</w:t>
      </w:r>
    </w:p>
    <w:p w:rsidR="00BE424B" w:rsidRPr="00020B79" w:rsidRDefault="00BE424B" w:rsidP="00BE424B">
      <w:pPr>
        <w:autoSpaceDE w:val="0"/>
        <w:autoSpaceDN w:val="0"/>
        <w:adjustRightInd w:val="0"/>
        <w:spacing w:after="0" w:line="240" w:lineRule="auto"/>
        <w:jc w:val="center"/>
        <w:rPr>
          <w:rFonts w:ascii="Times New Roman" w:hAnsi="Times New Roman"/>
          <w:b/>
          <w:bCs/>
          <w:noProof/>
          <w:sz w:val="24"/>
          <w:szCs w:val="24"/>
          <w:lang w:eastAsia="de-DE"/>
        </w:rPr>
      </w:pPr>
    </w:p>
    <w:p w:rsidR="00BE424B" w:rsidRPr="00020B79" w:rsidRDefault="00BE424B" w:rsidP="00BE424B">
      <w:pPr>
        <w:autoSpaceDE w:val="0"/>
        <w:autoSpaceDN w:val="0"/>
        <w:adjustRightInd w:val="0"/>
        <w:spacing w:after="0" w:line="240" w:lineRule="auto"/>
        <w:jc w:val="center"/>
        <w:rPr>
          <w:rFonts w:ascii="Times New Roman" w:hAnsi="Times New Roman"/>
          <w:b/>
          <w:sz w:val="24"/>
          <w:szCs w:val="24"/>
        </w:rPr>
      </w:pPr>
    </w:p>
    <w:p w:rsidR="00BE424B" w:rsidRPr="00020B79" w:rsidRDefault="00BE424B" w:rsidP="00BE424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Pr>
          <w:rStyle w:val="Kpr"/>
          <w:rFonts w:ascii="Times New Roman" w:hAnsi="Times New Roman"/>
          <w:b/>
          <w:noProof/>
          <w:color w:val="auto"/>
          <w:sz w:val="24"/>
          <w:szCs w:val="24"/>
          <w:u w:val="none"/>
        </w:rPr>
        <w:t xml:space="preserve">Ek 1. </w:t>
      </w:r>
      <w:r w:rsidRPr="00BE424B">
        <w:rPr>
          <w:rStyle w:val="Kpr"/>
          <w:rFonts w:ascii="Times New Roman" w:hAnsi="Times New Roman"/>
          <w:noProof/>
          <w:color w:val="auto"/>
          <w:sz w:val="24"/>
          <w:szCs w:val="24"/>
          <w:u w:val="none"/>
        </w:rPr>
        <w:t>Hasta Bilgi Formu</w:t>
      </w:r>
      <w:r w:rsidRPr="00020B79">
        <w:rPr>
          <w:rFonts w:ascii="Times New Roman" w:hAnsi="Times New Roman"/>
          <w:noProof/>
          <w:webHidden/>
          <w:sz w:val="24"/>
          <w:szCs w:val="24"/>
        </w:rPr>
        <w:tab/>
      </w:r>
      <w:r>
        <w:rPr>
          <w:rFonts w:ascii="Times New Roman" w:hAnsi="Times New Roman"/>
          <w:noProof/>
          <w:webHidden/>
          <w:sz w:val="24"/>
          <w:szCs w:val="24"/>
        </w:rPr>
        <w:t>89</w:t>
      </w:r>
    </w:p>
    <w:p w:rsidR="00BE424B" w:rsidRPr="00020B79" w:rsidRDefault="00BE424B" w:rsidP="00BE424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Pr>
          <w:rStyle w:val="Kpr"/>
          <w:rFonts w:ascii="Times New Roman" w:eastAsia="F1" w:hAnsi="Times New Roman"/>
          <w:b/>
          <w:noProof/>
          <w:color w:val="auto"/>
          <w:sz w:val="24"/>
          <w:szCs w:val="24"/>
          <w:u w:val="none"/>
        </w:rPr>
        <w:t xml:space="preserve">Ek 2. </w:t>
      </w:r>
      <w:r w:rsidRPr="00BE424B">
        <w:rPr>
          <w:rStyle w:val="Kpr"/>
          <w:rFonts w:ascii="Times New Roman" w:eastAsia="F1" w:hAnsi="Times New Roman"/>
          <w:noProof/>
          <w:color w:val="auto"/>
          <w:sz w:val="24"/>
          <w:szCs w:val="24"/>
          <w:u w:val="none"/>
        </w:rPr>
        <w:t>İlaca Bağlılık/Uyum Öz-Etkililik Ölçeği (İBÖS)</w:t>
      </w:r>
      <w:r w:rsidRPr="00020B79">
        <w:rPr>
          <w:rFonts w:ascii="Times New Roman" w:hAnsi="Times New Roman"/>
          <w:noProof/>
          <w:webHidden/>
          <w:sz w:val="24"/>
          <w:szCs w:val="24"/>
        </w:rPr>
        <w:tab/>
      </w:r>
      <w:r>
        <w:rPr>
          <w:rFonts w:ascii="Times New Roman" w:hAnsi="Times New Roman"/>
          <w:noProof/>
          <w:webHidden/>
          <w:sz w:val="24"/>
          <w:szCs w:val="24"/>
        </w:rPr>
        <w:t>92</w:t>
      </w:r>
    </w:p>
    <w:p w:rsidR="00BE424B" w:rsidRPr="00020B79" w:rsidRDefault="00BE424B" w:rsidP="00BE424B">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Pr>
          <w:rStyle w:val="Kpr"/>
          <w:rFonts w:ascii="Times New Roman" w:hAnsi="Times New Roman"/>
          <w:b/>
          <w:noProof/>
          <w:color w:val="auto"/>
          <w:sz w:val="24"/>
          <w:szCs w:val="24"/>
          <w:u w:val="none"/>
        </w:rPr>
        <w:t xml:space="preserve">Ek 3. </w:t>
      </w:r>
      <w:r w:rsidRPr="00BE424B">
        <w:rPr>
          <w:rStyle w:val="Kpr"/>
          <w:rFonts w:ascii="Times New Roman" w:hAnsi="Times New Roman"/>
          <w:noProof/>
          <w:color w:val="auto"/>
          <w:sz w:val="24"/>
          <w:szCs w:val="24"/>
          <w:u w:val="none"/>
        </w:rPr>
        <w:t>Yaşam Doyumu Ölçeği</w:t>
      </w:r>
      <w:r w:rsidRPr="00020B79">
        <w:rPr>
          <w:rFonts w:ascii="Times New Roman" w:hAnsi="Times New Roman"/>
          <w:noProof/>
          <w:webHidden/>
          <w:sz w:val="24"/>
          <w:szCs w:val="24"/>
        </w:rPr>
        <w:tab/>
      </w:r>
      <w:r>
        <w:rPr>
          <w:rFonts w:ascii="Times New Roman" w:hAnsi="Times New Roman"/>
          <w:noProof/>
          <w:webHidden/>
          <w:sz w:val="24"/>
          <w:szCs w:val="24"/>
        </w:rPr>
        <w:t>94</w:t>
      </w:r>
    </w:p>
    <w:p w:rsidR="00020A97" w:rsidRPr="00020B79" w:rsidRDefault="00020A97" w:rsidP="00020A97">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Pr>
          <w:rStyle w:val="Kpr"/>
          <w:rFonts w:ascii="Times New Roman" w:hAnsi="Times New Roman"/>
          <w:b/>
          <w:noProof/>
          <w:color w:val="auto"/>
          <w:sz w:val="24"/>
          <w:szCs w:val="24"/>
          <w:u w:val="none"/>
        </w:rPr>
        <w:t xml:space="preserve">Ek 4. </w:t>
      </w:r>
      <w:r>
        <w:rPr>
          <w:rStyle w:val="Kpr"/>
          <w:rFonts w:ascii="Times New Roman" w:hAnsi="Times New Roman"/>
          <w:noProof/>
          <w:color w:val="auto"/>
          <w:sz w:val="24"/>
          <w:szCs w:val="24"/>
          <w:u w:val="none"/>
        </w:rPr>
        <w:t>Etik Kurulu İzin Belgesi</w:t>
      </w:r>
      <w:r w:rsidRPr="00020B79">
        <w:rPr>
          <w:rFonts w:ascii="Times New Roman" w:hAnsi="Times New Roman"/>
          <w:noProof/>
          <w:webHidden/>
          <w:sz w:val="24"/>
          <w:szCs w:val="24"/>
        </w:rPr>
        <w:tab/>
      </w:r>
      <w:r>
        <w:rPr>
          <w:rFonts w:ascii="Times New Roman" w:hAnsi="Times New Roman"/>
          <w:noProof/>
          <w:webHidden/>
          <w:sz w:val="24"/>
          <w:szCs w:val="24"/>
        </w:rPr>
        <w:t>95</w:t>
      </w:r>
    </w:p>
    <w:p w:rsidR="007D71EF" w:rsidRPr="00020B79" w:rsidRDefault="007D71EF" w:rsidP="007D71EF">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Pr>
          <w:rStyle w:val="Kpr"/>
          <w:rFonts w:ascii="Times New Roman" w:hAnsi="Times New Roman"/>
          <w:b/>
          <w:noProof/>
          <w:color w:val="auto"/>
          <w:sz w:val="24"/>
          <w:szCs w:val="24"/>
          <w:u w:val="none"/>
        </w:rPr>
        <w:t xml:space="preserve">Ek </w:t>
      </w:r>
      <w:r>
        <w:rPr>
          <w:rStyle w:val="Kpr"/>
          <w:rFonts w:ascii="Times New Roman" w:hAnsi="Times New Roman"/>
          <w:b/>
          <w:noProof/>
          <w:color w:val="auto"/>
          <w:sz w:val="24"/>
          <w:szCs w:val="24"/>
          <w:u w:val="none"/>
        </w:rPr>
        <w:t>5</w:t>
      </w:r>
      <w:r>
        <w:rPr>
          <w:rStyle w:val="Kpr"/>
          <w:rFonts w:ascii="Times New Roman" w:hAnsi="Times New Roman"/>
          <w:b/>
          <w:noProof/>
          <w:color w:val="auto"/>
          <w:sz w:val="24"/>
          <w:szCs w:val="24"/>
          <w:u w:val="none"/>
        </w:rPr>
        <w:t xml:space="preserve">. </w:t>
      </w:r>
      <w:r>
        <w:rPr>
          <w:rStyle w:val="Kpr"/>
          <w:rFonts w:ascii="Times New Roman" w:hAnsi="Times New Roman"/>
          <w:noProof/>
          <w:color w:val="auto"/>
          <w:sz w:val="24"/>
          <w:szCs w:val="24"/>
          <w:u w:val="none"/>
        </w:rPr>
        <w:t>Aydın Devlet Hastanesi İzin Belgesi</w:t>
      </w:r>
      <w:r w:rsidRPr="00020B79">
        <w:rPr>
          <w:rFonts w:ascii="Times New Roman" w:hAnsi="Times New Roman"/>
          <w:noProof/>
          <w:webHidden/>
          <w:sz w:val="24"/>
          <w:szCs w:val="24"/>
        </w:rPr>
        <w:tab/>
      </w:r>
      <w:r>
        <w:rPr>
          <w:rFonts w:ascii="Times New Roman" w:hAnsi="Times New Roman"/>
          <w:noProof/>
          <w:webHidden/>
          <w:sz w:val="24"/>
          <w:szCs w:val="24"/>
        </w:rPr>
        <w:t>9</w:t>
      </w:r>
      <w:r>
        <w:rPr>
          <w:rFonts w:ascii="Times New Roman" w:hAnsi="Times New Roman"/>
          <w:noProof/>
          <w:webHidden/>
          <w:sz w:val="24"/>
          <w:szCs w:val="24"/>
        </w:rPr>
        <w:t>6</w:t>
      </w:r>
    </w:p>
    <w:p w:rsidR="007D71EF" w:rsidRPr="00020B79" w:rsidRDefault="007D71EF" w:rsidP="007D71EF">
      <w:pPr>
        <w:pStyle w:val="T1"/>
        <w:tabs>
          <w:tab w:val="right" w:leader="dot" w:pos="8891"/>
        </w:tabs>
        <w:spacing w:after="120" w:line="360" w:lineRule="auto"/>
        <w:ind w:left="709" w:right="284" w:hanging="709"/>
        <w:jc w:val="both"/>
        <w:rPr>
          <w:rFonts w:ascii="Times New Roman" w:eastAsiaTheme="minorEastAsia" w:hAnsi="Times New Roman"/>
          <w:noProof/>
          <w:sz w:val="24"/>
          <w:szCs w:val="24"/>
          <w:lang w:eastAsia="tr-TR"/>
        </w:rPr>
      </w:pPr>
      <w:r>
        <w:rPr>
          <w:rStyle w:val="Kpr"/>
          <w:rFonts w:ascii="Times New Roman" w:hAnsi="Times New Roman"/>
          <w:b/>
          <w:noProof/>
          <w:color w:val="auto"/>
          <w:sz w:val="24"/>
          <w:szCs w:val="24"/>
          <w:u w:val="none"/>
        </w:rPr>
        <w:t xml:space="preserve">Ek </w:t>
      </w:r>
      <w:r>
        <w:rPr>
          <w:rStyle w:val="Kpr"/>
          <w:rFonts w:ascii="Times New Roman" w:hAnsi="Times New Roman"/>
          <w:b/>
          <w:noProof/>
          <w:color w:val="auto"/>
          <w:sz w:val="24"/>
          <w:szCs w:val="24"/>
          <w:u w:val="none"/>
        </w:rPr>
        <w:t>6</w:t>
      </w:r>
      <w:r>
        <w:rPr>
          <w:rStyle w:val="Kpr"/>
          <w:rFonts w:ascii="Times New Roman" w:hAnsi="Times New Roman"/>
          <w:b/>
          <w:noProof/>
          <w:color w:val="auto"/>
          <w:sz w:val="24"/>
          <w:szCs w:val="24"/>
          <w:u w:val="none"/>
        </w:rPr>
        <w:t xml:space="preserve">. </w:t>
      </w:r>
      <w:r>
        <w:rPr>
          <w:rStyle w:val="Kpr"/>
          <w:rFonts w:ascii="Times New Roman" w:hAnsi="Times New Roman"/>
          <w:noProof/>
          <w:color w:val="auto"/>
          <w:sz w:val="24"/>
          <w:szCs w:val="24"/>
          <w:u w:val="none"/>
        </w:rPr>
        <w:t>Bilgilendirilmiş Gönüllü Olur Formu</w:t>
      </w:r>
      <w:r w:rsidRPr="00020B79">
        <w:rPr>
          <w:rFonts w:ascii="Times New Roman" w:hAnsi="Times New Roman"/>
          <w:noProof/>
          <w:webHidden/>
          <w:sz w:val="24"/>
          <w:szCs w:val="24"/>
        </w:rPr>
        <w:tab/>
      </w:r>
      <w:r>
        <w:rPr>
          <w:rFonts w:ascii="Times New Roman" w:hAnsi="Times New Roman"/>
          <w:noProof/>
          <w:webHidden/>
          <w:sz w:val="24"/>
          <w:szCs w:val="24"/>
        </w:rPr>
        <w:t>9</w:t>
      </w:r>
      <w:r>
        <w:rPr>
          <w:rFonts w:ascii="Times New Roman" w:hAnsi="Times New Roman"/>
          <w:noProof/>
          <w:webHidden/>
          <w:sz w:val="24"/>
          <w:szCs w:val="24"/>
        </w:rPr>
        <w:t>7</w:t>
      </w: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BE424B" w:rsidRDefault="00BE424B" w:rsidP="00180977">
      <w:pPr>
        <w:shd w:val="clear" w:color="auto" w:fill="FFFFFF"/>
        <w:spacing w:line="360" w:lineRule="auto"/>
        <w:jc w:val="center"/>
        <w:rPr>
          <w:rFonts w:ascii="Times New Roman" w:hAnsi="Times New Roman"/>
          <w:b/>
          <w:sz w:val="28"/>
          <w:szCs w:val="28"/>
        </w:rPr>
      </w:pP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8"/>
          <w:szCs w:val="28"/>
          <w:lang w:eastAsia="tr-TR"/>
        </w:rPr>
      </w:pPr>
      <w:bookmarkStart w:id="0" w:name="_GoBack"/>
      <w:bookmarkEnd w:id="0"/>
      <w:r w:rsidRPr="00020B79">
        <w:rPr>
          <w:rFonts w:ascii="Times New Roman" w:eastAsia="MinionPro-Regular" w:hAnsi="Times New Roman"/>
          <w:b/>
          <w:sz w:val="28"/>
          <w:szCs w:val="28"/>
          <w:lang w:eastAsia="tr-TR"/>
        </w:rPr>
        <w:lastRenderedPageBreak/>
        <w:t>ÖZET</w:t>
      </w:r>
    </w:p>
    <w:p w:rsidR="005224E7" w:rsidRPr="00020B79" w:rsidRDefault="005224E7" w:rsidP="005224E7">
      <w:pPr>
        <w:autoSpaceDE w:val="0"/>
        <w:autoSpaceDN w:val="0"/>
        <w:adjustRightInd w:val="0"/>
        <w:spacing w:after="0" w:line="240" w:lineRule="auto"/>
        <w:jc w:val="center"/>
        <w:rPr>
          <w:rFonts w:ascii="Times New Roman" w:eastAsia="MinionPro-Regular" w:hAnsi="Times New Roman"/>
          <w:b/>
          <w:sz w:val="24"/>
          <w:szCs w:val="24"/>
          <w:highlight w:val="green"/>
          <w:lang w:eastAsia="tr-TR"/>
        </w:rPr>
      </w:pPr>
    </w:p>
    <w:p w:rsidR="005224E7" w:rsidRPr="00020B79" w:rsidRDefault="005224E7" w:rsidP="005224E7">
      <w:pPr>
        <w:spacing w:after="0" w:line="240" w:lineRule="auto"/>
        <w:jc w:val="center"/>
        <w:rPr>
          <w:rFonts w:ascii="Times New Roman" w:hAnsi="Times New Roman"/>
          <w:b/>
          <w:sz w:val="24"/>
        </w:rPr>
      </w:pPr>
    </w:p>
    <w:p w:rsidR="00180977" w:rsidRPr="00020B79" w:rsidRDefault="00180977" w:rsidP="005224E7">
      <w:pPr>
        <w:spacing w:after="0" w:line="360" w:lineRule="auto"/>
        <w:jc w:val="center"/>
        <w:rPr>
          <w:rFonts w:ascii="Times New Roman" w:hAnsi="Times New Roman"/>
          <w:b/>
          <w:sz w:val="24"/>
        </w:rPr>
      </w:pPr>
      <w:r w:rsidRPr="00020B79">
        <w:rPr>
          <w:rFonts w:ascii="Times New Roman" w:hAnsi="Times New Roman"/>
          <w:b/>
          <w:sz w:val="24"/>
        </w:rPr>
        <w:t>ESANSİYEL HİPERTANSİYONLU HASTALARIN TEDAVİYE UYUMU VE YAŞAM DOYUMU ARASINDAKİ İLİŞKİNİN İNCELENMESİ</w:t>
      </w:r>
    </w:p>
    <w:p w:rsidR="005224E7" w:rsidRPr="00020B79" w:rsidRDefault="005224E7" w:rsidP="005224E7">
      <w:pPr>
        <w:autoSpaceDE w:val="0"/>
        <w:autoSpaceDN w:val="0"/>
        <w:adjustRightInd w:val="0"/>
        <w:spacing w:after="0" w:line="240" w:lineRule="auto"/>
        <w:jc w:val="center"/>
        <w:rPr>
          <w:rFonts w:ascii="Times New Roman" w:hAnsi="Times New Roman"/>
          <w:b/>
          <w:sz w:val="24"/>
        </w:rPr>
      </w:pPr>
    </w:p>
    <w:p w:rsidR="00180977" w:rsidRPr="00020B79" w:rsidRDefault="00180977" w:rsidP="005224E7">
      <w:pPr>
        <w:spacing w:after="240" w:line="360" w:lineRule="auto"/>
        <w:jc w:val="both"/>
        <w:rPr>
          <w:rFonts w:ascii="Times New Roman" w:hAnsi="Times New Roman"/>
          <w:b/>
          <w:sz w:val="24"/>
        </w:rPr>
      </w:pPr>
      <w:r w:rsidRPr="00020B79">
        <w:rPr>
          <w:rFonts w:ascii="Times New Roman" w:hAnsi="Times New Roman"/>
          <w:b/>
          <w:sz w:val="24"/>
        </w:rPr>
        <w:t xml:space="preserve">Koruk E. </w:t>
      </w:r>
      <w:r w:rsidR="005224E7" w:rsidRPr="00020B79">
        <w:rPr>
          <w:rFonts w:ascii="Times New Roman" w:hAnsi="Times New Roman"/>
          <w:b/>
          <w:sz w:val="24"/>
        </w:rPr>
        <w:t xml:space="preserve">Aydın </w:t>
      </w:r>
      <w:r w:rsidRPr="00020B79">
        <w:rPr>
          <w:rFonts w:ascii="Times New Roman" w:hAnsi="Times New Roman"/>
          <w:b/>
          <w:sz w:val="24"/>
        </w:rPr>
        <w:t>Adnan Menderes Üniversitesi Sağlık Bilimleri Enstitüsü İç Hastalıkları Hemşireliği Programı Yüksek Lisans Tezi, Aydın, 2018</w:t>
      </w:r>
    </w:p>
    <w:p w:rsidR="00180977" w:rsidRPr="00020B79" w:rsidRDefault="00180977" w:rsidP="005224E7">
      <w:pPr>
        <w:spacing w:before="240" w:after="240" w:line="360" w:lineRule="auto"/>
        <w:jc w:val="both"/>
        <w:rPr>
          <w:rFonts w:ascii="Times New Roman" w:hAnsi="Times New Roman"/>
          <w:sz w:val="24"/>
          <w:szCs w:val="24"/>
        </w:rPr>
      </w:pPr>
      <w:r w:rsidRPr="00020B79">
        <w:rPr>
          <w:rFonts w:ascii="Times New Roman" w:hAnsi="Times New Roman"/>
          <w:sz w:val="24"/>
          <w:szCs w:val="24"/>
        </w:rPr>
        <w:t xml:space="preserve">Bu araştırma esansiyel hipertansiyon hastalarının yaşam doyumu ve tedaviye uyumunu etkileyen faktörleri, tedaviye uyum ile yaşam doyumu arasındaki ilişkiyi incelemek amacıyla tanımlayıcı olarak yapılmıştır. </w:t>
      </w:r>
      <w:proofErr w:type="gramStart"/>
      <w:r w:rsidRPr="00020B79">
        <w:rPr>
          <w:rFonts w:ascii="Times New Roman" w:hAnsi="Times New Roman"/>
          <w:sz w:val="24"/>
          <w:szCs w:val="24"/>
        </w:rPr>
        <w:t xml:space="preserve">Araştırmaya; 01.12.2016-30.06.2017 tarihleri arasında Aydın Devlet Hastanesi Kardiyoloji Kliniği ve Polikliniğine başvuran en az altı aydır esansiyel hipertansiyon tanısı almış, antihipertansif ilaç kullanan, bilişsel işlevleri etkileyecek rahatsızlık veya hastalığı olmayan, 18 yaş ve üzeri, iletişim kurabilen ve çalışmaya gönüllü olarak katılmayı kabul eden 774 hasta oluşturmuştur. </w:t>
      </w:r>
      <w:proofErr w:type="gramEnd"/>
      <w:r w:rsidRPr="00020B79">
        <w:rPr>
          <w:rFonts w:ascii="Times New Roman" w:hAnsi="Times New Roman"/>
          <w:sz w:val="24"/>
          <w:szCs w:val="24"/>
        </w:rPr>
        <w:t xml:space="preserve">Veriler araştırmacı tarafından gerekli açıklamalar yapıldıktan sonra yüz yüze görüşme yöntemiyle, hasta dosya kayıtları ve bilgisayar veri kayıtları incelenerek toplanmıştır. Verilerin toplanmasında araştırmacı tarafından hazırlanan “Hasta bilgi formu”, “İlaca bağlılık/Uyum Öz-Etkililik Ölçeği”, “Yaşam Doyumu Ölçeği” kullanılmıştır. </w:t>
      </w:r>
    </w:p>
    <w:p w:rsidR="00180977" w:rsidRPr="00020B79" w:rsidRDefault="00180977" w:rsidP="005224E7">
      <w:pPr>
        <w:autoSpaceDE w:val="0"/>
        <w:autoSpaceDN w:val="0"/>
        <w:adjustRightInd w:val="0"/>
        <w:spacing w:before="240"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 xml:space="preserve">Araştırmanın verilerinin değerlendirilmesinde; tanımlayıcı istatistikler, Kolmogorov Simirnov Normallik Testi, Bağımsız gruplar Mann-Whitney U testi, Kruskal-Wallis Varyans analizi, Pearson </w:t>
      </w:r>
      <w:proofErr w:type="gramStart"/>
      <w:r w:rsidRPr="00020B79">
        <w:rPr>
          <w:rFonts w:ascii="Times New Roman" w:eastAsia="Times New Roman" w:hAnsi="Times New Roman"/>
          <w:sz w:val="24"/>
          <w:szCs w:val="24"/>
          <w:lang w:eastAsia="tr-TR"/>
        </w:rPr>
        <w:t>korelasyon</w:t>
      </w:r>
      <w:proofErr w:type="gramEnd"/>
      <w:r w:rsidRPr="00020B79">
        <w:rPr>
          <w:rFonts w:ascii="Times New Roman" w:eastAsia="Times New Roman" w:hAnsi="Times New Roman"/>
          <w:sz w:val="24"/>
          <w:szCs w:val="24"/>
          <w:lang w:eastAsia="tr-TR"/>
        </w:rPr>
        <w:t xml:space="preserve"> analizi istatistiksel yöntemleri kullanılmıştır.</w:t>
      </w:r>
    </w:p>
    <w:p w:rsidR="00180977" w:rsidRPr="00020B79" w:rsidRDefault="00180977" w:rsidP="005224E7">
      <w:pPr>
        <w:autoSpaceDE w:val="0"/>
        <w:autoSpaceDN w:val="0"/>
        <w:adjustRightInd w:val="0"/>
        <w:spacing w:before="240" w:after="240" w:line="360" w:lineRule="auto"/>
        <w:jc w:val="both"/>
        <w:rPr>
          <w:rFonts w:ascii="Times New Roman" w:eastAsia="Times New Roman" w:hAnsi="Times New Roman"/>
          <w:sz w:val="24"/>
          <w:szCs w:val="24"/>
          <w:lang w:eastAsia="tr-TR"/>
        </w:rPr>
      </w:pPr>
      <w:proofErr w:type="gramStart"/>
      <w:r w:rsidRPr="00020B79">
        <w:rPr>
          <w:rFonts w:ascii="Times New Roman" w:eastAsia="Times New Roman" w:hAnsi="Times New Roman"/>
          <w:sz w:val="24"/>
          <w:szCs w:val="24"/>
          <w:lang w:eastAsia="tr-TR"/>
        </w:rPr>
        <w:t>Çalışmaya katılan hastaların %31’ i 65-74 arası yaş grubunda, %51,6’ sı kadın, %76,1’ i evli, %56,7’ si ilköğretim mezunu, %88,2’ sinin sosyal güvencesi bulunmakta, %42,5’ i ilçede yaşamakta, %38,5’ i emekli, %81’ i çekirdek aile yapısına sahip, %53,2’ sinin, geliri giderine denk, %81,7’ sinin herhangi bir zararlı alışkanlığı bulunmamaktadır.</w:t>
      </w:r>
      <w:proofErr w:type="gramEnd"/>
    </w:p>
    <w:p w:rsidR="00180977" w:rsidRPr="00020B79" w:rsidRDefault="00180977" w:rsidP="005224E7">
      <w:pPr>
        <w:spacing w:before="240" w:after="240" w:line="360" w:lineRule="auto"/>
        <w:jc w:val="both"/>
        <w:rPr>
          <w:rFonts w:ascii="Times New Roman" w:hAnsi="Times New Roman"/>
          <w:sz w:val="24"/>
          <w:szCs w:val="24"/>
        </w:rPr>
      </w:pPr>
      <w:r w:rsidRPr="00020B79">
        <w:rPr>
          <w:rFonts w:ascii="Times New Roman" w:hAnsi="Times New Roman"/>
          <w:sz w:val="24"/>
          <w:szCs w:val="24"/>
        </w:rPr>
        <w:t>Esansiyel hipertansiyonlu hastaların yaşam doyumu ölçeği puan ortalaması 20,87; ilaca bağlılık/uyum öz-etkililik ölçeği puan ortalaması 64,57 olarak bulunmuştur.</w:t>
      </w:r>
    </w:p>
    <w:p w:rsidR="00180977" w:rsidRPr="00020B79" w:rsidRDefault="00180977" w:rsidP="005224E7">
      <w:pPr>
        <w:spacing w:before="240" w:after="240" w:line="360" w:lineRule="auto"/>
        <w:jc w:val="both"/>
        <w:rPr>
          <w:rFonts w:ascii="Times New Roman" w:hAnsi="Times New Roman"/>
          <w:sz w:val="24"/>
          <w:szCs w:val="24"/>
        </w:rPr>
      </w:pPr>
      <w:r w:rsidRPr="00020B79">
        <w:rPr>
          <w:rFonts w:ascii="Times New Roman" w:hAnsi="Times New Roman"/>
          <w:sz w:val="24"/>
          <w:szCs w:val="24"/>
        </w:rPr>
        <w:t>Yaş, medeni durum, sosyal güvence, yaşadığı yer, aile tipi, gelir durumu değişkenlerinin yaşam doyumunu etkilediği (p&lt;0,05), cinsiyet, öğrenim durumu, meslek, zararlı alışkanlık değişkenlerinin de yaşam doyumunu etkilemediği tespit edilmiştir (p&gt;0,05).</w:t>
      </w:r>
    </w:p>
    <w:p w:rsidR="00180977" w:rsidRPr="00020B79" w:rsidRDefault="00180977" w:rsidP="005224E7">
      <w:pPr>
        <w:spacing w:before="240" w:after="240" w:line="360" w:lineRule="auto"/>
        <w:jc w:val="both"/>
        <w:rPr>
          <w:rFonts w:ascii="Times New Roman" w:eastAsia="Times New Roman" w:hAnsi="Times New Roman"/>
          <w:sz w:val="24"/>
          <w:szCs w:val="24"/>
        </w:rPr>
      </w:pPr>
      <w:r w:rsidRPr="00020B79">
        <w:rPr>
          <w:rFonts w:ascii="Times New Roman" w:eastAsia="Times New Roman" w:hAnsi="Times New Roman"/>
          <w:sz w:val="24"/>
          <w:szCs w:val="24"/>
        </w:rPr>
        <w:lastRenderedPageBreak/>
        <w:t>Yaş, öğrenim durumu, sosyal güvence, yaşadığı yer, meslek, zararlı alışkanlık durumunun tedaviye uyumu etkilediği (p&lt;0,05), cinsiyet, medeni durum, aile tipi, gelir durumu değişkenlerinin de tedaviye uyumu etkilemediği tespit edilmiştir (p&gt;0,05).</w:t>
      </w:r>
    </w:p>
    <w:p w:rsidR="00180977" w:rsidRPr="00020B79" w:rsidRDefault="00180977" w:rsidP="005224E7">
      <w:pPr>
        <w:spacing w:before="240" w:after="240" w:line="360" w:lineRule="auto"/>
        <w:jc w:val="both"/>
        <w:rPr>
          <w:rFonts w:ascii="Times New Roman" w:eastAsia="Times New Roman" w:hAnsi="Times New Roman"/>
          <w:sz w:val="24"/>
          <w:szCs w:val="24"/>
        </w:rPr>
      </w:pPr>
      <w:r w:rsidRPr="00020B79">
        <w:rPr>
          <w:rFonts w:ascii="Times New Roman" w:eastAsia="Times New Roman" w:hAnsi="Times New Roman"/>
          <w:sz w:val="24"/>
          <w:szCs w:val="24"/>
        </w:rPr>
        <w:t>Hipertansiyon eğitimi alma durumu, stres yaratan faktör bulunma durumu, stresle başetme yöntemi kullanma durumunun yaşam doyumunu etkilediği saptanmıştır (p&lt;0,05).</w:t>
      </w:r>
    </w:p>
    <w:p w:rsidR="00180977" w:rsidRPr="00020B79" w:rsidRDefault="00180977" w:rsidP="005224E7">
      <w:pPr>
        <w:spacing w:before="240" w:after="240" w:line="360" w:lineRule="auto"/>
        <w:jc w:val="both"/>
        <w:rPr>
          <w:rFonts w:ascii="Times New Roman" w:eastAsia="Times New Roman" w:hAnsi="Times New Roman"/>
          <w:sz w:val="24"/>
          <w:szCs w:val="24"/>
        </w:rPr>
      </w:pPr>
      <w:r w:rsidRPr="00020B79">
        <w:rPr>
          <w:rFonts w:ascii="Times New Roman" w:eastAsia="Times New Roman" w:hAnsi="Times New Roman"/>
          <w:sz w:val="24"/>
          <w:szCs w:val="24"/>
        </w:rPr>
        <w:t>Hipertansiyon kontrollerini yaptırmama nedeni, antihipertansif ilaç kullanma süresi, ilacı alma durumu, hipertansiyon eğitimi alma durumu, egzersiz yapma durumunun tedaviye uyumu etkilediği tespit edilmiştir (p&lt;0,05).</w:t>
      </w:r>
    </w:p>
    <w:p w:rsidR="00180977" w:rsidRPr="00020B79" w:rsidRDefault="00180977" w:rsidP="005224E7">
      <w:pPr>
        <w:spacing w:before="240" w:after="240" w:line="360" w:lineRule="auto"/>
        <w:jc w:val="both"/>
        <w:rPr>
          <w:rFonts w:ascii="Times New Roman" w:eastAsia="Times New Roman" w:hAnsi="Times New Roman"/>
          <w:sz w:val="24"/>
          <w:szCs w:val="24"/>
        </w:rPr>
      </w:pPr>
      <w:r w:rsidRPr="00020B79">
        <w:rPr>
          <w:rFonts w:ascii="Times New Roman" w:hAnsi="Times New Roman"/>
          <w:sz w:val="24"/>
          <w:szCs w:val="24"/>
        </w:rPr>
        <w:t>Hastaların yaşam doyumu ve ilaca bağlılık/uyum öz-etkililik durumu arasında pozitif yönde anlamlı düzeyde bir ilişki saptanmış olup (r=0,154, p=0,000), hastaların tedaviye uyumu arttıkça yaşam doyumlarının da arttığı görülmüştür.</w:t>
      </w:r>
    </w:p>
    <w:p w:rsidR="00180977" w:rsidRPr="00020B79" w:rsidRDefault="00180977" w:rsidP="005224E7">
      <w:pPr>
        <w:spacing w:before="240" w:after="240" w:line="360" w:lineRule="auto"/>
        <w:jc w:val="both"/>
        <w:rPr>
          <w:rFonts w:ascii="Times New Roman" w:eastAsia="Times New Roman" w:hAnsi="Times New Roman"/>
          <w:sz w:val="24"/>
          <w:szCs w:val="24"/>
        </w:rPr>
      </w:pPr>
      <w:proofErr w:type="gramStart"/>
      <w:r w:rsidRPr="00020B79">
        <w:rPr>
          <w:rFonts w:ascii="Times New Roman" w:eastAsia="Times New Roman" w:hAnsi="Times New Roman"/>
          <w:sz w:val="24"/>
          <w:szCs w:val="24"/>
        </w:rPr>
        <w:t>Araştırmadan elde edilen sonuçlar doğrultusunda; tedavinin etkinliliğini ve sürekliliğini sağlamak yaşam doyumunu artırmak için aile üyelerinin bilgilendirilmesi, bireyin kronik hastalıkla baş edebilmesi için sosyal desteklerinin artırılması, tekrarlı eğitimlerle hastaların tedavi uyumunun güçlendirilmesi, egzersiz, beslenme, kişilerarası destek, stres yönetimi, sağlık sorumluluğu, kilo kontrolü vb. konularda sağlığı geliştiren davranışların kazandırılmasına yönelik hemşirelik girişimlerinin planlanması, araştırma sonuçlarının sahaya uyarlanması önerilmektedir.</w:t>
      </w:r>
      <w:proofErr w:type="gramEnd"/>
    </w:p>
    <w:p w:rsidR="00E50FCF" w:rsidRPr="00020B79" w:rsidRDefault="00E50FCF" w:rsidP="005224E7">
      <w:pPr>
        <w:shd w:val="clear" w:color="auto" w:fill="FFFFFF"/>
        <w:spacing w:before="240" w:after="240" w:line="360" w:lineRule="auto"/>
        <w:jc w:val="both"/>
        <w:rPr>
          <w:rFonts w:ascii="Times New Roman" w:hAnsi="Times New Roman"/>
          <w:b/>
          <w:sz w:val="24"/>
          <w:szCs w:val="24"/>
        </w:rPr>
      </w:pPr>
    </w:p>
    <w:p w:rsidR="00180977" w:rsidRPr="00020B79" w:rsidRDefault="00180977" w:rsidP="005224E7">
      <w:pPr>
        <w:shd w:val="clear" w:color="auto" w:fill="FFFFFF"/>
        <w:spacing w:before="240" w:after="240" w:line="360" w:lineRule="auto"/>
        <w:jc w:val="both"/>
        <w:rPr>
          <w:rFonts w:ascii="Times New Roman" w:hAnsi="Times New Roman"/>
          <w:sz w:val="24"/>
          <w:szCs w:val="24"/>
        </w:rPr>
      </w:pPr>
      <w:r w:rsidRPr="00020B79">
        <w:rPr>
          <w:rFonts w:ascii="Times New Roman" w:hAnsi="Times New Roman"/>
          <w:b/>
          <w:sz w:val="24"/>
          <w:szCs w:val="24"/>
        </w:rPr>
        <w:t>Anahtar Kelimeler:</w:t>
      </w:r>
      <w:r w:rsidRPr="00020B79">
        <w:rPr>
          <w:rFonts w:ascii="Times New Roman" w:hAnsi="Times New Roman"/>
          <w:sz w:val="24"/>
          <w:szCs w:val="24"/>
        </w:rPr>
        <w:t xml:space="preserve"> Hipertansiyon</w:t>
      </w:r>
      <w:r w:rsidR="00E50FCF" w:rsidRPr="00020B79">
        <w:rPr>
          <w:rFonts w:ascii="Times New Roman" w:hAnsi="Times New Roman"/>
          <w:sz w:val="24"/>
          <w:szCs w:val="24"/>
        </w:rPr>
        <w:t>, Tedaviye Uyum, Yaşam Doyumu</w:t>
      </w:r>
      <w:r w:rsidR="00AC480C" w:rsidRPr="00020B79">
        <w:rPr>
          <w:rFonts w:ascii="Times New Roman" w:hAnsi="Times New Roman"/>
          <w:sz w:val="24"/>
          <w:szCs w:val="24"/>
        </w:rPr>
        <w:t>.</w:t>
      </w:r>
    </w:p>
    <w:p w:rsidR="00180977" w:rsidRPr="00020B79" w:rsidRDefault="00180977" w:rsidP="00180977">
      <w:pPr>
        <w:rPr>
          <w:rFonts w:ascii="Times New Roman" w:hAnsi="Times New Roman"/>
          <w:b/>
          <w:sz w:val="24"/>
          <w:szCs w:val="24"/>
        </w:rPr>
      </w:pPr>
    </w:p>
    <w:p w:rsidR="00180977" w:rsidRPr="00020B79" w:rsidRDefault="00180977" w:rsidP="00180977">
      <w:pPr>
        <w:shd w:val="clear" w:color="auto" w:fill="FFFFFF"/>
        <w:spacing w:line="360" w:lineRule="auto"/>
        <w:rPr>
          <w:rFonts w:ascii="Times New Roman" w:hAnsi="Times New Roman"/>
          <w:b/>
          <w:sz w:val="28"/>
          <w:szCs w:val="28"/>
        </w:rPr>
      </w:pPr>
    </w:p>
    <w:p w:rsidR="00180977" w:rsidRPr="00020B79" w:rsidRDefault="00180977" w:rsidP="00180977">
      <w:pPr>
        <w:shd w:val="clear" w:color="auto" w:fill="FFFFFF"/>
        <w:spacing w:line="360" w:lineRule="auto"/>
        <w:rPr>
          <w:rFonts w:ascii="Times New Roman" w:hAnsi="Times New Roman"/>
          <w:b/>
          <w:sz w:val="28"/>
          <w:szCs w:val="28"/>
        </w:rPr>
      </w:pPr>
    </w:p>
    <w:p w:rsidR="00180977" w:rsidRPr="00020B79" w:rsidRDefault="00180977" w:rsidP="00180977">
      <w:pPr>
        <w:shd w:val="clear" w:color="auto" w:fill="FFFFFF"/>
        <w:spacing w:line="360" w:lineRule="auto"/>
        <w:jc w:val="center"/>
        <w:rPr>
          <w:rFonts w:ascii="Times New Roman" w:hAnsi="Times New Roman"/>
          <w:b/>
          <w:sz w:val="28"/>
          <w:szCs w:val="28"/>
        </w:rPr>
      </w:pPr>
    </w:p>
    <w:p w:rsidR="00180977" w:rsidRPr="00020B79" w:rsidRDefault="00180977" w:rsidP="00180977">
      <w:pPr>
        <w:shd w:val="clear" w:color="auto" w:fill="FFFFFF"/>
        <w:spacing w:line="360" w:lineRule="auto"/>
        <w:rPr>
          <w:rFonts w:ascii="Times New Roman" w:hAnsi="Times New Roman"/>
          <w:b/>
          <w:sz w:val="28"/>
          <w:szCs w:val="28"/>
        </w:rPr>
      </w:pPr>
    </w:p>
    <w:p w:rsidR="00E50FCF" w:rsidRPr="00020B79" w:rsidRDefault="00E50FCF" w:rsidP="00E50FCF">
      <w:pPr>
        <w:autoSpaceDE w:val="0"/>
        <w:autoSpaceDN w:val="0"/>
        <w:adjustRightInd w:val="0"/>
        <w:spacing w:after="0" w:line="240" w:lineRule="auto"/>
        <w:jc w:val="center"/>
        <w:rPr>
          <w:rFonts w:ascii="Times New Roman" w:eastAsia="MinionPro-Regular" w:hAnsi="Times New Roman"/>
          <w:b/>
          <w:sz w:val="28"/>
          <w:szCs w:val="28"/>
          <w:lang w:eastAsia="tr-TR"/>
        </w:rPr>
      </w:pPr>
    </w:p>
    <w:p w:rsidR="00E50FCF" w:rsidRPr="00020B79" w:rsidRDefault="00E50FCF" w:rsidP="00E50FCF">
      <w:pPr>
        <w:autoSpaceDE w:val="0"/>
        <w:autoSpaceDN w:val="0"/>
        <w:adjustRightInd w:val="0"/>
        <w:spacing w:after="0" w:line="240" w:lineRule="auto"/>
        <w:jc w:val="center"/>
        <w:rPr>
          <w:rFonts w:ascii="Times New Roman" w:eastAsia="MinionPro-Regular" w:hAnsi="Times New Roman"/>
          <w:b/>
          <w:sz w:val="28"/>
          <w:szCs w:val="28"/>
          <w:lang w:eastAsia="tr-TR"/>
        </w:rPr>
      </w:pPr>
    </w:p>
    <w:p w:rsidR="00E50FCF" w:rsidRPr="00020B79" w:rsidRDefault="00E50FCF" w:rsidP="00E50FCF">
      <w:pPr>
        <w:autoSpaceDE w:val="0"/>
        <w:autoSpaceDN w:val="0"/>
        <w:adjustRightInd w:val="0"/>
        <w:spacing w:after="0" w:line="240" w:lineRule="auto"/>
        <w:jc w:val="center"/>
        <w:rPr>
          <w:rFonts w:ascii="Times New Roman" w:eastAsia="MinionPro-Regular" w:hAnsi="Times New Roman"/>
          <w:b/>
          <w:sz w:val="28"/>
          <w:szCs w:val="28"/>
          <w:lang w:eastAsia="tr-TR"/>
        </w:rPr>
      </w:pPr>
      <w:r w:rsidRPr="00020B79">
        <w:rPr>
          <w:rFonts w:ascii="Times New Roman" w:eastAsia="MinionPro-Regular" w:hAnsi="Times New Roman"/>
          <w:b/>
          <w:sz w:val="28"/>
          <w:szCs w:val="28"/>
          <w:lang w:eastAsia="tr-TR"/>
        </w:rPr>
        <w:lastRenderedPageBreak/>
        <w:t>ABSTRACT</w:t>
      </w:r>
    </w:p>
    <w:p w:rsidR="00E50FCF" w:rsidRPr="00020B79" w:rsidRDefault="00E50FCF" w:rsidP="00E50FCF">
      <w:pPr>
        <w:autoSpaceDE w:val="0"/>
        <w:autoSpaceDN w:val="0"/>
        <w:adjustRightInd w:val="0"/>
        <w:spacing w:after="0" w:line="240" w:lineRule="auto"/>
        <w:jc w:val="center"/>
        <w:rPr>
          <w:rFonts w:ascii="Times New Roman" w:eastAsia="MinionPro-Regular" w:hAnsi="Times New Roman"/>
          <w:b/>
          <w:sz w:val="20"/>
          <w:szCs w:val="20"/>
          <w:highlight w:val="green"/>
          <w:lang w:eastAsia="tr-TR"/>
        </w:rPr>
      </w:pPr>
    </w:p>
    <w:p w:rsidR="00E50FCF" w:rsidRPr="00020B79" w:rsidRDefault="00E50FCF" w:rsidP="00E50FCF">
      <w:pPr>
        <w:autoSpaceDE w:val="0"/>
        <w:autoSpaceDN w:val="0"/>
        <w:adjustRightInd w:val="0"/>
        <w:spacing w:after="0" w:line="240" w:lineRule="auto"/>
        <w:jc w:val="center"/>
        <w:rPr>
          <w:rFonts w:ascii="Times New Roman" w:eastAsia="MinionPro-Regular" w:hAnsi="Times New Roman"/>
          <w:b/>
          <w:sz w:val="20"/>
          <w:szCs w:val="20"/>
          <w:highlight w:val="green"/>
          <w:lang w:eastAsia="tr-TR"/>
        </w:rPr>
      </w:pPr>
    </w:p>
    <w:p w:rsidR="00180977" w:rsidRPr="00020B79" w:rsidRDefault="00180977" w:rsidP="00E50FCF">
      <w:pPr>
        <w:spacing w:after="0" w:line="360" w:lineRule="auto"/>
        <w:jc w:val="center"/>
        <w:rPr>
          <w:rFonts w:ascii="Times New Roman" w:hAnsi="Times New Roman"/>
          <w:b/>
          <w:sz w:val="24"/>
        </w:rPr>
      </w:pPr>
      <w:r w:rsidRPr="00020B79">
        <w:rPr>
          <w:rFonts w:ascii="Times New Roman" w:hAnsi="Times New Roman"/>
          <w:b/>
          <w:sz w:val="24"/>
        </w:rPr>
        <w:t>AN INVESTIGATION OF THE RELATIONSHIP BETWEEN TREATMENT ADAPTATION AND LIFE SATISFACTION OF PATIENTS WITH ESSENTIAL HYPERTENSION</w:t>
      </w:r>
    </w:p>
    <w:p w:rsidR="00E50FCF" w:rsidRPr="00020B79" w:rsidRDefault="00E50FCF" w:rsidP="00E50FCF">
      <w:pPr>
        <w:autoSpaceDE w:val="0"/>
        <w:autoSpaceDN w:val="0"/>
        <w:adjustRightInd w:val="0"/>
        <w:spacing w:after="0" w:line="240" w:lineRule="auto"/>
        <w:jc w:val="center"/>
        <w:rPr>
          <w:rFonts w:ascii="Times New Roman" w:eastAsia="Times New Roman" w:hAnsi="Times New Roman"/>
          <w:sz w:val="24"/>
          <w:szCs w:val="24"/>
          <w:lang w:eastAsia="tr-TR"/>
        </w:rPr>
      </w:pPr>
    </w:p>
    <w:p w:rsidR="00180977" w:rsidRPr="00020B79" w:rsidRDefault="00180977" w:rsidP="00180977">
      <w:pPr>
        <w:spacing w:line="360" w:lineRule="auto"/>
        <w:jc w:val="both"/>
        <w:rPr>
          <w:rFonts w:ascii="Times New Roman" w:hAnsi="Times New Roman"/>
          <w:b/>
          <w:sz w:val="24"/>
        </w:rPr>
      </w:pPr>
      <w:r w:rsidRPr="00020B79">
        <w:rPr>
          <w:rFonts w:ascii="Times New Roman" w:hAnsi="Times New Roman"/>
          <w:b/>
          <w:sz w:val="24"/>
        </w:rPr>
        <w:t>Koruk E. Master Thesis Adnan Menderes University Health Sciences Institute-Department of Internal Medicine Nursing, Aydın, 2018</w:t>
      </w:r>
    </w:p>
    <w:p w:rsidR="00180977" w:rsidRPr="00020B79" w:rsidRDefault="00180977" w:rsidP="00E50FCF">
      <w:pPr>
        <w:autoSpaceDE w:val="0"/>
        <w:autoSpaceDN w:val="0"/>
        <w:adjustRightInd w:val="0"/>
        <w:spacing w:before="240" w:after="240" w:line="360" w:lineRule="auto"/>
        <w:jc w:val="both"/>
        <w:rPr>
          <w:rFonts w:ascii="Times New Roman" w:hAnsi="Times New Roman"/>
          <w:sz w:val="24"/>
          <w:szCs w:val="24"/>
        </w:rPr>
      </w:pPr>
      <w:r w:rsidRPr="00020B79">
        <w:rPr>
          <w:rFonts w:ascii="Times New Roman" w:hAnsi="Times New Roman"/>
          <w:sz w:val="24"/>
          <w:szCs w:val="24"/>
        </w:rPr>
        <w:t xml:space="preserve">This study was carried out as a descriptive study in order to investigate the factors affecting treatment adherence and the relationship between life satisfaction and treatment adherence. </w:t>
      </w:r>
      <w:proofErr w:type="gramStart"/>
      <w:r w:rsidRPr="00020B79">
        <w:rPr>
          <w:rFonts w:ascii="Times New Roman" w:hAnsi="Times New Roman"/>
          <w:sz w:val="24"/>
          <w:szCs w:val="24"/>
        </w:rPr>
        <w:t xml:space="preserve">The sample of the study consisted of 774 patients who admitted to the Cardiology Clinic and Polyclinic of the Aydın State Hospital between the dates of 01.12.2016 and 30.06.2017, who were diagnosed with essential hypertension for at least six months, who had neither disorder nor disease that affect cognitive functions. </w:t>
      </w:r>
      <w:proofErr w:type="gramEnd"/>
      <w:r w:rsidRPr="00020B79">
        <w:rPr>
          <w:rFonts w:ascii="Times New Roman" w:hAnsi="Times New Roman"/>
          <w:sz w:val="24"/>
          <w:szCs w:val="24"/>
        </w:rPr>
        <w:t xml:space="preserve">The </w:t>
      </w:r>
      <w:proofErr w:type="gramStart"/>
      <w:r w:rsidRPr="00020B79">
        <w:rPr>
          <w:rFonts w:ascii="Times New Roman" w:hAnsi="Times New Roman"/>
          <w:sz w:val="24"/>
          <w:szCs w:val="24"/>
        </w:rPr>
        <w:t>data</w:t>
      </w:r>
      <w:proofErr w:type="gramEnd"/>
      <w:r w:rsidRPr="00020B79">
        <w:rPr>
          <w:rFonts w:ascii="Times New Roman" w:hAnsi="Times New Roman"/>
          <w:sz w:val="24"/>
          <w:szCs w:val="24"/>
        </w:rPr>
        <w:t xml:space="preserve"> were collected by face to face interview method and by reading patient files and computer records. The "Patient Information Form", "Drug Adherence/Self-Efficacy Scale" and "Life Satisfaction Scale" which were prepared by the researcher, were used for </w:t>
      </w:r>
      <w:proofErr w:type="gramStart"/>
      <w:r w:rsidRPr="00020B79">
        <w:rPr>
          <w:rFonts w:ascii="Times New Roman" w:hAnsi="Times New Roman"/>
          <w:sz w:val="24"/>
          <w:szCs w:val="24"/>
        </w:rPr>
        <w:t>data</w:t>
      </w:r>
      <w:proofErr w:type="gramEnd"/>
      <w:r w:rsidRPr="00020B79">
        <w:rPr>
          <w:rFonts w:ascii="Times New Roman" w:hAnsi="Times New Roman"/>
          <w:sz w:val="24"/>
          <w:szCs w:val="24"/>
        </w:rPr>
        <w:t xml:space="preserve"> collection.</w:t>
      </w:r>
    </w:p>
    <w:p w:rsidR="00180977" w:rsidRPr="00020B79" w:rsidRDefault="00180977" w:rsidP="00E50FCF">
      <w:pPr>
        <w:autoSpaceDE w:val="0"/>
        <w:autoSpaceDN w:val="0"/>
        <w:adjustRightInd w:val="0"/>
        <w:spacing w:before="240"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 xml:space="preserve">The following statistical methods were used to evaluate the </w:t>
      </w:r>
      <w:proofErr w:type="gramStart"/>
      <w:r w:rsidRPr="00020B79">
        <w:rPr>
          <w:rFonts w:ascii="Times New Roman" w:eastAsia="Times New Roman" w:hAnsi="Times New Roman"/>
          <w:sz w:val="24"/>
          <w:szCs w:val="24"/>
          <w:lang w:eastAsia="tr-TR"/>
        </w:rPr>
        <w:t>data</w:t>
      </w:r>
      <w:proofErr w:type="gramEnd"/>
      <w:r w:rsidRPr="00020B79">
        <w:rPr>
          <w:rFonts w:ascii="Times New Roman" w:eastAsia="Times New Roman" w:hAnsi="Times New Roman"/>
          <w:sz w:val="24"/>
          <w:szCs w:val="24"/>
          <w:lang w:eastAsia="tr-TR"/>
        </w:rPr>
        <w:t xml:space="preserve"> of the study: Descriptive statistics, Kolmogorov Simirnov Normality Test, Mann-Whitney U, Kruskal-Wallis, Pearson Korelasyon.</w:t>
      </w:r>
    </w:p>
    <w:p w:rsidR="00180977" w:rsidRPr="00020B79" w:rsidRDefault="00180977" w:rsidP="00E50FCF">
      <w:pPr>
        <w:spacing w:before="240" w:after="240" w:line="360" w:lineRule="auto"/>
        <w:jc w:val="both"/>
        <w:rPr>
          <w:rFonts w:ascii="Times New Roman" w:hAnsi="Times New Roman"/>
          <w:sz w:val="24"/>
          <w:szCs w:val="24"/>
        </w:rPr>
      </w:pPr>
      <w:r w:rsidRPr="00020B79">
        <w:rPr>
          <w:rFonts w:ascii="Times New Roman" w:hAnsi="Times New Roman"/>
          <w:sz w:val="24"/>
          <w:szCs w:val="24"/>
        </w:rPr>
        <w:t xml:space="preserve">31% of the participated were in the 65-74 age group; </w:t>
      </w:r>
      <w:proofErr w:type="gramStart"/>
      <w:r w:rsidRPr="00020B79">
        <w:rPr>
          <w:rFonts w:ascii="Times New Roman" w:hAnsi="Times New Roman"/>
          <w:sz w:val="24"/>
          <w:szCs w:val="24"/>
        </w:rPr>
        <w:t>51.6</w:t>
      </w:r>
      <w:proofErr w:type="gramEnd"/>
      <w:r w:rsidRPr="00020B79">
        <w:rPr>
          <w:rFonts w:ascii="Times New Roman" w:hAnsi="Times New Roman"/>
          <w:sz w:val="24"/>
          <w:szCs w:val="24"/>
        </w:rPr>
        <w:t xml:space="preserve">% of them were female; 76.1% of them were married; 56.7% of them were primary school graduates; 88.2% of them had social security. 42.5% of them live in the district; </w:t>
      </w:r>
      <w:proofErr w:type="gramStart"/>
      <w:r w:rsidRPr="00020B79">
        <w:rPr>
          <w:rFonts w:ascii="Times New Roman" w:hAnsi="Times New Roman"/>
          <w:sz w:val="24"/>
          <w:szCs w:val="24"/>
        </w:rPr>
        <w:t>38.5</w:t>
      </w:r>
      <w:proofErr w:type="gramEnd"/>
      <w:r w:rsidRPr="00020B79">
        <w:rPr>
          <w:rFonts w:ascii="Times New Roman" w:hAnsi="Times New Roman"/>
          <w:sz w:val="24"/>
          <w:szCs w:val="24"/>
        </w:rPr>
        <w:t>% of them were retired; 81% of them had nuclear families; the in comes of %53.2 of them were equal to their expenses; 81.7% of them had no harmful habit.</w:t>
      </w:r>
    </w:p>
    <w:p w:rsidR="00180977" w:rsidRPr="00020B79" w:rsidRDefault="00180977" w:rsidP="00E50FCF">
      <w:pPr>
        <w:spacing w:before="240" w:after="240" w:line="360" w:lineRule="auto"/>
        <w:jc w:val="both"/>
        <w:rPr>
          <w:rFonts w:ascii="Times New Roman" w:hAnsi="Times New Roman"/>
          <w:sz w:val="24"/>
          <w:szCs w:val="24"/>
        </w:rPr>
      </w:pPr>
      <w:r w:rsidRPr="00020B79">
        <w:rPr>
          <w:rFonts w:ascii="Times New Roman" w:hAnsi="Times New Roman"/>
          <w:sz w:val="24"/>
          <w:szCs w:val="24"/>
        </w:rPr>
        <w:t>The mean score of the patients with essential hypertension on the life satisfaction was 20.87 while their mean score on the drug adherence/self-efficacy scale was found to be 64.57.</w:t>
      </w:r>
    </w:p>
    <w:p w:rsidR="00180977" w:rsidRPr="00020B79" w:rsidRDefault="00180977" w:rsidP="00E50FCF">
      <w:pPr>
        <w:spacing w:before="240" w:after="240" w:line="360" w:lineRule="auto"/>
        <w:jc w:val="both"/>
        <w:rPr>
          <w:rFonts w:ascii="Times New Roman" w:hAnsi="Times New Roman"/>
          <w:sz w:val="24"/>
          <w:szCs w:val="24"/>
        </w:rPr>
      </w:pPr>
      <w:proofErr w:type="gramStart"/>
      <w:r w:rsidRPr="00020B79">
        <w:rPr>
          <w:rFonts w:ascii="Times New Roman" w:hAnsi="Times New Roman"/>
          <w:sz w:val="24"/>
          <w:szCs w:val="24"/>
        </w:rPr>
        <w:t>The variables of age, marital status, social security status, place of residence, family type, in come status affected the life satisfaction of the patients (p&lt;0.05) while the variables of gender, educational status, occupation status, harmful habit status did not affect the life satisfaction of the patients (p&gt;0.05).</w:t>
      </w:r>
      <w:proofErr w:type="gramEnd"/>
    </w:p>
    <w:p w:rsidR="00180977" w:rsidRPr="00020B79" w:rsidRDefault="00180977" w:rsidP="00E50FCF">
      <w:pPr>
        <w:spacing w:before="240" w:after="240" w:line="360" w:lineRule="auto"/>
        <w:jc w:val="both"/>
        <w:rPr>
          <w:rFonts w:ascii="Times New Roman" w:eastAsia="Times New Roman" w:hAnsi="Times New Roman"/>
          <w:sz w:val="24"/>
          <w:szCs w:val="24"/>
        </w:rPr>
      </w:pPr>
      <w:r w:rsidRPr="00020B79">
        <w:rPr>
          <w:rFonts w:ascii="Times New Roman" w:eastAsia="Times New Roman" w:hAnsi="Times New Roman"/>
          <w:sz w:val="24"/>
          <w:szCs w:val="24"/>
        </w:rPr>
        <w:lastRenderedPageBreak/>
        <w:t>The variables of age, education level, social security status, place of residence, occupation status, harmful habit status affected the patients' treatment adherence (p&lt;0.05) while the variables of gender, marital status, family type and in come status did not affect the patients' treatment adherence (p&gt;0.05).</w:t>
      </w:r>
    </w:p>
    <w:p w:rsidR="00180977" w:rsidRPr="00020B79" w:rsidRDefault="00180977" w:rsidP="00E50FCF">
      <w:pPr>
        <w:spacing w:before="240" w:after="240" w:line="360" w:lineRule="auto"/>
        <w:jc w:val="both"/>
        <w:rPr>
          <w:rFonts w:ascii="Times New Roman" w:eastAsia="Times New Roman" w:hAnsi="Times New Roman"/>
          <w:sz w:val="24"/>
          <w:szCs w:val="24"/>
        </w:rPr>
      </w:pPr>
      <w:r w:rsidRPr="00020B79">
        <w:rPr>
          <w:rFonts w:ascii="Times New Roman" w:eastAsia="Times New Roman" w:hAnsi="Times New Roman"/>
          <w:sz w:val="24"/>
          <w:szCs w:val="24"/>
        </w:rPr>
        <w:t>The variables of hypertension training status, stress factor status and the way of stress coping were found to affect life satisfaction (p&lt;0.05).</w:t>
      </w:r>
    </w:p>
    <w:p w:rsidR="00180977" w:rsidRPr="00020B79" w:rsidRDefault="00180977" w:rsidP="00E50FCF">
      <w:pPr>
        <w:shd w:val="clear" w:color="auto" w:fill="FFFFFF"/>
        <w:spacing w:before="240" w:after="240" w:line="360" w:lineRule="auto"/>
        <w:jc w:val="both"/>
        <w:rPr>
          <w:rFonts w:ascii="Times New Roman" w:eastAsia="Times New Roman" w:hAnsi="Times New Roman"/>
          <w:sz w:val="24"/>
          <w:szCs w:val="24"/>
        </w:rPr>
      </w:pPr>
      <w:r w:rsidRPr="00020B79">
        <w:rPr>
          <w:rFonts w:ascii="Times New Roman" w:eastAsia="Times New Roman" w:hAnsi="Times New Roman"/>
          <w:sz w:val="24"/>
          <w:szCs w:val="24"/>
        </w:rPr>
        <w:t>The variables of the cause of not having follow-up examinations, the duration of antihypertensive drugusage, medication usage status, hypertension education status, exercise status were determined to affect the patients' treatment adherence (p&lt;0.05).</w:t>
      </w:r>
    </w:p>
    <w:p w:rsidR="00180977" w:rsidRPr="00020B79" w:rsidRDefault="00180977" w:rsidP="00E50FCF">
      <w:pPr>
        <w:shd w:val="clear" w:color="auto" w:fill="FFFFFF"/>
        <w:spacing w:before="240" w:after="240" w:line="360" w:lineRule="auto"/>
        <w:jc w:val="both"/>
        <w:rPr>
          <w:rFonts w:ascii="Times New Roman" w:hAnsi="Times New Roman"/>
          <w:sz w:val="24"/>
          <w:szCs w:val="24"/>
        </w:rPr>
      </w:pPr>
      <w:r w:rsidRPr="00020B79">
        <w:rPr>
          <w:rFonts w:ascii="Times New Roman" w:hAnsi="Times New Roman"/>
          <w:sz w:val="24"/>
          <w:szCs w:val="24"/>
        </w:rPr>
        <w:t>A significant positive correlation was found between life satisfaction and drug adherence/ self-efficacy status of the patients (r=0.151, p=0.000). It was found that the patients' life satisfaction increased as the patients' treatment adherence increased.</w:t>
      </w:r>
    </w:p>
    <w:p w:rsidR="00180977" w:rsidRPr="00020B79" w:rsidRDefault="00180977" w:rsidP="00E50FCF">
      <w:pPr>
        <w:shd w:val="clear" w:color="auto" w:fill="FFFFFF"/>
        <w:spacing w:before="240" w:after="240" w:line="360" w:lineRule="auto"/>
        <w:jc w:val="both"/>
        <w:rPr>
          <w:rFonts w:ascii="Times New Roman" w:eastAsia="Times New Roman" w:hAnsi="Times New Roman"/>
          <w:sz w:val="24"/>
          <w:szCs w:val="24"/>
        </w:rPr>
      </w:pPr>
      <w:proofErr w:type="gramStart"/>
      <w:r w:rsidRPr="00020B79">
        <w:rPr>
          <w:rFonts w:ascii="Times New Roman" w:eastAsia="Times New Roman" w:hAnsi="Times New Roman"/>
          <w:sz w:val="24"/>
          <w:szCs w:val="24"/>
        </w:rPr>
        <w:t xml:space="preserve">According to the results of the study, informing the patients' family members to ensure the effectiveness and continuity of the treatment and to increase the life satisfaction of the patients, increasing the social support for the individual to cope with chronic disease, strengthening the treatment adherence of patients with repetitive training, planning of nursing interventions to improve health-promoting behaviors in terms of exercise, nutrition, interpersonal support, stress management, health responsibility, weight control and etc. </w:t>
      </w:r>
      <w:proofErr w:type="gramEnd"/>
      <w:r w:rsidRPr="00020B79">
        <w:rPr>
          <w:rFonts w:ascii="Times New Roman" w:eastAsia="Times New Roman" w:hAnsi="Times New Roman"/>
          <w:sz w:val="24"/>
          <w:szCs w:val="24"/>
        </w:rPr>
        <w:t>And adapting the results of the studies to the field are recommended.</w:t>
      </w:r>
    </w:p>
    <w:p w:rsidR="00E50FCF" w:rsidRPr="00020B79" w:rsidRDefault="00E50FCF" w:rsidP="00E50FCF">
      <w:pPr>
        <w:shd w:val="clear" w:color="auto" w:fill="FFFFFF"/>
        <w:spacing w:before="240" w:after="240" w:line="360" w:lineRule="auto"/>
        <w:jc w:val="both"/>
        <w:rPr>
          <w:rFonts w:ascii="Times New Roman" w:hAnsi="Times New Roman"/>
          <w:b/>
          <w:sz w:val="24"/>
          <w:szCs w:val="24"/>
        </w:rPr>
      </w:pPr>
    </w:p>
    <w:p w:rsidR="00180977" w:rsidRPr="00020B79" w:rsidRDefault="00180977" w:rsidP="00E50FCF">
      <w:pPr>
        <w:shd w:val="clear" w:color="auto" w:fill="FFFFFF"/>
        <w:spacing w:before="240" w:after="240" w:line="360" w:lineRule="auto"/>
        <w:jc w:val="both"/>
        <w:rPr>
          <w:rFonts w:ascii="Times New Roman" w:hAnsi="Times New Roman"/>
          <w:sz w:val="24"/>
          <w:szCs w:val="24"/>
        </w:rPr>
      </w:pPr>
      <w:r w:rsidRPr="00020B79">
        <w:rPr>
          <w:rFonts w:ascii="Times New Roman" w:hAnsi="Times New Roman"/>
          <w:b/>
          <w:sz w:val="24"/>
          <w:szCs w:val="24"/>
        </w:rPr>
        <w:t xml:space="preserve">Keywords: </w:t>
      </w:r>
      <w:r w:rsidRPr="00020B79">
        <w:rPr>
          <w:rFonts w:ascii="Times New Roman" w:hAnsi="Times New Roman"/>
          <w:sz w:val="24"/>
          <w:szCs w:val="24"/>
        </w:rPr>
        <w:t xml:space="preserve">Hypertension, </w:t>
      </w:r>
      <w:r w:rsidR="00E50FCF" w:rsidRPr="00020B79">
        <w:rPr>
          <w:rFonts w:ascii="Times New Roman" w:hAnsi="Times New Roman"/>
          <w:sz w:val="24"/>
          <w:szCs w:val="24"/>
        </w:rPr>
        <w:t>Treatment</w:t>
      </w:r>
      <w:r w:rsidR="00E50FCF" w:rsidRPr="00020B79">
        <w:rPr>
          <w:rFonts w:ascii="Times New Roman" w:hAnsi="Times New Roman"/>
        </w:rPr>
        <w:t xml:space="preserve"> </w:t>
      </w:r>
      <w:r w:rsidR="00E50FCF" w:rsidRPr="00020B79">
        <w:rPr>
          <w:rFonts w:ascii="Times New Roman" w:hAnsi="Times New Roman"/>
          <w:sz w:val="24"/>
          <w:szCs w:val="24"/>
        </w:rPr>
        <w:t>Adherence, Life Satisfaction</w:t>
      </w:r>
      <w:r w:rsidR="00E50FCF" w:rsidRPr="00020B79">
        <w:rPr>
          <w:rFonts w:ascii="Times New Roman" w:hAnsi="Times New Roman"/>
        </w:rPr>
        <w:t xml:space="preserve"> </w:t>
      </w:r>
    </w:p>
    <w:p w:rsidR="00397DA1" w:rsidRPr="00020B79" w:rsidRDefault="00397DA1" w:rsidP="00E50FCF">
      <w:pPr>
        <w:spacing w:after="0" w:line="360" w:lineRule="auto"/>
        <w:jc w:val="both"/>
      </w:pPr>
    </w:p>
    <w:p w:rsidR="00E50FCF" w:rsidRPr="00020B79" w:rsidRDefault="00E50FCF" w:rsidP="00E50FCF">
      <w:pPr>
        <w:spacing w:after="0" w:line="360" w:lineRule="auto"/>
        <w:jc w:val="both"/>
      </w:pPr>
    </w:p>
    <w:p w:rsidR="00E50FCF" w:rsidRPr="00020B79" w:rsidRDefault="00E50FCF" w:rsidP="00E50FCF">
      <w:pPr>
        <w:spacing w:after="0" w:line="360" w:lineRule="auto"/>
        <w:jc w:val="both"/>
      </w:pPr>
    </w:p>
    <w:p w:rsidR="00E50FCF" w:rsidRPr="00020B79" w:rsidRDefault="00E50FCF" w:rsidP="00E50FCF">
      <w:pPr>
        <w:spacing w:after="0" w:line="360" w:lineRule="auto"/>
        <w:jc w:val="both"/>
      </w:pPr>
    </w:p>
    <w:p w:rsidR="00E50FCF" w:rsidRPr="00020B79" w:rsidRDefault="00E50FCF" w:rsidP="00E50FCF">
      <w:pPr>
        <w:spacing w:after="0" w:line="360" w:lineRule="auto"/>
        <w:jc w:val="both"/>
      </w:pPr>
    </w:p>
    <w:p w:rsidR="00E50FCF" w:rsidRPr="00020B79" w:rsidRDefault="00E50FCF" w:rsidP="00E50FCF">
      <w:pPr>
        <w:spacing w:after="0" w:line="360" w:lineRule="auto"/>
        <w:jc w:val="both"/>
      </w:pPr>
    </w:p>
    <w:p w:rsidR="00E50FCF" w:rsidRPr="00020B79" w:rsidRDefault="00E50FCF" w:rsidP="00E50FCF">
      <w:pPr>
        <w:spacing w:after="0" w:line="360" w:lineRule="auto"/>
        <w:jc w:val="both"/>
      </w:pPr>
    </w:p>
    <w:p w:rsidR="00E50FCF" w:rsidRPr="00020B79" w:rsidRDefault="00E50FCF" w:rsidP="00E50FCF">
      <w:pPr>
        <w:spacing w:after="0" w:line="360" w:lineRule="auto"/>
        <w:jc w:val="both"/>
      </w:pPr>
    </w:p>
    <w:p w:rsidR="00E50FCF" w:rsidRPr="00020B79" w:rsidRDefault="00E50FCF" w:rsidP="00E50FCF">
      <w:pPr>
        <w:spacing w:after="0" w:line="360" w:lineRule="auto"/>
        <w:jc w:val="both"/>
      </w:pPr>
    </w:p>
    <w:p w:rsidR="00E50FCF" w:rsidRPr="00020B79" w:rsidRDefault="00E50FCF" w:rsidP="00693263">
      <w:pPr>
        <w:spacing w:after="0" w:line="360" w:lineRule="auto"/>
        <w:jc w:val="center"/>
        <w:sectPr w:rsidR="00E50FCF" w:rsidRPr="00020B79" w:rsidSect="008535CC">
          <w:footerReference w:type="default" r:id="rId9"/>
          <w:pgSz w:w="11906" w:h="16838"/>
          <w:pgMar w:top="1418" w:right="1304" w:bottom="1418" w:left="1701" w:header="851" w:footer="851" w:gutter="0"/>
          <w:pgNumType w:fmt="lowerRoman" w:start="1"/>
          <w:cols w:space="708"/>
          <w:docGrid w:linePitch="360"/>
        </w:sectPr>
      </w:pPr>
    </w:p>
    <w:p w:rsidR="00A44866" w:rsidRPr="00020B79" w:rsidRDefault="00A44866" w:rsidP="00A44866">
      <w:pPr>
        <w:autoSpaceDE w:val="0"/>
        <w:autoSpaceDN w:val="0"/>
        <w:adjustRightInd w:val="0"/>
        <w:spacing w:after="0" w:line="240" w:lineRule="auto"/>
        <w:jc w:val="center"/>
        <w:rPr>
          <w:rFonts w:ascii="Times New Roman" w:eastAsia="MinionPro-Regular" w:hAnsi="Times New Roman"/>
          <w:b/>
          <w:sz w:val="28"/>
          <w:szCs w:val="28"/>
          <w:lang w:eastAsia="tr-TR"/>
        </w:rPr>
      </w:pPr>
      <w:bookmarkStart w:id="1" w:name="_Toc432592360"/>
      <w:r w:rsidRPr="00020B79">
        <w:rPr>
          <w:rFonts w:ascii="Times New Roman" w:eastAsia="MinionPro-Regular" w:hAnsi="Times New Roman"/>
          <w:b/>
          <w:sz w:val="28"/>
          <w:szCs w:val="28"/>
          <w:lang w:eastAsia="tr-TR"/>
        </w:rPr>
        <w:lastRenderedPageBreak/>
        <w:t>1. GİRİŞ</w:t>
      </w:r>
      <w:bookmarkEnd w:id="1"/>
    </w:p>
    <w:p w:rsidR="00A44866" w:rsidRPr="00020B79" w:rsidRDefault="00A44866" w:rsidP="00A44866">
      <w:pPr>
        <w:autoSpaceDE w:val="0"/>
        <w:autoSpaceDN w:val="0"/>
        <w:adjustRightInd w:val="0"/>
        <w:spacing w:after="0" w:line="240" w:lineRule="auto"/>
        <w:jc w:val="center"/>
        <w:rPr>
          <w:rFonts w:ascii="Times New Roman" w:eastAsia="MinionPro-Regular" w:hAnsi="Times New Roman"/>
          <w:b/>
          <w:sz w:val="24"/>
          <w:szCs w:val="24"/>
          <w:lang w:eastAsia="tr-TR"/>
        </w:rPr>
      </w:pPr>
    </w:p>
    <w:p w:rsidR="00A44866" w:rsidRPr="00020B79" w:rsidRDefault="00A44866" w:rsidP="00A44866">
      <w:pPr>
        <w:autoSpaceDE w:val="0"/>
        <w:autoSpaceDN w:val="0"/>
        <w:adjustRightInd w:val="0"/>
        <w:spacing w:after="0" w:line="240" w:lineRule="auto"/>
        <w:jc w:val="center"/>
        <w:rPr>
          <w:rFonts w:ascii="Times New Roman" w:eastAsia="MinionPro-Regular" w:hAnsi="Times New Roman"/>
          <w:b/>
          <w:sz w:val="24"/>
          <w:szCs w:val="24"/>
          <w:lang w:eastAsia="tr-TR"/>
        </w:rPr>
      </w:pPr>
    </w:p>
    <w:p w:rsidR="00180977" w:rsidRPr="00020B79" w:rsidRDefault="00180977" w:rsidP="00A44866">
      <w:pPr>
        <w:spacing w:after="240" w:line="360" w:lineRule="auto"/>
        <w:ind w:firstLine="709"/>
        <w:jc w:val="both"/>
        <w:rPr>
          <w:rFonts w:ascii="Times New Roman" w:hAnsi="Times New Roman"/>
          <w:sz w:val="24"/>
          <w:szCs w:val="24"/>
        </w:rPr>
      </w:pPr>
      <w:r w:rsidRPr="00020B79">
        <w:rPr>
          <w:rFonts w:ascii="Times New Roman" w:hAnsi="Times New Roman"/>
          <w:iCs/>
          <w:sz w:val="24"/>
          <w:szCs w:val="24"/>
        </w:rPr>
        <w:t>Hipertansiyonun tanımı; sistolik kan basıncı değerinin 140 mmHg, diyastolik kan basıncı değerinin 90 mmHg ve üzerinde bulunması veya antihipertansif ilaç kullanıyor olmak şeklinde tanımlanmaktadır (Öngen, 2005; Badır 2011, Whelton ve ark, 2017; Williams ve ark, 2018).</w:t>
      </w:r>
      <w:r w:rsidRPr="00020B79">
        <w:rPr>
          <w:rFonts w:ascii="Times New Roman" w:hAnsi="Times New Roman"/>
          <w:sz w:val="24"/>
          <w:szCs w:val="24"/>
        </w:rPr>
        <w:t xml:space="preserve"> Hipertansiyon, dünyada en yaygın görülen kardiyovasküler sistem hastalığı olmakla beraber mortalite oranlarının yüksek olması nedeniyle halk sağlığı açısından ele alınması gereken öncelikli bir sağlık problemidir (Ayyıldız ve Ergüney, 2017). </w:t>
      </w:r>
      <w:r w:rsidRPr="00020B79">
        <w:rPr>
          <w:rFonts w:ascii="Times New Roman" w:hAnsi="Times New Roman"/>
          <w:iCs/>
          <w:sz w:val="24"/>
          <w:szCs w:val="24"/>
        </w:rPr>
        <w:t>World Health Organization (WHO, 2015) ölüm sebepleri arasında hipertansiyona üçüncü sırada yer vermektedir</w:t>
      </w:r>
      <w:r w:rsidRPr="00020B79">
        <w:rPr>
          <w:rFonts w:ascii="Times New Roman" w:hAnsi="Times New Roman"/>
          <w:sz w:val="24"/>
          <w:szCs w:val="24"/>
        </w:rPr>
        <w:t xml:space="preserve"> (Girma ve ark, 2014). The WHO Report (2012) sonucuna göre hipertansiyon görülme oranı, ekonomik olarak gelişmekte olan ülkelerde yüksek bulunmuştur (Arıcı ve ark, 2015). Ayrıca dünyada erişkin nüfusun hipertansiyon oranının 2025 yılında %</w:t>
      </w:r>
      <w:proofErr w:type="gramStart"/>
      <w:r w:rsidRPr="00020B79">
        <w:rPr>
          <w:rFonts w:ascii="Times New Roman" w:hAnsi="Times New Roman"/>
          <w:sz w:val="24"/>
          <w:szCs w:val="24"/>
        </w:rPr>
        <w:t>29.2</w:t>
      </w:r>
      <w:proofErr w:type="gramEnd"/>
      <w:r w:rsidRPr="00020B79">
        <w:rPr>
          <w:rFonts w:ascii="Times New Roman" w:hAnsi="Times New Roman"/>
          <w:sz w:val="24"/>
          <w:szCs w:val="24"/>
        </w:rPr>
        <w:t xml:space="preserve">’ ye çıkacağı öngörülmüştür (Whidword, 2003; Yıldız ve Küçükazman, 2008; WHO, 2015). Dünyada hipertansiyonlu birey sayısı her geçen gün artmaktadır. 2015 yılında hipertansiyonlu birey sayısı kırk yıl önceye oranla %90 artmış ve 1.13 milyara ulaşmıştır (Onat ve ark, 2017). </w:t>
      </w:r>
    </w:p>
    <w:p w:rsidR="00180977" w:rsidRPr="00020B79" w:rsidRDefault="00180977" w:rsidP="00E50FCF">
      <w:pPr>
        <w:spacing w:before="240" w:after="240" w:line="360" w:lineRule="auto"/>
        <w:ind w:firstLine="709"/>
        <w:jc w:val="both"/>
        <w:rPr>
          <w:rFonts w:ascii="Times New Roman" w:eastAsia="MinionPro-Regular" w:hAnsi="Times New Roman"/>
          <w:sz w:val="24"/>
          <w:szCs w:val="24"/>
        </w:rPr>
      </w:pPr>
      <w:r w:rsidRPr="00020B79">
        <w:rPr>
          <w:rFonts w:ascii="Times New Roman" w:eastAsia="MinionPro-Regular" w:hAnsi="Times New Roman"/>
          <w:sz w:val="24"/>
          <w:szCs w:val="24"/>
        </w:rPr>
        <w:t>Kan basıncı yükseldikçe miyokard infarktüsü, kalp yetmezliği, inme ve böbrek yetmezliği gibi hastalıkların görülme sıklığı artmaktadır (Aydemir ve ark, 2005; Zillich ve ark, 2005; Irmak ve ark, 2007; Ong ve ark, 2007; Alsolami ve ark, 2015; Huang ve ark, 2017)</w:t>
      </w:r>
      <w:r w:rsidRPr="00020B79">
        <w:rPr>
          <w:rFonts w:ascii="Times New Roman" w:hAnsi="Times New Roman"/>
          <w:sz w:val="24"/>
          <w:szCs w:val="24"/>
        </w:rPr>
        <w:t>. 40-70 yaşlar arasındaki bireylerde sistolik kan basıncının 20 mmHg veya diyastolik kan basıncının 10 mmHg artması kardiyovasküler hastalık gelişme riskini de iki kat artırmaktadır (Jones, 2002; Göğen ve Özdemir, 2005; Khatip ve Oussama, 2005)</w:t>
      </w:r>
      <w:r w:rsidRPr="00020B79">
        <w:rPr>
          <w:rFonts w:ascii="Times New Roman" w:eastAsia="MinionPro-Regular" w:hAnsi="Times New Roman"/>
          <w:sz w:val="24"/>
          <w:szCs w:val="24"/>
        </w:rPr>
        <w:t xml:space="preserve">. </w:t>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Türk Hipertansiyon Prevalans çalışması sonuçları göstermiştir ki, hastalıklarının farkında olan hipertansiyon hastalarının oranı sadece %</w:t>
      </w:r>
      <w:proofErr w:type="gramStart"/>
      <w:r w:rsidRPr="00020B79">
        <w:rPr>
          <w:rFonts w:ascii="Times New Roman" w:hAnsi="Times New Roman"/>
          <w:sz w:val="24"/>
          <w:szCs w:val="24"/>
        </w:rPr>
        <w:t>40.7</w:t>
      </w:r>
      <w:proofErr w:type="gramEnd"/>
      <w:r w:rsidRPr="00020B79">
        <w:rPr>
          <w:rFonts w:ascii="Times New Roman" w:hAnsi="Times New Roman"/>
          <w:sz w:val="24"/>
          <w:szCs w:val="24"/>
        </w:rPr>
        <w:t>’ dir. Aynı çalışmada hastaların ilaç kullanma oranı %</w:t>
      </w:r>
      <w:proofErr w:type="gramStart"/>
      <w:r w:rsidRPr="00020B79">
        <w:rPr>
          <w:rFonts w:ascii="Times New Roman" w:hAnsi="Times New Roman"/>
          <w:sz w:val="24"/>
          <w:szCs w:val="24"/>
        </w:rPr>
        <w:t>31.1</w:t>
      </w:r>
      <w:proofErr w:type="gramEnd"/>
      <w:r w:rsidRPr="00020B79">
        <w:rPr>
          <w:rFonts w:ascii="Times New Roman" w:hAnsi="Times New Roman"/>
          <w:sz w:val="24"/>
          <w:szCs w:val="24"/>
        </w:rPr>
        <w:t xml:space="preserve"> iken kan basıncı kontrol oranı ise %8.1 gibi oldukça düşük bir orandır (Arıcı ve ark, 2003). Ülkemizde yapılan Türk hipertansiyon ve böbrek hastalıkları derneğinin (PatenT2, 2012) hipertansiyon prevelans çalışması sonuçlarına göre; hipertansiyon prevelansının %</w:t>
      </w:r>
      <w:proofErr w:type="gramStart"/>
      <w:r w:rsidRPr="00020B79">
        <w:rPr>
          <w:rFonts w:ascii="Times New Roman" w:hAnsi="Times New Roman"/>
          <w:sz w:val="24"/>
          <w:szCs w:val="24"/>
        </w:rPr>
        <w:t>30.3</w:t>
      </w:r>
      <w:proofErr w:type="gramEnd"/>
      <w:r w:rsidRPr="00020B79">
        <w:rPr>
          <w:rFonts w:ascii="Times New Roman" w:hAnsi="Times New Roman"/>
          <w:sz w:val="24"/>
          <w:szCs w:val="24"/>
        </w:rPr>
        <w:t xml:space="preserve"> olduğu, hipertansif bireylerin %47.5’ inin antihipertansif ilaç kullandığı, tüm hipertansif bireylerin %28.7’ sinin ve ilaç kullanan bireylerin ise %53.9’ unun kan basıncının istenilen düzeyde olduğu tespit edilmiştir. Türk toplumunda hipertansiyonun yaygın görülmesinin sebepleri olarak; tedavinin ve yaşam tarzı değişikliğinin hasta bilgilendirilmesinde etkili önerilmemesi, bireylerin kan basıncı </w:t>
      </w:r>
      <w:r w:rsidRPr="00020B79">
        <w:rPr>
          <w:rFonts w:ascii="Times New Roman" w:hAnsi="Times New Roman"/>
          <w:sz w:val="24"/>
          <w:szCs w:val="24"/>
        </w:rPr>
        <w:lastRenderedPageBreak/>
        <w:t>yüksekliğini algılayamadıkları ve kan basıncının kontrol altında tutulmasının güçlüğü gösterilmektedir (Öngen, 2005)</w:t>
      </w:r>
      <w:r w:rsidRPr="00020B79">
        <w:rPr>
          <w:rFonts w:ascii="Times New Roman" w:eastAsia="AGaramondPro-Regular" w:hAnsi="Times New Roman"/>
          <w:sz w:val="24"/>
          <w:szCs w:val="24"/>
        </w:rPr>
        <w:t>.</w:t>
      </w:r>
      <w:r w:rsidRPr="00020B79">
        <w:rPr>
          <w:rFonts w:ascii="Times New Roman" w:hAnsi="Times New Roman"/>
          <w:sz w:val="24"/>
          <w:szCs w:val="24"/>
        </w:rPr>
        <w:t xml:space="preserve"> </w:t>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Kan basıncının istenilen düzeyde olmasının yararları bilinmesine rağmen, birinci basamak ve tüm sağlık kuruluşlarında kan basıncı kontrolü hala istenilen düzeyde değildir (Hacıhasanoğlu, 2009). Kan basıncı kontrolünün, gerek dünyada gerekse ülkemizde istenilen düzeyde olmamasının en önemli nedenlerinden biri de tedaviye uyumsuzluktur (Hacıhasanoğlu, 2009; Okan, 2010).</w:t>
      </w:r>
      <w:r w:rsidRPr="00020B79">
        <w:rPr>
          <w:rFonts w:ascii="Times New Roman" w:eastAsia="TimesNewRomanPSMT" w:hAnsi="Times New Roman"/>
          <w:sz w:val="24"/>
          <w:szCs w:val="24"/>
        </w:rPr>
        <w:t xml:space="preserve"> Hipertansif bireylerde yapılan çalışmalar, hasta eğitiminde bireylere yeterli zamanın ayrılmadığı, yapılan eğitimin içeriğini çoğunlukla ilaç tedavisinin oluşturduğu, hastalar tarafından soru sorulmadıkça bilgilendirme yapılmadığı ve bu durumun hipertansiyon hastasının tedaviye ve yaşam tarzı değişikliğine uyumunu olumsuz yönde etkilediği saptanmıştır (Göğen ve Özdemir, 2005; Aşılar 2015).</w:t>
      </w:r>
      <w:r w:rsidRPr="00020B79">
        <w:rPr>
          <w:rFonts w:ascii="Times New Roman" w:hAnsi="Times New Roman"/>
          <w:sz w:val="24"/>
          <w:szCs w:val="24"/>
        </w:rPr>
        <w:t xml:space="preserve"> </w:t>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Hipertansiyon tedavisindeki amaç, bireyin hastalığını kontrol altına almasını sağlamak ve oluşabilecek </w:t>
      </w:r>
      <w:proofErr w:type="gramStart"/>
      <w:r w:rsidRPr="00020B79">
        <w:rPr>
          <w:rFonts w:ascii="Times New Roman" w:hAnsi="Times New Roman"/>
          <w:sz w:val="24"/>
          <w:szCs w:val="24"/>
        </w:rPr>
        <w:t>komplikasyonları</w:t>
      </w:r>
      <w:proofErr w:type="gramEnd"/>
      <w:r w:rsidRPr="00020B79">
        <w:rPr>
          <w:rFonts w:ascii="Times New Roman" w:hAnsi="Times New Roman"/>
          <w:sz w:val="24"/>
          <w:szCs w:val="24"/>
        </w:rPr>
        <w:t xml:space="preserve"> ortadan kaldırmaktır (Öngen, 2005; Efe ve ark, 2012). Bu da ancak tedaviye uyum;  hastanın ilaçlarını düzenli kullanması, önerilen diyeti uygulaması, sağlıklı yaşam biçimi davranışlarını yaşamıyla özdeşleştirmesi ile mümkün olacaktır (Aşılar, 2015).</w:t>
      </w:r>
      <w:r w:rsidRPr="00020B79">
        <w:rPr>
          <w:rFonts w:ascii="Times New Roman" w:eastAsia="AGaramondPro-Regular" w:hAnsi="Times New Roman"/>
          <w:sz w:val="24"/>
          <w:szCs w:val="24"/>
        </w:rPr>
        <w:t xml:space="preserve"> Hipertansiyonda tedavi ve kontrollerin düzenli olması hipertansiyonun </w:t>
      </w:r>
      <w:proofErr w:type="gramStart"/>
      <w:r w:rsidRPr="00020B79">
        <w:rPr>
          <w:rFonts w:ascii="Times New Roman" w:eastAsia="AGaramondPro-Regular" w:hAnsi="Times New Roman"/>
          <w:sz w:val="24"/>
          <w:szCs w:val="24"/>
        </w:rPr>
        <w:t>komplikasyonlarını</w:t>
      </w:r>
      <w:proofErr w:type="gramEnd"/>
      <w:r w:rsidRPr="00020B79">
        <w:rPr>
          <w:rFonts w:ascii="Times New Roman" w:eastAsia="AGaramondPro-Regular" w:hAnsi="Times New Roman"/>
          <w:sz w:val="24"/>
          <w:szCs w:val="24"/>
        </w:rPr>
        <w:t xml:space="preserve"> büyük ölçüde engeller (Çöl ve ark, 2006)</w:t>
      </w:r>
      <w:r w:rsidRPr="00020B79">
        <w:rPr>
          <w:rFonts w:ascii="Times New Roman" w:hAnsi="Times New Roman"/>
          <w:sz w:val="24"/>
          <w:szCs w:val="24"/>
        </w:rPr>
        <w:t xml:space="preserve">. Tedavinin yeterince düzenli yapılmaması ise hipertansiyon nedeniyle oluşan organ hasarlarını artırır. Bu nedenle etkin ve düzenli tedavi, hipertansiyonun yıkıcı etkilerinin önlenebilmesi açısından önemlidir (Akgöl ve ark, 2017). Kontrol altına alınmamış kan basıncı ve bunun sebep olabileceği </w:t>
      </w:r>
      <w:proofErr w:type="gramStart"/>
      <w:r w:rsidRPr="00020B79">
        <w:rPr>
          <w:rFonts w:ascii="Times New Roman" w:hAnsi="Times New Roman"/>
          <w:sz w:val="24"/>
          <w:szCs w:val="24"/>
        </w:rPr>
        <w:t>komplikasyonlar</w:t>
      </w:r>
      <w:proofErr w:type="gramEnd"/>
      <w:r w:rsidRPr="00020B79">
        <w:rPr>
          <w:rFonts w:ascii="Times New Roman" w:hAnsi="Times New Roman"/>
          <w:sz w:val="24"/>
          <w:szCs w:val="24"/>
        </w:rPr>
        <w:t xml:space="preserve">, tedaviye düşük uyum ile ilişkili olup ve bu gruptaki bireyler önemli risk teşkil etmektedir. İlaca düşük uyum, kardiyovasküler hastalıkların artması, hastanede kalış süresinin uzaması, sağlık harcamalarının artması gibi olumsuz sonuçlar vermesi açısından yaşam doyumunu negatif yönde etkiler (Gün ve Korkmaz, 2014; Ayyıldız ve Ergüney, 2017). </w:t>
      </w:r>
    </w:p>
    <w:p w:rsidR="00180977" w:rsidRPr="00020B79" w:rsidRDefault="00180977" w:rsidP="00E50FCF">
      <w:pPr>
        <w:spacing w:before="240" w:after="240" w:line="360" w:lineRule="auto"/>
        <w:ind w:firstLine="709"/>
        <w:jc w:val="both"/>
        <w:rPr>
          <w:rFonts w:ascii="Times New Roman" w:eastAsia="F1" w:hAnsi="Times New Roman"/>
          <w:sz w:val="24"/>
          <w:szCs w:val="24"/>
        </w:rPr>
      </w:pPr>
      <w:r w:rsidRPr="00020B79">
        <w:rPr>
          <w:rFonts w:ascii="Times New Roman" w:hAnsi="Times New Roman"/>
          <w:sz w:val="24"/>
          <w:szCs w:val="24"/>
        </w:rPr>
        <w:t>Bireylerin yaşam düzeyi ölçüsü ve kendi yaşam örüntüleri ile ilişkili süreçlerin bütünü yaşam doyumunu oluşturmaktadır (Telef, 2011; Erol ve ark, 2016). Dolayısıyla</w:t>
      </w:r>
      <w:r w:rsidRPr="00020B79">
        <w:rPr>
          <w:rFonts w:ascii="Times New Roman" w:eastAsia="TimesNewRomanPSMT" w:hAnsi="Times New Roman"/>
          <w:sz w:val="24"/>
          <w:szCs w:val="24"/>
        </w:rPr>
        <w:t xml:space="preserve"> alkol tüketiminin azaltılması, kilo verilmesi, tuz alımının kısıtlanması, tütün kullanımının bırakılması ve fiziksel egzersiz gibi basit yaşam tarzı değişiklikleri bireyin yaşam doyumunu etkiler (Aparcı ve ark, 2008; Katalambula ve ark, 2017)</w:t>
      </w:r>
      <w:r w:rsidRPr="00020B79">
        <w:rPr>
          <w:rFonts w:ascii="Times New Roman" w:eastAsia="F1" w:hAnsi="Times New Roman"/>
          <w:sz w:val="24"/>
          <w:szCs w:val="24"/>
        </w:rPr>
        <w:t xml:space="preserve">. Çalışmalarda; hipertansiyon kontrollerini yaptıran, hipertansiyon eğitimi alan, az ve sık aralıklarla beslenen,  aşırı yağlı gıdalardan kaçınan, hareketsiz yaşam tarzından uzak duran, düzenli </w:t>
      </w:r>
      <w:r w:rsidRPr="00020B79">
        <w:rPr>
          <w:rFonts w:ascii="Times New Roman" w:eastAsia="F1" w:hAnsi="Times New Roman"/>
          <w:sz w:val="24"/>
          <w:szCs w:val="24"/>
        </w:rPr>
        <w:lastRenderedPageBreak/>
        <w:t xml:space="preserve">egzersiz yapan, yemeklerini tuzsuz yiyen, düzenli meyve ve sebze tüketen, tütün kullanmayan hastaların tedaviye uyumunun arttığı belirtilmektedir (Erdine ve ark, 2007; İçyeroğlu, 2012). </w:t>
      </w:r>
      <w:r w:rsidRPr="00020B79">
        <w:rPr>
          <w:rFonts w:ascii="Times New Roman" w:hAnsi="Times New Roman"/>
          <w:sz w:val="24"/>
          <w:szCs w:val="24"/>
        </w:rPr>
        <w:t>Vatansever’ in (2011) çalışmasında; hastaların yarısından çoğunun antihipertansif ilaç aldığı (%67), hipertansiyonlu bireylerin büyük bir oranla (%</w:t>
      </w:r>
      <w:proofErr w:type="gramStart"/>
      <w:r w:rsidRPr="00020B79">
        <w:rPr>
          <w:rFonts w:ascii="Times New Roman" w:hAnsi="Times New Roman"/>
          <w:sz w:val="24"/>
          <w:szCs w:val="24"/>
        </w:rPr>
        <w:t>94.7</w:t>
      </w:r>
      <w:proofErr w:type="gramEnd"/>
      <w:r w:rsidRPr="00020B79">
        <w:rPr>
          <w:rFonts w:ascii="Times New Roman" w:hAnsi="Times New Roman"/>
          <w:sz w:val="24"/>
          <w:szCs w:val="24"/>
        </w:rPr>
        <w:t>) düzenli sağlık kontrollerini yaptırdığı, yarısının (%48.9) altı ayda bir kez hastaneye başvurduğu ve %78.7’ inin hastalığına uyum sağladığı belirlenmiştir</w:t>
      </w:r>
      <w:r w:rsidRPr="00020B79">
        <w:rPr>
          <w:rFonts w:ascii="Times New Roman" w:eastAsia="F1" w:hAnsi="Times New Roman"/>
          <w:sz w:val="24"/>
          <w:szCs w:val="24"/>
        </w:rPr>
        <w:t xml:space="preserve">. </w:t>
      </w:r>
      <w:r w:rsidRPr="00020B79">
        <w:rPr>
          <w:rFonts w:ascii="Times New Roman" w:hAnsi="Times New Roman"/>
          <w:sz w:val="24"/>
          <w:szCs w:val="24"/>
        </w:rPr>
        <w:t xml:space="preserve">Hipertansiyon hastasının bakımında hemşirenin amacı, yan etkisi az bir şekilde, düşük maliyetle kan basıncını düşürmek ve kan basıncını kontrol altına almaktır. Bunun için hemşirenin görevi; hastaların ilaçlarını düzenli kullanması, önerilen yaşam tarzı değişikliklerine uyması, ilaçların ve hastalığın </w:t>
      </w:r>
      <w:proofErr w:type="gramStart"/>
      <w:r w:rsidRPr="00020B79">
        <w:rPr>
          <w:rFonts w:ascii="Times New Roman" w:hAnsi="Times New Roman"/>
          <w:sz w:val="24"/>
          <w:szCs w:val="24"/>
        </w:rPr>
        <w:t>komplikasyonlarının</w:t>
      </w:r>
      <w:proofErr w:type="gramEnd"/>
      <w:r w:rsidRPr="00020B79">
        <w:rPr>
          <w:rFonts w:ascii="Times New Roman" w:hAnsi="Times New Roman"/>
          <w:sz w:val="24"/>
          <w:szCs w:val="24"/>
        </w:rPr>
        <w:t xml:space="preserve"> değerlendirilebilmesi açısından düzenli sağlık kontrollerine gelmesi için hastayı ve aileyi desteklemektir (Özpancar ve Fesci, 2008)</w:t>
      </w:r>
      <w:r w:rsidRPr="00020B79">
        <w:rPr>
          <w:rFonts w:ascii="Times New Roman" w:eastAsia="F1" w:hAnsi="Times New Roman"/>
          <w:sz w:val="24"/>
          <w:szCs w:val="24"/>
        </w:rPr>
        <w:t xml:space="preserve">. </w:t>
      </w:r>
      <w:r w:rsidRPr="00020B79">
        <w:rPr>
          <w:rFonts w:ascii="Times New Roman" w:hAnsi="Times New Roman"/>
          <w:sz w:val="24"/>
          <w:szCs w:val="24"/>
        </w:rPr>
        <w:t>Bireylerin sağlıklarında bir bozulma olduğunda, yaşamdan aldıkları doyum azalabilir. Bu noktada hemşire profesyonelinin görevi; bireye bakımını sürdürmede yardımcı olmak, bireyin en kısa sürede bağımsızlığını kazanmasını ve temel gereksinimlerini karşılayabilmesini sağlamak ve tüm bu süreçlerde yaşam doyumunu en üst düzeyde tutmaktır</w:t>
      </w:r>
      <w:r w:rsidRPr="00020B79">
        <w:rPr>
          <w:rFonts w:ascii="Times New Roman" w:eastAsia="F1" w:hAnsi="Times New Roman"/>
          <w:sz w:val="24"/>
          <w:szCs w:val="24"/>
        </w:rPr>
        <w:t xml:space="preserve"> (Özer ve Argon, 2005). </w:t>
      </w:r>
      <w:r w:rsidRPr="00020B79">
        <w:rPr>
          <w:rFonts w:ascii="Times New Roman" w:hAnsi="Times New Roman"/>
          <w:sz w:val="24"/>
          <w:szCs w:val="24"/>
        </w:rPr>
        <w:t>Etkin bir sağlık hizmeti verilebilmesi için araştırma sonuçlarının hemşirelik uygulamalarında değerlendirme verisi olarak kullanılması planlanmaktadır. Bu araştırma esansiyel hipertansiyon hastalarının yaşam doyumu ve tedaviye uyumunu etkileyen faktörleri, tedaviye uyum ile yaşam doyumu arasındaki ilişkiyi incelemek amacıyla tanımlayıcı olarak yapılmıştır.</w:t>
      </w:r>
    </w:p>
    <w:p w:rsidR="00180977" w:rsidRPr="00020B79" w:rsidRDefault="00180977" w:rsidP="00E50FCF">
      <w:pPr>
        <w:spacing w:before="240" w:after="240" w:line="360" w:lineRule="auto"/>
        <w:ind w:firstLine="709"/>
        <w:jc w:val="both"/>
        <w:rPr>
          <w:rFonts w:ascii="Times New Roman" w:eastAsia="F1" w:hAnsi="Times New Roman"/>
          <w:sz w:val="24"/>
          <w:szCs w:val="24"/>
        </w:rPr>
      </w:pPr>
    </w:p>
    <w:p w:rsidR="00180977" w:rsidRPr="00020B79" w:rsidRDefault="00180977" w:rsidP="00E50FCF">
      <w:pPr>
        <w:spacing w:before="240" w:after="240" w:line="360" w:lineRule="auto"/>
        <w:ind w:firstLine="709"/>
        <w:jc w:val="both"/>
        <w:rPr>
          <w:rFonts w:ascii="Times New Roman" w:eastAsia="F1" w:hAnsi="Times New Roman"/>
          <w:sz w:val="24"/>
          <w:szCs w:val="24"/>
        </w:rPr>
      </w:pPr>
    </w:p>
    <w:p w:rsidR="00180977" w:rsidRPr="00020B79" w:rsidRDefault="00180977" w:rsidP="00E50FCF">
      <w:pPr>
        <w:spacing w:before="240" w:after="240" w:line="360" w:lineRule="auto"/>
        <w:ind w:firstLine="709"/>
        <w:jc w:val="both"/>
        <w:rPr>
          <w:rFonts w:ascii="Times New Roman" w:eastAsia="F1" w:hAnsi="Times New Roman"/>
          <w:sz w:val="24"/>
          <w:szCs w:val="24"/>
        </w:rPr>
      </w:pPr>
    </w:p>
    <w:p w:rsidR="00180977" w:rsidRPr="00020B79" w:rsidRDefault="00180977" w:rsidP="00E50FCF">
      <w:pPr>
        <w:spacing w:before="240" w:after="240" w:line="360" w:lineRule="auto"/>
        <w:ind w:firstLine="709"/>
        <w:jc w:val="both"/>
        <w:rPr>
          <w:rFonts w:ascii="Times New Roman" w:eastAsia="F1" w:hAnsi="Times New Roman"/>
          <w:sz w:val="24"/>
          <w:szCs w:val="24"/>
        </w:rPr>
      </w:pPr>
    </w:p>
    <w:p w:rsidR="00180977" w:rsidRPr="00020B79" w:rsidRDefault="00180977" w:rsidP="00E50FCF">
      <w:pPr>
        <w:spacing w:before="240" w:after="240" w:line="360" w:lineRule="auto"/>
        <w:ind w:firstLine="709"/>
        <w:jc w:val="both"/>
        <w:rPr>
          <w:rFonts w:ascii="Times New Roman" w:eastAsia="F1" w:hAnsi="Times New Roman"/>
          <w:sz w:val="24"/>
          <w:szCs w:val="24"/>
        </w:rPr>
      </w:pPr>
    </w:p>
    <w:p w:rsidR="00180977" w:rsidRPr="00020B79" w:rsidRDefault="00180977" w:rsidP="00E50FCF">
      <w:pPr>
        <w:spacing w:before="240" w:after="240" w:line="360" w:lineRule="auto"/>
        <w:ind w:firstLine="709"/>
        <w:jc w:val="both"/>
        <w:rPr>
          <w:rFonts w:ascii="Times New Roman" w:eastAsia="F1" w:hAnsi="Times New Roman"/>
          <w:sz w:val="24"/>
          <w:szCs w:val="24"/>
        </w:rPr>
      </w:pPr>
    </w:p>
    <w:p w:rsidR="00180977" w:rsidRPr="00020B79" w:rsidRDefault="00180977" w:rsidP="00E50FCF">
      <w:pPr>
        <w:spacing w:before="240" w:after="240" w:line="360" w:lineRule="auto"/>
        <w:ind w:firstLine="709"/>
        <w:jc w:val="both"/>
        <w:rPr>
          <w:rFonts w:ascii="Times New Roman" w:eastAsia="F1" w:hAnsi="Times New Roman"/>
          <w:sz w:val="24"/>
          <w:szCs w:val="24"/>
        </w:rPr>
      </w:pPr>
    </w:p>
    <w:p w:rsidR="00180977" w:rsidRPr="00020B79" w:rsidRDefault="00180977" w:rsidP="00E50FCF">
      <w:pPr>
        <w:spacing w:before="240" w:after="240" w:line="360" w:lineRule="auto"/>
        <w:ind w:firstLine="709"/>
        <w:jc w:val="both"/>
        <w:rPr>
          <w:rFonts w:ascii="Times New Roman" w:eastAsia="F1" w:hAnsi="Times New Roman"/>
          <w:sz w:val="24"/>
          <w:szCs w:val="24"/>
        </w:rPr>
      </w:pPr>
    </w:p>
    <w:p w:rsidR="002541A8" w:rsidRPr="00020B79" w:rsidRDefault="002541A8" w:rsidP="002541A8">
      <w:pPr>
        <w:autoSpaceDE w:val="0"/>
        <w:autoSpaceDN w:val="0"/>
        <w:adjustRightInd w:val="0"/>
        <w:spacing w:after="0" w:line="240" w:lineRule="auto"/>
        <w:jc w:val="center"/>
        <w:rPr>
          <w:rFonts w:ascii="Times New Roman" w:eastAsia="MinionPro-Regular" w:hAnsi="Times New Roman"/>
          <w:b/>
          <w:sz w:val="28"/>
          <w:szCs w:val="28"/>
          <w:lang w:eastAsia="tr-TR"/>
        </w:rPr>
      </w:pPr>
      <w:r w:rsidRPr="00020B79">
        <w:rPr>
          <w:rFonts w:ascii="Times New Roman" w:eastAsia="MinionPro-Regular" w:hAnsi="Times New Roman"/>
          <w:b/>
          <w:sz w:val="28"/>
          <w:szCs w:val="28"/>
          <w:lang w:eastAsia="tr-TR"/>
        </w:rPr>
        <w:lastRenderedPageBreak/>
        <w:t xml:space="preserve">2. GENEL BİLGİLER </w:t>
      </w:r>
    </w:p>
    <w:p w:rsidR="002541A8" w:rsidRPr="00020B79" w:rsidRDefault="002541A8" w:rsidP="002541A8">
      <w:pPr>
        <w:autoSpaceDE w:val="0"/>
        <w:autoSpaceDN w:val="0"/>
        <w:adjustRightInd w:val="0"/>
        <w:spacing w:after="0" w:line="240" w:lineRule="auto"/>
        <w:jc w:val="center"/>
        <w:rPr>
          <w:rFonts w:ascii="Times New Roman" w:eastAsia="MinionPro-Regular" w:hAnsi="Times New Roman"/>
          <w:b/>
          <w:sz w:val="24"/>
          <w:szCs w:val="24"/>
          <w:lang w:eastAsia="tr-TR"/>
        </w:rPr>
      </w:pPr>
    </w:p>
    <w:p w:rsidR="002541A8" w:rsidRPr="00020B79" w:rsidRDefault="002541A8" w:rsidP="002541A8">
      <w:pPr>
        <w:autoSpaceDE w:val="0"/>
        <w:autoSpaceDN w:val="0"/>
        <w:adjustRightInd w:val="0"/>
        <w:spacing w:after="0" w:line="240" w:lineRule="auto"/>
        <w:jc w:val="center"/>
        <w:rPr>
          <w:rFonts w:ascii="Times New Roman" w:eastAsia="MinionPro-Regular" w:hAnsi="Times New Roman"/>
          <w:b/>
          <w:sz w:val="24"/>
          <w:szCs w:val="24"/>
          <w:lang w:eastAsia="tr-TR"/>
        </w:rPr>
      </w:pP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 xml:space="preserve">2.1. Hipertansiyonun Tanımı </w:t>
      </w:r>
    </w:p>
    <w:p w:rsidR="002541A8" w:rsidRPr="00020B79" w:rsidRDefault="002541A8"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2541A8">
      <w:pPr>
        <w:spacing w:after="240" w:line="360" w:lineRule="auto"/>
        <w:ind w:firstLine="709"/>
        <w:jc w:val="both"/>
        <w:rPr>
          <w:rFonts w:ascii="Times New Roman" w:eastAsia="F1" w:hAnsi="Times New Roman"/>
          <w:sz w:val="24"/>
          <w:szCs w:val="24"/>
        </w:rPr>
      </w:pPr>
      <w:r w:rsidRPr="00020B79">
        <w:rPr>
          <w:rFonts w:ascii="Times New Roman" w:hAnsi="Times New Roman"/>
          <w:sz w:val="24"/>
          <w:szCs w:val="24"/>
        </w:rPr>
        <w:t>Kan basıcı, kanın kalp tarafından vücuda pompalanırken arter duvarında meydana getirdiği basınçtır (Whelton ve ark, 2017). Arteriyal kan basıncı iki farklı değer ile ifade edilir. Bunlardan birincisi; kalbin sistolü sırasında sol ventrikülün kanı aorta pompaladığı anda saptanan sistolik basınç, ikincisi ise sol ventrikülin diyastolü esnasında damar duvarının kana karşı oluşturduğu direnç diyastolik basınçtır (Mancia ve ark, 2014).</w:t>
      </w:r>
      <w:r w:rsidR="002541A8" w:rsidRPr="00020B79">
        <w:rPr>
          <w:rFonts w:ascii="Times New Roman" w:hAnsi="Times New Roman"/>
          <w:sz w:val="24"/>
          <w:szCs w:val="24"/>
        </w:rPr>
        <w:t xml:space="preserve"> </w:t>
      </w:r>
      <w:r w:rsidRPr="00020B79">
        <w:rPr>
          <w:rFonts w:ascii="Times New Roman" w:hAnsi="Times New Roman"/>
          <w:sz w:val="24"/>
          <w:szCs w:val="24"/>
        </w:rPr>
        <w:t>Hipertansiyon; iki veya üzeri uygun koşullarda ölçülen kan basıcı değerlerinden sistolik kan basıncı değerinin 140 mmHg, diyastolik kan basıncı değerinin 90 mmHg ve üzerinde olması veya antihipertansif ilaç kullanıyor olmak şeklinde tanımlanmaktadır (</w:t>
      </w:r>
      <w:r w:rsidRPr="00020B79">
        <w:rPr>
          <w:rFonts w:ascii="Times New Roman" w:hAnsi="Times New Roman"/>
          <w:iCs/>
          <w:sz w:val="24"/>
          <w:szCs w:val="24"/>
        </w:rPr>
        <w:t xml:space="preserve">Öngen, 2005; Badır, 2011; McCormack ve ark, 2012; Williams ve ark, 2018). </w:t>
      </w:r>
      <w:r w:rsidRPr="00020B79">
        <w:rPr>
          <w:rFonts w:ascii="Times New Roman" w:hAnsi="Times New Roman"/>
          <w:sz w:val="24"/>
          <w:szCs w:val="24"/>
        </w:rPr>
        <w:t>Arteriyal damar sistemi içinde kalp siklusunun sistol döneminde en yüksek basınç sistolik basınç, diyastol döneminde ise en düşük basınç diyastolik basınç oluşmakla beraber bu iki basınç, kalbin dakikadaki atım hacmi = kardiak output = kalp debisi ve periferik dirençle değişir (Babalık, 2005).</w:t>
      </w:r>
      <w:r w:rsidRPr="00020B79">
        <w:rPr>
          <w:rFonts w:ascii="Times New Roman" w:hAnsi="Times New Roman"/>
          <w:b/>
          <w:sz w:val="24"/>
          <w:szCs w:val="24"/>
        </w:rPr>
        <w:t xml:space="preserve"> </w:t>
      </w:r>
    </w:p>
    <w:p w:rsidR="00180977" w:rsidRPr="00020B79" w:rsidRDefault="00180977" w:rsidP="00E50FCF">
      <w:pPr>
        <w:spacing w:before="240" w:after="240" w:line="360" w:lineRule="auto"/>
        <w:ind w:firstLine="709"/>
        <w:jc w:val="both"/>
        <w:rPr>
          <w:rFonts w:ascii="Times New Roman" w:hAnsi="Times New Roman"/>
          <w:b/>
          <w:sz w:val="24"/>
          <w:szCs w:val="24"/>
        </w:rPr>
      </w:pPr>
      <w:r w:rsidRPr="00020B79">
        <w:rPr>
          <w:rFonts w:ascii="Times New Roman" w:hAnsi="Times New Roman"/>
          <w:sz w:val="24"/>
          <w:szCs w:val="24"/>
        </w:rPr>
        <w:t>Kan Basıncı = Kardiyak Output × Periferik Direnç (Zungur ve Yıldız, 2004; Kayıhan ve Ersöz, 2009; Houston, 2013). Bu denkleme göre kan basıncı kardiyak output ve periferik dirençle doğru orantılı olarak değişim göstermektedir. Sistolik basınca kardiyak outputtaki değişiklikler, diyastolik basınca periferik direnç değişiklikleri etki etmektedir (Özkan, 2008).</w:t>
      </w:r>
      <w:r w:rsidRPr="00020B79">
        <w:rPr>
          <w:rFonts w:ascii="Times New Roman" w:hAnsi="Times New Roman"/>
          <w:b/>
          <w:sz w:val="24"/>
          <w:szCs w:val="24"/>
        </w:rPr>
        <w:t xml:space="preserve"> </w:t>
      </w:r>
      <w:r w:rsidRPr="00020B79">
        <w:rPr>
          <w:rFonts w:ascii="Times New Roman" w:hAnsi="Times New Roman"/>
          <w:sz w:val="24"/>
          <w:szCs w:val="24"/>
        </w:rPr>
        <w:t>Kan vizkozitesi periferik direnci etkilemektedir. Vizkozite artışı periferik direnci artırarak kan basıncının yükselmesine neden olur (Guyton, 2013).</w:t>
      </w:r>
      <w:r w:rsidRPr="00020B79">
        <w:rPr>
          <w:rFonts w:ascii="Times New Roman" w:hAnsi="Times New Roman"/>
          <w:b/>
          <w:sz w:val="24"/>
          <w:szCs w:val="24"/>
        </w:rPr>
        <w:t xml:space="preserve"> </w:t>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Kardiyak Output (KO) = Atım Hacmi (Stroke Volüm) × Kalp Hızı. Stroke </w:t>
      </w:r>
      <w:proofErr w:type="gramStart"/>
      <w:r w:rsidRPr="00020B79">
        <w:rPr>
          <w:rFonts w:ascii="Times New Roman" w:hAnsi="Times New Roman"/>
          <w:sz w:val="24"/>
          <w:szCs w:val="24"/>
        </w:rPr>
        <w:t>volüm</w:t>
      </w:r>
      <w:proofErr w:type="gramEnd"/>
      <w:r w:rsidRPr="00020B79">
        <w:rPr>
          <w:rFonts w:ascii="Times New Roman" w:hAnsi="Times New Roman"/>
          <w:sz w:val="24"/>
          <w:szCs w:val="24"/>
        </w:rPr>
        <w:t xml:space="preserve">, bir ventrikülün bir sistolde pompaladığı kan miktarıdır. Stroke </w:t>
      </w:r>
      <w:proofErr w:type="gramStart"/>
      <w:r w:rsidRPr="00020B79">
        <w:rPr>
          <w:rFonts w:ascii="Times New Roman" w:hAnsi="Times New Roman"/>
          <w:sz w:val="24"/>
          <w:szCs w:val="24"/>
        </w:rPr>
        <w:t>volüm</w:t>
      </w:r>
      <w:proofErr w:type="gramEnd"/>
      <w:r w:rsidRPr="00020B79">
        <w:rPr>
          <w:rFonts w:ascii="Times New Roman" w:hAnsi="Times New Roman"/>
          <w:sz w:val="24"/>
          <w:szCs w:val="24"/>
        </w:rPr>
        <w:t xml:space="preserve"> ve kalp hızının artışı, kalbin dakikada pompalayacağı kan miktarını artırır (Guyton 2013). Kalbe dönen kan miktarı (venöz dönüş) ve kalbin kasılma gücü stroke volümü etkilemekle birlikte, kalbe dönen kan miktarı ve kalbin kasılma gücü artınca stroke </w:t>
      </w:r>
      <w:proofErr w:type="gramStart"/>
      <w:r w:rsidRPr="00020B79">
        <w:rPr>
          <w:rFonts w:ascii="Times New Roman" w:hAnsi="Times New Roman"/>
          <w:sz w:val="24"/>
          <w:szCs w:val="24"/>
        </w:rPr>
        <w:t>volüm</w:t>
      </w:r>
      <w:proofErr w:type="gramEnd"/>
      <w:r w:rsidRPr="00020B79">
        <w:rPr>
          <w:rFonts w:ascii="Times New Roman" w:hAnsi="Times New Roman"/>
          <w:sz w:val="24"/>
          <w:szCs w:val="24"/>
        </w:rPr>
        <w:t xml:space="preserve"> artar (Guyton 2013).</w:t>
      </w:r>
      <w:r w:rsidRPr="00020B79">
        <w:rPr>
          <w:rFonts w:ascii="Times New Roman" w:hAnsi="Times New Roman"/>
          <w:sz w:val="24"/>
          <w:szCs w:val="24"/>
        </w:rPr>
        <w:tab/>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Yaşın ilerlemesiyle damar yapısında meydana gelen değişiklikler damarın elastikiyet yapısını kaybetmesi sonucu sistolik ve diyastolik basınç yükselmektedir (Yardımcı ve ark, 2011). Hipertansiyonun dirençli olması ve uzun süre devam etmesi kalbi yetmezliğe götürür. Bu durum akciğerlere etki eder ve solunum sisteminin işleyişinde sapmalara sebep </w:t>
      </w:r>
      <w:r w:rsidRPr="00020B79">
        <w:rPr>
          <w:rFonts w:ascii="Times New Roman" w:hAnsi="Times New Roman"/>
          <w:sz w:val="24"/>
          <w:szCs w:val="24"/>
        </w:rPr>
        <w:lastRenderedPageBreak/>
        <w:t>olur. Kan basıncının ısrarlı bir şekilde yüksek olması, damarların kolayca yırtılmasına neden olarak kalp, beyin, akciğer gibi organlarda kanamalara neden olmaktadır (Çelik, 2008).</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Hipertansiyon ile ilgili aşağıdaki tanımlamalara yer verilmektedir;</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b/>
          <w:sz w:val="24"/>
          <w:szCs w:val="24"/>
        </w:rPr>
        <w:t xml:space="preserve">Beyaz Gömlek Hipertansiyonu/İzole Ofis Hipertansiyonu: </w:t>
      </w:r>
      <w:r w:rsidRPr="00020B79">
        <w:rPr>
          <w:rFonts w:ascii="Times New Roman" w:hAnsi="Times New Roman"/>
          <w:sz w:val="24"/>
          <w:szCs w:val="24"/>
        </w:rPr>
        <w:t>Hekim ofisinde ya da klinikte uygun tekniklerle ölçülen kan basıncının ısrarcı bir şekilde yükselmesine karşın klinik dışında ölçülen kan basıncının normal sınırlarda seyretmesidir. Beyaz önlük etkisi; klinik ortamda yüksek olarak ölçülen kan basıncı değerinin ev koşullarında ölçümde ve ayaktan kan basıncı monitörizasyonunda normal olarak saptanmasıdır (Williams ve ark, 2018).</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b/>
          <w:sz w:val="24"/>
          <w:szCs w:val="24"/>
        </w:rPr>
        <w:t>İzole Sistolik Hipertansiyon:</w:t>
      </w:r>
      <w:r w:rsidRPr="00020B79">
        <w:rPr>
          <w:rFonts w:ascii="Times New Roman" w:hAnsi="Times New Roman"/>
          <w:sz w:val="24"/>
          <w:szCs w:val="24"/>
        </w:rPr>
        <w:t xml:space="preserve"> Sistolik kan basıncı değerinin 160 mmHg veya üzerinde olmasına rağmen diyastolik kan basıncı değerinin 90 mmHg’ nın altında olmasıdır (Çakan, 2017). </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b/>
          <w:sz w:val="24"/>
          <w:szCs w:val="24"/>
        </w:rPr>
        <w:t xml:space="preserve">Malign Hipertansiyon: </w:t>
      </w:r>
      <w:r w:rsidRPr="00020B79">
        <w:rPr>
          <w:rFonts w:ascii="Times New Roman" w:hAnsi="Times New Roman"/>
          <w:sz w:val="24"/>
          <w:szCs w:val="24"/>
        </w:rPr>
        <w:t>Sistolik kan basıncı değerinin ani olarak 200 mmHg, diyastolik kan basıncı değerinin 140 mmHg, ortalama arter basıncı değerinin 150 mmHg üzerine çıkmasıdır (Badır, 2011). İskemik organ hasarı (retina, beyin, böbrek, kalp) ile ilişkili hipertansif krizdir (Mancia ve ark, 2013).</w:t>
      </w:r>
    </w:p>
    <w:p w:rsidR="00180977" w:rsidRPr="00020B79" w:rsidRDefault="00180977" w:rsidP="002541A8">
      <w:pPr>
        <w:autoSpaceDE w:val="0"/>
        <w:autoSpaceDN w:val="0"/>
        <w:adjustRightInd w:val="0"/>
        <w:spacing w:before="240" w:after="0" w:line="360" w:lineRule="auto"/>
        <w:ind w:firstLine="709"/>
        <w:jc w:val="both"/>
        <w:rPr>
          <w:rFonts w:ascii="Times New Roman" w:hAnsi="Times New Roman"/>
          <w:sz w:val="24"/>
          <w:szCs w:val="24"/>
        </w:rPr>
      </w:pPr>
      <w:r w:rsidRPr="00020B79">
        <w:rPr>
          <w:rFonts w:ascii="Times New Roman" w:hAnsi="Times New Roman"/>
          <w:b/>
          <w:sz w:val="24"/>
          <w:szCs w:val="24"/>
        </w:rPr>
        <w:t>Maskeli Hipertansiyon:</w:t>
      </w:r>
      <w:r w:rsidRPr="00020B79">
        <w:rPr>
          <w:rFonts w:ascii="Times New Roman" w:hAnsi="Times New Roman"/>
          <w:sz w:val="24"/>
          <w:szCs w:val="24"/>
        </w:rPr>
        <w:t xml:space="preserve"> Hekim ofisinde ya da klinikte uygun tekniklerle ölçülen kan basıncının normal olmasına rağmen ambulatuar kan basıncı veya evde ölçülen kan basıncının gündüz saati değerlerinin 130/80’ nin üzerinde olmasıdır (Kalyon ve ark, 2011; Williams ve ark, 2018).</w:t>
      </w: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2.2. Hipertansiyonun Sınıflandırılması</w:t>
      </w:r>
    </w:p>
    <w:p w:rsidR="002541A8" w:rsidRPr="00020B79" w:rsidRDefault="002541A8"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2541A8">
      <w:pPr>
        <w:autoSpaceDE w:val="0"/>
        <w:autoSpaceDN w:val="0"/>
        <w:adjustRightInd w:val="0"/>
        <w:spacing w:after="0" w:line="360" w:lineRule="auto"/>
        <w:ind w:firstLine="709"/>
        <w:jc w:val="both"/>
        <w:rPr>
          <w:rFonts w:ascii="Times New Roman" w:eastAsia="F1" w:hAnsi="Times New Roman"/>
          <w:sz w:val="24"/>
          <w:szCs w:val="24"/>
        </w:rPr>
      </w:pPr>
      <w:r w:rsidRPr="00020B79">
        <w:rPr>
          <w:rFonts w:ascii="Times New Roman" w:eastAsia="F1" w:hAnsi="Times New Roman"/>
          <w:sz w:val="24"/>
          <w:szCs w:val="24"/>
        </w:rPr>
        <w:t>Hipertansiyon; etyolojisine, kan basıncı değerine ve hedef organ hasarına göre üç grupta sınıflandırılmıştır.</w:t>
      </w:r>
    </w:p>
    <w:p w:rsidR="002541A8" w:rsidRPr="00020B79" w:rsidRDefault="002541A8"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2541A8" w:rsidRPr="00020B79" w:rsidRDefault="002541A8"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 xml:space="preserve">2.2.1. Etyolojisine Göre Sınıflandırma </w:t>
      </w: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 xml:space="preserve">2.2.1.1. Esansiyel hipertansiyon </w:t>
      </w:r>
    </w:p>
    <w:p w:rsidR="00180977" w:rsidRPr="00020B79" w:rsidRDefault="00180977" w:rsidP="002541A8">
      <w:pPr>
        <w:autoSpaceDE w:val="0"/>
        <w:autoSpaceDN w:val="0"/>
        <w:adjustRightInd w:val="0"/>
        <w:spacing w:after="0" w:line="240" w:lineRule="auto"/>
        <w:jc w:val="both"/>
        <w:rPr>
          <w:rFonts w:ascii="Times New Roman" w:hAnsi="Times New Roman"/>
          <w:sz w:val="24"/>
          <w:szCs w:val="24"/>
        </w:rPr>
      </w:pPr>
    </w:p>
    <w:p w:rsidR="00180977" w:rsidRPr="00020B79" w:rsidRDefault="00180977" w:rsidP="002541A8">
      <w:pPr>
        <w:autoSpaceDE w:val="0"/>
        <w:autoSpaceDN w:val="0"/>
        <w:adjustRightInd w:val="0"/>
        <w:spacing w:after="0" w:line="360" w:lineRule="auto"/>
        <w:ind w:firstLine="709"/>
        <w:jc w:val="both"/>
        <w:rPr>
          <w:rFonts w:ascii="Times New Roman" w:hAnsi="Times New Roman"/>
          <w:sz w:val="24"/>
          <w:szCs w:val="24"/>
        </w:rPr>
      </w:pPr>
      <w:r w:rsidRPr="00020B79">
        <w:rPr>
          <w:rFonts w:ascii="Times New Roman" w:hAnsi="Times New Roman"/>
          <w:sz w:val="24"/>
          <w:szCs w:val="24"/>
        </w:rPr>
        <w:t xml:space="preserve">Nedeni belli olmayan, hipertansiyona neden olabilecek herhangi bir bozukluğun saptanamadığı kan basıncı yüksekliğine esansiyel hipertansiyon denir ve tüm vakaların </w:t>
      </w:r>
      <w:r w:rsidRPr="00020B79">
        <w:rPr>
          <w:rFonts w:ascii="Times New Roman" w:hAnsi="Times New Roman"/>
          <w:sz w:val="24"/>
          <w:szCs w:val="24"/>
        </w:rPr>
        <w:lastRenderedPageBreak/>
        <w:t>%90-95’ ini oluşturur (Shehata, 2010; Özdemir, 2012). Esansiyel hipertansiyon genetik ve epigenetik faktörlerin rol oynadığı bir bozukluktur (Özbey ve ark, 2016). Esansiyel hipertansiyona ileri yaş, tuz alımı, alkol ve kahve tüketimi, sedanter yaşam tarzı, etkisiz stres yönetimi, sanayileşme, yüksek kalorili beslenme, düşük potasyum alımı gibi faktörler neden olmaktadır (Çelik ve Özdemir, 2010).</w:t>
      </w: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2541A8" w:rsidRPr="00020B79" w:rsidRDefault="002541A8"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2.2.1.2. Sekonder hipertansiyon</w:t>
      </w:r>
    </w:p>
    <w:p w:rsidR="002541A8" w:rsidRPr="00020B79" w:rsidRDefault="002541A8"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2541A8">
      <w:pPr>
        <w:autoSpaceDE w:val="0"/>
        <w:autoSpaceDN w:val="0"/>
        <w:adjustRightInd w:val="0"/>
        <w:spacing w:after="0" w:line="360" w:lineRule="auto"/>
        <w:ind w:firstLine="709"/>
        <w:jc w:val="both"/>
        <w:rPr>
          <w:rFonts w:ascii="Times New Roman" w:hAnsi="Times New Roman"/>
          <w:sz w:val="24"/>
          <w:szCs w:val="24"/>
        </w:rPr>
      </w:pPr>
      <w:r w:rsidRPr="00020B79">
        <w:rPr>
          <w:rFonts w:ascii="Times New Roman" w:hAnsi="Times New Roman"/>
          <w:sz w:val="24"/>
          <w:szCs w:val="24"/>
        </w:rPr>
        <w:t xml:space="preserve">Başka bir hastalık nedeniyle oluşan hipertansiyondur ve tüm vakaların %5-10’ unu oluşturur (Hollenberg, 2009). Kronik böbrek hastalıkları, renovasküler hastalıklar, aort koarktasyonu, feokromasitoma, primer aldosteronizm, uyku apnesi, kronik steroid tedavisi, cushing </w:t>
      </w:r>
      <w:proofErr w:type="gramStart"/>
      <w:r w:rsidRPr="00020B79">
        <w:rPr>
          <w:rFonts w:ascii="Times New Roman" w:hAnsi="Times New Roman"/>
          <w:sz w:val="24"/>
          <w:szCs w:val="24"/>
        </w:rPr>
        <w:t>sendromu</w:t>
      </w:r>
      <w:proofErr w:type="gramEnd"/>
      <w:r w:rsidRPr="00020B79">
        <w:rPr>
          <w:rFonts w:ascii="Times New Roman" w:hAnsi="Times New Roman"/>
          <w:sz w:val="24"/>
          <w:szCs w:val="24"/>
        </w:rPr>
        <w:t>, ilaç alımı ile indüklenen hipertansiyon kan basıncında yükselmeye neden olur (Ayhan, 2014; Williams ve ark, 2018).</w:t>
      </w: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2.2.2. Kan Basıncı Değerine Göre Sınıflandırma</w:t>
      </w:r>
    </w:p>
    <w:p w:rsidR="00180977" w:rsidRPr="00020B79" w:rsidRDefault="00180977" w:rsidP="002541A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2541A8">
      <w:pPr>
        <w:autoSpaceDE w:val="0"/>
        <w:autoSpaceDN w:val="0"/>
        <w:adjustRightInd w:val="0"/>
        <w:spacing w:after="0" w:line="360" w:lineRule="auto"/>
        <w:ind w:firstLine="709"/>
        <w:jc w:val="both"/>
        <w:rPr>
          <w:rFonts w:ascii="Times New Roman" w:hAnsi="Times New Roman"/>
          <w:sz w:val="24"/>
          <w:szCs w:val="24"/>
        </w:rPr>
      </w:pPr>
      <w:r w:rsidRPr="00020B79">
        <w:rPr>
          <w:rFonts w:ascii="Times New Roman" w:hAnsi="Times New Roman"/>
          <w:sz w:val="24"/>
          <w:szCs w:val="24"/>
        </w:rPr>
        <w:t>Standart şartlar altında hekim tarafından yapılan ofis kan basıncı ölçümlerinden sistolik kan basıncının ≥140 mmHg ve/veya diyastolik kan basıncının ≥90 mmHg olması hipertansiyon olarak tanımlanmaktadır (Williams ve ark, 2018).</w:t>
      </w:r>
    </w:p>
    <w:p w:rsidR="00180977" w:rsidRPr="00020B79" w:rsidRDefault="00180977" w:rsidP="002541A8">
      <w:pPr>
        <w:autoSpaceDE w:val="0"/>
        <w:autoSpaceDN w:val="0"/>
        <w:adjustRightInd w:val="0"/>
        <w:spacing w:before="240" w:after="240" w:line="360" w:lineRule="auto"/>
        <w:jc w:val="both"/>
        <w:rPr>
          <w:rFonts w:ascii="Times New Roman" w:hAnsi="Times New Roman"/>
          <w:b/>
          <w:sz w:val="24"/>
          <w:szCs w:val="24"/>
        </w:rPr>
      </w:pPr>
      <w:r w:rsidRPr="00020B79">
        <w:rPr>
          <w:rFonts w:ascii="Times New Roman" w:hAnsi="Times New Roman"/>
          <w:b/>
          <w:sz w:val="24"/>
          <w:szCs w:val="24"/>
        </w:rPr>
        <w:t>Tablo 1.</w:t>
      </w:r>
      <w:r w:rsidRPr="00020B79">
        <w:rPr>
          <w:rFonts w:ascii="Times New Roman" w:hAnsi="Times New Roman"/>
          <w:sz w:val="24"/>
          <w:szCs w:val="24"/>
        </w:rPr>
        <w:t xml:space="preserve"> JNC-8 kılavuzuna göre kan basıncı sınıflaması</w:t>
      </w:r>
    </w:p>
    <w:tbl>
      <w:tblPr>
        <w:tblW w:w="8505" w:type="dxa"/>
        <w:jc w:val="center"/>
        <w:tblLook w:val="04A0" w:firstRow="1" w:lastRow="0" w:firstColumn="1" w:lastColumn="0" w:noHBand="0" w:noVBand="1"/>
      </w:tblPr>
      <w:tblGrid>
        <w:gridCol w:w="2861"/>
        <w:gridCol w:w="2813"/>
        <w:gridCol w:w="2831"/>
      </w:tblGrid>
      <w:tr w:rsidR="00020B79" w:rsidRPr="00020B79" w:rsidTr="00135648">
        <w:trPr>
          <w:jc w:val="center"/>
        </w:trPr>
        <w:tc>
          <w:tcPr>
            <w:tcW w:w="9212" w:type="dxa"/>
            <w:gridSpan w:val="3"/>
            <w:tcBorders>
              <w:top w:val="single" w:sz="4" w:space="0" w:color="auto"/>
              <w:bottom w:val="single" w:sz="4" w:space="0" w:color="auto"/>
            </w:tcBorders>
            <w:vAlign w:val="center"/>
          </w:tcPr>
          <w:p w:rsidR="00180977" w:rsidRPr="00020A97" w:rsidRDefault="00180977" w:rsidP="002541A8">
            <w:pPr>
              <w:autoSpaceDE w:val="0"/>
              <w:autoSpaceDN w:val="0"/>
              <w:adjustRightInd w:val="0"/>
              <w:spacing w:after="0" w:line="240" w:lineRule="atLeast"/>
              <w:jc w:val="center"/>
              <w:rPr>
                <w:rFonts w:ascii="Times New Roman" w:hAnsi="Times New Roman"/>
                <w:b/>
                <w:sz w:val="20"/>
                <w:szCs w:val="20"/>
              </w:rPr>
            </w:pPr>
            <w:r w:rsidRPr="00020A97">
              <w:rPr>
                <w:rFonts w:ascii="Times New Roman" w:hAnsi="Times New Roman"/>
                <w:b/>
                <w:sz w:val="20"/>
                <w:szCs w:val="20"/>
              </w:rPr>
              <w:t>JNC-8 Kan Basıncı Sınıflaması</w:t>
            </w:r>
          </w:p>
        </w:tc>
      </w:tr>
      <w:tr w:rsidR="00020B79" w:rsidRPr="00020A97" w:rsidTr="005A0723">
        <w:trPr>
          <w:jc w:val="center"/>
        </w:trPr>
        <w:tc>
          <w:tcPr>
            <w:tcW w:w="3070" w:type="dxa"/>
            <w:tcBorders>
              <w:top w:val="single" w:sz="4" w:space="0" w:color="auto"/>
              <w:bottom w:val="single" w:sz="4" w:space="0" w:color="auto"/>
            </w:tcBorders>
            <w:vAlign w:val="center"/>
          </w:tcPr>
          <w:p w:rsidR="00180977" w:rsidRPr="00020A97" w:rsidRDefault="00180977" w:rsidP="002541A8">
            <w:pPr>
              <w:tabs>
                <w:tab w:val="left" w:pos="2175"/>
              </w:tabs>
              <w:autoSpaceDE w:val="0"/>
              <w:autoSpaceDN w:val="0"/>
              <w:adjustRightInd w:val="0"/>
              <w:spacing w:after="0" w:line="240" w:lineRule="atLeast"/>
              <w:jc w:val="center"/>
              <w:rPr>
                <w:rFonts w:ascii="Times New Roman" w:hAnsi="Times New Roman"/>
                <w:b/>
                <w:sz w:val="20"/>
                <w:szCs w:val="20"/>
              </w:rPr>
            </w:pPr>
            <w:r w:rsidRPr="00020A97">
              <w:rPr>
                <w:rFonts w:ascii="Times New Roman" w:hAnsi="Times New Roman"/>
                <w:b/>
                <w:sz w:val="20"/>
                <w:szCs w:val="20"/>
              </w:rPr>
              <w:t>Kan Basıncı Sınıflaması</w:t>
            </w:r>
          </w:p>
        </w:tc>
        <w:tc>
          <w:tcPr>
            <w:tcW w:w="3071" w:type="dxa"/>
            <w:tcBorders>
              <w:top w:val="single" w:sz="4" w:space="0" w:color="auto"/>
              <w:bottom w:val="single" w:sz="4" w:space="0" w:color="auto"/>
            </w:tcBorders>
            <w:vAlign w:val="center"/>
          </w:tcPr>
          <w:p w:rsidR="00180977" w:rsidRPr="00020A97" w:rsidRDefault="00180977" w:rsidP="002541A8">
            <w:pPr>
              <w:tabs>
                <w:tab w:val="left" w:pos="2175"/>
              </w:tabs>
              <w:autoSpaceDE w:val="0"/>
              <w:autoSpaceDN w:val="0"/>
              <w:adjustRightInd w:val="0"/>
              <w:spacing w:after="0" w:line="240" w:lineRule="atLeast"/>
              <w:jc w:val="center"/>
              <w:rPr>
                <w:rFonts w:ascii="Times New Roman" w:hAnsi="Times New Roman"/>
                <w:b/>
                <w:sz w:val="20"/>
                <w:szCs w:val="20"/>
              </w:rPr>
            </w:pPr>
            <w:r w:rsidRPr="00020A97">
              <w:rPr>
                <w:rFonts w:ascii="Times New Roman" w:hAnsi="Times New Roman"/>
                <w:b/>
                <w:sz w:val="20"/>
                <w:szCs w:val="20"/>
              </w:rPr>
              <w:t>Sistolik Kan Basıncı</w:t>
            </w:r>
          </w:p>
          <w:p w:rsidR="00180977" w:rsidRPr="00020A97" w:rsidRDefault="00180977" w:rsidP="002541A8">
            <w:pPr>
              <w:tabs>
                <w:tab w:val="left" w:pos="2175"/>
              </w:tabs>
              <w:autoSpaceDE w:val="0"/>
              <w:autoSpaceDN w:val="0"/>
              <w:adjustRightInd w:val="0"/>
              <w:spacing w:after="0" w:line="240" w:lineRule="atLeast"/>
              <w:jc w:val="center"/>
              <w:rPr>
                <w:rFonts w:ascii="Times New Roman" w:hAnsi="Times New Roman"/>
                <w:b/>
                <w:sz w:val="20"/>
                <w:szCs w:val="20"/>
              </w:rPr>
            </w:pPr>
            <w:r w:rsidRPr="00020A97">
              <w:rPr>
                <w:rFonts w:ascii="Times New Roman" w:hAnsi="Times New Roman"/>
                <w:b/>
                <w:sz w:val="20"/>
                <w:szCs w:val="20"/>
              </w:rPr>
              <w:t>(mmHg)</w:t>
            </w:r>
          </w:p>
        </w:tc>
        <w:tc>
          <w:tcPr>
            <w:tcW w:w="3071" w:type="dxa"/>
            <w:tcBorders>
              <w:top w:val="single" w:sz="4" w:space="0" w:color="auto"/>
              <w:bottom w:val="single" w:sz="4" w:space="0" w:color="auto"/>
            </w:tcBorders>
            <w:vAlign w:val="center"/>
          </w:tcPr>
          <w:p w:rsidR="00180977" w:rsidRPr="00020A97" w:rsidRDefault="00180977" w:rsidP="002541A8">
            <w:pPr>
              <w:tabs>
                <w:tab w:val="left" w:pos="2175"/>
              </w:tabs>
              <w:autoSpaceDE w:val="0"/>
              <w:autoSpaceDN w:val="0"/>
              <w:adjustRightInd w:val="0"/>
              <w:spacing w:after="0" w:line="240" w:lineRule="atLeast"/>
              <w:jc w:val="center"/>
              <w:rPr>
                <w:rFonts w:ascii="Times New Roman" w:hAnsi="Times New Roman"/>
                <w:b/>
                <w:sz w:val="20"/>
                <w:szCs w:val="20"/>
              </w:rPr>
            </w:pPr>
            <w:r w:rsidRPr="00020A97">
              <w:rPr>
                <w:rFonts w:ascii="Times New Roman" w:hAnsi="Times New Roman"/>
                <w:b/>
                <w:sz w:val="20"/>
                <w:szCs w:val="20"/>
              </w:rPr>
              <w:t>Diyastolik Kan Basıncı</w:t>
            </w:r>
          </w:p>
          <w:p w:rsidR="00180977" w:rsidRPr="00020A97" w:rsidRDefault="00180977" w:rsidP="002541A8">
            <w:pPr>
              <w:tabs>
                <w:tab w:val="left" w:pos="2175"/>
              </w:tabs>
              <w:autoSpaceDE w:val="0"/>
              <w:autoSpaceDN w:val="0"/>
              <w:adjustRightInd w:val="0"/>
              <w:spacing w:after="0" w:line="240" w:lineRule="atLeast"/>
              <w:jc w:val="center"/>
              <w:rPr>
                <w:rFonts w:ascii="Times New Roman" w:hAnsi="Times New Roman"/>
                <w:b/>
                <w:sz w:val="20"/>
                <w:szCs w:val="20"/>
              </w:rPr>
            </w:pPr>
            <w:r w:rsidRPr="00020A97">
              <w:rPr>
                <w:rFonts w:ascii="Times New Roman" w:hAnsi="Times New Roman"/>
                <w:b/>
                <w:sz w:val="20"/>
                <w:szCs w:val="20"/>
              </w:rPr>
              <w:t>(mmHg)</w:t>
            </w:r>
          </w:p>
        </w:tc>
      </w:tr>
      <w:tr w:rsidR="00020B79" w:rsidRPr="00020A97" w:rsidTr="005A0723">
        <w:trPr>
          <w:jc w:val="center"/>
        </w:trPr>
        <w:tc>
          <w:tcPr>
            <w:tcW w:w="3070" w:type="dxa"/>
            <w:tcBorders>
              <w:top w:val="single" w:sz="4" w:space="0" w:color="auto"/>
            </w:tcBorders>
          </w:tcPr>
          <w:p w:rsidR="00180977" w:rsidRPr="00020A97" w:rsidRDefault="00180977" w:rsidP="002541A8">
            <w:pPr>
              <w:autoSpaceDE w:val="0"/>
              <w:autoSpaceDN w:val="0"/>
              <w:adjustRightInd w:val="0"/>
              <w:spacing w:after="0" w:line="240" w:lineRule="atLeast"/>
              <w:jc w:val="both"/>
              <w:rPr>
                <w:rFonts w:ascii="Times New Roman" w:hAnsi="Times New Roman"/>
                <w:sz w:val="20"/>
                <w:szCs w:val="20"/>
              </w:rPr>
            </w:pPr>
            <w:r w:rsidRPr="00020A97">
              <w:rPr>
                <w:rFonts w:ascii="Times New Roman" w:hAnsi="Times New Roman"/>
                <w:sz w:val="20"/>
                <w:szCs w:val="20"/>
              </w:rPr>
              <w:t>Normal</w:t>
            </w:r>
          </w:p>
        </w:tc>
        <w:tc>
          <w:tcPr>
            <w:tcW w:w="3071" w:type="dxa"/>
            <w:tcBorders>
              <w:top w:val="single" w:sz="4" w:space="0" w:color="auto"/>
            </w:tcBorders>
            <w:vAlign w:val="center"/>
          </w:tcPr>
          <w:p w:rsidR="00180977" w:rsidRPr="00020A97" w:rsidRDefault="00180977" w:rsidP="002541A8">
            <w:pPr>
              <w:autoSpaceDE w:val="0"/>
              <w:autoSpaceDN w:val="0"/>
              <w:adjustRightInd w:val="0"/>
              <w:spacing w:after="0" w:line="240" w:lineRule="atLeast"/>
              <w:jc w:val="center"/>
              <w:rPr>
                <w:rFonts w:ascii="Times New Roman" w:hAnsi="Times New Roman"/>
                <w:sz w:val="20"/>
                <w:szCs w:val="20"/>
              </w:rPr>
            </w:pPr>
            <w:r w:rsidRPr="00020A97">
              <w:rPr>
                <w:rFonts w:ascii="Times New Roman" w:hAnsi="Times New Roman"/>
                <w:sz w:val="20"/>
                <w:szCs w:val="20"/>
              </w:rPr>
              <w:t>&lt;120</w:t>
            </w:r>
          </w:p>
        </w:tc>
        <w:tc>
          <w:tcPr>
            <w:tcW w:w="3071" w:type="dxa"/>
            <w:tcBorders>
              <w:top w:val="single" w:sz="4" w:space="0" w:color="auto"/>
            </w:tcBorders>
            <w:vAlign w:val="center"/>
          </w:tcPr>
          <w:p w:rsidR="00180977" w:rsidRPr="00020A97" w:rsidRDefault="00180977" w:rsidP="002541A8">
            <w:pPr>
              <w:autoSpaceDE w:val="0"/>
              <w:autoSpaceDN w:val="0"/>
              <w:adjustRightInd w:val="0"/>
              <w:spacing w:after="0" w:line="240" w:lineRule="atLeast"/>
              <w:jc w:val="center"/>
              <w:rPr>
                <w:rFonts w:ascii="Times New Roman" w:hAnsi="Times New Roman"/>
                <w:sz w:val="20"/>
                <w:szCs w:val="20"/>
              </w:rPr>
            </w:pPr>
            <w:r w:rsidRPr="00020A97">
              <w:rPr>
                <w:rFonts w:ascii="Times New Roman" w:hAnsi="Times New Roman"/>
                <w:sz w:val="20"/>
                <w:szCs w:val="20"/>
              </w:rPr>
              <w:t>&lt;80</w:t>
            </w:r>
          </w:p>
        </w:tc>
      </w:tr>
      <w:tr w:rsidR="00020B79" w:rsidRPr="00020A97" w:rsidTr="005A0723">
        <w:trPr>
          <w:jc w:val="center"/>
        </w:trPr>
        <w:tc>
          <w:tcPr>
            <w:tcW w:w="3070" w:type="dxa"/>
          </w:tcPr>
          <w:p w:rsidR="00180977" w:rsidRPr="00020A97" w:rsidRDefault="00180977" w:rsidP="002541A8">
            <w:pPr>
              <w:autoSpaceDE w:val="0"/>
              <w:autoSpaceDN w:val="0"/>
              <w:adjustRightInd w:val="0"/>
              <w:spacing w:after="0" w:line="240" w:lineRule="atLeast"/>
              <w:jc w:val="both"/>
              <w:rPr>
                <w:rFonts w:ascii="Times New Roman" w:hAnsi="Times New Roman"/>
                <w:sz w:val="20"/>
                <w:szCs w:val="20"/>
              </w:rPr>
            </w:pPr>
            <w:r w:rsidRPr="00020A97">
              <w:rPr>
                <w:rFonts w:ascii="Times New Roman" w:hAnsi="Times New Roman"/>
                <w:sz w:val="20"/>
                <w:szCs w:val="20"/>
              </w:rPr>
              <w:t>Prehipertansif</w:t>
            </w:r>
          </w:p>
        </w:tc>
        <w:tc>
          <w:tcPr>
            <w:tcW w:w="3071" w:type="dxa"/>
            <w:vAlign w:val="center"/>
          </w:tcPr>
          <w:p w:rsidR="00180977" w:rsidRPr="00020A97" w:rsidRDefault="00180977" w:rsidP="002541A8">
            <w:pPr>
              <w:autoSpaceDE w:val="0"/>
              <w:autoSpaceDN w:val="0"/>
              <w:adjustRightInd w:val="0"/>
              <w:spacing w:after="0" w:line="240" w:lineRule="atLeast"/>
              <w:jc w:val="center"/>
              <w:rPr>
                <w:rFonts w:ascii="Times New Roman" w:hAnsi="Times New Roman"/>
                <w:sz w:val="20"/>
                <w:szCs w:val="20"/>
              </w:rPr>
            </w:pPr>
            <w:r w:rsidRPr="00020A97">
              <w:rPr>
                <w:rFonts w:ascii="Times New Roman" w:hAnsi="Times New Roman"/>
                <w:sz w:val="20"/>
                <w:szCs w:val="20"/>
              </w:rPr>
              <w:t>120-139 ve/veya</w:t>
            </w:r>
          </w:p>
        </w:tc>
        <w:tc>
          <w:tcPr>
            <w:tcW w:w="3071" w:type="dxa"/>
            <w:vAlign w:val="center"/>
          </w:tcPr>
          <w:p w:rsidR="00180977" w:rsidRPr="00020A97" w:rsidRDefault="00180977" w:rsidP="002541A8">
            <w:pPr>
              <w:autoSpaceDE w:val="0"/>
              <w:autoSpaceDN w:val="0"/>
              <w:adjustRightInd w:val="0"/>
              <w:spacing w:after="0" w:line="240" w:lineRule="atLeast"/>
              <w:jc w:val="center"/>
              <w:rPr>
                <w:rFonts w:ascii="Times New Roman" w:hAnsi="Times New Roman"/>
                <w:sz w:val="20"/>
                <w:szCs w:val="20"/>
              </w:rPr>
            </w:pPr>
            <w:r w:rsidRPr="00020A97">
              <w:rPr>
                <w:rFonts w:ascii="Times New Roman" w:hAnsi="Times New Roman"/>
                <w:sz w:val="20"/>
                <w:szCs w:val="20"/>
              </w:rPr>
              <w:t>80-89</w:t>
            </w:r>
          </w:p>
        </w:tc>
      </w:tr>
      <w:tr w:rsidR="00020B79" w:rsidRPr="00020A97" w:rsidTr="005A0723">
        <w:trPr>
          <w:jc w:val="center"/>
        </w:trPr>
        <w:tc>
          <w:tcPr>
            <w:tcW w:w="3070" w:type="dxa"/>
          </w:tcPr>
          <w:p w:rsidR="00180977" w:rsidRPr="00020A97" w:rsidRDefault="00180977" w:rsidP="002541A8">
            <w:pPr>
              <w:autoSpaceDE w:val="0"/>
              <w:autoSpaceDN w:val="0"/>
              <w:adjustRightInd w:val="0"/>
              <w:spacing w:after="0" w:line="240" w:lineRule="atLeast"/>
              <w:jc w:val="both"/>
              <w:rPr>
                <w:rFonts w:ascii="Times New Roman" w:hAnsi="Times New Roman"/>
                <w:sz w:val="20"/>
                <w:szCs w:val="20"/>
              </w:rPr>
            </w:pPr>
            <w:r w:rsidRPr="00020A97">
              <w:rPr>
                <w:rFonts w:ascii="Times New Roman" w:hAnsi="Times New Roman"/>
                <w:sz w:val="20"/>
                <w:szCs w:val="20"/>
              </w:rPr>
              <w:t>Evre 1 hipertansiyon</w:t>
            </w:r>
          </w:p>
        </w:tc>
        <w:tc>
          <w:tcPr>
            <w:tcW w:w="3071" w:type="dxa"/>
            <w:vAlign w:val="center"/>
          </w:tcPr>
          <w:p w:rsidR="00180977" w:rsidRPr="00020A97" w:rsidRDefault="00180977" w:rsidP="002541A8">
            <w:pPr>
              <w:autoSpaceDE w:val="0"/>
              <w:autoSpaceDN w:val="0"/>
              <w:adjustRightInd w:val="0"/>
              <w:spacing w:after="0" w:line="240" w:lineRule="atLeast"/>
              <w:jc w:val="center"/>
              <w:rPr>
                <w:rFonts w:ascii="Times New Roman" w:hAnsi="Times New Roman"/>
                <w:sz w:val="20"/>
                <w:szCs w:val="20"/>
              </w:rPr>
            </w:pPr>
            <w:r w:rsidRPr="00020A97">
              <w:rPr>
                <w:rFonts w:ascii="Times New Roman" w:hAnsi="Times New Roman"/>
                <w:sz w:val="20"/>
                <w:szCs w:val="20"/>
              </w:rPr>
              <w:t>140-159 ve/veya</w:t>
            </w:r>
          </w:p>
        </w:tc>
        <w:tc>
          <w:tcPr>
            <w:tcW w:w="3071" w:type="dxa"/>
            <w:vAlign w:val="center"/>
          </w:tcPr>
          <w:p w:rsidR="00180977" w:rsidRPr="00020A97" w:rsidRDefault="00180977" w:rsidP="002541A8">
            <w:pPr>
              <w:autoSpaceDE w:val="0"/>
              <w:autoSpaceDN w:val="0"/>
              <w:adjustRightInd w:val="0"/>
              <w:spacing w:after="0" w:line="240" w:lineRule="atLeast"/>
              <w:jc w:val="center"/>
              <w:rPr>
                <w:rFonts w:ascii="Times New Roman" w:hAnsi="Times New Roman"/>
                <w:sz w:val="20"/>
                <w:szCs w:val="20"/>
              </w:rPr>
            </w:pPr>
            <w:r w:rsidRPr="00020A97">
              <w:rPr>
                <w:rFonts w:ascii="Times New Roman" w:hAnsi="Times New Roman"/>
                <w:sz w:val="20"/>
                <w:szCs w:val="20"/>
              </w:rPr>
              <w:t>90-99</w:t>
            </w:r>
          </w:p>
        </w:tc>
      </w:tr>
      <w:tr w:rsidR="00020B79" w:rsidRPr="00020A97" w:rsidTr="005A0723">
        <w:trPr>
          <w:jc w:val="center"/>
        </w:trPr>
        <w:tc>
          <w:tcPr>
            <w:tcW w:w="3070" w:type="dxa"/>
            <w:tcBorders>
              <w:bottom w:val="single" w:sz="4" w:space="0" w:color="auto"/>
            </w:tcBorders>
          </w:tcPr>
          <w:p w:rsidR="00180977" w:rsidRPr="00020A97" w:rsidRDefault="00180977" w:rsidP="002541A8">
            <w:pPr>
              <w:autoSpaceDE w:val="0"/>
              <w:autoSpaceDN w:val="0"/>
              <w:adjustRightInd w:val="0"/>
              <w:spacing w:after="0" w:line="240" w:lineRule="atLeast"/>
              <w:jc w:val="both"/>
              <w:rPr>
                <w:rFonts w:ascii="Times New Roman" w:hAnsi="Times New Roman"/>
                <w:sz w:val="20"/>
                <w:szCs w:val="20"/>
              </w:rPr>
            </w:pPr>
            <w:r w:rsidRPr="00020A97">
              <w:rPr>
                <w:rFonts w:ascii="Times New Roman" w:hAnsi="Times New Roman"/>
                <w:sz w:val="20"/>
                <w:szCs w:val="20"/>
              </w:rPr>
              <w:t>Evre 2 hipertansiyon</w:t>
            </w:r>
          </w:p>
        </w:tc>
        <w:tc>
          <w:tcPr>
            <w:tcW w:w="3071" w:type="dxa"/>
            <w:tcBorders>
              <w:bottom w:val="single" w:sz="4" w:space="0" w:color="auto"/>
            </w:tcBorders>
            <w:vAlign w:val="center"/>
          </w:tcPr>
          <w:p w:rsidR="00180977" w:rsidRPr="00020A97" w:rsidRDefault="00180977" w:rsidP="002541A8">
            <w:pPr>
              <w:autoSpaceDE w:val="0"/>
              <w:autoSpaceDN w:val="0"/>
              <w:adjustRightInd w:val="0"/>
              <w:spacing w:after="0" w:line="240" w:lineRule="atLeast"/>
              <w:jc w:val="center"/>
              <w:rPr>
                <w:rFonts w:ascii="Times New Roman" w:hAnsi="Times New Roman"/>
                <w:sz w:val="20"/>
                <w:szCs w:val="20"/>
              </w:rPr>
            </w:pPr>
            <w:r w:rsidRPr="00020A97">
              <w:rPr>
                <w:rFonts w:ascii="Times New Roman" w:hAnsi="Times New Roman"/>
                <w:sz w:val="20"/>
                <w:szCs w:val="20"/>
              </w:rPr>
              <w:t>≥160 ve/veya</w:t>
            </w:r>
          </w:p>
        </w:tc>
        <w:tc>
          <w:tcPr>
            <w:tcW w:w="3071" w:type="dxa"/>
            <w:tcBorders>
              <w:bottom w:val="single" w:sz="4" w:space="0" w:color="auto"/>
            </w:tcBorders>
            <w:vAlign w:val="center"/>
          </w:tcPr>
          <w:p w:rsidR="00180977" w:rsidRPr="00020A97" w:rsidRDefault="00180977" w:rsidP="002541A8">
            <w:pPr>
              <w:autoSpaceDE w:val="0"/>
              <w:autoSpaceDN w:val="0"/>
              <w:adjustRightInd w:val="0"/>
              <w:spacing w:after="0" w:line="240" w:lineRule="atLeast"/>
              <w:jc w:val="center"/>
              <w:rPr>
                <w:rFonts w:ascii="Times New Roman" w:hAnsi="Times New Roman"/>
                <w:sz w:val="20"/>
                <w:szCs w:val="20"/>
              </w:rPr>
            </w:pPr>
            <w:r w:rsidRPr="00020A97">
              <w:rPr>
                <w:rFonts w:ascii="Times New Roman" w:hAnsi="Times New Roman"/>
                <w:sz w:val="20"/>
                <w:szCs w:val="20"/>
              </w:rPr>
              <w:t>≥100</w:t>
            </w:r>
          </w:p>
        </w:tc>
      </w:tr>
    </w:tbl>
    <w:p w:rsidR="00180977" w:rsidRPr="00020B79" w:rsidRDefault="002541A8" w:rsidP="002541A8">
      <w:pPr>
        <w:autoSpaceDE w:val="0"/>
        <w:autoSpaceDN w:val="0"/>
        <w:adjustRightInd w:val="0"/>
        <w:spacing w:before="120" w:after="240" w:line="360" w:lineRule="auto"/>
        <w:ind w:left="709" w:hanging="709"/>
        <w:jc w:val="both"/>
        <w:rPr>
          <w:rFonts w:ascii="Times New Roman" w:eastAsia="F1" w:hAnsi="Times New Roman"/>
          <w:sz w:val="20"/>
          <w:szCs w:val="20"/>
        </w:rPr>
      </w:pPr>
      <w:r w:rsidRPr="00020A97">
        <w:rPr>
          <w:rFonts w:ascii="Times New Roman" w:hAnsi="Times New Roman"/>
          <w:b/>
          <w:sz w:val="20"/>
          <w:szCs w:val="20"/>
        </w:rPr>
        <w:t xml:space="preserve">Kaynak: </w:t>
      </w:r>
      <w:r w:rsidR="00180977" w:rsidRPr="00020A97">
        <w:rPr>
          <w:rFonts w:ascii="Times New Roman" w:hAnsi="Times New Roman"/>
          <w:sz w:val="20"/>
          <w:szCs w:val="20"/>
        </w:rPr>
        <w:t>James PA, Oparil S</w:t>
      </w:r>
      <w:r w:rsidR="00180977" w:rsidRPr="002107CE">
        <w:rPr>
          <w:rFonts w:ascii="Times New Roman" w:hAnsi="Times New Roman"/>
          <w:sz w:val="20"/>
          <w:szCs w:val="20"/>
        </w:rPr>
        <w:t>, Carter BL, et al.</w:t>
      </w:r>
      <w:r w:rsidR="00180977" w:rsidRPr="002107CE">
        <w:rPr>
          <w:rFonts w:ascii="Times New Roman" w:hAnsi="Times New Roman"/>
          <w:b/>
          <w:sz w:val="20"/>
          <w:szCs w:val="20"/>
        </w:rPr>
        <w:t xml:space="preserve"> </w:t>
      </w:r>
      <w:r w:rsidR="00180977" w:rsidRPr="002107CE">
        <w:rPr>
          <w:rFonts w:ascii="Times New Roman" w:hAnsi="Times New Roman"/>
          <w:sz w:val="20"/>
          <w:szCs w:val="20"/>
        </w:rPr>
        <w:t>2014</w:t>
      </w:r>
      <w:r w:rsidR="00180977" w:rsidRPr="002107CE">
        <w:rPr>
          <w:rFonts w:ascii="Times New Roman" w:hAnsi="Times New Roman"/>
          <w:b/>
          <w:sz w:val="20"/>
          <w:szCs w:val="20"/>
        </w:rPr>
        <w:t xml:space="preserve"> </w:t>
      </w:r>
      <w:r w:rsidR="00180977" w:rsidRPr="002107CE">
        <w:rPr>
          <w:rFonts w:ascii="Times New Roman" w:hAnsi="Times New Roman"/>
          <w:sz w:val="20"/>
          <w:szCs w:val="20"/>
        </w:rPr>
        <w:t>Evidence-Based Guideline for the Management of High Blood Pressure in Adults: Report From the Panel Members Appointed to the Eighth Joint National Committee (JNC 8). JAMA 2014, 311, 507-20.</w:t>
      </w:r>
      <w:r w:rsidR="00180977" w:rsidRPr="00020B79">
        <w:rPr>
          <w:rFonts w:ascii="Times New Roman" w:eastAsia="F1" w:hAnsi="Times New Roman"/>
          <w:sz w:val="20"/>
          <w:szCs w:val="20"/>
        </w:rPr>
        <w:t xml:space="preserve">  </w:t>
      </w:r>
    </w:p>
    <w:p w:rsidR="00180977" w:rsidRPr="00020B79" w:rsidRDefault="00180977" w:rsidP="00E50FCF">
      <w:pPr>
        <w:autoSpaceDE w:val="0"/>
        <w:autoSpaceDN w:val="0"/>
        <w:adjustRightInd w:val="0"/>
        <w:spacing w:before="240" w:after="240" w:line="360" w:lineRule="auto"/>
        <w:ind w:firstLine="709"/>
        <w:jc w:val="both"/>
        <w:rPr>
          <w:rFonts w:ascii="Times New Roman" w:eastAsia="F1" w:hAnsi="Times New Roman"/>
          <w:sz w:val="24"/>
          <w:szCs w:val="24"/>
        </w:rPr>
      </w:pPr>
      <w:r w:rsidRPr="00020B79">
        <w:rPr>
          <w:rFonts w:ascii="Times New Roman" w:eastAsia="F1" w:hAnsi="Times New Roman"/>
          <w:sz w:val="24"/>
          <w:szCs w:val="24"/>
        </w:rPr>
        <w:t xml:space="preserve">Kan basıncı değerleri 120-139/80-89 mmHg arasında pre-hipertansiyon olarak değerlendirilirken, bu değerlerin üzeri hipertansiyon olarak kabul edilmektedir. Hipertansif değerler 140-159/90-99 mmHg aralığında evre 1 hipertansiyon, bu değerin üstünde ise evre 2 hipertansiyon olarak sınıflanmaktadır (James ve ark, 2014). </w:t>
      </w:r>
    </w:p>
    <w:p w:rsidR="00180977" w:rsidRPr="00020B79" w:rsidRDefault="00180977" w:rsidP="00E50FCF">
      <w:pPr>
        <w:autoSpaceDE w:val="0"/>
        <w:autoSpaceDN w:val="0"/>
        <w:adjustRightInd w:val="0"/>
        <w:spacing w:before="240" w:after="240" w:line="360" w:lineRule="auto"/>
        <w:ind w:firstLine="709"/>
        <w:jc w:val="both"/>
        <w:rPr>
          <w:rFonts w:ascii="Times New Roman" w:eastAsia="F1" w:hAnsi="Times New Roman"/>
          <w:b/>
          <w:sz w:val="24"/>
          <w:szCs w:val="24"/>
        </w:rPr>
      </w:pPr>
    </w:p>
    <w:p w:rsidR="00180977" w:rsidRPr="00020B79" w:rsidRDefault="00180977" w:rsidP="00135648">
      <w:pPr>
        <w:autoSpaceDE w:val="0"/>
        <w:autoSpaceDN w:val="0"/>
        <w:adjustRightInd w:val="0"/>
        <w:spacing w:before="240" w:after="240" w:line="360" w:lineRule="auto"/>
        <w:jc w:val="both"/>
        <w:rPr>
          <w:rFonts w:ascii="Times New Roman" w:eastAsia="F1" w:hAnsi="Times New Roman"/>
          <w:sz w:val="24"/>
          <w:szCs w:val="24"/>
        </w:rPr>
      </w:pPr>
      <w:r w:rsidRPr="00020B79">
        <w:rPr>
          <w:rFonts w:ascii="Times New Roman" w:eastAsia="F1" w:hAnsi="Times New Roman"/>
          <w:b/>
          <w:sz w:val="24"/>
          <w:szCs w:val="24"/>
        </w:rPr>
        <w:lastRenderedPageBreak/>
        <w:t xml:space="preserve">Tablo 2. </w:t>
      </w:r>
      <w:r w:rsidRPr="00020B79">
        <w:rPr>
          <w:rFonts w:ascii="Times New Roman" w:eastAsia="F1" w:hAnsi="Times New Roman"/>
          <w:sz w:val="24"/>
          <w:szCs w:val="24"/>
        </w:rPr>
        <w:t>ESC/ESH 2018’ e göre hipertansiyonun sınıflandırılması</w:t>
      </w:r>
    </w:p>
    <w:tbl>
      <w:tblPr>
        <w:tblW w:w="850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65"/>
        <w:gridCol w:w="2809"/>
        <w:gridCol w:w="2831"/>
      </w:tblGrid>
      <w:tr w:rsidR="00020B79" w:rsidRPr="00020B79" w:rsidTr="00135648">
        <w:trPr>
          <w:trHeight w:val="242"/>
          <w:jc w:val="center"/>
        </w:trPr>
        <w:tc>
          <w:tcPr>
            <w:tcW w:w="8505" w:type="dxa"/>
            <w:gridSpan w:val="3"/>
            <w:vAlign w:val="center"/>
          </w:tcPr>
          <w:p w:rsidR="00180977" w:rsidRPr="00020B79" w:rsidRDefault="00180977" w:rsidP="00135648">
            <w:pPr>
              <w:autoSpaceDE w:val="0"/>
              <w:autoSpaceDN w:val="0"/>
              <w:adjustRightInd w:val="0"/>
              <w:spacing w:after="0" w:line="240" w:lineRule="atLeast"/>
              <w:jc w:val="center"/>
              <w:rPr>
                <w:rFonts w:ascii="Times New Roman" w:hAnsi="Times New Roman"/>
                <w:b/>
                <w:sz w:val="20"/>
                <w:szCs w:val="20"/>
              </w:rPr>
            </w:pPr>
            <w:r w:rsidRPr="00020B79">
              <w:rPr>
                <w:rFonts w:ascii="Times New Roman" w:hAnsi="Times New Roman"/>
                <w:b/>
                <w:sz w:val="20"/>
                <w:szCs w:val="20"/>
              </w:rPr>
              <w:t>ESC/ESH 2018’ e Göre Hipertansiyonun Sınıflandırılması</w:t>
            </w:r>
          </w:p>
        </w:tc>
      </w:tr>
      <w:tr w:rsidR="00020B79" w:rsidRPr="00020B79" w:rsidTr="005A0723">
        <w:trPr>
          <w:trHeight w:val="482"/>
          <w:jc w:val="center"/>
        </w:trPr>
        <w:tc>
          <w:tcPr>
            <w:tcW w:w="2865" w:type="dxa"/>
            <w:tcBorders>
              <w:bottom w:val="single" w:sz="4" w:space="0" w:color="auto"/>
            </w:tcBorders>
            <w:vAlign w:val="center"/>
          </w:tcPr>
          <w:p w:rsidR="00180977" w:rsidRPr="00020B79" w:rsidRDefault="00180977" w:rsidP="00135648">
            <w:pPr>
              <w:autoSpaceDE w:val="0"/>
              <w:autoSpaceDN w:val="0"/>
              <w:adjustRightInd w:val="0"/>
              <w:spacing w:after="0" w:line="240" w:lineRule="atLeast"/>
              <w:jc w:val="center"/>
              <w:rPr>
                <w:rFonts w:ascii="Times New Roman" w:hAnsi="Times New Roman"/>
                <w:b/>
                <w:sz w:val="20"/>
                <w:szCs w:val="20"/>
              </w:rPr>
            </w:pPr>
            <w:r w:rsidRPr="00020B79">
              <w:rPr>
                <w:rFonts w:ascii="Times New Roman" w:hAnsi="Times New Roman"/>
                <w:b/>
                <w:sz w:val="20"/>
                <w:szCs w:val="20"/>
              </w:rPr>
              <w:t>Kan Basıncı Sınıflaması</w:t>
            </w:r>
          </w:p>
        </w:tc>
        <w:tc>
          <w:tcPr>
            <w:tcW w:w="2809" w:type="dxa"/>
            <w:tcBorders>
              <w:bottom w:val="single" w:sz="4" w:space="0" w:color="auto"/>
            </w:tcBorders>
            <w:vAlign w:val="center"/>
          </w:tcPr>
          <w:p w:rsidR="00180977" w:rsidRPr="00020B79" w:rsidRDefault="00180977" w:rsidP="00135648">
            <w:pPr>
              <w:autoSpaceDE w:val="0"/>
              <w:autoSpaceDN w:val="0"/>
              <w:adjustRightInd w:val="0"/>
              <w:spacing w:after="0" w:line="240" w:lineRule="atLeast"/>
              <w:jc w:val="center"/>
              <w:rPr>
                <w:rFonts w:ascii="Times New Roman" w:hAnsi="Times New Roman"/>
                <w:b/>
                <w:sz w:val="20"/>
                <w:szCs w:val="20"/>
              </w:rPr>
            </w:pPr>
            <w:r w:rsidRPr="00020B79">
              <w:rPr>
                <w:rFonts w:ascii="Times New Roman" w:hAnsi="Times New Roman"/>
                <w:b/>
                <w:sz w:val="20"/>
                <w:szCs w:val="20"/>
              </w:rPr>
              <w:t>Sistolik Kan Basıncı</w:t>
            </w:r>
          </w:p>
          <w:p w:rsidR="00180977" w:rsidRPr="00020B79" w:rsidRDefault="00180977" w:rsidP="00135648">
            <w:pPr>
              <w:autoSpaceDE w:val="0"/>
              <w:autoSpaceDN w:val="0"/>
              <w:adjustRightInd w:val="0"/>
              <w:spacing w:after="0" w:line="240" w:lineRule="atLeast"/>
              <w:jc w:val="center"/>
              <w:rPr>
                <w:rFonts w:ascii="Times New Roman" w:hAnsi="Times New Roman"/>
                <w:b/>
                <w:sz w:val="20"/>
                <w:szCs w:val="20"/>
              </w:rPr>
            </w:pPr>
            <w:r w:rsidRPr="00020B79">
              <w:rPr>
                <w:rFonts w:ascii="Times New Roman" w:hAnsi="Times New Roman"/>
                <w:b/>
                <w:sz w:val="20"/>
                <w:szCs w:val="20"/>
              </w:rPr>
              <w:t>(mmHg)</w:t>
            </w:r>
          </w:p>
        </w:tc>
        <w:tc>
          <w:tcPr>
            <w:tcW w:w="2831" w:type="dxa"/>
            <w:tcBorders>
              <w:bottom w:val="single" w:sz="4" w:space="0" w:color="auto"/>
            </w:tcBorders>
            <w:vAlign w:val="center"/>
          </w:tcPr>
          <w:p w:rsidR="00180977" w:rsidRPr="00020B79" w:rsidRDefault="00180977" w:rsidP="00135648">
            <w:pPr>
              <w:autoSpaceDE w:val="0"/>
              <w:autoSpaceDN w:val="0"/>
              <w:adjustRightInd w:val="0"/>
              <w:spacing w:after="0" w:line="240" w:lineRule="atLeast"/>
              <w:jc w:val="center"/>
              <w:rPr>
                <w:rFonts w:ascii="Times New Roman" w:hAnsi="Times New Roman"/>
                <w:b/>
                <w:sz w:val="20"/>
                <w:szCs w:val="20"/>
              </w:rPr>
            </w:pPr>
            <w:r w:rsidRPr="00020B79">
              <w:rPr>
                <w:rFonts w:ascii="Times New Roman" w:hAnsi="Times New Roman"/>
                <w:b/>
                <w:sz w:val="20"/>
                <w:szCs w:val="20"/>
              </w:rPr>
              <w:t>Diyastolik Kan Basıncı</w:t>
            </w:r>
          </w:p>
          <w:p w:rsidR="00180977" w:rsidRPr="00020B79" w:rsidRDefault="00180977" w:rsidP="00135648">
            <w:pPr>
              <w:autoSpaceDE w:val="0"/>
              <w:autoSpaceDN w:val="0"/>
              <w:adjustRightInd w:val="0"/>
              <w:spacing w:after="0" w:line="240" w:lineRule="atLeast"/>
              <w:jc w:val="center"/>
              <w:rPr>
                <w:rFonts w:ascii="Times New Roman" w:hAnsi="Times New Roman"/>
                <w:b/>
                <w:sz w:val="20"/>
                <w:szCs w:val="20"/>
              </w:rPr>
            </w:pPr>
            <w:r w:rsidRPr="00020B79">
              <w:rPr>
                <w:rFonts w:ascii="Times New Roman" w:hAnsi="Times New Roman"/>
                <w:b/>
                <w:sz w:val="20"/>
                <w:szCs w:val="20"/>
              </w:rPr>
              <w:t>(mmHg)</w:t>
            </w:r>
          </w:p>
        </w:tc>
      </w:tr>
      <w:tr w:rsidR="00020B79" w:rsidRPr="00020B79" w:rsidTr="005A0723">
        <w:trPr>
          <w:trHeight w:val="242"/>
          <w:jc w:val="center"/>
        </w:trPr>
        <w:tc>
          <w:tcPr>
            <w:tcW w:w="2865" w:type="dxa"/>
            <w:tcBorders>
              <w:bottom w:val="nil"/>
            </w:tcBorders>
          </w:tcPr>
          <w:p w:rsidR="00180977" w:rsidRPr="00020B79" w:rsidRDefault="00180977" w:rsidP="002541A8">
            <w:pPr>
              <w:autoSpaceDE w:val="0"/>
              <w:autoSpaceDN w:val="0"/>
              <w:adjustRightInd w:val="0"/>
              <w:spacing w:after="0" w:line="240" w:lineRule="atLeast"/>
              <w:jc w:val="both"/>
              <w:rPr>
                <w:rFonts w:ascii="Times New Roman" w:hAnsi="Times New Roman"/>
                <w:sz w:val="20"/>
                <w:szCs w:val="20"/>
              </w:rPr>
            </w:pPr>
            <w:r w:rsidRPr="00020B79">
              <w:rPr>
                <w:rFonts w:ascii="Times New Roman" w:hAnsi="Times New Roman"/>
                <w:sz w:val="20"/>
                <w:szCs w:val="20"/>
              </w:rPr>
              <w:t>Normal kan basıncı</w:t>
            </w:r>
          </w:p>
        </w:tc>
        <w:tc>
          <w:tcPr>
            <w:tcW w:w="2809" w:type="dxa"/>
            <w:tcBorders>
              <w:bottom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&lt;120 ve</w:t>
            </w:r>
          </w:p>
        </w:tc>
        <w:tc>
          <w:tcPr>
            <w:tcW w:w="2831" w:type="dxa"/>
            <w:tcBorders>
              <w:bottom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&lt;80</w:t>
            </w:r>
          </w:p>
        </w:tc>
      </w:tr>
      <w:tr w:rsidR="00020B79" w:rsidRPr="00020B79" w:rsidTr="005A0723">
        <w:trPr>
          <w:trHeight w:val="242"/>
          <w:jc w:val="center"/>
        </w:trPr>
        <w:tc>
          <w:tcPr>
            <w:tcW w:w="2865" w:type="dxa"/>
            <w:tcBorders>
              <w:top w:val="nil"/>
              <w:bottom w:val="nil"/>
            </w:tcBorders>
          </w:tcPr>
          <w:p w:rsidR="00180977" w:rsidRPr="00020B79" w:rsidRDefault="00180977" w:rsidP="002541A8">
            <w:pPr>
              <w:autoSpaceDE w:val="0"/>
              <w:autoSpaceDN w:val="0"/>
              <w:adjustRightInd w:val="0"/>
              <w:spacing w:after="0" w:line="240" w:lineRule="atLeast"/>
              <w:jc w:val="both"/>
              <w:rPr>
                <w:rFonts w:ascii="Times New Roman" w:hAnsi="Times New Roman"/>
                <w:sz w:val="20"/>
                <w:szCs w:val="20"/>
              </w:rPr>
            </w:pPr>
            <w:r w:rsidRPr="00020B79">
              <w:rPr>
                <w:rFonts w:ascii="Times New Roman" w:hAnsi="Times New Roman"/>
                <w:sz w:val="20"/>
                <w:szCs w:val="20"/>
              </w:rPr>
              <w:t>Artmış kan basıncı</w:t>
            </w:r>
          </w:p>
        </w:tc>
        <w:tc>
          <w:tcPr>
            <w:tcW w:w="2809" w:type="dxa"/>
            <w:tcBorders>
              <w:top w:val="nil"/>
              <w:bottom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120-139 ve/veya</w:t>
            </w:r>
          </w:p>
        </w:tc>
        <w:tc>
          <w:tcPr>
            <w:tcW w:w="2831" w:type="dxa"/>
            <w:tcBorders>
              <w:top w:val="nil"/>
              <w:bottom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80-89</w:t>
            </w:r>
          </w:p>
        </w:tc>
      </w:tr>
      <w:tr w:rsidR="00020B79" w:rsidRPr="00020B79" w:rsidTr="005A0723">
        <w:trPr>
          <w:trHeight w:val="242"/>
          <w:jc w:val="center"/>
        </w:trPr>
        <w:tc>
          <w:tcPr>
            <w:tcW w:w="2865" w:type="dxa"/>
            <w:tcBorders>
              <w:top w:val="nil"/>
              <w:bottom w:val="nil"/>
            </w:tcBorders>
          </w:tcPr>
          <w:p w:rsidR="00180977" w:rsidRPr="00020B79" w:rsidRDefault="00180977" w:rsidP="002541A8">
            <w:pPr>
              <w:autoSpaceDE w:val="0"/>
              <w:autoSpaceDN w:val="0"/>
              <w:adjustRightInd w:val="0"/>
              <w:spacing w:after="0" w:line="240" w:lineRule="atLeast"/>
              <w:jc w:val="both"/>
              <w:rPr>
                <w:rFonts w:ascii="Times New Roman" w:hAnsi="Times New Roman"/>
                <w:sz w:val="20"/>
                <w:szCs w:val="20"/>
              </w:rPr>
            </w:pPr>
            <w:r w:rsidRPr="00020B79">
              <w:rPr>
                <w:rFonts w:ascii="Times New Roman" w:hAnsi="Times New Roman"/>
                <w:sz w:val="20"/>
                <w:szCs w:val="20"/>
              </w:rPr>
              <w:t>Evre 1 hipertansiyon</w:t>
            </w:r>
          </w:p>
        </w:tc>
        <w:tc>
          <w:tcPr>
            <w:tcW w:w="2809" w:type="dxa"/>
            <w:tcBorders>
              <w:top w:val="nil"/>
              <w:bottom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140-159 ve/veya</w:t>
            </w:r>
          </w:p>
        </w:tc>
        <w:tc>
          <w:tcPr>
            <w:tcW w:w="2831" w:type="dxa"/>
            <w:tcBorders>
              <w:top w:val="nil"/>
              <w:bottom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90-99</w:t>
            </w:r>
          </w:p>
        </w:tc>
      </w:tr>
      <w:tr w:rsidR="00020B79" w:rsidRPr="00020B79" w:rsidTr="005A0723">
        <w:trPr>
          <w:trHeight w:val="242"/>
          <w:jc w:val="center"/>
        </w:trPr>
        <w:tc>
          <w:tcPr>
            <w:tcW w:w="2865" w:type="dxa"/>
            <w:tcBorders>
              <w:top w:val="nil"/>
              <w:bottom w:val="nil"/>
            </w:tcBorders>
          </w:tcPr>
          <w:p w:rsidR="00180977" w:rsidRPr="00020B79" w:rsidRDefault="00180977" w:rsidP="002541A8">
            <w:pPr>
              <w:autoSpaceDE w:val="0"/>
              <w:autoSpaceDN w:val="0"/>
              <w:adjustRightInd w:val="0"/>
              <w:spacing w:after="0" w:line="240" w:lineRule="atLeast"/>
              <w:jc w:val="both"/>
              <w:rPr>
                <w:rFonts w:ascii="Times New Roman" w:hAnsi="Times New Roman"/>
                <w:sz w:val="20"/>
                <w:szCs w:val="20"/>
              </w:rPr>
            </w:pPr>
            <w:r w:rsidRPr="00020B79">
              <w:rPr>
                <w:rFonts w:ascii="Times New Roman" w:hAnsi="Times New Roman"/>
                <w:sz w:val="20"/>
                <w:szCs w:val="20"/>
              </w:rPr>
              <w:t>Evre 2 hipertansiyon</w:t>
            </w:r>
          </w:p>
        </w:tc>
        <w:tc>
          <w:tcPr>
            <w:tcW w:w="2809" w:type="dxa"/>
            <w:tcBorders>
              <w:top w:val="nil"/>
              <w:bottom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≥160 ve/veya</w:t>
            </w:r>
          </w:p>
        </w:tc>
        <w:tc>
          <w:tcPr>
            <w:tcW w:w="2831" w:type="dxa"/>
            <w:tcBorders>
              <w:top w:val="nil"/>
              <w:bottom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≥100</w:t>
            </w:r>
          </w:p>
        </w:tc>
      </w:tr>
      <w:tr w:rsidR="00020B79" w:rsidRPr="00020B79" w:rsidTr="005A0723">
        <w:trPr>
          <w:trHeight w:val="242"/>
          <w:jc w:val="center"/>
        </w:trPr>
        <w:tc>
          <w:tcPr>
            <w:tcW w:w="2865" w:type="dxa"/>
            <w:tcBorders>
              <w:top w:val="nil"/>
              <w:bottom w:val="nil"/>
            </w:tcBorders>
          </w:tcPr>
          <w:p w:rsidR="00180977" w:rsidRPr="00020B79" w:rsidRDefault="00180977" w:rsidP="002541A8">
            <w:pPr>
              <w:autoSpaceDE w:val="0"/>
              <w:autoSpaceDN w:val="0"/>
              <w:adjustRightInd w:val="0"/>
              <w:spacing w:after="0" w:line="240" w:lineRule="atLeast"/>
              <w:jc w:val="both"/>
              <w:rPr>
                <w:rFonts w:ascii="Times New Roman" w:hAnsi="Times New Roman"/>
                <w:sz w:val="20"/>
                <w:szCs w:val="20"/>
              </w:rPr>
            </w:pPr>
            <w:r w:rsidRPr="00020B79">
              <w:rPr>
                <w:rFonts w:ascii="Times New Roman" w:hAnsi="Times New Roman"/>
                <w:sz w:val="20"/>
                <w:szCs w:val="20"/>
              </w:rPr>
              <w:t>Evre 3 hipertansiyon</w:t>
            </w:r>
          </w:p>
        </w:tc>
        <w:tc>
          <w:tcPr>
            <w:tcW w:w="2809" w:type="dxa"/>
            <w:tcBorders>
              <w:top w:val="nil"/>
              <w:bottom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≥180 ve/veya</w:t>
            </w:r>
          </w:p>
        </w:tc>
        <w:tc>
          <w:tcPr>
            <w:tcW w:w="2831" w:type="dxa"/>
            <w:tcBorders>
              <w:top w:val="nil"/>
              <w:bottom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≥110</w:t>
            </w:r>
          </w:p>
        </w:tc>
      </w:tr>
      <w:tr w:rsidR="00020B79" w:rsidRPr="00020B79" w:rsidTr="005A0723">
        <w:trPr>
          <w:trHeight w:val="242"/>
          <w:jc w:val="center"/>
        </w:trPr>
        <w:tc>
          <w:tcPr>
            <w:tcW w:w="2865" w:type="dxa"/>
            <w:tcBorders>
              <w:top w:val="nil"/>
            </w:tcBorders>
          </w:tcPr>
          <w:p w:rsidR="00180977" w:rsidRPr="00020B79" w:rsidRDefault="00180977" w:rsidP="002541A8">
            <w:pPr>
              <w:autoSpaceDE w:val="0"/>
              <w:autoSpaceDN w:val="0"/>
              <w:adjustRightInd w:val="0"/>
              <w:spacing w:after="0" w:line="240" w:lineRule="atLeast"/>
              <w:jc w:val="both"/>
              <w:rPr>
                <w:rFonts w:ascii="Times New Roman" w:hAnsi="Times New Roman"/>
                <w:sz w:val="20"/>
                <w:szCs w:val="20"/>
              </w:rPr>
            </w:pPr>
            <w:r w:rsidRPr="00020B79">
              <w:rPr>
                <w:rFonts w:ascii="Times New Roman" w:hAnsi="Times New Roman"/>
                <w:sz w:val="20"/>
                <w:szCs w:val="20"/>
              </w:rPr>
              <w:t>İzole sistolik hipertansiyon</w:t>
            </w:r>
          </w:p>
        </w:tc>
        <w:tc>
          <w:tcPr>
            <w:tcW w:w="2809" w:type="dxa"/>
            <w:tcBorders>
              <w:top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≥140 ve</w:t>
            </w:r>
          </w:p>
        </w:tc>
        <w:tc>
          <w:tcPr>
            <w:tcW w:w="2831" w:type="dxa"/>
            <w:tcBorders>
              <w:top w:val="nil"/>
            </w:tcBorders>
          </w:tcPr>
          <w:p w:rsidR="00180977" w:rsidRPr="00020B79" w:rsidRDefault="00180977" w:rsidP="00135648">
            <w:pPr>
              <w:autoSpaceDE w:val="0"/>
              <w:autoSpaceDN w:val="0"/>
              <w:adjustRightInd w:val="0"/>
              <w:spacing w:after="0" w:line="240" w:lineRule="atLeast"/>
              <w:jc w:val="center"/>
              <w:rPr>
                <w:rFonts w:ascii="Times New Roman" w:hAnsi="Times New Roman"/>
                <w:sz w:val="20"/>
                <w:szCs w:val="20"/>
              </w:rPr>
            </w:pPr>
            <w:r w:rsidRPr="00020B79">
              <w:rPr>
                <w:rFonts w:ascii="Times New Roman" w:hAnsi="Times New Roman"/>
                <w:sz w:val="20"/>
                <w:szCs w:val="20"/>
              </w:rPr>
              <w:t>&lt;90</w:t>
            </w:r>
          </w:p>
        </w:tc>
      </w:tr>
    </w:tbl>
    <w:p w:rsidR="00180977" w:rsidRPr="002107CE" w:rsidRDefault="00135648" w:rsidP="00135648">
      <w:pPr>
        <w:autoSpaceDE w:val="0"/>
        <w:autoSpaceDN w:val="0"/>
        <w:adjustRightInd w:val="0"/>
        <w:spacing w:before="120" w:after="240" w:line="360" w:lineRule="auto"/>
        <w:ind w:left="709" w:hanging="709"/>
        <w:jc w:val="both"/>
        <w:rPr>
          <w:rFonts w:ascii="Times New Roman" w:hAnsi="Times New Roman"/>
          <w:b/>
          <w:sz w:val="20"/>
          <w:szCs w:val="20"/>
        </w:rPr>
      </w:pPr>
      <w:r w:rsidRPr="002107CE">
        <w:rPr>
          <w:rFonts w:ascii="Times New Roman" w:hAnsi="Times New Roman"/>
          <w:b/>
          <w:sz w:val="20"/>
          <w:szCs w:val="20"/>
        </w:rPr>
        <w:t xml:space="preserve">Kaynak: </w:t>
      </w:r>
      <w:r w:rsidR="00180977" w:rsidRPr="002107CE">
        <w:rPr>
          <w:rFonts w:ascii="Times New Roman" w:hAnsi="Times New Roman"/>
          <w:sz w:val="20"/>
          <w:szCs w:val="20"/>
        </w:rPr>
        <w:t xml:space="preserve">Williams B, Mancia G, Spiering W, Agabiti Rosei E, Azizi M, Burnier M, Clement  D.L, Coca A, Simone G, Dominiczak A, Kahan T, Mahfoud F, Redon J, Ruilope L, Zanchetti A, Kerins M, Kjeldsen S.E, Kreutz R, Laurent S, Lip </w:t>
      </w:r>
      <w:proofErr w:type="gramStart"/>
      <w:r w:rsidR="00180977" w:rsidRPr="002107CE">
        <w:rPr>
          <w:rFonts w:ascii="Times New Roman" w:hAnsi="Times New Roman"/>
          <w:sz w:val="20"/>
          <w:szCs w:val="20"/>
        </w:rPr>
        <w:t>G.Y.H</w:t>
      </w:r>
      <w:proofErr w:type="gramEnd"/>
      <w:r w:rsidR="00180977" w:rsidRPr="002107CE">
        <w:rPr>
          <w:rFonts w:ascii="Times New Roman" w:hAnsi="Times New Roman"/>
          <w:sz w:val="20"/>
          <w:szCs w:val="20"/>
        </w:rPr>
        <w:t>, McManus R, Narkiewicz K, Ruschitzka F, Schmieder R.E, Shlyakhto E, Tsioufis C, Aboyans V, Desormais I. 2018 ESC/ESH Guidelines for the Management of Arterial Hypertension. European Heart Journal 2018, 39, 3021–3104.</w:t>
      </w:r>
    </w:p>
    <w:p w:rsidR="00180977" w:rsidRPr="00020B79" w:rsidRDefault="00180977" w:rsidP="00E50FCF">
      <w:pPr>
        <w:spacing w:before="240" w:after="240" w:line="360" w:lineRule="auto"/>
        <w:ind w:firstLine="709"/>
        <w:jc w:val="both"/>
        <w:rPr>
          <w:rFonts w:ascii="Times New Roman" w:hAnsi="Times New Roman"/>
          <w:b/>
          <w:sz w:val="24"/>
          <w:szCs w:val="24"/>
        </w:rPr>
      </w:pPr>
      <w:r w:rsidRPr="002107CE">
        <w:rPr>
          <w:rFonts w:ascii="Times New Roman" w:eastAsia="F1" w:hAnsi="Times New Roman"/>
          <w:sz w:val="24"/>
          <w:szCs w:val="24"/>
        </w:rPr>
        <w:t>Avrupa Hipertansiyon Kılavuzunda European Society of Hypertension/European</w:t>
      </w:r>
      <w:r w:rsidRPr="00020B79">
        <w:rPr>
          <w:rFonts w:ascii="Times New Roman" w:eastAsia="TimesNewRomanPSMT" w:hAnsi="Times New Roman"/>
          <w:sz w:val="24"/>
          <w:szCs w:val="24"/>
        </w:rPr>
        <w:t xml:space="preserve"> </w:t>
      </w:r>
      <w:r w:rsidRPr="00020B79">
        <w:rPr>
          <w:rFonts w:ascii="Times New Roman" w:eastAsia="F1" w:hAnsi="Times New Roman"/>
          <w:sz w:val="24"/>
          <w:szCs w:val="24"/>
        </w:rPr>
        <w:t>Society of Cardiology Guidelines -ESC/ESH- 2018 Avrupa Hipertansiyon Derneği (ESH) ve Avrupa Kardiyoloji Derneği (ESC) kan basıncını normal, artmış kan basıncı, evre 1, evre 2 ve evre 3 hipertansiyon olarak beş kategoride değerlendirmektedir (Williams ve ark, 2018).</w:t>
      </w:r>
    </w:p>
    <w:p w:rsidR="00180977" w:rsidRPr="00020B79" w:rsidRDefault="00180977" w:rsidP="00135648">
      <w:pPr>
        <w:spacing w:before="240" w:after="0" w:line="360" w:lineRule="auto"/>
        <w:ind w:firstLine="709"/>
        <w:jc w:val="both"/>
        <w:rPr>
          <w:rFonts w:ascii="Times New Roman" w:hAnsi="Times New Roman"/>
          <w:b/>
          <w:sz w:val="24"/>
          <w:szCs w:val="24"/>
        </w:rPr>
      </w:pPr>
      <w:r w:rsidRPr="00020B79">
        <w:rPr>
          <w:rFonts w:ascii="Times New Roman" w:eastAsia="F1" w:hAnsi="Times New Roman"/>
          <w:sz w:val="24"/>
          <w:szCs w:val="24"/>
        </w:rPr>
        <w:t xml:space="preserve">Kan basıncı 120-139/80-89 mmHg arasında artmış kan basıncı olarak değerlendirilmektedir. </w:t>
      </w:r>
      <w:proofErr w:type="gramStart"/>
      <w:r w:rsidRPr="00020B79">
        <w:rPr>
          <w:rFonts w:ascii="Times New Roman" w:eastAsia="F1" w:hAnsi="Times New Roman"/>
          <w:sz w:val="24"/>
          <w:szCs w:val="24"/>
        </w:rPr>
        <w:t xml:space="preserve">Hipertansif değerler 140-159/90-99 mmHg aralığında evre 1, sistolik kan basıncının </w:t>
      </w:r>
      <w:r w:rsidRPr="00020B79">
        <w:rPr>
          <w:rFonts w:ascii="Times New Roman" w:hAnsi="Times New Roman"/>
          <w:sz w:val="24"/>
          <w:szCs w:val="24"/>
        </w:rPr>
        <w:t>≥</w:t>
      </w:r>
      <w:r w:rsidRPr="00020B79">
        <w:rPr>
          <w:rFonts w:ascii="Times New Roman" w:eastAsia="F1" w:hAnsi="Times New Roman"/>
          <w:sz w:val="24"/>
          <w:szCs w:val="24"/>
        </w:rPr>
        <w:t xml:space="preserve">160 mmHg ve/veya diyastolik kan basıncının </w:t>
      </w:r>
      <w:r w:rsidRPr="00020B79">
        <w:rPr>
          <w:rFonts w:ascii="Times New Roman" w:hAnsi="Times New Roman"/>
          <w:sz w:val="24"/>
          <w:szCs w:val="24"/>
        </w:rPr>
        <w:t>≥</w:t>
      </w:r>
      <w:r w:rsidRPr="00020B79">
        <w:rPr>
          <w:rFonts w:ascii="Times New Roman" w:eastAsia="F1" w:hAnsi="Times New Roman"/>
          <w:sz w:val="24"/>
          <w:szCs w:val="24"/>
        </w:rPr>
        <w:t xml:space="preserve">100 mmHg’ nın üstünde olması evre 2, sistolik kan basıncının </w:t>
      </w:r>
      <w:r w:rsidRPr="00020B79">
        <w:rPr>
          <w:rFonts w:ascii="Times New Roman" w:hAnsi="Times New Roman"/>
          <w:sz w:val="24"/>
          <w:szCs w:val="24"/>
        </w:rPr>
        <w:t xml:space="preserve">≥180 mmHg ve /veya diyastolik kan basıncının ≥110 mmHg </w:t>
      </w:r>
      <w:r w:rsidRPr="00020B79">
        <w:rPr>
          <w:rFonts w:ascii="Times New Roman" w:eastAsia="F1" w:hAnsi="Times New Roman"/>
          <w:sz w:val="24"/>
          <w:szCs w:val="24"/>
        </w:rPr>
        <w:t>değerinin üstünde olması evre 3 hipertansiyon olarak sınıflandırılmaktadır (Williams ve ark, 2018).</w:t>
      </w:r>
      <w:r w:rsidRPr="00020B79">
        <w:rPr>
          <w:rFonts w:ascii="Times New Roman" w:hAnsi="Times New Roman"/>
          <w:b/>
          <w:sz w:val="24"/>
          <w:szCs w:val="24"/>
        </w:rPr>
        <w:t xml:space="preserve"> </w:t>
      </w:r>
      <w:proofErr w:type="gramEnd"/>
      <w:r w:rsidRPr="00020B79">
        <w:rPr>
          <w:rFonts w:ascii="Times New Roman" w:eastAsia="F1" w:hAnsi="Times New Roman"/>
          <w:sz w:val="24"/>
          <w:szCs w:val="24"/>
        </w:rPr>
        <w:t xml:space="preserve">Sistolik kan basıncı değerinin </w:t>
      </w:r>
      <w:r w:rsidRPr="00020B79">
        <w:rPr>
          <w:rFonts w:ascii="Times New Roman" w:hAnsi="Times New Roman"/>
          <w:sz w:val="24"/>
          <w:szCs w:val="24"/>
        </w:rPr>
        <w:t>≥140 mmHg üzerinde olması, diyastolik kan basıncı değerinin &lt;90 mmHg’ nın altında olması izole sistolik hipertansiyon olarak değerlendirilmektedir</w:t>
      </w:r>
      <w:r w:rsidRPr="00020B79">
        <w:rPr>
          <w:rFonts w:ascii="Times New Roman" w:eastAsia="F1" w:hAnsi="Times New Roman"/>
          <w:sz w:val="24"/>
          <w:szCs w:val="24"/>
        </w:rPr>
        <w:t xml:space="preserve"> (Mancia ve ark, 2013).</w:t>
      </w:r>
    </w:p>
    <w:p w:rsidR="00135648" w:rsidRPr="00020B79" w:rsidRDefault="00135648"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35648" w:rsidRPr="00020B79" w:rsidRDefault="00135648"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2.2.3. Hedef Organ Hasarına Göre Sınıflandırma</w:t>
      </w:r>
    </w:p>
    <w:p w:rsidR="00135648" w:rsidRPr="00020B79" w:rsidRDefault="00135648"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spacing w:after="0" w:line="360" w:lineRule="auto"/>
        <w:ind w:firstLine="709"/>
        <w:jc w:val="both"/>
        <w:rPr>
          <w:rFonts w:ascii="Times New Roman" w:hAnsi="Times New Roman"/>
          <w:sz w:val="24"/>
          <w:szCs w:val="24"/>
        </w:rPr>
      </w:pPr>
      <w:r w:rsidRPr="00020B79">
        <w:rPr>
          <w:rFonts w:ascii="Times New Roman" w:hAnsi="Times New Roman"/>
          <w:sz w:val="24"/>
          <w:szCs w:val="24"/>
        </w:rPr>
        <w:t xml:space="preserve">A, B ve C risk gruplarında; yüksek normal kan basıncı ile birinci, ikinci ve üçüncü evrede hipertansiyonu olan hastalar değerlendirilmektedir. Risk grubu A’ da klinik olarak hedef organ hasarı, kardiyovasküler hastalık ve diğer risk faktörleri yoktur. Risk grubu B’ de hastalarda klinik olarak hedef organ hasarı ve kardiyovasküler hastalık olmamakla birlikte, diyabet, iki majör ya da iki minör risk faktörü vardır (İçyeroğlu, 2012; Mancia ve </w:t>
      </w:r>
      <w:r w:rsidRPr="00020B79">
        <w:rPr>
          <w:rFonts w:ascii="Times New Roman" w:hAnsi="Times New Roman"/>
          <w:sz w:val="24"/>
          <w:szCs w:val="24"/>
        </w:rPr>
        <w:lastRenderedPageBreak/>
        <w:t>ark, 2013). Bunlar ateroskleroz, sol ventrikül hipertrofisi, serum kreatinin seviyesinin yükselmesidir (Şahin, 2012). Risk grubu C de ise hastalarda klinik kardiyovasküler hastalık ve hedef organ hasarı mevcuttur (Ünsal, 2013). Kalp krizi, inme, böbrek yetmezliği, retinal kanamalar olur (Şahin, 2012).</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2.3. Hipertansiyonun Epidemiyolojisi</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spacing w:after="0" w:line="360" w:lineRule="auto"/>
        <w:ind w:firstLine="709"/>
        <w:jc w:val="both"/>
        <w:rPr>
          <w:rFonts w:ascii="Times New Roman" w:hAnsi="Times New Roman"/>
          <w:b/>
          <w:sz w:val="24"/>
          <w:szCs w:val="24"/>
        </w:rPr>
      </w:pPr>
      <w:r w:rsidRPr="00020B79">
        <w:rPr>
          <w:rFonts w:ascii="Times New Roman" w:hAnsi="Times New Roman"/>
          <w:sz w:val="24"/>
          <w:szCs w:val="24"/>
        </w:rPr>
        <w:t xml:space="preserve">Hipertansiyon dünyada yaklaşık bir milyar insanı etkileyebilen daha çok gelişmiş ve gelişmekte olan ülkelerde görülen, bir epidemidir (Uysal ve ark, 2016). </w:t>
      </w:r>
      <w:r w:rsidRPr="00020B79">
        <w:rPr>
          <w:rFonts w:ascii="Times New Roman" w:hAnsi="Times New Roman"/>
          <w:iCs/>
          <w:sz w:val="24"/>
          <w:szCs w:val="24"/>
        </w:rPr>
        <w:t>Dünya Sağlık Örgütü (DSÖ), 2012 raporu sonucuna göre ölüm sebepleri arasında hipertansiyona üçüncü sırada yer vermektedir</w:t>
      </w:r>
      <w:r w:rsidRPr="00020B79">
        <w:rPr>
          <w:rFonts w:ascii="Times New Roman" w:hAnsi="Times New Roman"/>
          <w:sz w:val="24"/>
          <w:szCs w:val="24"/>
        </w:rPr>
        <w:t>. 2000’ li yıllarda dünyada yetişkin nüfusun %</w:t>
      </w:r>
      <w:proofErr w:type="gramStart"/>
      <w:r w:rsidRPr="00020B79">
        <w:rPr>
          <w:rFonts w:ascii="Times New Roman" w:hAnsi="Times New Roman"/>
          <w:sz w:val="24"/>
          <w:szCs w:val="24"/>
        </w:rPr>
        <w:t>26.4</w:t>
      </w:r>
      <w:proofErr w:type="gramEnd"/>
      <w:r w:rsidRPr="00020B79">
        <w:rPr>
          <w:rFonts w:ascii="Times New Roman" w:hAnsi="Times New Roman"/>
          <w:sz w:val="24"/>
          <w:szCs w:val="24"/>
        </w:rPr>
        <w:t>’ ünün hipertansiyonu olduğu ve bu oranın 2025 yılında %29.2’ ye çıkacağı tahmin edilmektedir (Whidword, 2003; Yıldız ve Küçükazman, 2008). Hipertansiyonlu birey sayısı dünyada kırk yıl öncesine göre %90 artarak 2015 yılında 1.13 milyara yükselmiştir (Onat ve ark, 2017). Ülkemizde yapılan Türk Erişkinlerde Kalp Hastalıkları ve Risk Faktörleri (TEKHARF) çalışmasının sonucuna göre, hipertansiyon prevalansının %</w:t>
      </w:r>
      <w:proofErr w:type="gramStart"/>
      <w:r w:rsidRPr="00020B79">
        <w:rPr>
          <w:rFonts w:ascii="Times New Roman" w:hAnsi="Times New Roman"/>
          <w:sz w:val="24"/>
          <w:szCs w:val="24"/>
        </w:rPr>
        <w:t>33.7</w:t>
      </w:r>
      <w:proofErr w:type="gramEnd"/>
      <w:r w:rsidRPr="00020B79">
        <w:rPr>
          <w:rFonts w:ascii="Times New Roman" w:hAnsi="Times New Roman"/>
          <w:sz w:val="24"/>
          <w:szCs w:val="24"/>
        </w:rPr>
        <w:t xml:space="preserve"> olduğu, yaş ilerledikçe hastalığın görülme sıklığının arttığı, ülkemiz kuzeyinde prevalansın % 40’ ların üzerine çıktığı, güneyinde ise %30’ ların altına düştüğü belirlenmiştir (Aydoğan ve ark, 2012). Türk hipertansiyon ve böbrek hastalıkları derneği (Paten T2, 2012) ülkemizde yapılan hipertansiyon prevalans çalışmasının sonuçlarına göre toplam nüfusta 18 yaş üzeri hipertansiyon prevalansı %</w:t>
      </w:r>
      <w:proofErr w:type="gramStart"/>
      <w:r w:rsidRPr="00020B79">
        <w:rPr>
          <w:rFonts w:ascii="Times New Roman" w:hAnsi="Times New Roman"/>
          <w:sz w:val="24"/>
          <w:szCs w:val="24"/>
        </w:rPr>
        <w:t>30.3</w:t>
      </w:r>
      <w:proofErr w:type="gramEnd"/>
      <w:r w:rsidRPr="00020B79">
        <w:rPr>
          <w:rFonts w:ascii="Times New Roman" w:hAnsi="Times New Roman"/>
          <w:sz w:val="24"/>
          <w:szCs w:val="24"/>
        </w:rPr>
        <w:t>; erkeklerde %28.4 ve kadınlarda %32.3 olarak tespit edilmiştir. Kentlerde hipertansiyon prevalans hızı %</w:t>
      </w:r>
      <w:proofErr w:type="gramStart"/>
      <w:r w:rsidRPr="00020B79">
        <w:rPr>
          <w:rFonts w:ascii="Times New Roman" w:hAnsi="Times New Roman"/>
          <w:sz w:val="24"/>
          <w:szCs w:val="24"/>
        </w:rPr>
        <w:t>29.6</w:t>
      </w:r>
      <w:proofErr w:type="gramEnd"/>
      <w:r w:rsidRPr="00020B79">
        <w:rPr>
          <w:rFonts w:ascii="Times New Roman" w:hAnsi="Times New Roman"/>
          <w:sz w:val="24"/>
          <w:szCs w:val="24"/>
        </w:rPr>
        <w:t>, kırsal kesimde %32.5 olarak saptanmıştır. Hipertansiyon farkındalık oranı erkeklerde %</w:t>
      </w:r>
      <w:proofErr w:type="gramStart"/>
      <w:r w:rsidRPr="00020B79">
        <w:rPr>
          <w:rFonts w:ascii="Times New Roman" w:hAnsi="Times New Roman"/>
          <w:sz w:val="24"/>
          <w:szCs w:val="24"/>
        </w:rPr>
        <w:t>40.6</w:t>
      </w:r>
      <w:proofErr w:type="gramEnd"/>
      <w:r w:rsidRPr="00020B79">
        <w:rPr>
          <w:rFonts w:ascii="Times New Roman" w:hAnsi="Times New Roman"/>
          <w:sz w:val="24"/>
          <w:szCs w:val="24"/>
        </w:rPr>
        <w:t>, kızlarda %66.9 olarak tespit edilmiştir. Tüm hipertansiflerde kontrol oranı tüm grupta %</w:t>
      </w:r>
      <w:proofErr w:type="gramStart"/>
      <w:r w:rsidRPr="00020B79">
        <w:rPr>
          <w:rFonts w:ascii="Times New Roman" w:hAnsi="Times New Roman"/>
          <w:sz w:val="24"/>
          <w:szCs w:val="24"/>
        </w:rPr>
        <w:t>28.7</w:t>
      </w:r>
      <w:proofErr w:type="gramEnd"/>
      <w:r w:rsidRPr="00020B79">
        <w:rPr>
          <w:rFonts w:ascii="Times New Roman" w:hAnsi="Times New Roman"/>
          <w:sz w:val="24"/>
          <w:szCs w:val="24"/>
        </w:rPr>
        <w:t xml:space="preserve"> olmak üzere bu oran kadınlarda %37.3, erkeklerde %18.9 olarak saptanmıştır. Tedavi alan hipertansiflerde kontrol oranı tüm grupta %</w:t>
      </w:r>
      <w:proofErr w:type="gramStart"/>
      <w:r w:rsidRPr="00020B79">
        <w:rPr>
          <w:rFonts w:ascii="Times New Roman" w:hAnsi="Times New Roman"/>
          <w:sz w:val="24"/>
          <w:szCs w:val="24"/>
        </w:rPr>
        <w:t>53.9</w:t>
      </w:r>
      <w:proofErr w:type="gramEnd"/>
      <w:r w:rsidRPr="00020B79">
        <w:rPr>
          <w:rFonts w:ascii="Times New Roman" w:hAnsi="Times New Roman"/>
          <w:sz w:val="24"/>
          <w:szCs w:val="24"/>
        </w:rPr>
        <w:t xml:space="preserve"> olmak üzere kadınlarda %56.2, erkeklerde %49.2’ dir.</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2.4. Hipertansiyon Belirti ve Bulguları</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spacing w:after="0" w:line="360" w:lineRule="auto"/>
        <w:ind w:firstLine="709"/>
        <w:jc w:val="both"/>
        <w:rPr>
          <w:rFonts w:ascii="Times New Roman" w:hAnsi="Times New Roman"/>
          <w:b/>
          <w:sz w:val="24"/>
          <w:szCs w:val="24"/>
        </w:rPr>
      </w:pPr>
      <w:r w:rsidRPr="00020B79">
        <w:rPr>
          <w:rFonts w:ascii="Times New Roman" w:eastAsia="F1" w:hAnsi="Times New Roman"/>
          <w:sz w:val="24"/>
          <w:szCs w:val="24"/>
        </w:rPr>
        <w:t xml:space="preserve">Hipertansiyonda başlangıçta belirtiler genelde yoktur, hastalık sinsice ilerler (Ünsal, 2013). Bu yüzden bireylerin kan basıncını ölçtürmeleri önemlidir. </w:t>
      </w:r>
      <w:proofErr w:type="gramStart"/>
      <w:r w:rsidRPr="00020B79">
        <w:rPr>
          <w:rFonts w:ascii="Times New Roman" w:eastAsia="F1" w:hAnsi="Times New Roman"/>
          <w:sz w:val="24"/>
          <w:szCs w:val="24"/>
        </w:rPr>
        <w:t xml:space="preserve">Bireylerde kan basıncının yüksek olmasına bağlı; baş ağrısı (özellikle sabah saatlerinde enseden başlayan zonklayıcı nitelikte bir ağrı), baş dönmesi, noktüri, epistaksis, çift görme, bulanık görme, tinnitus, halsizlik, bulantı-kusma, dilde peltekleşme, çarpıntı, yorgunluk, baygınlık hissi, depresyon, </w:t>
      </w:r>
      <w:r w:rsidRPr="00020B79">
        <w:rPr>
          <w:rFonts w:ascii="Times New Roman" w:eastAsia="F1" w:hAnsi="Times New Roman"/>
          <w:sz w:val="24"/>
          <w:szCs w:val="24"/>
        </w:rPr>
        <w:lastRenderedPageBreak/>
        <w:t>kulak uğultusu, nefes darlığı, gerginlik, yüzün kızarması ve sıcaklık hissidir (İçyeroğlu, 2012; Ünsal, 2013).</w:t>
      </w:r>
      <w:proofErr w:type="gramEnd"/>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2.5. Hipertansiyon Fizyopatalojisi</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spacing w:after="240" w:line="360" w:lineRule="auto"/>
        <w:ind w:firstLine="709"/>
        <w:jc w:val="both"/>
        <w:rPr>
          <w:rFonts w:ascii="Times New Roman" w:hAnsi="Times New Roman"/>
          <w:b/>
          <w:sz w:val="24"/>
          <w:szCs w:val="24"/>
        </w:rPr>
      </w:pPr>
      <w:r w:rsidRPr="00020B79">
        <w:rPr>
          <w:rFonts w:ascii="Times New Roman" w:hAnsi="Times New Roman"/>
          <w:sz w:val="24"/>
          <w:szCs w:val="24"/>
        </w:rPr>
        <w:t xml:space="preserve">Arteryal kan basıncının, kabul edilebilir sınırlarda tutulması birçok fizyolojik mekanizmalarla gerçekleşir. Fizyolojik mekanizmalardaki sapmalar esansiyel hipertansiyonun fizyopatolojisindeki temel değişiklikleri oluşturur. </w:t>
      </w:r>
      <w:proofErr w:type="gramStart"/>
      <w:r w:rsidRPr="00020B79">
        <w:rPr>
          <w:rFonts w:ascii="Times New Roman" w:hAnsi="Times New Roman"/>
          <w:sz w:val="24"/>
          <w:szCs w:val="24"/>
        </w:rPr>
        <w:t xml:space="preserve">Otonom sinir sistemi işlevlerindeki bozulma sonucu sempatik sinir sistemi aktivitesinin; genetik değişiklikler sonucu su, sodyum ve klorun geri emiliminin artması; renin-anjiyotensin-aldosteron sistemi (RAAS) aktivitesinin devreye girmesi sonucu sistemik damar direnci ve ekstraselüler sıvı miktarının artması; damar endotelindeki bozulma sonucu arteriollerin vazokonstriksiyonu; obezite, trigliserit düzeyinin yüksekliği, glikoz intoleransı hipertansiyon oluşumuna neden olmaktadır (Badır, 2011). </w:t>
      </w:r>
      <w:proofErr w:type="gramEnd"/>
      <w:r w:rsidRPr="00020B79">
        <w:rPr>
          <w:rFonts w:ascii="Times New Roman" w:hAnsi="Times New Roman"/>
          <w:sz w:val="24"/>
          <w:szCs w:val="24"/>
        </w:rPr>
        <w:t>Yaşlanmaya bağlı kalp ve damar yapısında meydana gelen değişiklikler, kollajen birikimi, ateroskleroz oluşumu hipertansiyonun meydana gelmesine neden olmaktadır (Yardımcı ve ark, 2011).</w:t>
      </w:r>
    </w:p>
    <w:p w:rsidR="00135648"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eastAsia="F1" w:hAnsi="Times New Roman"/>
          <w:sz w:val="24"/>
          <w:szCs w:val="24"/>
        </w:rPr>
        <w:t>Arteryal kan basıncını oluşturan faktörler kalp debisi (kalbin dakikada pompaladığı kan hacmi) ve periferik rezistans olarak bilinen sistemik damar direncidir. Kardiyak debi ile vasküler direnç arasındaki denge, kan basıncının normal düzeyde olmasını sağlar. Esansiyel hipertansiyonda çoğunlukla kardiyak debi normal iken periferik vasküler direnç artmıştır. Periferik vasküler direnç arteriyollerdeki direnci gösterir. Hücre içi kalsiyum artışı arteriol duvarındaki düz kasların kasılmasını sağlar. Arteriol düz kasında uzun süren kasılmalar, anjiotensin artışı nedeniyle arteriyol damar duvarında yapısal değişiklikler ve kalınlaşmaya neden olur. Bu durum kardiyak debiyi ve kan basıncını arttırmaktadır (Babalık, 2005; Okudan ve Belviranlı, 2017).</w:t>
      </w:r>
      <w:r w:rsidRPr="00020B79">
        <w:rPr>
          <w:rFonts w:ascii="Times New Roman" w:hAnsi="Times New Roman"/>
          <w:sz w:val="24"/>
          <w:szCs w:val="24"/>
        </w:rPr>
        <w:t xml:space="preserve"> </w:t>
      </w:r>
    </w:p>
    <w:p w:rsidR="00180977" w:rsidRPr="00020B79" w:rsidRDefault="00180977" w:rsidP="00135648">
      <w:pPr>
        <w:autoSpaceDE w:val="0"/>
        <w:autoSpaceDN w:val="0"/>
        <w:adjustRightInd w:val="0"/>
        <w:spacing w:before="240" w:after="0" w:line="360" w:lineRule="auto"/>
        <w:ind w:firstLine="709"/>
        <w:jc w:val="both"/>
        <w:rPr>
          <w:rFonts w:ascii="Times New Roman" w:eastAsia="F1" w:hAnsi="Times New Roman"/>
          <w:sz w:val="24"/>
          <w:szCs w:val="24"/>
        </w:rPr>
      </w:pPr>
      <w:r w:rsidRPr="00020B79">
        <w:rPr>
          <w:rFonts w:ascii="Times New Roman" w:hAnsi="Times New Roman"/>
          <w:sz w:val="24"/>
          <w:szCs w:val="24"/>
        </w:rPr>
        <w:t xml:space="preserve">Sekonder hipertansiyona böbrek hastalıkları, aort koarktasyonu, doğum kontrol hapları neden olmaktadır (Hollenberg, 2009). Kronik böbrek hastalığında; nefronların kaybı sonucu su, sodyum ve klor tutulumu, renin-anjiyotensin-aldosteron sisteminin aktif hale geçmesi ve nitrit oksit gibi vazodilatasyon sağlayan maddelerin salımının azalması neden olmaktadır. </w:t>
      </w:r>
      <w:r w:rsidRPr="00020B79">
        <w:rPr>
          <w:rFonts w:ascii="Times New Roman" w:eastAsia="F1" w:hAnsi="Times New Roman"/>
          <w:sz w:val="24"/>
          <w:szCs w:val="24"/>
        </w:rPr>
        <w:t xml:space="preserve">Renin anjiotensin sisteminin kan basıncının düzenlenmesinde önemli rolü vardır. Renin, karaciğerden salınan anjiotensinojeni, anjiotensin-I’ e çevirir. Anjiotensin-I, akciğerden salınan anjiotensin dönüştürücü enzim tarafından Anjiotensin-II’ ye dönüştürülür. Anjiotensin-II güçlü vazokonstrüktördür ve kan basıncında artışa neden olur. </w:t>
      </w:r>
      <w:r w:rsidRPr="00020B79">
        <w:rPr>
          <w:rFonts w:ascii="Times New Roman" w:eastAsia="F1" w:hAnsi="Times New Roman"/>
          <w:sz w:val="24"/>
          <w:szCs w:val="24"/>
        </w:rPr>
        <w:lastRenderedPageBreak/>
        <w:t>Anjiotensin-II, Anjiotensin-I reseptör vasıtasıyla etkisini gösterir. Adrenal bezden aldosteron salınımını stimüle ederek sodyum ve su tutulumuna bağlı olarak kan basıncını arttırır (Dalbeler, 2005; Okudan ve Belviranlı, 2017). Nitrit oksit azlığında ise sodyum atılımında azalma meydana gelerek kan basıncında artış görülmektedir (Yıldız, 2006).</w:t>
      </w:r>
      <w:r w:rsidRPr="00020B79">
        <w:rPr>
          <w:rFonts w:ascii="Times New Roman" w:eastAsia="F1" w:hAnsi="Times New Roman"/>
          <w:sz w:val="24"/>
          <w:szCs w:val="24"/>
        </w:rPr>
        <w:tab/>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2.6. Hipertansiyon Komplikasyonları</w:t>
      </w:r>
      <w:r w:rsidRPr="00020B79">
        <w:rPr>
          <w:rFonts w:ascii="Times New Roman" w:eastAsia="MinionPro-Regular" w:hAnsi="Times New Roman"/>
          <w:b/>
          <w:sz w:val="24"/>
          <w:szCs w:val="24"/>
          <w:lang w:eastAsia="tr-TR"/>
        </w:rPr>
        <w:tab/>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360" w:lineRule="auto"/>
        <w:ind w:firstLine="709"/>
        <w:jc w:val="both"/>
        <w:rPr>
          <w:rFonts w:ascii="Times New Roman" w:eastAsia="F1" w:hAnsi="Times New Roman"/>
          <w:b/>
          <w:sz w:val="24"/>
          <w:szCs w:val="24"/>
        </w:rPr>
      </w:pPr>
      <w:r w:rsidRPr="00020B79">
        <w:rPr>
          <w:rFonts w:ascii="Times New Roman" w:eastAsia="F1" w:hAnsi="Times New Roman"/>
          <w:sz w:val="24"/>
          <w:szCs w:val="24"/>
        </w:rPr>
        <w:t>Hipertansiyona bağlı organ hasarına neden olan en sık rastlanan hastalık iskemik kalp hastalığıdır. Ayrıca kronik böbrek yetmezliği, diyabetik hipertansiyon, kalp yetmezliği, miyokard infarktüsü, inme oluşumunu tetikleyebilmektedir (James ve ark, 2014; Ma ve ark, 2015; Önen, 2015).</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 xml:space="preserve">2.7. Hipertansiyonda Tanı </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Erişkin bireylerde klinik muayenede kan basıcı mutlaka ölçülmelidir. Otuz saniyeden kısa olmamak koşuluyla nabız değerlendirilmelidir (Arıcı ve ark, 2015). Hastada var olan hipertansiyonun nedenini belirlemek, risk faktörlerini saptamak amacıyla ayrıntılı anamnez, gerekli labratuvar incelemeleri, sistemik fizik muayene yapılması önemlidir (Kılıç ve Üstü, 2012). </w:t>
      </w:r>
      <w:r w:rsidRPr="00020B79">
        <w:rPr>
          <w:rFonts w:ascii="Times New Roman" w:hAnsi="Times New Roman"/>
          <w:bCs/>
          <w:sz w:val="24"/>
          <w:szCs w:val="24"/>
        </w:rPr>
        <w:t xml:space="preserve">Oskültatuar yöntem, otomatik veya elektronik (dijital göstergeli) birey için uygun manşonlu kan basıncı ölçüm aletleri </w:t>
      </w:r>
      <w:r w:rsidRPr="00020B79">
        <w:rPr>
          <w:rFonts w:ascii="Times New Roman" w:hAnsi="Times New Roman"/>
          <w:sz w:val="24"/>
          <w:szCs w:val="24"/>
        </w:rPr>
        <w:t xml:space="preserve">kullanılarak koldan ölçüm yapılmalıdır (Birdane, 2014; Williams ve ark, 2018). İlk muayenede hastanın her iki kolundan ölçüm gerçekleştirilmelidir. Her iki koldan yapılan kan basıcı ölçümleri arasında fark var ise ölçüme yüksek olan koldan devam edilmelidir (Tekin 2016; Williams ve ark, 2018). </w:t>
      </w:r>
      <w:r w:rsidRPr="00020B79">
        <w:rPr>
          <w:rFonts w:ascii="Times New Roman" w:eastAsia="AGaramondPro-Regular" w:hAnsi="Times New Roman"/>
          <w:sz w:val="24"/>
          <w:szCs w:val="24"/>
        </w:rPr>
        <w:t xml:space="preserve">Ölçüm hastalar sandalyeye oturmuş şekilde, ayakları yere değer vaziyette avuç açık kol kalp hizasında desteklenecek şekilde en az 5 dakika istirahattan sonra </w:t>
      </w:r>
      <w:r w:rsidRPr="00020B79">
        <w:rPr>
          <w:rFonts w:ascii="Times New Roman" w:hAnsi="Times New Roman"/>
          <w:sz w:val="24"/>
          <w:szCs w:val="24"/>
        </w:rPr>
        <w:t xml:space="preserve">bir defada en az iki ölçüm yapılmalıdır (Armağan ve ark, 2013; Tekin, 2016; Williams ve ark, 2018). Ölçüm sırasında kolu sıkan kıyafetler çıkarılmalıdır (Özer, 2014). Aritmi varlığı durumunda otomatik kan basıncı ölçüm aletleriyle yapılan ölçümler yanlış sonuç verir. Bu sebeple palpasyon yöntemiyle nabız değerlendirilmeli, düzensizlik varsa manuel ölçüm yapılmalıdır (Arıcı ve ark, 2015; Williams ve ark, 2018). İlk değerlendirmede sistolik kan basıncı değeri 140 mmHg, diyastolik kan basıncı değeri 80 mmHg ve üzeri olan hastalar ikinci kez muayeneye çağrılmalıdır (Önen, 2015). İkinci muayeneye kadar geçen sürede ev veya ambulatuar kan basıncı ölçümlerinin yapılması doğru tanı için kolaylık sağlayacaktır (Önen, 2015; Williams ve ark, 2018). Evde yapılan ölçümler beyaz önlük etkisini belirlemek, uzun zamanda çok </w:t>
      </w:r>
      <w:r w:rsidRPr="00020B79">
        <w:rPr>
          <w:rFonts w:ascii="Times New Roman" w:hAnsi="Times New Roman"/>
          <w:sz w:val="24"/>
          <w:szCs w:val="24"/>
        </w:rPr>
        <w:lastRenderedPageBreak/>
        <w:t xml:space="preserve">sayıda ölçüm yapılmasına olanak sağlamaktadır (Yıldız, 2014). Ev ölçümleri en az beş gün, sabah ve akşam saatlerinde olmak üzere hasta oturur pozisyonda beş dakika dinlenmiş olarak istirahat sonrası yapılmalıdır (Armağan ve ark, 2013; Tekin, 2016). Ancak kişinin ölçüm sırasında yapabileceği hatalar yanlış sonuç verebilir (Williams ve ark, 2018). </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b/>
          <w:sz w:val="24"/>
          <w:szCs w:val="24"/>
        </w:rPr>
      </w:pPr>
      <w:r w:rsidRPr="00020B79">
        <w:rPr>
          <w:rFonts w:ascii="Times New Roman" w:hAnsi="Times New Roman"/>
          <w:b/>
          <w:sz w:val="24"/>
          <w:szCs w:val="24"/>
        </w:rPr>
        <w:t>Kan basıncı ölçülürken dikkat edilmesi gereken hususlar</w:t>
      </w:r>
    </w:p>
    <w:p w:rsidR="00180977" w:rsidRPr="00020B79" w:rsidRDefault="00180977" w:rsidP="00135648">
      <w:pPr>
        <w:numPr>
          <w:ilvl w:val="0"/>
          <w:numId w:val="5"/>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Ölçüme başlamadan yarım saat öncesinde bireyin sigara ve çay içmemiş, kafein almamış ve yemek yememiş olması gerekir (Armağan ve ark, 2013).</w:t>
      </w:r>
    </w:p>
    <w:p w:rsidR="00180977" w:rsidRPr="00020B79" w:rsidRDefault="00180977" w:rsidP="00135648">
      <w:pPr>
        <w:numPr>
          <w:ilvl w:val="0"/>
          <w:numId w:val="5"/>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Hastanın kan basıncını ölçümlerine başlamadan önce sessiz bir ortamda beş dakika dinlenmesi sağlanmalıdır (Kalyon ve ark, 2011).</w:t>
      </w:r>
    </w:p>
    <w:p w:rsidR="00180977" w:rsidRPr="00020B79" w:rsidRDefault="00180977" w:rsidP="00135648">
      <w:pPr>
        <w:numPr>
          <w:ilvl w:val="0"/>
          <w:numId w:val="5"/>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Oda sıcaklığı çok soğuk ya da çok sıcak olmamalıdır (Armağan ve ark, 2013; Williams ve ark, 2018).</w:t>
      </w:r>
    </w:p>
    <w:p w:rsidR="00180977" w:rsidRPr="00020B79" w:rsidRDefault="00180977" w:rsidP="00135648">
      <w:pPr>
        <w:numPr>
          <w:ilvl w:val="0"/>
          <w:numId w:val="5"/>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eastAsia="AGaramondPro-Regular" w:hAnsi="Times New Roman"/>
          <w:sz w:val="24"/>
          <w:szCs w:val="24"/>
        </w:rPr>
        <w:t xml:space="preserve">Hastaya uygun pozisyon verilmelidir. Ölçüm hastalar sandalyeye oturmuş şekilde, ayakları yere değer vaziyette avuç açık kol kalp seviyesinde desteklenecek şekilde </w:t>
      </w:r>
      <w:r w:rsidRPr="00020B79">
        <w:rPr>
          <w:rFonts w:ascii="Times New Roman" w:hAnsi="Times New Roman"/>
          <w:sz w:val="24"/>
          <w:szCs w:val="24"/>
        </w:rPr>
        <w:t>bir seferde en az iki ölçüm yapılmalı ve ilk iki ölçüm arasında belirgin farklılıklar mevcutsa ek ölçümler yapılarak değerlendirilmelidir (Kaya ve ark, 2011; Williams ve ark, 2018).</w:t>
      </w:r>
    </w:p>
    <w:p w:rsidR="00180977" w:rsidRPr="00020B79" w:rsidRDefault="00180977" w:rsidP="00135648">
      <w:pPr>
        <w:numPr>
          <w:ilvl w:val="0"/>
          <w:numId w:val="5"/>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Standart bir manşon (otuz beş santimetre uzunluğunda ve on iki – on üç santimetre genişliğinde kullanılmalı), şişman hastalar için daha büyük manşon, zayıf hastalar için daha küçük manşon bulundurulmalıdır (Kılıç ve Üstü, 2012).</w:t>
      </w:r>
    </w:p>
    <w:p w:rsidR="00180977" w:rsidRPr="00020B79" w:rsidRDefault="00180977" w:rsidP="00135648">
      <w:pPr>
        <w:numPr>
          <w:ilvl w:val="0"/>
          <w:numId w:val="5"/>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Kan basıncı ölçümü sırasında kolun kalp seviyesinde olmasına dikkat edilmelidir. Ölçüm yapılacak kol desteklenmelidir. Hastanın kolunu yukarıda tutmaya çalışması kasların kasılmasına sebep olarak yanlış bir ölçüm yapılmasına sebep olur (Armağan ve ark, 2013).</w:t>
      </w:r>
    </w:p>
    <w:p w:rsidR="00180977" w:rsidRPr="00020B79" w:rsidRDefault="00180977" w:rsidP="00135648">
      <w:pPr>
        <w:numPr>
          <w:ilvl w:val="0"/>
          <w:numId w:val="5"/>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Kalp hızı en az otuz saniye palpasyonla değerlendirilmelidir (Arıcı ve ark, 2015; Williams ve ark, 2018).</w:t>
      </w:r>
    </w:p>
    <w:p w:rsidR="00180977" w:rsidRPr="00020B79" w:rsidRDefault="00180977" w:rsidP="00135648">
      <w:pPr>
        <w:numPr>
          <w:ilvl w:val="0"/>
          <w:numId w:val="5"/>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Faz 1 ve faz 5 korotkof sesleri sistolik ve diyastolik kan basıncını belirlemek için kullanılır. İlk muayenede periferik damar hastalığına bağlı farklılıkları belirlemek için her iki koldan kan basıncı ölçümü yapılmalı, yüksek olan değer esas alınmalıdır (Özer, 2014).</w:t>
      </w:r>
    </w:p>
    <w:p w:rsidR="00180977" w:rsidRPr="00020B79" w:rsidRDefault="00180977" w:rsidP="00135648">
      <w:pPr>
        <w:numPr>
          <w:ilvl w:val="0"/>
          <w:numId w:val="5"/>
        </w:numPr>
        <w:autoSpaceDE w:val="0"/>
        <w:autoSpaceDN w:val="0"/>
        <w:adjustRightInd w:val="0"/>
        <w:spacing w:after="120" w:line="360" w:lineRule="auto"/>
        <w:ind w:left="737" w:hanging="170"/>
        <w:jc w:val="both"/>
        <w:rPr>
          <w:rFonts w:ascii="Times New Roman" w:eastAsiaTheme="minorEastAsia" w:hAnsi="Times New Roman"/>
          <w:sz w:val="24"/>
          <w:szCs w:val="24"/>
          <w:lang w:eastAsia="tr-TR"/>
        </w:rPr>
      </w:pPr>
      <w:r w:rsidRPr="00020B79">
        <w:rPr>
          <w:rFonts w:ascii="Times New Roman" w:eastAsiaTheme="minorEastAsia" w:hAnsi="Times New Roman"/>
          <w:sz w:val="24"/>
          <w:szCs w:val="24"/>
          <w:lang w:eastAsia="tr-TR"/>
        </w:rPr>
        <w:lastRenderedPageBreak/>
        <w:t>Postüral hipotansiyona bağlı durumları saptamak için kan basıncı ayakta pozisyon alındıktan bir ve üç dakika sonra ölçülmelidir. Ayağa kalktıktan sonraki üçüncü dakikada ölçülen kan basıncı değerlerinden sistolik kan basıncının &gt;20 mmHg veya diyastolik kan basıncının &gt;10 mmHg azalış göstermesi ortostatik hipotansiyon olarak tanımlanmaktadır (Tekin, 2016).</w:t>
      </w:r>
    </w:p>
    <w:p w:rsidR="00180977" w:rsidRPr="00020B79" w:rsidRDefault="00180977" w:rsidP="00135648">
      <w:pPr>
        <w:autoSpaceDE w:val="0"/>
        <w:autoSpaceDN w:val="0"/>
        <w:adjustRightInd w:val="0"/>
        <w:spacing w:before="240" w:after="0" w:line="360" w:lineRule="auto"/>
        <w:ind w:firstLine="709"/>
        <w:jc w:val="both"/>
        <w:rPr>
          <w:rFonts w:ascii="Times New Roman" w:eastAsiaTheme="minorEastAsia" w:hAnsi="Times New Roman"/>
          <w:sz w:val="24"/>
          <w:szCs w:val="24"/>
          <w:lang w:eastAsia="tr-TR"/>
        </w:rPr>
      </w:pPr>
      <w:r w:rsidRPr="00020B79">
        <w:rPr>
          <w:rFonts w:ascii="Times New Roman" w:eastAsiaTheme="minorEastAsia" w:hAnsi="Times New Roman"/>
          <w:sz w:val="24"/>
          <w:szCs w:val="24"/>
          <w:lang w:eastAsia="tr-TR"/>
        </w:rPr>
        <w:t>Ambulatuar kan basıncı ölçümü; günlük aktivite ve uyku sırasında özel bir cihazın hasta üzerinde 24 saat süreyle taşınarak kan basıncı kayıtlarının alınması işlemidir (Özpancar, 2016; Williams ve ark, 2018</w:t>
      </w:r>
      <w:r w:rsidRPr="00020B79">
        <w:rPr>
          <w:rFonts w:ascii="Times New Roman" w:eastAsiaTheme="minorEastAsia" w:hAnsi="Times New Roman"/>
          <w:bCs/>
          <w:sz w:val="24"/>
          <w:szCs w:val="24"/>
          <w:lang w:eastAsia="tr-TR"/>
        </w:rPr>
        <w:t xml:space="preserve">). </w:t>
      </w:r>
      <w:r w:rsidRPr="00020B79">
        <w:rPr>
          <w:rFonts w:ascii="Times New Roman" w:eastAsia="AGaramondPro-Regular" w:hAnsi="Times New Roman"/>
          <w:sz w:val="24"/>
          <w:szCs w:val="24"/>
          <w:lang w:eastAsia="tr-TR"/>
        </w:rPr>
        <w:t xml:space="preserve">Ambulatuvar kan basıncı ölçümü ilaç direnci, otonomik disfonksiyon, beyaz önlük hipertansiyon ve ilaçlara bağlı hipotansif etkenliği araştırmak için kullanılır </w:t>
      </w:r>
      <w:r w:rsidRPr="00020B79">
        <w:rPr>
          <w:rFonts w:ascii="Times New Roman" w:eastAsia="AGaramondPro-Regular" w:hAnsi="Times New Roman"/>
          <w:bCs/>
          <w:sz w:val="24"/>
          <w:szCs w:val="24"/>
          <w:lang w:eastAsia="tr-TR"/>
        </w:rPr>
        <w:t xml:space="preserve">(Kaya ve ark, 2011). İmkânların kısıtlı olduğu durumlarda; noktürnal hipertansiyon şüphesi, </w:t>
      </w:r>
      <w:r w:rsidRPr="00020B79">
        <w:rPr>
          <w:rFonts w:ascii="Times New Roman" w:eastAsiaTheme="minorEastAsia" w:hAnsi="Times New Roman"/>
          <w:sz w:val="24"/>
          <w:szCs w:val="24"/>
          <w:lang w:eastAsia="tr-TR"/>
        </w:rPr>
        <w:t xml:space="preserve">klinikte ölçülen ve evde ölçülen kan basıncı değerleri arasında uyumsuzluk olması, uykuda kan basıncının düşüklüğünün araştırılması ve değişken kan basıncı varlığında ambulatuar kan basıncı ölçümü yapılabilir (Arıcı ve ark, 2015; Williams ve ark, 2018). Bireyin uyku halinde olmadığı zamanlarda yapılan kan basıncı ölçüm değerlerinin ortalaması ≥130/80 mmHg ise hipertansiyon tanısı düşünülmelidir (Williams ve ark, 2018). Labratuvar tetkikleri olarak; tam kan sayımı, açlık kan glikozu, kanda sodyum, potasyum, ürik asit kreatinin değerlendirmesi, lipid </w:t>
      </w:r>
      <w:proofErr w:type="gramStart"/>
      <w:r w:rsidRPr="00020B79">
        <w:rPr>
          <w:rFonts w:ascii="Times New Roman" w:eastAsiaTheme="minorEastAsia" w:hAnsi="Times New Roman"/>
          <w:sz w:val="24"/>
          <w:szCs w:val="24"/>
          <w:lang w:eastAsia="tr-TR"/>
        </w:rPr>
        <w:t>profili</w:t>
      </w:r>
      <w:proofErr w:type="gramEnd"/>
      <w:r w:rsidRPr="00020B79">
        <w:rPr>
          <w:rFonts w:ascii="Times New Roman" w:eastAsiaTheme="minorEastAsia" w:hAnsi="Times New Roman"/>
          <w:sz w:val="24"/>
          <w:szCs w:val="24"/>
          <w:lang w:eastAsia="tr-TR"/>
        </w:rPr>
        <w:t>, tam idrar tetkiki, 12 derivasyonlu Elektrokardiyogram (EKG) bakılmalıdır. Diyabeti olan hipertansiyon hastalarında idrar albümin atılım oranı mutlaka istenmelidir (Güzelbulut, 2006; Arıcı ve ark, 2015; Williams ve ark, 2018).</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2107CE"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r w:rsidRPr="002107CE">
        <w:rPr>
          <w:rFonts w:ascii="Times New Roman" w:eastAsia="MinionPro-Regular" w:hAnsi="Times New Roman"/>
          <w:b/>
          <w:sz w:val="24"/>
          <w:szCs w:val="24"/>
          <w:lang w:eastAsia="tr-TR"/>
        </w:rPr>
        <w:t>2.8. Hipertansiyonda Risk Faktörleri</w:t>
      </w:r>
    </w:p>
    <w:p w:rsidR="00180977" w:rsidRPr="002107CE"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2107CE" w:rsidRDefault="00180977" w:rsidP="00135648">
      <w:pPr>
        <w:autoSpaceDE w:val="0"/>
        <w:autoSpaceDN w:val="0"/>
        <w:adjustRightInd w:val="0"/>
        <w:spacing w:after="0" w:line="360" w:lineRule="auto"/>
        <w:ind w:firstLine="709"/>
        <w:jc w:val="both"/>
        <w:rPr>
          <w:rFonts w:ascii="Times New Roman" w:eastAsiaTheme="minorEastAsia" w:hAnsi="Times New Roman"/>
          <w:sz w:val="24"/>
          <w:szCs w:val="24"/>
          <w:lang w:eastAsia="tr-TR"/>
        </w:rPr>
      </w:pPr>
      <w:r w:rsidRPr="002107CE">
        <w:rPr>
          <w:rFonts w:ascii="Times New Roman" w:eastAsiaTheme="minorEastAsia" w:hAnsi="Times New Roman"/>
          <w:sz w:val="24"/>
          <w:szCs w:val="24"/>
          <w:lang w:eastAsia="tr-TR"/>
        </w:rPr>
        <w:t>Hipertansiyonda risk faktörleri iki başlık altında incelenmektedir.</w:t>
      </w:r>
    </w:p>
    <w:p w:rsidR="00180977" w:rsidRPr="002107CE"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2107CE"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2107CE"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r w:rsidRPr="002107CE">
        <w:rPr>
          <w:rFonts w:ascii="Times New Roman" w:eastAsia="MinionPro-Regular" w:hAnsi="Times New Roman"/>
          <w:b/>
          <w:sz w:val="24"/>
          <w:szCs w:val="24"/>
          <w:lang w:eastAsia="tr-TR"/>
        </w:rPr>
        <w:t xml:space="preserve">2.8.1. Değiştirilemeyen </w:t>
      </w:r>
      <w:r w:rsidR="00135648" w:rsidRPr="002107CE">
        <w:rPr>
          <w:rFonts w:ascii="Times New Roman" w:eastAsia="MinionPro-Regular" w:hAnsi="Times New Roman"/>
          <w:b/>
          <w:sz w:val="24"/>
          <w:szCs w:val="24"/>
          <w:lang w:eastAsia="tr-TR"/>
        </w:rPr>
        <w:t xml:space="preserve">Risk Faktörleri; </w:t>
      </w:r>
      <w:r w:rsidRPr="002107CE">
        <w:rPr>
          <w:rFonts w:ascii="Times New Roman" w:eastAsia="MinionPro-Regular" w:hAnsi="Times New Roman"/>
          <w:b/>
          <w:sz w:val="24"/>
          <w:szCs w:val="24"/>
          <w:lang w:eastAsia="tr-TR"/>
        </w:rPr>
        <w:t xml:space="preserve">Aile </w:t>
      </w:r>
      <w:proofErr w:type="gramStart"/>
      <w:r w:rsidR="00135648" w:rsidRPr="002107CE">
        <w:rPr>
          <w:rFonts w:ascii="Times New Roman" w:eastAsia="MinionPro-Regular" w:hAnsi="Times New Roman"/>
          <w:b/>
          <w:sz w:val="24"/>
          <w:szCs w:val="24"/>
          <w:lang w:eastAsia="tr-TR"/>
        </w:rPr>
        <w:t>Hikayesi</w:t>
      </w:r>
      <w:proofErr w:type="gramEnd"/>
      <w:r w:rsidR="00135648" w:rsidRPr="002107CE">
        <w:rPr>
          <w:rFonts w:ascii="Times New Roman" w:eastAsia="MinionPro-Regular" w:hAnsi="Times New Roman"/>
          <w:b/>
          <w:sz w:val="24"/>
          <w:szCs w:val="24"/>
          <w:lang w:eastAsia="tr-TR"/>
        </w:rPr>
        <w:t>, Yaş, Cinsiyet, Irk.</w:t>
      </w:r>
    </w:p>
    <w:p w:rsidR="00180977" w:rsidRPr="002107CE"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2107CE" w:rsidRDefault="00180977" w:rsidP="00135648">
      <w:pPr>
        <w:autoSpaceDE w:val="0"/>
        <w:autoSpaceDN w:val="0"/>
        <w:adjustRightInd w:val="0"/>
        <w:spacing w:after="240" w:line="360" w:lineRule="auto"/>
        <w:ind w:firstLine="709"/>
        <w:jc w:val="both"/>
        <w:rPr>
          <w:rFonts w:ascii="Times New Roman" w:eastAsia="F1" w:hAnsi="Times New Roman"/>
          <w:sz w:val="24"/>
          <w:szCs w:val="24"/>
        </w:rPr>
      </w:pPr>
      <w:r w:rsidRPr="002107CE">
        <w:rPr>
          <w:rFonts w:ascii="Times New Roman" w:hAnsi="Times New Roman"/>
          <w:i/>
          <w:sz w:val="24"/>
          <w:szCs w:val="24"/>
          <w:u w:val="single"/>
        </w:rPr>
        <w:t>Aile hikâyesi:</w:t>
      </w:r>
      <w:r w:rsidRPr="002107CE">
        <w:rPr>
          <w:rFonts w:ascii="Times New Roman" w:hAnsi="Times New Roman"/>
          <w:sz w:val="24"/>
          <w:szCs w:val="24"/>
        </w:rPr>
        <w:t xml:space="preserve"> Hipertansiyonun gelişiminde rol oynayan faktörlerden birisi ailesel yatkınlıktır (Vatansever, 2011). Hipertansif bir bireyin birinci kuşak akrabalarında hipertansiyon görülme oranı fazladır (İçyeroğlu, 2012).</w:t>
      </w:r>
      <w:r w:rsidRPr="002107CE">
        <w:rPr>
          <w:rFonts w:ascii="Times New Roman" w:eastAsia="F1" w:hAnsi="Times New Roman"/>
          <w:sz w:val="24"/>
          <w:szCs w:val="24"/>
        </w:rPr>
        <w:t xml:space="preserve"> Esansiyel hipertansiyon oluşumunda genetik yapının %30-60 oranında etkili olduğu belirlenmiştir (Güven, 2011).</w:t>
      </w:r>
    </w:p>
    <w:p w:rsidR="00180977" w:rsidRPr="002107CE" w:rsidRDefault="00180977" w:rsidP="00E50FCF">
      <w:pPr>
        <w:autoSpaceDE w:val="0"/>
        <w:autoSpaceDN w:val="0"/>
        <w:adjustRightInd w:val="0"/>
        <w:spacing w:before="240" w:after="240" w:line="360" w:lineRule="auto"/>
        <w:ind w:firstLine="709"/>
        <w:jc w:val="both"/>
        <w:rPr>
          <w:rFonts w:ascii="Times New Roman" w:eastAsiaTheme="minorEastAsia" w:hAnsi="Times New Roman"/>
          <w:sz w:val="24"/>
          <w:szCs w:val="24"/>
          <w:lang w:eastAsia="tr-TR"/>
        </w:rPr>
      </w:pPr>
      <w:r w:rsidRPr="002107CE">
        <w:rPr>
          <w:rFonts w:ascii="Times New Roman" w:eastAsiaTheme="minorEastAsia" w:hAnsi="Times New Roman"/>
          <w:i/>
          <w:sz w:val="24"/>
          <w:szCs w:val="24"/>
          <w:u w:val="single"/>
          <w:lang w:eastAsia="tr-TR"/>
        </w:rPr>
        <w:t>Yaş:</w:t>
      </w:r>
      <w:r w:rsidRPr="002107CE">
        <w:rPr>
          <w:rFonts w:ascii="Times New Roman" w:eastAsiaTheme="minorEastAsia" w:hAnsi="Times New Roman"/>
          <w:i/>
          <w:sz w:val="24"/>
          <w:szCs w:val="24"/>
          <w:lang w:eastAsia="tr-TR"/>
        </w:rPr>
        <w:t xml:space="preserve"> </w:t>
      </w:r>
      <w:r w:rsidRPr="002107CE">
        <w:rPr>
          <w:rFonts w:ascii="Times New Roman" w:eastAsiaTheme="minorEastAsia" w:hAnsi="Times New Roman"/>
          <w:sz w:val="24"/>
          <w:szCs w:val="24"/>
          <w:lang w:eastAsia="tr-TR"/>
        </w:rPr>
        <w:t xml:space="preserve">Hipertansiyon yaşın artışı ile birlikte artar ve kadınlarda daha fazla görülür. PatenT2 (2012) çalışmasına göre; orta yaş grubunda hipertansiyon prevelansı (35-65) </w:t>
      </w:r>
      <w:r w:rsidRPr="002107CE">
        <w:rPr>
          <w:rFonts w:ascii="Times New Roman" w:eastAsiaTheme="minorEastAsia" w:hAnsi="Times New Roman"/>
          <w:sz w:val="24"/>
          <w:szCs w:val="24"/>
          <w:lang w:eastAsia="tr-TR"/>
        </w:rPr>
        <w:lastRenderedPageBreak/>
        <w:t>%</w:t>
      </w:r>
      <w:proofErr w:type="gramStart"/>
      <w:r w:rsidRPr="002107CE">
        <w:rPr>
          <w:rFonts w:ascii="Times New Roman" w:eastAsiaTheme="minorEastAsia" w:hAnsi="Times New Roman"/>
          <w:sz w:val="24"/>
          <w:szCs w:val="24"/>
          <w:lang w:eastAsia="tr-TR"/>
        </w:rPr>
        <w:t>38.3</w:t>
      </w:r>
      <w:proofErr w:type="gramEnd"/>
      <w:r w:rsidRPr="002107CE">
        <w:rPr>
          <w:rFonts w:ascii="Times New Roman" w:eastAsiaTheme="minorEastAsia" w:hAnsi="Times New Roman"/>
          <w:sz w:val="24"/>
          <w:szCs w:val="24"/>
          <w:lang w:eastAsia="tr-TR"/>
        </w:rPr>
        <w:t>; kadınlarda %40.5 erkeklerde %36 olarak belirlenmiştir. 65 yaş ve üstündeki kadınlarda bu oran %</w:t>
      </w:r>
      <w:proofErr w:type="gramStart"/>
      <w:r w:rsidRPr="002107CE">
        <w:rPr>
          <w:rFonts w:ascii="Times New Roman" w:eastAsiaTheme="minorEastAsia" w:hAnsi="Times New Roman"/>
          <w:sz w:val="24"/>
          <w:szCs w:val="24"/>
          <w:lang w:eastAsia="tr-TR"/>
        </w:rPr>
        <w:t>84.4</w:t>
      </w:r>
      <w:proofErr w:type="gramEnd"/>
      <w:r w:rsidRPr="002107CE">
        <w:rPr>
          <w:rFonts w:ascii="Times New Roman" w:eastAsiaTheme="minorEastAsia" w:hAnsi="Times New Roman"/>
          <w:sz w:val="24"/>
          <w:szCs w:val="24"/>
          <w:lang w:eastAsia="tr-TR"/>
        </w:rPr>
        <w:t>; erkeklerde ise %71.5’ e yükselmektedir. Türk Hipertansiyon ve Böbrek Hastalıkları Derneği 2012 verilerinde; yaş gruplarında hipertansiyon görülme sıklığı 18-29 yaş grubunda %5, 30-39 yaş grubunda %</w:t>
      </w:r>
      <w:proofErr w:type="gramStart"/>
      <w:r w:rsidRPr="002107CE">
        <w:rPr>
          <w:rFonts w:ascii="Times New Roman" w:eastAsiaTheme="minorEastAsia" w:hAnsi="Times New Roman"/>
          <w:sz w:val="24"/>
          <w:szCs w:val="24"/>
          <w:lang w:eastAsia="tr-TR"/>
        </w:rPr>
        <w:t>11.5</w:t>
      </w:r>
      <w:proofErr w:type="gramEnd"/>
      <w:r w:rsidRPr="002107CE">
        <w:rPr>
          <w:rFonts w:ascii="Times New Roman" w:eastAsiaTheme="minorEastAsia" w:hAnsi="Times New Roman"/>
          <w:sz w:val="24"/>
          <w:szCs w:val="24"/>
          <w:lang w:eastAsia="tr-TR"/>
        </w:rPr>
        <w:t>, 40-49 yaş grubunda %29.7, 50-59 yaş grubunda %53.6, 60-69 yaş grubunda %85.2 ve 80 yaş ve üzerinde %76.3 olarak tespit edilmiştir. Yaşla beraber artış eğiliminde bulunan kan basıcı büyük damarların sertleşmesine bağlanmaktadır (Özdemir, 2012). Yaşın artışı esansiyel hipertansiyonlu olgularda renal, kardiyak, vasküler fonksiyonlarda işleyişin bozulmasına neden olmaktadır (Güven, 2011; Vatanesever 2011).</w:t>
      </w:r>
    </w:p>
    <w:p w:rsidR="00180977" w:rsidRPr="002107CE"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2107CE">
        <w:rPr>
          <w:rFonts w:ascii="Times New Roman" w:eastAsia="F1" w:hAnsi="Times New Roman"/>
          <w:i/>
          <w:sz w:val="24"/>
          <w:szCs w:val="24"/>
          <w:u w:val="single"/>
        </w:rPr>
        <w:t>Cinsiyet:</w:t>
      </w:r>
      <w:r w:rsidRPr="002107CE">
        <w:rPr>
          <w:rFonts w:ascii="Times New Roman" w:eastAsia="F1" w:hAnsi="Times New Roman"/>
          <w:i/>
          <w:sz w:val="24"/>
          <w:szCs w:val="24"/>
        </w:rPr>
        <w:t xml:space="preserve"> </w:t>
      </w:r>
      <w:r w:rsidRPr="002107CE">
        <w:rPr>
          <w:rFonts w:ascii="Times New Roman" w:eastAsia="F1" w:hAnsi="Times New Roman"/>
          <w:sz w:val="24"/>
          <w:szCs w:val="24"/>
        </w:rPr>
        <w:t xml:space="preserve">PatenT2 (2012) çalışmasına göre hipertansiyon kadınlarda erkeklere göre daha fazla görülmektedir. Kadınlarda oral kontraseptif kullanımı sekonder hipertansiyona neden olmaktadır. Buna neden olan mekanizma kesin bir bilgi olmamakla birlikte </w:t>
      </w:r>
      <w:r w:rsidRPr="002107CE">
        <w:rPr>
          <w:rFonts w:ascii="Times New Roman" w:hAnsi="Times New Roman"/>
          <w:sz w:val="24"/>
          <w:szCs w:val="24"/>
        </w:rPr>
        <w:t>östradiolün vazodilatatör etkisi, östrojenin anjiyotensinojenin mRNA ekspresyonunu indükleme yolu ile hepatik renin sentezini arttırması, total renin aktivitesindeki artış ve insülin direncindeki artış olarak tahmin edilmektedir (Güven, 2011)</w:t>
      </w:r>
      <w:r w:rsidRPr="002107CE">
        <w:rPr>
          <w:rFonts w:ascii="Times New Roman" w:eastAsia="F1" w:hAnsi="Times New Roman"/>
          <w:sz w:val="24"/>
          <w:szCs w:val="24"/>
        </w:rPr>
        <w:t xml:space="preserve">. Menapoza girmeyen kadınlarda hipertansiyon görülme sıklığı düşüktür. Menapoz sonrası dönemde kadınlarda hipertansiyon görülme sıklığı artmaktadır. Türk Hipertansiyon ve Böbrek Hastalıklar Derneği 2012 verilerine göre </w:t>
      </w:r>
      <w:r w:rsidRPr="002107CE">
        <w:rPr>
          <w:rFonts w:ascii="Times New Roman" w:hAnsi="Times New Roman"/>
          <w:sz w:val="24"/>
          <w:szCs w:val="24"/>
        </w:rPr>
        <w:t xml:space="preserve">menapoza girmemiş 40-49 yaş grubundaki kadınlarda hipertansiyon prevelansı %29, menapoza girmiş 40-49 yaş grubunda %45 olarak saptanmıştır. Menapoza girmemiş 50-59 yaş grubundaki kadınlarda hipertansiyon prevelansı %54, menapoza girmiş 50-59 yaş grubundaki kadınlarda ise %59’ dur. </w:t>
      </w:r>
      <w:r w:rsidRPr="002107CE">
        <w:rPr>
          <w:rFonts w:ascii="Times New Roman" w:eastAsia="F1" w:hAnsi="Times New Roman"/>
          <w:sz w:val="24"/>
          <w:szCs w:val="24"/>
        </w:rPr>
        <w:t>Kadınlarda kan basıncının menopaza bağlı artışının nedeni tam bilinmemekle birlikte östrojen eksilmesi, hipofiz bezi hormonunun fazla çalışması, şişmanlama veya yaşlı kadınların tuza daha duyarlı olmasıyla ilişkilidir (Özdemir, 2012).</w:t>
      </w:r>
      <w:r w:rsidRPr="002107CE">
        <w:rPr>
          <w:rFonts w:ascii="Times New Roman" w:hAnsi="Times New Roman"/>
          <w:sz w:val="24"/>
          <w:szCs w:val="24"/>
        </w:rPr>
        <w:t xml:space="preserve"> Östrojen eksilmesine bağlı pitüiter hormonun aşırı çalışması ve atriyal natriüretik faktörün artan seviyesi, plazma renin aktivitesinin azalmasına ve kan hacminin artmasına, dolayısıyla hipertansiyona neden olmaktadır (Güven, 2011). Menapozda östrojen azlığı arteriyal duvarda elastin azalması ve kollagen birikiminde artma dolayısıyla damar sertleşmesi ile ilgilidir. Bu yüzden ileri yaşlardaki kadınlarda özellikle sistolik hipertansiyon prevelansı yüksektir (Safar ve Smulyan, 2004; Yorgun ve Kabakçı, 2010).</w:t>
      </w:r>
    </w:p>
    <w:p w:rsidR="00180977" w:rsidRPr="002107CE" w:rsidRDefault="00180977" w:rsidP="00135648">
      <w:pPr>
        <w:autoSpaceDE w:val="0"/>
        <w:autoSpaceDN w:val="0"/>
        <w:adjustRightInd w:val="0"/>
        <w:spacing w:before="240" w:after="0" w:line="360" w:lineRule="auto"/>
        <w:ind w:firstLine="709"/>
        <w:jc w:val="both"/>
        <w:rPr>
          <w:rFonts w:ascii="Times New Roman" w:hAnsi="Times New Roman"/>
          <w:sz w:val="24"/>
          <w:szCs w:val="24"/>
        </w:rPr>
      </w:pPr>
      <w:r w:rsidRPr="002107CE">
        <w:rPr>
          <w:rFonts w:ascii="Times New Roman" w:hAnsi="Times New Roman"/>
          <w:i/>
          <w:sz w:val="24"/>
          <w:szCs w:val="24"/>
          <w:u w:val="single"/>
        </w:rPr>
        <w:t>Irk:</w:t>
      </w:r>
      <w:r w:rsidRPr="002107CE">
        <w:rPr>
          <w:rFonts w:ascii="Times New Roman" w:hAnsi="Times New Roman"/>
          <w:sz w:val="24"/>
          <w:szCs w:val="24"/>
        </w:rPr>
        <w:t xml:space="preserve"> Siyah ırkta beyaz ırka göre hipertansiyon görülme eğilimi yüksektir. Siyah ırkta hipertansiyon prevelansının yüksek olmasının nedeni; fiziksel inaktivite, obezite, düşük </w:t>
      </w:r>
      <w:r w:rsidRPr="002107CE">
        <w:rPr>
          <w:rFonts w:ascii="Times New Roman" w:hAnsi="Times New Roman"/>
          <w:sz w:val="24"/>
          <w:szCs w:val="24"/>
        </w:rPr>
        <w:lastRenderedPageBreak/>
        <w:t>potasyum ve kalsiyum, yüksek tuz alımı, çevresel stres gibi etmenler etkilidir (Jones ve ark, 2017).</w:t>
      </w:r>
    </w:p>
    <w:p w:rsidR="00180977" w:rsidRPr="002107CE"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2107CE"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2107CE" w:rsidRDefault="00180977" w:rsidP="00135648">
      <w:pPr>
        <w:autoSpaceDE w:val="0"/>
        <w:autoSpaceDN w:val="0"/>
        <w:adjustRightInd w:val="0"/>
        <w:spacing w:after="0" w:line="360" w:lineRule="auto"/>
        <w:ind w:left="658" w:hanging="658"/>
        <w:jc w:val="both"/>
        <w:rPr>
          <w:rFonts w:ascii="Times New Roman" w:eastAsia="MinionPro-Regular" w:hAnsi="Times New Roman"/>
          <w:b/>
          <w:sz w:val="24"/>
          <w:szCs w:val="24"/>
          <w:lang w:eastAsia="tr-TR"/>
        </w:rPr>
      </w:pPr>
      <w:r w:rsidRPr="002107CE">
        <w:rPr>
          <w:rFonts w:ascii="Times New Roman" w:eastAsia="MinionPro-Regular" w:hAnsi="Times New Roman"/>
          <w:b/>
          <w:sz w:val="24"/>
          <w:szCs w:val="24"/>
          <w:lang w:eastAsia="tr-TR"/>
        </w:rPr>
        <w:t>2.8.2. Değiştirilebilir</w:t>
      </w:r>
      <w:r w:rsidR="00135648" w:rsidRPr="002107CE">
        <w:rPr>
          <w:rFonts w:ascii="Times New Roman" w:eastAsia="MinionPro-Regular" w:hAnsi="Times New Roman"/>
          <w:b/>
          <w:sz w:val="24"/>
          <w:szCs w:val="24"/>
          <w:lang w:eastAsia="tr-TR"/>
        </w:rPr>
        <w:t>/</w:t>
      </w:r>
      <w:r w:rsidRPr="002107CE">
        <w:rPr>
          <w:rFonts w:ascii="Times New Roman" w:eastAsia="MinionPro-Regular" w:hAnsi="Times New Roman"/>
          <w:b/>
          <w:sz w:val="24"/>
          <w:szCs w:val="24"/>
          <w:lang w:eastAsia="tr-TR"/>
        </w:rPr>
        <w:t xml:space="preserve">Önlenebilir </w:t>
      </w:r>
      <w:r w:rsidR="00135648" w:rsidRPr="002107CE">
        <w:rPr>
          <w:rFonts w:ascii="Times New Roman" w:eastAsia="MinionPro-Regular" w:hAnsi="Times New Roman"/>
          <w:b/>
          <w:sz w:val="24"/>
          <w:szCs w:val="24"/>
          <w:lang w:eastAsia="tr-TR"/>
        </w:rPr>
        <w:t xml:space="preserve">Risk Faktörleri; </w:t>
      </w:r>
      <w:r w:rsidRPr="002107CE">
        <w:rPr>
          <w:rFonts w:ascii="Times New Roman" w:eastAsia="MinionPro-Regular" w:hAnsi="Times New Roman"/>
          <w:b/>
          <w:sz w:val="24"/>
          <w:szCs w:val="24"/>
          <w:lang w:eastAsia="tr-TR"/>
        </w:rPr>
        <w:t>Obezite</w:t>
      </w:r>
      <w:r w:rsidR="00135648" w:rsidRPr="002107CE">
        <w:rPr>
          <w:rFonts w:ascii="Times New Roman" w:eastAsia="MinionPro-Regular" w:hAnsi="Times New Roman"/>
          <w:b/>
          <w:sz w:val="24"/>
          <w:szCs w:val="24"/>
          <w:lang w:eastAsia="tr-TR"/>
        </w:rPr>
        <w:t xml:space="preserve">, Fiziksel İnaktivite, Alkol </w:t>
      </w:r>
      <w:r w:rsidR="0022464F" w:rsidRPr="002107CE">
        <w:rPr>
          <w:rFonts w:ascii="Times New Roman" w:eastAsia="MinionPro-Regular" w:hAnsi="Times New Roman"/>
          <w:b/>
          <w:sz w:val="24"/>
          <w:szCs w:val="24"/>
          <w:lang w:eastAsia="tr-TR"/>
        </w:rPr>
        <w:t>v</w:t>
      </w:r>
      <w:r w:rsidR="00135648" w:rsidRPr="002107CE">
        <w:rPr>
          <w:rFonts w:ascii="Times New Roman" w:eastAsia="MinionPro-Regular" w:hAnsi="Times New Roman"/>
          <w:b/>
          <w:sz w:val="24"/>
          <w:szCs w:val="24"/>
          <w:lang w:eastAsia="tr-TR"/>
        </w:rPr>
        <w:t>e Sigara Kullanma, Stres, Beslenme</w:t>
      </w:r>
    </w:p>
    <w:p w:rsidR="00180977" w:rsidRPr="002107CE" w:rsidRDefault="00180977" w:rsidP="00135648">
      <w:pPr>
        <w:autoSpaceDE w:val="0"/>
        <w:autoSpaceDN w:val="0"/>
        <w:adjustRightInd w:val="0"/>
        <w:spacing w:after="0" w:line="240" w:lineRule="auto"/>
        <w:jc w:val="both"/>
        <w:rPr>
          <w:rFonts w:ascii="Times New Roman" w:hAnsi="Times New Roman"/>
          <w:sz w:val="24"/>
          <w:szCs w:val="24"/>
        </w:rPr>
      </w:pPr>
    </w:p>
    <w:p w:rsidR="00180977" w:rsidRPr="00020B79" w:rsidRDefault="00180977" w:rsidP="00135648">
      <w:pPr>
        <w:autoSpaceDE w:val="0"/>
        <w:autoSpaceDN w:val="0"/>
        <w:adjustRightInd w:val="0"/>
        <w:spacing w:after="240" w:line="360" w:lineRule="auto"/>
        <w:ind w:firstLine="709"/>
        <w:jc w:val="both"/>
        <w:rPr>
          <w:rFonts w:ascii="Times New Roman" w:eastAsia="F1" w:hAnsi="Times New Roman"/>
          <w:sz w:val="24"/>
          <w:szCs w:val="24"/>
        </w:rPr>
      </w:pPr>
      <w:r w:rsidRPr="002107CE">
        <w:rPr>
          <w:rFonts w:ascii="Times New Roman" w:hAnsi="Times New Roman"/>
          <w:i/>
          <w:sz w:val="24"/>
          <w:szCs w:val="24"/>
          <w:u w:val="single"/>
        </w:rPr>
        <w:t>Obezite:</w:t>
      </w:r>
      <w:r w:rsidRPr="002107CE">
        <w:rPr>
          <w:rFonts w:ascii="Times New Roman" w:hAnsi="Times New Roman"/>
          <w:i/>
          <w:sz w:val="24"/>
          <w:szCs w:val="24"/>
        </w:rPr>
        <w:t xml:space="preserve"> </w:t>
      </w:r>
      <w:r w:rsidRPr="002107CE">
        <w:rPr>
          <w:rFonts w:ascii="Times New Roman" w:hAnsi="Times New Roman"/>
          <w:sz w:val="24"/>
          <w:szCs w:val="24"/>
        </w:rPr>
        <w:t>Hipertansiyon için en önemli risk faktörlerinden birisidir. Vücuttaki yağ kütlesinin yağsız vücut kütlesine oranla art</w:t>
      </w:r>
      <w:r w:rsidRPr="00020B79">
        <w:rPr>
          <w:rFonts w:ascii="Times New Roman" w:hAnsi="Times New Roman"/>
          <w:sz w:val="24"/>
          <w:szCs w:val="24"/>
        </w:rPr>
        <w:t>masına obezite denir ve obezitenin belirlenmesinde beden kütle indeksi hesaplaması kullanılır (Samur ve Yıldız, 2008). PatenT2 (2012) çalışmasına göre beden kütle indeksi 30-39,9 kg/m</w:t>
      </w:r>
      <w:r w:rsidRPr="00020B79">
        <w:rPr>
          <w:rFonts w:ascii="Times New Roman" w:hAnsi="Times New Roman"/>
          <w:sz w:val="24"/>
          <w:szCs w:val="24"/>
          <w:vertAlign w:val="superscript"/>
        </w:rPr>
        <w:t>2</w:t>
      </w:r>
      <w:r w:rsidRPr="00020B79">
        <w:rPr>
          <w:rFonts w:ascii="Times New Roman" w:hAnsi="Times New Roman"/>
          <w:sz w:val="24"/>
          <w:szCs w:val="24"/>
        </w:rPr>
        <w:t xml:space="preserve"> olanlarda hipertansiyon prevelansı %</w:t>
      </w:r>
      <w:proofErr w:type="gramStart"/>
      <w:r w:rsidRPr="00020B79">
        <w:rPr>
          <w:rFonts w:ascii="Times New Roman" w:hAnsi="Times New Roman"/>
          <w:sz w:val="24"/>
          <w:szCs w:val="24"/>
        </w:rPr>
        <w:t>47.1</w:t>
      </w:r>
      <w:proofErr w:type="gramEnd"/>
      <w:r w:rsidRPr="00020B79">
        <w:rPr>
          <w:rFonts w:ascii="Times New Roman" w:hAnsi="Times New Roman"/>
          <w:sz w:val="24"/>
          <w:szCs w:val="24"/>
        </w:rPr>
        <w:t>; beden kütle indeksi 40 kg/m</w:t>
      </w:r>
      <w:r w:rsidRPr="00020B79">
        <w:rPr>
          <w:rFonts w:ascii="Times New Roman" w:hAnsi="Times New Roman"/>
          <w:sz w:val="24"/>
          <w:szCs w:val="24"/>
          <w:vertAlign w:val="superscript"/>
        </w:rPr>
        <w:t>2</w:t>
      </w:r>
      <w:r w:rsidRPr="00020B79">
        <w:rPr>
          <w:rFonts w:ascii="Times New Roman" w:hAnsi="Times New Roman"/>
          <w:sz w:val="24"/>
          <w:szCs w:val="24"/>
        </w:rPr>
        <w:t xml:space="preserve"> üzeri olanlarda hipertansiyon sıklığı %72.4 olarak saptanmıştır. </w:t>
      </w:r>
      <w:r w:rsidRPr="00020B79">
        <w:rPr>
          <w:rFonts w:ascii="Times New Roman" w:eastAsia="F1" w:hAnsi="Times New Roman"/>
          <w:sz w:val="24"/>
          <w:szCs w:val="24"/>
        </w:rPr>
        <w:t xml:space="preserve">Dünya Sağlık Örgütü; bel çevresi (cm) ölçümlerinde erkeklerde 94 cm ve üstü risk, 102 cm ve üstü yüksek risk; kadınlarda ise 80 cm ve üstü risk, 88 cm ve üstü hipertansiyon için yüksek risk olarak incelemektedir. </w:t>
      </w:r>
      <w:r w:rsidRPr="00020B79">
        <w:rPr>
          <w:rFonts w:ascii="Times New Roman" w:hAnsi="Times New Roman"/>
          <w:sz w:val="24"/>
          <w:szCs w:val="24"/>
        </w:rPr>
        <w:t>Obezlerde görülen hipertansiyonun nedeni sıvı retansiyonudur.</w:t>
      </w:r>
      <w:r w:rsidRPr="00020B79">
        <w:rPr>
          <w:rFonts w:ascii="Times New Roman" w:eastAsia="F1" w:hAnsi="Times New Roman"/>
          <w:sz w:val="24"/>
          <w:szCs w:val="24"/>
        </w:rPr>
        <w:t xml:space="preserve"> Obez kişilerde sempatik aktivite sonucu renal sodyum tutulumu artar, yağ dokusunda anjiotensin 2 sentezi, portal serbest yağ asitlerinin salınımı artar, insülin direnci, hiperinsülinemi gelişir ve leptin düzeyi artar (Kaya, 2003). </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i/>
          <w:sz w:val="24"/>
          <w:szCs w:val="24"/>
          <w:u w:val="single"/>
        </w:rPr>
        <w:t>Fiziksel inaktivite:</w:t>
      </w:r>
      <w:r w:rsidRPr="00020B79">
        <w:rPr>
          <w:rFonts w:ascii="Times New Roman" w:hAnsi="Times New Roman"/>
          <w:sz w:val="24"/>
          <w:szCs w:val="24"/>
        </w:rPr>
        <w:t xml:space="preserve"> Haftanın 4-7 günü günlük en az 30 dakika aerobik fiziksel egzersiz (yürüme, bisiklete binme, yüzme, hafif koşu) kan basıncında 4-9 mmHg azalma sağlar (Zungur ve Yıldız, 2004). Fiziksel egzersiz vücut ağırlığını, vücut yağını, bel çevresini azaltır; yüksek dansiteli lipoprotein (HDL) kolesterol ve insülin duyarlılığını artırır (Mancia ve ark, 2013). Düzenli yapılan egzersiz bireylerin kalp hastalığı ve diğer kronik hastalıklara yakalanma riskini azaltır, kişiyi enerjik tutar ve yaşam doyumunu artırarak kan basıncını azaltır (Ilgaz ve Özer, 2017).</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i/>
          <w:sz w:val="24"/>
          <w:szCs w:val="24"/>
          <w:u w:val="single"/>
        </w:rPr>
        <w:t>Alkol ve Sigara kullanma:</w:t>
      </w:r>
      <w:r w:rsidRPr="00020B79">
        <w:rPr>
          <w:rFonts w:ascii="Times New Roman" w:hAnsi="Times New Roman"/>
          <w:sz w:val="24"/>
          <w:szCs w:val="24"/>
        </w:rPr>
        <w:t xml:space="preserve"> Sigara endotel hücre fonksiyonlarını bozarak, HDL kolesterol düzeylerini düşürerek kan basıncını akut olarak yükseltmektedir.</w:t>
      </w:r>
      <w:r w:rsidRPr="00020B79">
        <w:rPr>
          <w:rFonts w:ascii="Times New Roman" w:eastAsia="F1" w:hAnsi="Times New Roman"/>
          <w:sz w:val="24"/>
          <w:szCs w:val="24"/>
        </w:rPr>
        <w:t xml:space="preserve"> Sigara lipid </w:t>
      </w:r>
      <w:proofErr w:type="gramStart"/>
      <w:r w:rsidRPr="00020B79">
        <w:rPr>
          <w:rFonts w:ascii="Times New Roman" w:eastAsia="F1" w:hAnsi="Times New Roman"/>
          <w:sz w:val="24"/>
          <w:szCs w:val="24"/>
        </w:rPr>
        <w:t>profilini</w:t>
      </w:r>
      <w:proofErr w:type="gramEnd"/>
      <w:r w:rsidRPr="00020B79">
        <w:rPr>
          <w:rFonts w:ascii="Times New Roman" w:eastAsia="F1" w:hAnsi="Times New Roman"/>
          <w:sz w:val="24"/>
          <w:szCs w:val="24"/>
        </w:rPr>
        <w:t xml:space="preserve"> bozar, insülin direncini arttırır, sol ventrikül kütlesinde artış ve endotele bağımlı arteriyel vazodilatasyonda azalmaya yol açar.</w:t>
      </w:r>
      <w:r w:rsidRPr="00020B79">
        <w:rPr>
          <w:rFonts w:ascii="Times New Roman" w:hAnsi="Times New Roman"/>
          <w:sz w:val="24"/>
          <w:szCs w:val="24"/>
        </w:rPr>
        <w:t xml:space="preserve"> Alkolün sempatik sinir sistemini ve renin anjiyotensin aldosteron sistemini aktive ederek, plazma kortizol düzeyini arttırarak kan basıncını arttırdığı düşünülmektedir (Uysal ve ark, 2016). Alkol antihipertansiflerin etkisini azaltır (İçyeroğlu, 2012).</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i/>
          <w:sz w:val="24"/>
          <w:szCs w:val="24"/>
          <w:u w:val="single"/>
        </w:rPr>
        <w:lastRenderedPageBreak/>
        <w:t>Stres:</w:t>
      </w:r>
      <w:r w:rsidRPr="00020B79">
        <w:rPr>
          <w:rFonts w:ascii="Times New Roman" w:hAnsi="Times New Roman"/>
          <w:sz w:val="24"/>
          <w:szCs w:val="24"/>
        </w:rPr>
        <w:t xml:space="preserve"> Kan basıncında yükselmeye neden olan çevresel faktördür. Stres periferik vasküler direnci artırır, sempatik sinir sistemi aktive eder bunun sonucunda vazokonstriksiyon oluşur. Vazokontriksiyonun uzaması, otonomik cevapların süreklilik kazanması kan basıncında yükselmeye neden olur. Stres uzun süreli ve fazla olursa organ hasarlarına ve hastalıklara neden olur (Çelik ve Özdemir, 2010).</w:t>
      </w:r>
    </w:p>
    <w:p w:rsidR="00180977" w:rsidRPr="00020B79" w:rsidRDefault="00180977" w:rsidP="00135648">
      <w:pPr>
        <w:autoSpaceDE w:val="0"/>
        <w:autoSpaceDN w:val="0"/>
        <w:adjustRightInd w:val="0"/>
        <w:spacing w:before="240" w:after="0" w:line="360" w:lineRule="auto"/>
        <w:ind w:firstLine="709"/>
        <w:jc w:val="both"/>
        <w:rPr>
          <w:rFonts w:ascii="Times New Roman" w:hAnsi="Times New Roman"/>
          <w:sz w:val="24"/>
          <w:szCs w:val="24"/>
        </w:rPr>
      </w:pPr>
      <w:r w:rsidRPr="00020B79">
        <w:rPr>
          <w:rFonts w:ascii="Times New Roman" w:hAnsi="Times New Roman"/>
          <w:i/>
          <w:sz w:val="24"/>
          <w:szCs w:val="24"/>
          <w:u w:val="single"/>
        </w:rPr>
        <w:t>Beslenme:</w:t>
      </w:r>
      <w:r w:rsidRPr="00020B79">
        <w:rPr>
          <w:rFonts w:ascii="Times New Roman" w:hAnsi="Times New Roman"/>
          <w:sz w:val="24"/>
          <w:szCs w:val="24"/>
        </w:rPr>
        <w:t xml:space="preserve"> Tuz tüketimi ile hipertansiyon prevelansı arasında pozitif yönlü bir ilişki vardır. Çünkü aşırı tuz alımı, sıvı hacmini ve damarsal reaktiviteyi etkileyerek hipertansiyonun oluşmasında rol oynamaktadır (Yardımcı ve ark, 2011).</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2.9. Tedavi</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360" w:lineRule="auto"/>
        <w:ind w:firstLine="709"/>
        <w:jc w:val="both"/>
        <w:rPr>
          <w:rFonts w:ascii="Times New Roman" w:hAnsi="Times New Roman"/>
          <w:sz w:val="24"/>
          <w:szCs w:val="24"/>
        </w:rPr>
      </w:pPr>
      <w:r w:rsidRPr="00020B79">
        <w:rPr>
          <w:rFonts w:ascii="Times New Roman" w:hAnsi="Times New Roman"/>
          <w:sz w:val="24"/>
          <w:szCs w:val="24"/>
        </w:rPr>
        <w:t>Hipertansiyon tedavisi farmakolojik ve nonfarmakolojik tedavi olmak üzere iki başlıkta ele alınmaktadır.</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2.9.1. Farmakolojik Tedavi</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240" w:line="360" w:lineRule="auto"/>
        <w:ind w:firstLine="709"/>
        <w:jc w:val="both"/>
        <w:rPr>
          <w:rFonts w:ascii="Times New Roman" w:hAnsi="Times New Roman"/>
          <w:b/>
          <w:sz w:val="24"/>
          <w:szCs w:val="24"/>
        </w:rPr>
      </w:pPr>
      <w:r w:rsidRPr="00020B79">
        <w:rPr>
          <w:rFonts w:ascii="Times New Roman" w:hAnsi="Times New Roman"/>
          <w:b/>
          <w:sz w:val="24"/>
          <w:szCs w:val="24"/>
        </w:rPr>
        <w:t>İlaç tedavisinin ilkeleri</w:t>
      </w:r>
    </w:p>
    <w:p w:rsidR="00180977" w:rsidRPr="00020B79" w:rsidRDefault="00180977" w:rsidP="00135648">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Tedaviye düşük dozda ilaçlarla başlanmalı, yeterli kan basıncı düşüklüğü sağlanıncaya kadar ilaç dozu artırılmalıdır.</w:t>
      </w:r>
    </w:p>
    <w:p w:rsidR="00180977" w:rsidRPr="00020B79" w:rsidRDefault="00180977" w:rsidP="00135648">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 xml:space="preserve">Yan etkileri azaltmak etkili kan basıncı düşüklüğü sağlamak için uygun ilaç </w:t>
      </w:r>
      <w:proofErr w:type="gramStart"/>
      <w:r w:rsidRPr="00020B79">
        <w:rPr>
          <w:rFonts w:ascii="Times New Roman" w:hAnsi="Times New Roman"/>
          <w:sz w:val="24"/>
          <w:szCs w:val="24"/>
        </w:rPr>
        <w:t>kombinasyonları</w:t>
      </w:r>
      <w:proofErr w:type="gramEnd"/>
      <w:r w:rsidRPr="00020B79">
        <w:rPr>
          <w:rFonts w:ascii="Times New Roman" w:hAnsi="Times New Roman"/>
          <w:sz w:val="24"/>
          <w:szCs w:val="24"/>
        </w:rPr>
        <w:t xml:space="preserve"> kullanılmalıdır.</w:t>
      </w:r>
    </w:p>
    <w:p w:rsidR="00180977" w:rsidRPr="00020B79" w:rsidRDefault="00180977" w:rsidP="00135648">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 xml:space="preserve">İlk ilacın kan basıncını düşürme konusunda yetersiz kalması veya ilaç yan etkilerinin oluşması halinde ilaç dozunu artırmak yerine başka bir antihipertansif ilaç grubundan ilaç seçilmeli veya ikili kombine ilaç kullanılmalıdır. </w:t>
      </w:r>
    </w:p>
    <w:p w:rsidR="00180977" w:rsidRPr="00020B79" w:rsidRDefault="00180977" w:rsidP="00135648">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 xml:space="preserve">Kan basıncı kontrolünün sağlanabilmesi için üçlü ya da dörtlü ilaç </w:t>
      </w:r>
      <w:proofErr w:type="gramStart"/>
      <w:r w:rsidRPr="00020B79">
        <w:rPr>
          <w:rFonts w:ascii="Times New Roman" w:hAnsi="Times New Roman"/>
          <w:sz w:val="24"/>
          <w:szCs w:val="24"/>
        </w:rPr>
        <w:t>kombinasyonu</w:t>
      </w:r>
      <w:proofErr w:type="gramEnd"/>
      <w:r w:rsidRPr="00020B79">
        <w:rPr>
          <w:rFonts w:ascii="Times New Roman" w:hAnsi="Times New Roman"/>
          <w:sz w:val="24"/>
          <w:szCs w:val="24"/>
        </w:rPr>
        <w:t xml:space="preserve"> gerekliliği durumunda bunlardan birisinin diüretik olmasına dikkat edilmelidir (Karakoç ve ark, 2012).</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b/>
          <w:sz w:val="24"/>
          <w:szCs w:val="24"/>
        </w:rPr>
      </w:pPr>
      <w:r w:rsidRPr="00020B79">
        <w:rPr>
          <w:rFonts w:ascii="Times New Roman" w:hAnsi="Times New Roman"/>
          <w:b/>
          <w:sz w:val="24"/>
          <w:szCs w:val="24"/>
        </w:rPr>
        <w:t>JNC 8 klavuzu ilaç tedavi önerileri</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Öneri 1: &gt;60 yaş: Sistolik kan basıncı değeri ≥150 mmHg veya diyastolik kan basıncı değeri ≥90 mmHg ise ilaç tedavisine başlanmalıdır (güçlü öneri-Grade A).</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lastRenderedPageBreak/>
        <w:t>Öneri 2: &lt;60 yaşta: Diyastolik kan basıncı değeri ≥90 mmHg ise ilaç tedavisine başlanmalıdır (30-59 yaş için, güçlü öneri-Grade A; 18-29 yaş için uzman görüşü-Grade E).</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Öneri 3: &lt;60 yaş: Sistolik kan basıncı değeri ≥140 mmHg ise ilaç tedavisine başlanmalıdır (uzman görüşü-Grade E).</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Öneri 4: &gt;18 yaş ve kronik böbrek hastalığı (KBH): Sistolik kan basıncı değeri ≥90 mmHg ise ilaç tedavisine başlanmalıdır (uzman görüşü-Grade E).</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Öneri 5: &gt;18 yaş ve diyabetik: Sistolik kan basıncı değeri ≥140 mmHg veya diyastolik kan basıncı değeri ≥90 mmHg ise ilaç tedavisine başlanmalıdır (uzman görüşü-Grade E) (James ve ark, 2014).</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ESC 2018 klavuzunda ilk başlanacak ve idame tedavisinde kullanılmak üzere dört grup ilaç belirtilmiş ve bu gruplardan herhangi birisine kullanım açısından öncelik verilmemiştir. Bu dört gruptaki ilaçlar; diüretikler (tiyazidler, klortalidon, indapamid), kalsiyum </w:t>
      </w:r>
      <w:proofErr w:type="gramStart"/>
      <w:r w:rsidRPr="00020B79">
        <w:rPr>
          <w:rFonts w:ascii="Times New Roman" w:hAnsi="Times New Roman"/>
          <w:sz w:val="24"/>
          <w:szCs w:val="24"/>
        </w:rPr>
        <w:t>antagonistleri</w:t>
      </w:r>
      <w:proofErr w:type="gramEnd"/>
      <w:r w:rsidRPr="00020B79">
        <w:rPr>
          <w:rFonts w:ascii="Times New Roman" w:hAnsi="Times New Roman"/>
          <w:sz w:val="24"/>
          <w:szCs w:val="24"/>
        </w:rPr>
        <w:t xml:space="preserve">, anjiyotensin dönüştürücü enzim inhibitörleri ve anjiyotensin reseptör blokerleridir (Williams ve ark, 2018). </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JNC8 ve ESC 2018 klavuzunda, beta blokerler ilk tercih edilecek ilaçlar arasında değildir. Bunun sebebi olarak inme gibi kardiyovasküler </w:t>
      </w:r>
      <w:proofErr w:type="gramStart"/>
      <w:r w:rsidRPr="00020B79">
        <w:rPr>
          <w:rFonts w:ascii="Times New Roman" w:hAnsi="Times New Roman"/>
          <w:sz w:val="24"/>
          <w:szCs w:val="24"/>
        </w:rPr>
        <w:t>komplikasyonlara</w:t>
      </w:r>
      <w:proofErr w:type="gramEnd"/>
      <w:r w:rsidRPr="00020B79">
        <w:rPr>
          <w:rFonts w:ascii="Times New Roman" w:hAnsi="Times New Roman"/>
          <w:sz w:val="24"/>
          <w:szCs w:val="24"/>
        </w:rPr>
        <w:t xml:space="preserve"> yol açması, kan basıncını düşürmede yetersiz kalmaları ve diüretiklerle kombine olduğunda diyabet görülme sıklığını artırmalarıdır (James ve ark, 2014; Dönmez ve ark, 2015; Williams ve ark, 2018).</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trike/>
          <w:sz w:val="24"/>
          <w:szCs w:val="24"/>
        </w:rPr>
      </w:pPr>
      <w:r w:rsidRPr="00020B79">
        <w:rPr>
          <w:rFonts w:ascii="Times New Roman" w:hAnsi="Times New Roman"/>
          <w:b/>
          <w:sz w:val="24"/>
          <w:szCs w:val="24"/>
        </w:rPr>
        <w:t>Hipertansiyon tedavisinde kullanılan başlıca antihipertansif ilaçlar</w:t>
      </w:r>
    </w:p>
    <w:p w:rsidR="00180977" w:rsidRPr="00020B79" w:rsidRDefault="00180977" w:rsidP="00135648">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Diüretikler</w:t>
      </w:r>
    </w:p>
    <w:p w:rsidR="00180977" w:rsidRPr="00020B79" w:rsidRDefault="00180977" w:rsidP="00135648">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Beta adrenerjik reseptör blokerleri (Betablokerler)</w:t>
      </w:r>
    </w:p>
    <w:p w:rsidR="00180977" w:rsidRPr="00020B79" w:rsidRDefault="00180977" w:rsidP="00135648">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Kalsiyum kanal blokerleri</w:t>
      </w:r>
    </w:p>
    <w:p w:rsidR="00180977" w:rsidRPr="00020B79" w:rsidRDefault="00180977" w:rsidP="00135648">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 xml:space="preserve">Anjiyotensin dönüştürücü/coverting enzim inhibitörleri (ACE) </w:t>
      </w:r>
    </w:p>
    <w:p w:rsidR="00180977" w:rsidRPr="00020B79" w:rsidRDefault="00180977" w:rsidP="00135648">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Anjiyotensin 2 reseptör blokerleri (Martins ve ark, 2012; Özer, 2014)</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b/>
          <w:sz w:val="24"/>
          <w:szCs w:val="24"/>
        </w:rPr>
      </w:pPr>
      <w:r w:rsidRPr="00020B79">
        <w:rPr>
          <w:rFonts w:ascii="Times New Roman" w:hAnsi="Times New Roman"/>
          <w:b/>
          <w:sz w:val="24"/>
          <w:szCs w:val="24"/>
        </w:rPr>
        <w:t>Diüretikler:</w:t>
      </w:r>
      <w:r w:rsidRPr="00020B79">
        <w:rPr>
          <w:rFonts w:ascii="Times New Roman" w:hAnsi="Times New Roman"/>
          <w:sz w:val="24"/>
          <w:szCs w:val="24"/>
        </w:rPr>
        <w:t xml:space="preserve"> İdrarla sodyum atılımını artırarak kalp debisini düşürür. Periferik direnç düşüşü kan basıncını düşürür (Çoban, 2010). Başlangıç tedavisinde diüretik kullanılacaksa tiyazid diüretik yerine tiyazid benzeri diüretik tercih edilmelidir. Tiyazid/tiyazid benzeri diüretik kullanılacaksa hipopotosemi açısından dikkatli olunmalıdır </w:t>
      </w:r>
      <w:r w:rsidRPr="00020B79">
        <w:rPr>
          <w:rFonts w:ascii="Times New Roman" w:hAnsi="Times New Roman"/>
          <w:sz w:val="24"/>
          <w:szCs w:val="24"/>
        </w:rPr>
        <w:lastRenderedPageBreak/>
        <w:t>(James ve ark, 2014).</w:t>
      </w:r>
      <w:r w:rsidRPr="00020B79">
        <w:rPr>
          <w:rFonts w:ascii="Times New Roman" w:hAnsi="Times New Roman"/>
          <w:b/>
          <w:sz w:val="24"/>
          <w:szCs w:val="24"/>
        </w:rPr>
        <w:t xml:space="preserve"> </w:t>
      </w:r>
      <w:r w:rsidRPr="00020B79">
        <w:rPr>
          <w:rFonts w:ascii="Times New Roman" w:hAnsi="Times New Roman"/>
          <w:sz w:val="24"/>
          <w:szCs w:val="24"/>
        </w:rPr>
        <w:t>Kalp yetmezliği veya böbrek yetmezliği hastalarında, yaşlılarda, zencilerde tercih edilen antihipertansif ilaçlardır (Çoban, 2010; Agyemang ve ark, 2017).</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b/>
          <w:sz w:val="24"/>
          <w:szCs w:val="24"/>
        </w:rPr>
        <w:t>Betablokerler:</w:t>
      </w:r>
      <w:r w:rsidRPr="00020B79">
        <w:rPr>
          <w:rFonts w:ascii="Times New Roman" w:hAnsi="Times New Roman"/>
          <w:sz w:val="24"/>
          <w:szCs w:val="24"/>
        </w:rPr>
        <w:t xml:space="preserve"> Sempatik sinir sistemini etkileyerek sempatikolitik etki yaratan antihipertansif etkili ilaçlardır. Kalp hızı ve debisini azaltır, plazma </w:t>
      </w:r>
      <w:proofErr w:type="gramStart"/>
      <w:r w:rsidRPr="00020B79">
        <w:rPr>
          <w:rFonts w:ascii="Times New Roman" w:hAnsi="Times New Roman"/>
          <w:sz w:val="24"/>
          <w:szCs w:val="24"/>
        </w:rPr>
        <w:t>volümünü</w:t>
      </w:r>
      <w:proofErr w:type="gramEnd"/>
      <w:r w:rsidRPr="00020B79">
        <w:rPr>
          <w:rFonts w:ascii="Times New Roman" w:hAnsi="Times New Roman"/>
          <w:sz w:val="24"/>
          <w:szCs w:val="24"/>
        </w:rPr>
        <w:t xml:space="preserve"> artırırlar (Zungur ve Yıldız, 2004). Periferik direnç azalır (Baker, 2005). Renal renin salınımını inhibe eder (Zungur ve Yıldız, 2004). Kalp hızını ve miyokardın oksijen ihtiyacını azaltır (Canpolat ve Atalar, 2014). Akut miyokart enfarktüsünden sonra, sol ventrikül disfonksiyonu ve kalp yetmezliği olgularında, gençlerde, koroner kalp hastalığı olanlarda, taşikardik durumlarda kullanılır (Çoban, 2010; Kaya ve ark, 2011). Anjinalı ve atriyal fibrilasyonlu hastalarda da tercih edilir (Kaya ve ark, 2011). Betablokerlerin metabolik </w:t>
      </w:r>
      <w:proofErr w:type="gramStart"/>
      <w:r w:rsidRPr="00020B79">
        <w:rPr>
          <w:rFonts w:ascii="Times New Roman" w:hAnsi="Times New Roman"/>
          <w:sz w:val="24"/>
          <w:szCs w:val="24"/>
        </w:rPr>
        <w:t>sendrom</w:t>
      </w:r>
      <w:proofErr w:type="gramEnd"/>
      <w:r w:rsidRPr="00020B79">
        <w:rPr>
          <w:rFonts w:ascii="Times New Roman" w:hAnsi="Times New Roman"/>
          <w:sz w:val="24"/>
          <w:szCs w:val="24"/>
        </w:rPr>
        <w:t xml:space="preserve"> ve diyabet gelişme riski yüksek olan bireylerde tiyazid grubu diüretiklerle kombinasyon şeklinde kullanılması önerilmez (Kaya ve ark, 2011). Kilo alımına sebep olur (Kılıç ve Üstü, 2012; James ve ark, 2014). Lipid </w:t>
      </w:r>
      <w:proofErr w:type="gramStart"/>
      <w:r w:rsidRPr="00020B79">
        <w:rPr>
          <w:rFonts w:ascii="Times New Roman" w:hAnsi="Times New Roman"/>
          <w:sz w:val="24"/>
          <w:szCs w:val="24"/>
        </w:rPr>
        <w:t>profilinin</w:t>
      </w:r>
      <w:proofErr w:type="gramEnd"/>
      <w:r w:rsidRPr="00020B79">
        <w:rPr>
          <w:rFonts w:ascii="Times New Roman" w:hAnsi="Times New Roman"/>
          <w:sz w:val="24"/>
          <w:szCs w:val="24"/>
        </w:rPr>
        <w:t xml:space="preserve"> bozulması, glikoz toleransında azalma yan etkileridir (Sarışık, 2007). </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b/>
          <w:sz w:val="24"/>
          <w:szCs w:val="24"/>
        </w:rPr>
        <w:t xml:space="preserve">ACE-İnhibitörleri: </w:t>
      </w:r>
      <w:r w:rsidRPr="00020B79">
        <w:rPr>
          <w:rFonts w:ascii="Times New Roman" w:hAnsi="Times New Roman"/>
          <w:sz w:val="24"/>
          <w:szCs w:val="24"/>
        </w:rPr>
        <w:t>RAAS’ de ACE’ yi inhibe ederek anjiyotensin</w:t>
      </w:r>
      <w:r w:rsidRPr="00020B79">
        <w:rPr>
          <w:rFonts w:ascii="Times New Roman" w:eastAsia="F1" w:hAnsi="Times New Roman"/>
          <w:sz w:val="24"/>
          <w:szCs w:val="24"/>
        </w:rPr>
        <w:t xml:space="preserve"> I</w:t>
      </w:r>
      <w:r w:rsidRPr="00020B79">
        <w:rPr>
          <w:rFonts w:ascii="Times New Roman" w:hAnsi="Times New Roman"/>
          <w:sz w:val="24"/>
          <w:szCs w:val="24"/>
        </w:rPr>
        <w:t xml:space="preserve">’ den anjiyotensin </w:t>
      </w:r>
      <w:r w:rsidRPr="00020B79">
        <w:rPr>
          <w:rFonts w:ascii="Times New Roman" w:eastAsia="F1" w:hAnsi="Times New Roman"/>
          <w:sz w:val="24"/>
          <w:szCs w:val="24"/>
        </w:rPr>
        <w:t>II</w:t>
      </w:r>
      <w:r w:rsidRPr="00020B79">
        <w:rPr>
          <w:rFonts w:ascii="Times New Roman" w:hAnsi="Times New Roman"/>
          <w:sz w:val="24"/>
          <w:szCs w:val="24"/>
        </w:rPr>
        <w:t xml:space="preserve"> oluşmasını engelller. Bradikinin yıkımını engelleyerek kanda birikmesini sağlar (Severcan, 2011). Kan basıncındaki düşüşün büyük bölümünü kininlerin vazodilatatör etkileri üstlenmektedir (Sarışık, 2007). ACE inhibitörleri, serebrovasküler hastalıkların önlenmesinde, proteinüri ve mikroalbüminürinin azaltılması, böbrek fonksiyonlarının korunmasında etkilidir (Baker, 2005; Güzelbulut, 2006).</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b/>
          <w:sz w:val="24"/>
          <w:szCs w:val="24"/>
        </w:rPr>
        <w:t xml:space="preserve">Kalsiyum </w:t>
      </w:r>
      <w:proofErr w:type="gramStart"/>
      <w:r w:rsidRPr="00020B79">
        <w:rPr>
          <w:rFonts w:ascii="Times New Roman" w:hAnsi="Times New Roman"/>
          <w:b/>
          <w:sz w:val="24"/>
          <w:szCs w:val="24"/>
        </w:rPr>
        <w:t>antagonistleri</w:t>
      </w:r>
      <w:proofErr w:type="gramEnd"/>
      <w:r w:rsidRPr="00020B79">
        <w:rPr>
          <w:rFonts w:ascii="Times New Roman" w:hAnsi="Times New Roman"/>
          <w:b/>
          <w:sz w:val="24"/>
          <w:szCs w:val="24"/>
        </w:rPr>
        <w:t>:</w:t>
      </w:r>
      <w:r w:rsidRPr="00020B79">
        <w:rPr>
          <w:rFonts w:ascii="Times New Roman" w:hAnsi="Times New Roman"/>
          <w:sz w:val="24"/>
          <w:szCs w:val="24"/>
        </w:rPr>
        <w:t xml:space="preserve"> Damar düz kaslarında kalsiyumun, hücre içine girişini önleyerek vazodilatasyon sağlar. İzole sistolik hipertansiyonlu olgular, periferik damar hastalığı ve koroner kalp hastalığı olanlarda, zencilerde, yaşlılarda tercih edilir (Çoban, 2010; Martins ve ark, 2012). Serebrovasküler hastalıklarda etkili olmakla beraber sol ventrikül hipertrofisi ve aterosklerozu önler (Aydın ve Öztürk, 2014). En sık görülen yan etkisi ayak bileği ödemidir (Erdine ve ark, 2007).</w:t>
      </w:r>
    </w:p>
    <w:p w:rsidR="00180977" w:rsidRPr="00020B79" w:rsidRDefault="00180977" w:rsidP="00135648">
      <w:pPr>
        <w:autoSpaceDE w:val="0"/>
        <w:autoSpaceDN w:val="0"/>
        <w:adjustRightInd w:val="0"/>
        <w:spacing w:before="240" w:after="0" w:line="360" w:lineRule="auto"/>
        <w:ind w:firstLine="709"/>
        <w:jc w:val="both"/>
        <w:rPr>
          <w:rFonts w:ascii="Times New Roman" w:hAnsi="Times New Roman"/>
          <w:sz w:val="24"/>
          <w:szCs w:val="24"/>
        </w:rPr>
      </w:pPr>
      <w:r w:rsidRPr="00020B79">
        <w:rPr>
          <w:rFonts w:ascii="Times New Roman" w:hAnsi="Times New Roman"/>
          <w:b/>
          <w:sz w:val="24"/>
          <w:szCs w:val="24"/>
        </w:rPr>
        <w:t>Anjiyotensin 2 reseptör blokerleri:</w:t>
      </w:r>
      <w:r w:rsidRPr="00020B79">
        <w:rPr>
          <w:rFonts w:ascii="Times New Roman" w:hAnsi="Times New Roman"/>
          <w:sz w:val="24"/>
          <w:szCs w:val="24"/>
        </w:rPr>
        <w:t xml:space="preserve"> RAAS’ da güçlü vazokonstriktif anjiyotensin </w:t>
      </w:r>
      <w:r w:rsidRPr="00020B79">
        <w:rPr>
          <w:rFonts w:ascii="Times New Roman" w:eastAsia="F1" w:hAnsi="Times New Roman"/>
          <w:sz w:val="24"/>
          <w:szCs w:val="24"/>
        </w:rPr>
        <w:t>II</w:t>
      </w:r>
      <w:r w:rsidRPr="00020B79">
        <w:rPr>
          <w:rFonts w:ascii="Times New Roman" w:hAnsi="Times New Roman"/>
          <w:sz w:val="24"/>
          <w:szCs w:val="24"/>
        </w:rPr>
        <w:t xml:space="preserve">’ nin anjiyotensin </w:t>
      </w:r>
      <w:r w:rsidRPr="00020B79">
        <w:rPr>
          <w:rFonts w:ascii="Times New Roman" w:eastAsia="F1" w:hAnsi="Times New Roman"/>
          <w:sz w:val="24"/>
          <w:szCs w:val="24"/>
        </w:rPr>
        <w:t>I</w:t>
      </w:r>
      <w:r w:rsidRPr="00020B79">
        <w:rPr>
          <w:rFonts w:ascii="Times New Roman" w:hAnsi="Times New Roman"/>
          <w:sz w:val="24"/>
          <w:szCs w:val="24"/>
        </w:rPr>
        <w:t>’ e bağlanmasını önler (Severcan, 2011). Bradikinin üzerine etkisi yoktur (Çoban, 2010; Martins ve ark, 2012). Hipertansif kalp yetmezliği olgularında, diyabet, böbrek hastalıklarında tercih edilir (Martins ve ark, 2012).</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lastRenderedPageBreak/>
        <w:t>2.9.2. Nonfarmakolojik Tedavi</w:t>
      </w:r>
    </w:p>
    <w:p w:rsidR="00180977" w:rsidRPr="00020B79" w:rsidRDefault="00180977" w:rsidP="00135648">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135648">
      <w:pPr>
        <w:autoSpaceDE w:val="0"/>
        <w:autoSpaceDN w:val="0"/>
        <w:adjustRightInd w:val="0"/>
        <w:spacing w:after="240" w:line="360" w:lineRule="auto"/>
        <w:ind w:firstLine="709"/>
        <w:jc w:val="both"/>
        <w:rPr>
          <w:rFonts w:ascii="Times New Roman" w:hAnsi="Times New Roman"/>
          <w:sz w:val="24"/>
          <w:szCs w:val="24"/>
        </w:rPr>
      </w:pPr>
      <w:r w:rsidRPr="00020B79">
        <w:rPr>
          <w:rFonts w:ascii="Times New Roman" w:hAnsi="Times New Roman"/>
          <w:b/>
          <w:sz w:val="24"/>
          <w:szCs w:val="24"/>
        </w:rPr>
        <w:t>Yaşam Tarzı Değişiklikleri</w:t>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Hipertansiyon yaşam boyu süren, ilaç tedavisi ve yaşam biçimi değişiklikleri ile kontrol altına alınabilen kronik bir hastalıktır (Efe ve ark, 2012). PatenT2 (2012) çalışmasına göre ülkemizde hipertansif bireylerin %31’ i tıbbi tedavi almasına rağmen kan basıncı kontrolünde %8 oranında başarı sağlanmıştır (Arıcı ve ark, 2010). Bu sonuç tıbbi tedavinin yetersiz kaldığını,  bireylerin yaşam tarzı değişikliğinin gerekliliğini göstermektedir (Oğuz ve ark, 2016). Kan basıncını düşürmek, risk faktörlerini kontrol altında tutarak hipertansiyonu önlemek, antihipertansif tedaviye ek olarak ilaç âdetini ve dozunu azaltmak yaşam tarzı değişiklerinin öncelikli amaçlarıdır (Jones ve ark, 2006; Karaman, 2011). Kan basıncını ve kardiyovasküler riskleri düşüreceği öngörülen ve tüm hastalarda uygulanması gereken yaşam tarzı değişiklikleri şunları içermektedir;</w:t>
      </w:r>
    </w:p>
    <w:p w:rsidR="00180977" w:rsidRPr="00020B79" w:rsidRDefault="00180977" w:rsidP="00E141B1">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Fazla kilonun verilmesi ve ideal kilonun korunması</w:t>
      </w:r>
    </w:p>
    <w:p w:rsidR="00180977" w:rsidRPr="00020B79" w:rsidRDefault="00180977" w:rsidP="00E141B1">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Sebze, meyve ve baklagillerin tüketimini artırmak, potasyumdan zengin diyet</w:t>
      </w:r>
    </w:p>
    <w:p w:rsidR="00180977" w:rsidRPr="00020B79" w:rsidRDefault="00180977" w:rsidP="00E141B1">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Tuz alımının azaltılması (9gr/gün’ den 6gr/gün’ e indirgenmeli)</w:t>
      </w:r>
    </w:p>
    <w:p w:rsidR="00180977" w:rsidRPr="00020B79" w:rsidRDefault="00180977" w:rsidP="00E141B1">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Alkol tüketiminin sınırlandırılması (&lt;20 gram/gün)</w:t>
      </w:r>
    </w:p>
    <w:p w:rsidR="00180977" w:rsidRPr="00020B79" w:rsidRDefault="00180977" w:rsidP="00E141B1">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Stres yönetimi</w:t>
      </w:r>
    </w:p>
    <w:p w:rsidR="00180977" w:rsidRPr="00020B79" w:rsidRDefault="00180977" w:rsidP="00E141B1">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Fiziksel egzersizin haftada dört kez 30-45 dakika yapılması</w:t>
      </w:r>
    </w:p>
    <w:p w:rsidR="00180977" w:rsidRPr="00020B79" w:rsidRDefault="00180977" w:rsidP="00E141B1">
      <w:pPr>
        <w:numPr>
          <w:ilvl w:val="0"/>
          <w:numId w:val="3"/>
        </w:numPr>
        <w:autoSpaceDE w:val="0"/>
        <w:autoSpaceDN w:val="0"/>
        <w:adjustRightInd w:val="0"/>
        <w:spacing w:after="120" w:line="360" w:lineRule="auto"/>
        <w:ind w:left="737" w:hanging="170"/>
        <w:jc w:val="both"/>
        <w:rPr>
          <w:rFonts w:ascii="Times New Roman" w:hAnsi="Times New Roman"/>
          <w:sz w:val="24"/>
          <w:szCs w:val="24"/>
        </w:rPr>
      </w:pPr>
      <w:r w:rsidRPr="00020B79">
        <w:rPr>
          <w:rFonts w:ascii="Times New Roman" w:hAnsi="Times New Roman"/>
          <w:sz w:val="24"/>
          <w:szCs w:val="24"/>
        </w:rPr>
        <w:t>Tütün kullanımına son verilmesi (Kaya ve ark, 2011; Kılıç ve Üstü, 2012; Tokem ve ark, 2013; Dickson ve ark, 2017; Katalambula ve ark, 2017).</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i/>
          <w:sz w:val="24"/>
          <w:szCs w:val="24"/>
          <w:u w:val="single"/>
        </w:rPr>
        <w:t>Kilo vermek:</w:t>
      </w:r>
      <w:r w:rsidRPr="00020B79">
        <w:rPr>
          <w:rFonts w:ascii="Times New Roman" w:hAnsi="Times New Roman"/>
          <w:sz w:val="24"/>
          <w:szCs w:val="24"/>
        </w:rPr>
        <w:t xml:space="preserve"> Fazla kilolu hastalarda kilo vermenin kan basıncını düşürdüğü, hiperlipidemi, insülin direnci, diyabet, obstrüktif uyku </w:t>
      </w:r>
      <w:proofErr w:type="gramStart"/>
      <w:r w:rsidRPr="00020B79">
        <w:rPr>
          <w:rFonts w:ascii="Times New Roman" w:hAnsi="Times New Roman"/>
          <w:sz w:val="24"/>
          <w:szCs w:val="24"/>
        </w:rPr>
        <w:t>sendromu</w:t>
      </w:r>
      <w:proofErr w:type="gramEnd"/>
      <w:r w:rsidRPr="00020B79">
        <w:rPr>
          <w:rFonts w:ascii="Times New Roman" w:hAnsi="Times New Roman"/>
          <w:sz w:val="24"/>
          <w:szCs w:val="24"/>
        </w:rPr>
        <w:t xml:space="preserve"> gibi risk faktörleri üzerine de olumlu etkilerinin bulunduğu görülmektedir (Kaya, 2003; Kuş ve İnci, 2017).  Normal vücut kütle endeksinin </w:t>
      </w:r>
      <w:proofErr w:type="gramStart"/>
      <w:r w:rsidRPr="00020B79">
        <w:rPr>
          <w:rFonts w:ascii="Times New Roman" w:hAnsi="Times New Roman"/>
          <w:sz w:val="24"/>
          <w:szCs w:val="24"/>
        </w:rPr>
        <w:t>18.5</w:t>
      </w:r>
      <w:proofErr w:type="gramEnd"/>
      <w:r w:rsidRPr="00020B79">
        <w:rPr>
          <w:rFonts w:ascii="Times New Roman" w:hAnsi="Times New Roman"/>
          <w:sz w:val="24"/>
          <w:szCs w:val="24"/>
        </w:rPr>
        <w:t>-24.9 kg/m sağlanması, on kilo kaybı kan basında 5-20 mmHg düşüşe olanak sağlar (Zungur ve Yıldız, 2004).</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i/>
          <w:sz w:val="24"/>
          <w:szCs w:val="24"/>
          <w:u w:val="single"/>
        </w:rPr>
        <w:t>Diyet:</w:t>
      </w:r>
      <w:r w:rsidRPr="00020B79">
        <w:rPr>
          <w:rFonts w:ascii="Times New Roman" w:hAnsi="Times New Roman"/>
          <w:i/>
          <w:sz w:val="24"/>
          <w:szCs w:val="24"/>
        </w:rPr>
        <w:t xml:space="preserve"> </w:t>
      </w:r>
      <w:r w:rsidRPr="00020B79">
        <w:rPr>
          <w:rFonts w:ascii="Times New Roman" w:hAnsi="Times New Roman"/>
          <w:sz w:val="24"/>
          <w:szCs w:val="24"/>
        </w:rPr>
        <w:t xml:space="preserve">Meyve ve sebze ağırlıklı (4-5 porsiyon veya 300 mg/gün), doymuş yağ ve kolesterolden uzak bir diyet kan basıncında 8-14 mmHg düşüş sağlar (Zungur ve Yıldız, 2004; Kılıç ve Üstü, 2012). Diyette potasyum alımının kan basıncını düşürücü etkisi vardır (Kaya ve ark, 2011). </w:t>
      </w:r>
      <w:proofErr w:type="gramStart"/>
      <w:r w:rsidRPr="00020B79">
        <w:rPr>
          <w:rFonts w:ascii="Times New Roman" w:hAnsi="Times New Roman"/>
          <w:sz w:val="24"/>
          <w:szCs w:val="24"/>
        </w:rPr>
        <w:t xml:space="preserve">“Hipertansiyonu Durdurmak Üzere Besinsel Yaklaşımlar” DASH </w:t>
      </w:r>
      <w:r w:rsidRPr="00020B79">
        <w:rPr>
          <w:rFonts w:ascii="Times New Roman" w:hAnsi="Times New Roman"/>
          <w:sz w:val="24"/>
          <w:szCs w:val="24"/>
        </w:rPr>
        <w:lastRenderedPageBreak/>
        <w:t xml:space="preserve">diyeti; yağdan ve kolesterolden yoksun, tuz oranı düşük, potasyum-kalsiyum oranı yüksek, meyve ve sebze ağırlıklı, yağ oranı düşük süt ürünleri içeren, proteini hafif artırılmış bir diyetle, erişkinlerde kan basıncında 5.5/3.0 mmHg düşüş sağladığı görülmüştür (Öksüz, 2004; Önen, 2015; Bangurah ve ark, 2017). </w:t>
      </w:r>
      <w:proofErr w:type="gramEnd"/>
      <w:r w:rsidRPr="00020B79">
        <w:rPr>
          <w:rFonts w:ascii="Times New Roman" w:hAnsi="Times New Roman"/>
          <w:sz w:val="24"/>
          <w:szCs w:val="24"/>
        </w:rPr>
        <w:t>Tuz ve tuzlu yiyeceklerden özellikle işlenmiş gıdalardan kaçınılması, doymuş yağların azaltılması, sebze-meyve tüketiminin artırılması, vücut ağırlığının korunması, sıvı tüketiminin artırılması, az ve sık aralıklarla beslenilmesi, balık tüketiminin artırılması, besinleri hazırlama-pişirme ve saklama koşullarına uyulması önemlidir (Yardımcı ve ark, 2011).</w:t>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i/>
          <w:sz w:val="24"/>
          <w:szCs w:val="24"/>
          <w:u w:val="single"/>
        </w:rPr>
        <w:t>Tuz alımının azaltılması:</w:t>
      </w:r>
      <w:r w:rsidRPr="00020B79">
        <w:rPr>
          <w:rFonts w:ascii="Times New Roman" w:hAnsi="Times New Roman"/>
          <w:i/>
          <w:sz w:val="24"/>
          <w:szCs w:val="24"/>
        </w:rPr>
        <w:t xml:space="preserve"> </w:t>
      </w:r>
      <w:r w:rsidRPr="00020B79">
        <w:rPr>
          <w:rFonts w:ascii="Times New Roman" w:hAnsi="Times New Roman"/>
          <w:sz w:val="24"/>
          <w:szCs w:val="24"/>
        </w:rPr>
        <w:t>Saltürk 2008 verisine göre diyette tuz alımının kan basıncını artırdığını, hipertansiyon prevelansına katkıda bulunduğunu göstermektedir. Tuz alımının azaltılması, hipertansif hastalarda kan basıncında 10 mmHg düşüş sağlamaktadır. Günlük sodyum alımının 6 gramın altına indirilmesi (&lt;100mEq/L) kan basıncında 2-8 mmHg’ lık azalma sağlayabilmektedir (Zungur ve Yıldız, 2004). Sodyum alımının azaltılması ile birlikte potasyum alımının arttırılması kan basıncını düşürmek için önerilmektedir (Özpancar, 2016). Tuz kısıtlamalı diyette hastalara; yiyeceklere tuz ilave etmemesi, aşırı tuzlu yiyeceklerden özellikle işlenmiş gıdalardan kaçınması gerektiği, potasyum içeren organik ürünlerle hazırlanmış gıdaları tercih etmesi konusunda yönlendirilmelidir (Mancia ve ark, 2013). Tuz kısıtlaması kardiyak debiyi azaltır. Sol ventrikül hipertrofisi, glomerüler hiperfiltrasyon ve proteinüri geriler (Kaya ve ark, 2011).</w:t>
      </w:r>
    </w:p>
    <w:p w:rsidR="00180977" w:rsidRPr="00020B79" w:rsidRDefault="00180977" w:rsidP="00E50FCF">
      <w:pPr>
        <w:autoSpaceDE w:val="0"/>
        <w:autoSpaceDN w:val="0"/>
        <w:adjustRightInd w:val="0"/>
        <w:spacing w:before="240" w:after="240" w:line="360" w:lineRule="auto"/>
        <w:ind w:firstLine="709"/>
        <w:jc w:val="both"/>
        <w:rPr>
          <w:rFonts w:ascii="Times New Roman" w:eastAsia="AvenirLTStdRomanTR" w:hAnsi="Times New Roman"/>
          <w:sz w:val="24"/>
          <w:szCs w:val="24"/>
        </w:rPr>
      </w:pPr>
      <w:r w:rsidRPr="00020B79">
        <w:rPr>
          <w:rFonts w:ascii="Times New Roman" w:hAnsi="Times New Roman"/>
          <w:i/>
          <w:sz w:val="24"/>
          <w:szCs w:val="24"/>
          <w:u w:val="single"/>
        </w:rPr>
        <w:t>Alkol alımının azaltılması:</w:t>
      </w:r>
      <w:r w:rsidRPr="00020B79">
        <w:rPr>
          <w:rFonts w:ascii="Times New Roman" w:hAnsi="Times New Roman"/>
          <w:i/>
          <w:sz w:val="24"/>
          <w:szCs w:val="24"/>
        </w:rPr>
        <w:t xml:space="preserve"> </w:t>
      </w:r>
      <w:r w:rsidRPr="00020B79">
        <w:rPr>
          <w:rFonts w:ascii="Times New Roman" w:hAnsi="Times New Roman"/>
          <w:sz w:val="24"/>
          <w:szCs w:val="24"/>
        </w:rPr>
        <w:t xml:space="preserve">Alkol antihipertansiflerin etkisini azaltmaktadır. Alkol alan hipertansif erkekler günlük etanol tüketimi 20-30 gr, hipertansif kadınlar etanol tüketimi 10-20 gr’ ı geçmeyecek şekilde sınırlandırılmalıdır (Karaman, 2011). </w:t>
      </w:r>
      <w:r w:rsidRPr="00020B79">
        <w:rPr>
          <w:rFonts w:ascii="Times New Roman" w:eastAsia="AvenirLTStdRomanTR" w:hAnsi="Times New Roman"/>
          <w:sz w:val="24"/>
          <w:szCs w:val="24"/>
        </w:rPr>
        <w:t>Hafif alkol kullanımı kan basıncı artışına eğilim oluştursa da fibrojeni ve platelet agregasyonunu azaltması, yüksek dansiteli lipoprotein kolesterolü artırması, antioksidan sistemler üzerindeki olumlu etkileri koroner hastalıklara karşı koruyucudur (Aygen, 2015).</w:t>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i/>
          <w:sz w:val="24"/>
          <w:szCs w:val="24"/>
          <w:u w:val="single"/>
        </w:rPr>
        <w:t>Stresle mücadele:</w:t>
      </w:r>
      <w:r w:rsidRPr="00020B79">
        <w:rPr>
          <w:rFonts w:ascii="Times New Roman" w:hAnsi="Times New Roman"/>
          <w:sz w:val="24"/>
          <w:szCs w:val="24"/>
        </w:rPr>
        <w:t xml:space="preserve"> Psikolojik etmenler, emosyonel stres, kişilik özellikleri hipertansiyon ve kardiyovasküler hastalıklar için risk oluşturur (Özkan, 2008)</w:t>
      </w:r>
      <w:r w:rsidRPr="00020B79">
        <w:rPr>
          <w:rFonts w:ascii="Times New Roman" w:eastAsia="AvenirLTStdRomanTR" w:hAnsi="Times New Roman"/>
          <w:sz w:val="24"/>
          <w:szCs w:val="24"/>
        </w:rPr>
        <w:t xml:space="preserve">. </w:t>
      </w:r>
      <w:r w:rsidRPr="00020B79">
        <w:rPr>
          <w:rFonts w:ascii="Times New Roman" w:hAnsi="Times New Roman"/>
          <w:sz w:val="24"/>
          <w:szCs w:val="24"/>
        </w:rPr>
        <w:t xml:space="preserve">Hipertansiyona yatkın bireylerde, duygusal streslere cevap olarak sempatik sinir sisteminin aktivasyonu, vasküler vazokonstriksiyon ve diğer otonomik cevapların sonucu olarak hipertansiyon ortaya çıkmaktadır. Kan basıncı normal olanlara göre hipertansif bireylerde, strese gösterilen vazokonstriktör cevabın uzun sürmesi hipertansiyona neden olmaktadır (Çelik ve Özdemir, 2010). Davranış tedavisi (yoga, transdental </w:t>
      </w:r>
      <w:proofErr w:type="gramStart"/>
      <w:r w:rsidRPr="00020B79">
        <w:rPr>
          <w:rFonts w:ascii="Times New Roman" w:hAnsi="Times New Roman"/>
          <w:sz w:val="24"/>
          <w:szCs w:val="24"/>
        </w:rPr>
        <w:t>meditasyon</w:t>
      </w:r>
      <w:proofErr w:type="gramEnd"/>
      <w:r w:rsidRPr="00020B79">
        <w:rPr>
          <w:rFonts w:ascii="Times New Roman" w:hAnsi="Times New Roman"/>
          <w:sz w:val="24"/>
          <w:szCs w:val="24"/>
        </w:rPr>
        <w:t xml:space="preserve"> ve psikoterapi) </w:t>
      </w:r>
      <w:r w:rsidRPr="00020B79">
        <w:rPr>
          <w:rFonts w:ascii="Times New Roman" w:hAnsi="Times New Roman"/>
          <w:sz w:val="24"/>
          <w:szCs w:val="24"/>
        </w:rPr>
        <w:lastRenderedPageBreak/>
        <w:t>kan basıncını geçici süreliğine düşürür (Efe ve ark, 2012). Stres, periferal vasküler direnci, kardiyak outputu artırır ve sempatik sinir sistemi aktivitesini uyarır. Anksiyete, korku gibi duygular oluşturan durumlar da kan basıncını yükseltebilir (Karakurt ve Kara, 2007).</w:t>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i/>
          <w:sz w:val="24"/>
          <w:szCs w:val="24"/>
          <w:u w:val="single"/>
        </w:rPr>
        <w:t>Fiziksel aktivite:</w:t>
      </w:r>
      <w:r w:rsidRPr="00020B79">
        <w:rPr>
          <w:rFonts w:ascii="Times New Roman" w:hAnsi="Times New Roman"/>
          <w:sz w:val="24"/>
          <w:szCs w:val="24"/>
        </w:rPr>
        <w:t xml:space="preserve"> Koruyucu ve tedavi edici sağlık hizmetleri kapsamında haftada beş kez en az otuz dakika orta düzeyde aerobik egzersiz hipertansiyonu ve kardiyovasküler hastalık riskini önler, mortaliteyi azaltır (Ilgaz ve Özer, 2017 ). Sedanter yaşam süren kişilerde hipertansiyon gelişme riski, düzenli fiziksel aktivitesi olanlara göre %20-50 daha fazladır (Özpancar, 2016). Fiziksel aktivitenin artması insülin duyarlılığını artırır, dislipidemi, obeziteyi önler. Fiziksel aktivitenin artırılması ile kan basıncında -</w:t>
      </w:r>
      <w:proofErr w:type="gramStart"/>
      <w:r w:rsidRPr="00020B79">
        <w:rPr>
          <w:rFonts w:ascii="Times New Roman" w:hAnsi="Times New Roman"/>
          <w:sz w:val="24"/>
          <w:szCs w:val="24"/>
        </w:rPr>
        <w:t>5.7</w:t>
      </w:r>
      <w:proofErr w:type="gramEnd"/>
      <w:r w:rsidRPr="00020B79">
        <w:rPr>
          <w:rFonts w:ascii="Times New Roman" w:hAnsi="Times New Roman"/>
          <w:sz w:val="24"/>
          <w:szCs w:val="24"/>
        </w:rPr>
        <w:t>/-5.7 mmHg azalma sağlanır. Düzenli egzersiz yani haftada 5-7 gün en az 30 dakikalık orta hızda dinamik egzersiz yapılması önerilmektedir (Mancia ve ark, 2013; Ilgaz ve Özer, 2017). Düzenli aerobik (izotonik) egzersiz yapan hipertansiflerde sistolik kan basıncında 4-8 mmHg düşme olmakla arter vazodilatasyonu artar, arter direnci azalır (Özdemir, 2012; Özpancar, 2016). Fiziksel aktivite kan basıncında düşmeye, kilo kaybına, serum total ve LDL-kolesterol seviyelerinde düşmeye ve HDL kolestrol düzeyinde artışa olanak sağlayarak kardiyovasküler riski azaltmaktadır (Güven, 2011).</w:t>
      </w:r>
    </w:p>
    <w:p w:rsidR="00180977" w:rsidRPr="00020B79" w:rsidRDefault="00180977" w:rsidP="00E141B1">
      <w:pPr>
        <w:spacing w:before="240" w:after="0" w:line="360" w:lineRule="auto"/>
        <w:ind w:firstLine="709"/>
        <w:jc w:val="both"/>
        <w:rPr>
          <w:rFonts w:ascii="Times New Roman" w:hAnsi="Times New Roman"/>
          <w:sz w:val="24"/>
          <w:szCs w:val="24"/>
        </w:rPr>
      </w:pPr>
      <w:r w:rsidRPr="00020B79">
        <w:rPr>
          <w:rFonts w:ascii="Times New Roman" w:hAnsi="Times New Roman"/>
          <w:i/>
          <w:sz w:val="24"/>
          <w:szCs w:val="24"/>
          <w:u w:val="single"/>
        </w:rPr>
        <w:t>Sigaranın bırakılması:</w:t>
      </w:r>
      <w:r w:rsidRPr="00020B79">
        <w:rPr>
          <w:rFonts w:ascii="Times New Roman" w:hAnsi="Times New Roman"/>
          <w:i/>
          <w:sz w:val="24"/>
          <w:szCs w:val="24"/>
        </w:rPr>
        <w:t xml:space="preserve"> </w:t>
      </w:r>
      <w:r w:rsidRPr="00020B79">
        <w:rPr>
          <w:rFonts w:ascii="Times New Roman" w:hAnsi="Times New Roman"/>
          <w:sz w:val="24"/>
          <w:szCs w:val="24"/>
        </w:rPr>
        <w:t xml:space="preserve">Sigaranın bırakılması ölümleri önlemede en etkili koruyucu yaklaşımdır (Doğanay ve ark, 2012). Sigara kan basıncını ve kalp hızını artırır. Bir sigara içiminden on beş dakika süre içerisinde kan basıncı yüksek olur. Buna yol açan mekanizma sinir uçlarında sempatik sinir uyarımı, katekolaminle ilgilidir (Karaman, 2011; Kaya ve ark, 2011). </w:t>
      </w: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2.10. Yaşam Doyumu</w:t>
      </w: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spacing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Yaşam doyumu ilk kez Neugarten (1961) tarafından ele alınmıştır. Yaşam doyumunu tanımlayabilmemiz için öncelikli olarak doyum kavramını incelememiz gerekir. Doyum; beklentilerin, ihtiyaçların, istek ve arzuların karşılanma düzeyidir. “Yaşam doyumu” ise bir insanın isteği ile elinde mevcut olanın karşılaştırılmasıyla elde edilen neticedir (Şahin, 2008). Yaşam doyumunun değişik tanımları bulunmaktadır. Yaşam doyumu, “ bireyin iş yaşamı dışındaki emosyonel tepkisi, hayata karşı genel tavrı’ dır ” (Özdevecioğlu, 2003). Genel bir ifadeyle bireyin kendi yaşamından duyduğu mutluluktur (Telman ve Ünsal, 2004). Olumlu duygunun olumsuz duyguya egemen olmasıdır (Kırtıl, 2009). Başka bir deyişle yaşam doyumu bireyin hayata dair beklentilerinin karşılanma </w:t>
      </w:r>
      <w:r w:rsidRPr="00020B79">
        <w:rPr>
          <w:rFonts w:ascii="Times New Roman" w:hAnsi="Times New Roman"/>
          <w:sz w:val="24"/>
          <w:szCs w:val="24"/>
        </w:rPr>
        <w:lastRenderedPageBreak/>
        <w:t xml:space="preserve">düzeyidir (Tümlü ve Recepoğlu, 2013). Bireylerin yaşam doyumu birçok durum ve olaydan etkilenebilir. Günlük yaşamdan alınan haz, bireyin yaşama verdiği değer, pozitif bireysel kimlik, bireyin kendini iyi hissetmesidir (Schmitter, 2003). Kendini iyi hissetme hali sağlığın önemli ilkelerindendir (Ünal ve ark, 2001). </w:t>
      </w:r>
    </w:p>
    <w:p w:rsidR="00180977" w:rsidRPr="00020B79" w:rsidRDefault="00180977" w:rsidP="00E141B1">
      <w:pPr>
        <w:autoSpaceDE w:val="0"/>
        <w:autoSpaceDN w:val="0"/>
        <w:adjustRightInd w:val="0"/>
        <w:spacing w:before="240" w:after="0" w:line="360" w:lineRule="auto"/>
        <w:ind w:firstLine="709"/>
        <w:jc w:val="both"/>
        <w:rPr>
          <w:rFonts w:ascii="Times New Roman" w:hAnsi="Times New Roman"/>
          <w:sz w:val="24"/>
          <w:szCs w:val="24"/>
        </w:rPr>
      </w:pPr>
      <w:r w:rsidRPr="00020B79">
        <w:rPr>
          <w:rFonts w:ascii="Times New Roman" w:hAnsi="Times New Roman"/>
          <w:sz w:val="24"/>
          <w:szCs w:val="24"/>
        </w:rPr>
        <w:t>Subjektif iyi oluşu duygusal ve bilişsel etmenler oluşturmaktadır. Bu etmenlerin bilişsel bölümünü yaşam doyumu temsil etmektedir (Diener, 1984). Bireyin yaşamını bilişsel ve duygusal olarak değerlendirmesi subjektif iyiyi oluşturur (Diener, 1984). Öznel iyi olma durumunu, bireyin olaylara verdiği tepkileri, yargıları oluşturmaktadır. Bireylerin hayata dair değerlendirmeleri olumlu duygu, olumsuz duygu ve yaşam doyumu şeklinde sınıflandırılmaktadır. Öznel iyi olma durumunun duyuşsal boyutunu olumlu ve olumsuz duygular, bilişsel boyutunu ise yaşam boyutu oluşturmaktadır (Çivitci, 2009; Dağlı ve Baysal, 2016). Olumlu duygu komponentinde yaşanan mutlulukların, hazların, hoş duygulanımların fazlalığının; olumsuz duygu komponentinde ise hoş olmayan, kötü, acı verici, üzücü duyguların azlığının iyi olma bakımından önemli olduğu tespit edilmiştir (Özgen, 2012). Yaşamın geneline ilişkin bilişsel değerlendirmeleri ise yaşam doyumu oluşturmaktadır (Diener, 1984; Yıldız ve Baytemir, 2016). Yaşam doyumu ile ilgili yapılan araştırmalar ırk,  cinsiyet ve gelir durumunun kişinin yaşam doyumuna sınırlı ölçüde etki ettiğini, kişisel faktörler ve kültür gibi psikolojik etmenlerin kişinin yaşam doyumunu ifade etmede daha çok etki ettiğini göstermektedir (Ergin ve ark, 2011).</w:t>
      </w: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2.11. Yaşam Doyumunu Etkileyen Faktörler</w:t>
      </w: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360" w:lineRule="auto"/>
        <w:ind w:firstLine="709"/>
        <w:jc w:val="both"/>
        <w:rPr>
          <w:rFonts w:ascii="Times New Roman" w:hAnsi="Times New Roman"/>
          <w:sz w:val="24"/>
          <w:szCs w:val="24"/>
        </w:rPr>
      </w:pPr>
      <w:r w:rsidRPr="00020B79">
        <w:rPr>
          <w:rFonts w:ascii="Times New Roman" w:hAnsi="Times New Roman"/>
          <w:sz w:val="24"/>
          <w:szCs w:val="24"/>
        </w:rPr>
        <w:t xml:space="preserve">Yaşam doyumu kavramının bireyden bireye farklılık göstermesi yaşam doyumunu belirleyen unsurların tespit edilmesine engel olmaktadır. Bu nedenle net bir faktör sıralaması mümkün değildir. </w:t>
      </w:r>
      <w:proofErr w:type="gramStart"/>
      <w:r w:rsidRPr="00020B79">
        <w:rPr>
          <w:rFonts w:ascii="Times New Roman" w:hAnsi="Times New Roman"/>
          <w:sz w:val="24"/>
          <w:szCs w:val="24"/>
        </w:rPr>
        <w:t>Bu bağlamda bireyin yaşam doyumunu etkileyen unsurlar şu şekilde ele alınmaktadır; günlük yaşamdan duyulan mutluluk, yaşamı manalı bulmak, hedeflere ulaşma konusunda çaba göstermek, olaylara ve durumlara pozitif yönden yaklaşmak, fiziksel ve emosyonel olarak bireyin kendisini iyi hissetmesi, maddi güvence, sosyal ilişkiler, özgürlük, demokrasi, açık fikirli olmak, aktif olmak, evli olmak, ailesi ve çevresi ile iyi ilişkiler içerisinde bulunmak, spor yapmak, güvenli bir ülkede yaşamak, sosyal ağın geniş olmasıdır (Şahin, 2008; Dağlı ve Baysal, 2016).</w:t>
      </w:r>
      <w:proofErr w:type="gramEnd"/>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E141B1" w:rsidRPr="00020B79" w:rsidRDefault="00E141B1"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lastRenderedPageBreak/>
        <w:t>2.12. Yaşam Doyumunu Etkileyen Bazı Değişkenler</w:t>
      </w: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240" w:line="360" w:lineRule="auto"/>
        <w:ind w:firstLine="709"/>
        <w:jc w:val="both"/>
        <w:rPr>
          <w:rFonts w:ascii="Times New Roman" w:hAnsi="Times New Roman"/>
          <w:sz w:val="24"/>
          <w:szCs w:val="24"/>
        </w:rPr>
      </w:pPr>
      <w:r w:rsidRPr="00020B79">
        <w:rPr>
          <w:rFonts w:ascii="Times New Roman" w:hAnsi="Times New Roman"/>
          <w:b/>
          <w:sz w:val="24"/>
          <w:szCs w:val="24"/>
        </w:rPr>
        <w:t>Yaş:</w:t>
      </w:r>
      <w:r w:rsidRPr="00020B79">
        <w:rPr>
          <w:rFonts w:ascii="Times New Roman" w:hAnsi="Times New Roman"/>
          <w:sz w:val="24"/>
          <w:szCs w:val="24"/>
        </w:rPr>
        <w:t xml:space="preserve"> İlk yapılan çalışmalar genç bireylerin yaşlı bireylerden daha mutlu olduğunu bulmasına rağmen, son zamanlarda yapılan çalışmalar mutluluk ile yaş değişkenleri arasında bir bağlantı olmadığını göstermiştir (Chen, 2001; Altay ve Aydın, 2009). Yapılan başka çalışmalar, gençlerin olumlu ve olumsuz duyguların her ikisini de bildirdikleri, yaşlıların ise daha çok genel mutluluk ifadelerini kullandıklarını bulmuştur (Proctor ve ark, 2009; Yücelbeyaztaş ve ark, 2012; Pınar ve Demirel, 2016).</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b/>
          <w:sz w:val="24"/>
          <w:szCs w:val="24"/>
        </w:rPr>
        <w:t xml:space="preserve">Cinsiyet: </w:t>
      </w:r>
      <w:r w:rsidRPr="00020B79">
        <w:rPr>
          <w:rFonts w:ascii="Times New Roman" w:hAnsi="Times New Roman"/>
          <w:sz w:val="24"/>
          <w:szCs w:val="24"/>
        </w:rPr>
        <w:t>Kadınlar erkeklere göre daha fazla olumsuz duygu ifade etmelerine rağmen, kadınlar kendi yaşamlarından daha fazla memnundurlar (Yetim, 2001). Yapılan diğer çalışmada cinsiyetler arasında doyum veya mutluluk açısından farkın olmadığı belirtilmektedir (Lavallee ve ark, 2007).</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b/>
          <w:sz w:val="24"/>
          <w:szCs w:val="24"/>
        </w:rPr>
        <w:t>Çalışma ve iş yaşamı:</w:t>
      </w:r>
      <w:r w:rsidRPr="00020B79">
        <w:rPr>
          <w:rFonts w:ascii="Times New Roman" w:hAnsi="Times New Roman"/>
          <w:sz w:val="24"/>
          <w:szCs w:val="24"/>
        </w:rPr>
        <w:t xml:space="preserve"> Campbell ve arkadaşları (1976), gelir farklılıklarının etkisi kontrol altına alınsa dahi işsiz grubun en mutsuz grup olduğunu, işsizlik oranını duygu durumunu etkileyen önemli bir faktör olduğunu saptamışlardır. Yetim’ in çalışmasında meslek grupları arasında önemli bir farkın olmadığı ifade edilmiştir (Yetim, 2001). Softa ve arkadaşlarının yaşlılarda yaşam doyumu üzerine yaptıkları çalışmada; memur emeklisi yaşlıların yaşam doyumu puanları en yüksek, ev hanımlarının puan ortalaması ise en düşük bulunmuştur (Softa ve ark, 2015).</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b/>
          <w:sz w:val="24"/>
          <w:szCs w:val="24"/>
        </w:rPr>
        <w:t>Eğitim:</w:t>
      </w:r>
      <w:r w:rsidRPr="00020B79">
        <w:rPr>
          <w:rFonts w:ascii="Times New Roman" w:hAnsi="Times New Roman"/>
          <w:sz w:val="24"/>
          <w:szCs w:val="24"/>
        </w:rPr>
        <w:t xml:space="preserve"> Campbell (1981)’ in ABD’ de 1957-1978 yılları arasında yaptığı bir çalışmada eğitimin yaşam doyumu üzerinde etkili olduğu, çok güçlü bir etkiye sahip olmamakla birlikte gelir gibi diğer faktörlerle de etkileşim içinde olduğu belirtilmiştir. Çeşitli araştırmalar diğer değişkenlerin etkileri kontrol altına alındığında eğitimin yaşam doyumu üzerinde anlamlı bir etkisinin bulunmadığını ortaya koyarken (Bryant ve Marquez, 1986; Softa ve ark, 2015) diğer bazı araştırmalar kadınlarda eğitimin daha olumlu etkilere sahip olduğunu buldular (Seligman, 2007; Plagnol ve Easterline, 2008). Eğitimin istekleri fazlalaştırmasına rağmen diğer yaşama biçimleri üzerinde bireyleri düşündürmektedir (Yetim, 2001).</w:t>
      </w:r>
    </w:p>
    <w:p w:rsidR="00180977" w:rsidRPr="00020B79" w:rsidRDefault="00180977" w:rsidP="00E141B1">
      <w:pPr>
        <w:autoSpaceDE w:val="0"/>
        <w:autoSpaceDN w:val="0"/>
        <w:adjustRightInd w:val="0"/>
        <w:spacing w:before="240" w:after="0" w:line="360" w:lineRule="auto"/>
        <w:ind w:firstLine="709"/>
        <w:jc w:val="both"/>
        <w:rPr>
          <w:rFonts w:ascii="Times New Roman" w:eastAsia="SegoeUI" w:hAnsi="Times New Roman"/>
          <w:sz w:val="24"/>
          <w:szCs w:val="24"/>
        </w:rPr>
      </w:pPr>
      <w:r w:rsidRPr="00020B79">
        <w:rPr>
          <w:rFonts w:ascii="Times New Roman" w:hAnsi="Times New Roman"/>
          <w:b/>
          <w:sz w:val="24"/>
          <w:szCs w:val="24"/>
        </w:rPr>
        <w:t xml:space="preserve">Evlilik ve Aile: </w:t>
      </w:r>
      <w:r w:rsidRPr="00020B79">
        <w:rPr>
          <w:rFonts w:ascii="Times New Roman" w:hAnsi="Times New Roman"/>
          <w:sz w:val="24"/>
          <w:szCs w:val="24"/>
        </w:rPr>
        <w:t xml:space="preserve">Evliliğin yaşam doyumu üzerinde anlamlı bir etkisi olmadığını gösteren çalışmalar mevcuttur (Yetim, 2001; Seligman, 2007). </w:t>
      </w:r>
      <w:r w:rsidRPr="00020B79">
        <w:rPr>
          <w:rFonts w:ascii="Times New Roman" w:eastAsia="SegoeUI" w:hAnsi="Times New Roman"/>
          <w:sz w:val="24"/>
          <w:szCs w:val="24"/>
        </w:rPr>
        <w:t xml:space="preserve">Bireylerin evlilik yaşantılarından aldığı doyum ile kişilerin benliğine ilişkin olumlu değerlendirmelerinin olması yaşam doyumunun artması ile ilişkilendirilebilir (Yıldız ve Baytemir, 2016). Yapılan </w:t>
      </w:r>
      <w:r w:rsidRPr="00020B79">
        <w:rPr>
          <w:rFonts w:ascii="Times New Roman" w:eastAsia="SegoeUI" w:hAnsi="Times New Roman"/>
          <w:sz w:val="24"/>
          <w:szCs w:val="24"/>
        </w:rPr>
        <w:lastRenderedPageBreak/>
        <w:t>çalışmalarda evlilik doyumu ile benlik saygısı, evlilik doyumu ile yaşam doyumu, benlik saygısı ile yaşam doyumu arasında pozitif yönde anlamlı düzeyde ilişkiler tespit edilmiştir (Perrone-McGovern ve ark, 2012; Arshad ve ark, 2014; Yıldız ve Baytemir, 2016).</w:t>
      </w: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2.13. Hipertansiyon Hastalarında Yaşam Doyumu</w:t>
      </w: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spacing w:after="240" w:line="360" w:lineRule="auto"/>
        <w:ind w:firstLine="709"/>
        <w:jc w:val="both"/>
        <w:rPr>
          <w:rFonts w:ascii="Times New Roman" w:hAnsi="Times New Roman"/>
          <w:sz w:val="24"/>
          <w:szCs w:val="24"/>
        </w:rPr>
      </w:pPr>
      <w:r w:rsidRPr="00020B79">
        <w:rPr>
          <w:rFonts w:ascii="Times New Roman" w:hAnsi="Times New Roman"/>
          <w:sz w:val="24"/>
          <w:szCs w:val="24"/>
        </w:rPr>
        <w:t>Kronik hastalığın sebep olduğu bedensel ve zihinsel kısıtlılıklar bireyin özgürlüğünü sınırlandırmakta, bireyin sağlığına ilişkin algısını ve sosyal aktivitelerini olumsuz yönde etkilemektedir. Yaşam içinde hastalıkla geçen sürecin uzaması yaşam doyumunu azaltmaktadır (Aşılar, 2015). Esansiyel hipertansiyonu olan bireyler kronik bir hastalığa sahip olmalarından dolayı kaygı yaşarlar. Kan basıncını kontrol altında tutmak için düzenli ilaç kullanımı ve yaşam tarzı değişiklikleri yapmak zorundadırlar. Bu tarz değişiklikler bireyin özgürlüğünü kısıtlamakta ve yaşam doyumunu olumsuz yönde etkilemektedir (Ayyıldız ve Ergüney, 2017). Bireylerin sağlıkları bozulduğunda, yaşam doyumları azalabilir. Bu durumda; bireye kendi bakımını sürdürmede destek olmak, en kısa zamanda bireyin kendi bakımını üstlenip bağımsızlığını kazanmasını ve ihtiyaçlarını karşılayabilmesini sağlamak, tüm bu süreçlerde yaşam doyumunu en üst seviyeye çıkarmak hemşirenin temel amacı ve sorumluluğu olmalıdır</w:t>
      </w:r>
      <w:r w:rsidRPr="00020B79">
        <w:rPr>
          <w:rFonts w:ascii="Times New Roman" w:eastAsia="F1" w:hAnsi="Times New Roman"/>
          <w:sz w:val="24"/>
          <w:szCs w:val="24"/>
        </w:rPr>
        <w:t xml:space="preserve"> (Özer ve Argon, 2005).</w:t>
      </w:r>
    </w:p>
    <w:p w:rsidR="00180977" w:rsidRPr="00020B79" w:rsidRDefault="00180977" w:rsidP="00E141B1">
      <w:pPr>
        <w:tabs>
          <w:tab w:val="left" w:pos="709"/>
        </w:tabs>
        <w:spacing w:before="240" w:after="0" w:line="360" w:lineRule="auto"/>
        <w:ind w:firstLine="709"/>
        <w:jc w:val="both"/>
        <w:rPr>
          <w:rFonts w:ascii="Times New Roman" w:eastAsia="F1" w:hAnsi="Times New Roman"/>
          <w:sz w:val="24"/>
          <w:szCs w:val="24"/>
        </w:rPr>
      </w:pPr>
      <w:r w:rsidRPr="00020B79">
        <w:rPr>
          <w:rFonts w:ascii="Times New Roman" w:hAnsi="Times New Roman"/>
          <w:sz w:val="24"/>
          <w:szCs w:val="24"/>
        </w:rPr>
        <w:t xml:space="preserve">Erol ve arkadaşlarının çalışmasında kronik hastalığa sahip bireylerin yaşam doyum ölçeği puan ortalamaları kronik hastalığı olmayan bireylere göre düşük tespit edilmiş olup aralarındaki fark istatistiksel olarak anlamlı bulunmuştur (Erol ve ark, 2016). Ayyıldız ve Ergüney’ in hipertansiyon hastalarında yaşam doyumu ve bunu etkileyen faktörlerin belirlenmesi adlı çalışmasında bireylerin yaşam doyumu puanı 21.81±6.33 olarak bulunmuştur (Ayyıldız ve Ergüney, 2017). Aile öyküsünde, hipertansiyona bağlı yakınlarında ölüm ve kalıcı sekeller meydana gelmiş olan bireylerin yaşam doyumunun düşük olduğu görülmüştür. Çalışan bireylerin yaşam doyum ölçeği puan ortalamaları, çalışmayan bireylere göre yüksek tespit edilmiştir (Ayyıldız ve Ergüney, 2017). Bakış’ ın yapmış olduğu çalışmada bireylerin yaşam doyum ölçeği puan ortalamaları erkeklerde, kadınlara göre yüksek tespit edilmiş olup istatistiksel olarak anlamlı farklılık bulunmuştur (Bakış, 2002). Atan ve Karabulutlu Yılmaz’ ın yapmış olduğu çalışmada, sağlıklı yaşam biçimi alışkanlıkları edinen hastaların fiziksel ve mental alanlarda yaşam kalitelerinin daha yüksek olduğu saptanmıştır (Atan ve Karabulutlu Yılmaz, 2016). Göçgeldi ve arkadaşlarının hipertansif bireylerde yaptıkları çalışmada yaş arttıkça hastaların yaşam kalitesi ölçeğinden </w:t>
      </w:r>
      <w:r w:rsidRPr="00020B79">
        <w:rPr>
          <w:rFonts w:ascii="Times New Roman" w:hAnsi="Times New Roman"/>
          <w:sz w:val="24"/>
          <w:szCs w:val="24"/>
        </w:rPr>
        <w:lastRenderedPageBreak/>
        <w:t>aldıkları puan ortalamalarının düştüğü gözlemlenmiştir (Göçgeldi ve ark, 2008). Antihipertansif ilaç yan etkisi yaşayanlar yaşamayanlara göre bütün alt ölçeklerde daha düşük puan elde etmiş ve farklılıklar istatistiksel olarak anlamlı bulunmuştur (Göçgeldi ve ark, 2008).</w:t>
      </w: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2.14. Hipertansiyon ve Tedaviye Uyum</w:t>
      </w: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tabs>
          <w:tab w:val="left" w:pos="709"/>
        </w:tabs>
        <w:spacing w:after="0" w:line="360" w:lineRule="auto"/>
        <w:ind w:firstLine="709"/>
        <w:jc w:val="both"/>
        <w:rPr>
          <w:rFonts w:ascii="Times New Roman" w:eastAsia="F1" w:hAnsi="Times New Roman"/>
          <w:sz w:val="24"/>
          <w:szCs w:val="24"/>
        </w:rPr>
      </w:pPr>
      <w:r w:rsidRPr="00020B79">
        <w:rPr>
          <w:rFonts w:ascii="Times New Roman" w:hAnsi="Times New Roman"/>
          <w:sz w:val="24"/>
          <w:szCs w:val="24"/>
        </w:rPr>
        <w:t xml:space="preserve">Hipertansiyon tedavisinde öncelikli hedef; kan basıncını normal sınırlarda tutmak, kardiyovasküler </w:t>
      </w:r>
      <w:proofErr w:type="gramStart"/>
      <w:r w:rsidRPr="00020B79">
        <w:rPr>
          <w:rFonts w:ascii="Times New Roman" w:hAnsi="Times New Roman"/>
          <w:sz w:val="24"/>
          <w:szCs w:val="24"/>
        </w:rPr>
        <w:t>komplikasyonları</w:t>
      </w:r>
      <w:proofErr w:type="gramEnd"/>
      <w:r w:rsidRPr="00020B79">
        <w:rPr>
          <w:rFonts w:ascii="Times New Roman" w:hAnsi="Times New Roman"/>
          <w:sz w:val="24"/>
          <w:szCs w:val="24"/>
        </w:rPr>
        <w:t xml:space="preserve"> önlemek, morbidite ve mortaliteyi azaltmaktır (Ma ve ark, 2015). Hipertansiyonu kontrol altında tutmak, yaşam kalitesini artırmak için farmakolojik tedaviye uyum ve yaşam tarzı değişiklikleri başarıya ulaşmada önemli faktörlerdir (Katsi ve ark, 2017). Tedaviye uyum; hastanın reçete edilen ilaçlarını düzenli kullanması, önerilen diyeti uygulaması, sağlıklı yaşam biçimi davranışlarını kazanmasıyla elde edilen bir süreçtir (Teke, 2016; Ayyıldız ve Ergüney 2017). Hipertansif bireylerde ilaçları düzensiz kullanma, ilaç almayı unutma, reçete edilmeyen antihipertansif ilaçları kullanma, klinik kontrollerine düzenli gitmeme, hekim-hasta iletişimi tedaviye uyumsuzluğu etkileyen faktörlerdir (Gün, 2012).</w:t>
      </w:r>
      <w:r w:rsidRPr="00020B79">
        <w:rPr>
          <w:rFonts w:ascii="Times New Roman" w:hAnsi="Times New Roman"/>
          <w:sz w:val="24"/>
          <w:szCs w:val="24"/>
        </w:rPr>
        <w:tab/>
        <w:t xml:space="preserve">Yapılan benzer çalışmalar incelendiğinde; Nur Teke’ nin yaptığı çalışmaya katılan grubun ilaca bağlılık/uyum öz-etkililik puan ortalaması </w:t>
      </w:r>
      <w:proofErr w:type="gramStart"/>
      <w:r w:rsidRPr="00020B79">
        <w:rPr>
          <w:rFonts w:ascii="Times New Roman" w:hAnsi="Times New Roman"/>
          <w:sz w:val="24"/>
          <w:szCs w:val="24"/>
        </w:rPr>
        <w:t>61.6</w:t>
      </w:r>
      <w:proofErr w:type="gramEnd"/>
      <w:r w:rsidRPr="00020B79">
        <w:rPr>
          <w:rFonts w:ascii="Times New Roman" w:hAnsi="Times New Roman"/>
          <w:sz w:val="24"/>
          <w:szCs w:val="24"/>
        </w:rPr>
        <w:t>; Hacıhasanoğlu’ nun ilaca bağlılık/uyum öz-etkililik puan ortalaması 55.3; Vatansever’ in çalışmasında 71.9 olarak bulunmuştur (Hacıhasanoğlu, 2009; Vatansever, 2011; Teke, 2016). İçyeroğlu’ nun yaptığı çalışmada erkeklerin tedaviye uyum puan ortalaması 50.47; kadınların tedaviye uyum puan ortalaması 48.92 olarak tespit edilmiştir (İçyeroğlu, 2012). Anadol ve Dişcigil’ in yaptığı çalışmada katılımcıların %78’ i tedaviye uyum göstermiştir (Anadol ve Dişcigil, 2009).</w:t>
      </w:r>
      <w:r w:rsidRPr="00020B79">
        <w:rPr>
          <w:rFonts w:ascii="Times New Roman" w:hAnsi="Times New Roman"/>
          <w:sz w:val="24"/>
          <w:szCs w:val="24"/>
        </w:rPr>
        <w:tab/>
        <w:t>Ülkemizde yapılan TEKHARF çalışmasına göre, hipertansiyon prevalansının %</w:t>
      </w:r>
      <w:proofErr w:type="gramStart"/>
      <w:r w:rsidRPr="00020B79">
        <w:rPr>
          <w:rFonts w:ascii="Times New Roman" w:hAnsi="Times New Roman"/>
          <w:sz w:val="24"/>
          <w:szCs w:val="24"/>
        </w:rPr>
        <w:t>33.7</w:t>
      </w:r>
      <w:proofErr w:type="gramEnd"/>
      <w:r w:rsidRPr="00020B79">
        <w:rPr>
          <w:rFonts w:ascii="Times New Roman" w:hAnsi="Times New Roman"/>
          <w:sz w:val="24"/>
          <w:szCs w:val="24"/>
        </w:rPr>
        <w:t xml:space="preserve"> olduğu, yaş ilerledikçe hastalığın görülme sıklığının arttığı, ülkemiz kuzeyinde prevalansın % 40’ ların üzerine çıktığı, güneyinde ise %30’ ların altına düştüğü görülmüştür (Aydoğan ve ark, 2012). Türk hipertansiyon ve böbrek hastalıkları derneği (PatenT2, 2012) ülkemizde yapılan hipertansiyon prevalans çalışmasının sonuçlarına göre toplam nüfusta 18 yaş üzeri hipertansiyon prevalansı %</w:t>
      </w:r>
      <w:proofErr w:type="gramStart"/>
      <w:r w:rsidRPr="00020B79">
        <w:rPr>
          <w:rFonts w:ascii="Times New Roman" w:hAnsi="Times New Roman"/>
          <w:sz w:val="24"/>
          <w:szCs w:val="24"/>
        </w:rPr>
        <w:t>30.3</w:t>
      </w:r>
      <w:proofErr w:type="gramEnd"/>
      <w:r w:rsidRPr="00020B79">
        <w:rPr>
          <w:rFonts w:ascii="Times New Roman" w:hAnsi="Times New Roman"/>
          <w:sz w:val="24"/>
          <w:szCs w:val="24"/>
        </w:rPr>
        <w:t>, erkeklerde %28.4 ve kadınlarda %32.3 olarak tespit edilmiştir. Kentlerde hipertansiyon prevalans hızı %</w:t>
      </w:r>
      <w:proofErr w:type="gramStart"/>
      <w:r w:rsidRPr="00020B79">
        <w:rPr>
          <w:rFonts w:ascii="Times New Roman" w:hAnsi="Times New Roman"/>
          <w:sz w:val="24"/>
          <w:szCs w:val="24"/>
        </w:rPr>
        <w:t>29.6</w:t>
      </w:r>
      <w:proofErr w:type="gramEnd"/>
      <w:r w:rsidRPr="00020B79">
        <w:rPr>
          <w:rFonts w:ascii="Times New Roman" w:hAnsi="Times New Roman"/>
          <w:sz w:val="24"/>
          <w:szCs w:val="24"/>
        </w:rPr>
        <w:t>, kırsal kesimde %32.5 olarak saptanmıştır. Hipertansiyon farkındalık oranı erkeklerde %</w:t>
      </w:r>
      <w:proofErr w:type="gramStart"/>
      <w:r w:rsidRPr="00020B79">
        <w:rPr>
          <w:rFonts w:ascii="Times New Roman" w:hAnsi="Times New Roman"/>
          <w:sz w:val="24"/>
          <w:szCs w:val="24"/>
        </w:rPr>
        <w:t>40.6</w:t>
      </w:r>
      <w:proofErr w:type="gramEnd"/>
      <w:r w:rsidRPr="00020B79">
        <w:rPr>
          <w:rFonts w:ascii="Times New Roman" w:hAnsi="Times New Roman"/>
          <w:sz w:val="24"/>
          <w:szCs w:val="24"/>
        </w:rPr>
        <w:t>, kızlarda %66.9 olarak tespit edilmiştir. Tüm hipertansiflerde kontrol oranı tüm grupta %</w:t>
      </w:r>
      <w:proofErr w:type="gramStart"/>
      <w:r w:rsidRPr="00020B79">
        <w:rPr>
          <w:rFonts w:ascii="Times New Roman" w:hAnsi="Times New Roman"/>
          <w:sz w:val="24"/>
          <w:szCs w:val="24"/>
        </w:rPr>
        <w:t>28.7</w:t>
      </w:r>
      <w:proofErr w:type="gramEnd"/>
      <w:r w:rsidRPr="00020B79">
        <w:rPr>
          <w:rFonts w:ascii="Times New Roman" w:hAnsi="Times New Roman"/>
          <w:sz w:val="24"/>
          <w:szCs w:val="24"/>
        </w:rPr>
        <w:t xml:space="preserve"> olmak üzere bu oran </w:t>
      </w:r>
      <w:r w:rsidRPr="00020B79">
        <w:rPr>
          <w:rFonts w:ascii="Times New Roman" w:hAnsi="Times New Roman"/>
          <w:sz w:val="24"/>
          <w:szCs w:val="24"/>
        </w:rPr>
        <w:lastRenderedPageBreak/>
        <w:t>kadınlarda %37.3, erkeklerde %18.9 olarak saptanmıştır. Tedavi alan hipertansiflerde kontrol oranı tüm grupta %</w:t>
      </w:r>
      <w:proofErr w:type="gramStart"/>
      <w:r w:rsidRPr="00020B79">
        <w:rPr>
          <w:rFonts w:ascii="Times New Roman" w:hAnsi="Times New Roman"/>
          <w:sz w:val="24"/>
          <w:szCs w:val="24"/>
        </w:rPr>
        <w:t>53.9</w:t>
      </w:r>
      <w:proofErr w:type="gramEnd"/>
      <w:r w:rsidRPr="00020B79">
        <w:rPr>
          <w:rFonts w:ascii="Times New Roman" w:hAnsi="Times New Roman"/>
          <w:sz w:val="24"/>
          <w:szCs w:val="24"/>
        </w:rPr>
        <w:t xml:space="preserve"> olmak üzere kadınlarda %56.2, erkeklerde %49.2 ‘dir. </w:t>
      </w: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2.15. Hipertansiyonda Tedaviye Uyum ve Yaşam Doyumu</w:t>
      </w: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p>
    <w:p w:rsidR="00180977" w:rsidRPr="00020B79" w:rsidRDefault="00180977" w:rsidP="00E141B1">
      <w:pPr>
        <w:spacing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Hipertansiyon hastasının bakımında hemşirenin amacı, yan etkisi az, düşük maliyetle kan basıncını düşürmek ve kan basıncını kontrol altına almaktır. Bunun için hemşirenin rolü; hastaların ilaçlarını düzenli kullanması, önerilen yaşam tarzı değişikliklerine uyması, ilaçların ve hastalığın </w:t>
      </w:r>
      <w:proofErr w:type="gramStart"/>
      <w:r w:rsidRPr="00020B79">
        <w:rPr>
          <w:rFonts w:ascii="Times New Roman" w:hAnsi="Times New Roman"/>
          <w:sz w:val="24"/>
          <w:szCs w:val="24"/>
        </w:rPr>
        <w:t>komplikasyonlarının</w:t>
      </w:r>
      <w:proofErr w:type="gramEnd"/>
      <w:r w:rsidRPr="00020B79">
        <w:rPr>
          <w:rFonts w:ascii="Times New Roman" w:hAnsi="Times New Roman"/>
          <w:sz w:val="24"/>
          <w:szCs w:val="24"/>
        </w:rPr>
        <w:t xml:space="preserve"> değerlendirilebilmesi açısından hastanın klinik kontrollerine düzenli gelmesi için hastayı ve aileyi desteklemek, hastaya ve aileye eğitim faaliyetleri düzenlemektir (Özpancar ve Fesci, 2008).</w:t>
      </w: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E141B1" w:rsidRPr="00020B79" w:rsidRDefault="00E141B1" w:rsidP="00E141B1">
      <w:pPr>
        <w:spacing w:after="240" w:line="360" w:lineRule="auto"/>
        <w:ind w:firstLine="709"/>
        <w:jc w:val="both"/>
        <w:rPr>
          <w:rFonts w:ascii="Times New Roman" w:hAnsi="Times New Roman"/>
          <w:sz w:val="24"/>
          <w:szCs w:val="24"/>
        </w:rPr>
      </w:pPr>
    </w:p>
    <w:p w:rsidR="00180977" w:rsidRPr="00020B79" w:rsidRDefault="00180977" w:rsidP="00E141B1">
      <w:pPr>
        <w:autoSpaceDE w:val="0"/>
        <w:autoSpaceDN w:val="0"/>
        <w:adjustRightInd w:val="0"/>
        <w:spacing w:after="0" w:line="240" w:lineRule="auto"/>
        <w:jc w:val="center"/>
        <w:rPr>
          <w:rFonts w:ascii="Times New Roman" w:eastAsia="MinionPro-Regular" w:hAnsi="Times New Roman"/>
          <w:b/>
          <w:sz w:val="28"/>
          <w:szCs w:val="28"/>
          <w:lang w:eastAsia="tr-TR"/>
        </w:rPr>
      </w:pPr>
      <w:r w:rsidRPr="00020B79">
        <w:rPr>
          <w:rFonts w:ascii="Times New Roman" w:eastAsia="MinionPro-Regular" w:hAnsi="Times New Roman"/>
          <w:b/>
          <w:sz w:val="28"/>
          <w:szCs w:val="28"/>
          <w:lang w:eastAsia="tr-TR"/>
        </w:rPr>
        <w:lastRenderedPageBreak/>
        <w:t>3. GEREÇ VE YÖNTEM</w:t>
      </w:r>
    </w:p>
    <w:p w:rsidR="00180977" w:rsidRPr="00020B79" w:rsidRDefault="00180977" w:rsidP="00E141B1">
      <w:pPr>
        <w:autoSpaceDE w:val="0"/>
        <w:autoSpaceDN w:val="0"/>
        <w:adjustRightInd w:val="0"/>
        <w:spacing w:after="0" w:line="240" w:lineRule="auto"/>
        <w:jc w:val="center"/>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center"/>
        <w:rPr>
          <w:rFonts w:ascii="Times New Roman" w:eastAsia="MinionPro-Regular" w:hAnsi="Times New Roman"/>
          <w:b/>
          <w:sz w:val="24"/>
          <w:szCs w:val="24"/>
          <w:lang w:eastAsia="tr-TR"/>
        </w:rPr>
      </w:pPr>
    </w:p>
    <w:p w:rsidR="00180977" w:rsidRPr="00020B79" w:rsidRDefault="00180977" w:rsidP="00E141B1">
      <w:pPr>
        <w:autoSpaceDE w:val="0"/>
        <w:autoSpaceDN w:val="0"/>
        <w:adjustRightInd w:val="0"/>
        <w:spacing w:after="0" w:line="240" w:lineRule="auto"/>
        <w:jc w:val="both"/>
        <w:rPr>
          <w:rFonts w:ascii="Times New Roman" w:eastAsia="MinionPro-Regular" w:hAnsi="Times New Roman"/>
          <w:b/>
          <w:sz w:val="24"/>
          <w:szCs w:val="24"/>
          <w:lang w:eastAsia="tr-TR"/>
        </w:rPr>
      </w:pPr>
      <w:r w:rsidRPr="00020B79">
        <w:rPr>
          <w:rFonts w:ascii="Times New Roman" w:eastAsia="MinionPro-Regular" w:hAnsi="Times New Roman"/>
          <w:b/>
          <w:sz w:val="24"/>
          <w:szCs w:val="24"/>
          <w:lang w:eastAsia="tr-TR"/>
        </w:rPr>
        <w:t>3.1. Araştırmanın Amacı ve Şekli:</w:t>
      </w:r>
    </w:p>
    <w:p w:rsidR="00180977" w:rsidRPr="00020B79" w:rsidRDefault="00180977" w:rsidP="00E141B1">
      <w:pPr>
        <w:autoSpaceDE w:val="0"/>
        <w:autoSpaceDN w:val="0"/>
        <w:adjustRightInd w:val="0"/>
        <w:spacing w:after="0" w:line="240" w:lineRule="auto"/>
        <w:jc w:val="both"/>
        <w:rPr>
          <w:rFonts w:ascii="Times New Roman" w:hAnsi="Times New Roman"/>
          <w:sz w:val="24"/>
          <w:szCs w:val="24"/>
        </w:rPr>
      </w:pPr>
    </w:p>
    <w:p w:rsidR="00180977" w:rsidRPr="00020B79" w:rsidRDefault="00180977" w:rsidP="00E141B1">
      <w:pPr>
        <w:spacing w:after="0" w:line="360" w:lineRule="auto"/>
        <w:ind w:firstLine="709"/>
        <w:jc w:val="both"/>
        <w:rPr>
          <w:rFonts w:ascii="Times New Roman" w:hAnsi="Times New Roman"/>
          <w:sz w:val="24"/>
          <w:szCs w:val="24"/>
        </w:rPr>
      </w:pPr>
      <w:r w:rsidRPr="00020B79">
        <w:rPr>
          <w:rFonts w:ascii="Times New Roman" w:hAnsi="Times New Roman"/>
          <w:sz w:val="24"/>
          <w:szCs w:val="24"/>
        </w:rPr>
        <w:t>Bu araştırma esansiyel hipertansiyon hastalarının yaşam doyumu ve tedaviye uyumunu etkileyen faktörleri, tedaviye uyum ile yaşam doyumu arasındaki ilişkiyi incelemek amacıyla tanımlayıcı olarak yapılmıştır.</w:t>
      </w:r>
    </w:p>
    <w:p w:rsidR="00180977" w:rsidRPr="00020B79" w:rsidRDefault="00180977" w:rsidP="00E141B1">
      <w:pPr>
        <w:autoSpaceDE w:val="0"/>
        <w:autoSpaceDN w:val="0"/>
        <w:adjustRightInd w:val="0"/>
        <w:spacing w:after="0" w:line="240" w:lineRule="auto"/>
        <w:jc w:val="both"/>
        <w:rPr>
          <w:rFonts w:ascii="Times New Roman" w:hAnsi="Times New Roman"/>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r w:rsidRPr="00020B79">
        <w:rPr>
          <w:rFonts w:ascii="Times New Roman" w:hAnsi="Times New Roman"/>
          <w:b/>
          <w:sz w:val="24"/>
          <w:szCs w:val="24"/>
        </w:rPr>
        <w:t>3.2. Araştırmanın Yeri ve Tarihi:</w:t>
      </w:r>
    </w:p>
    <w:p w:rsidR="00180977" w:rsidRPr="00020B79" w:rsidRDefault="00180977" w:rsidP="00E141B1">
      <w:pPr>
        <w:autoSpaceDE w:val="0"/>
        <w:autoSpaceDN w:val="0"/>
        <w:adjustRightInd w:val="0"/>
        <w:spacing w:after="0" w:line="240" w:lineRule="auto"/>
        <w:jc w:val="both"/>
        <w:rPr>
          <w:rFonts w:ascii="Times New Roman" w:hAnsi="Times New Roman"/>
          <w:sz w:val="24"/>
          <w:szCs w:val="24"/>
        </w:rPr>
      </w:pPr>
    </w:p>
    <w:p w:rsidR="00180977" w:rsidRPr="00020B79" w:rsidRDefault="00180977" w:rsidP="00E141B1">
      <w:pPr>
        <w:shd w:val="clear" w:color="auto" w:fill="FFFFFF" w:themeFill="background1"/>
        <w:spacing w:after="0" w:line="360" w:lineRule="auto"/>
        <w:ind w:firstLine="709"/>
        <w:jc w:val="both"/>
        <w:rPr>
          <w:rFonts w:ascii="Times New Roman" w:hAnsi="Times New Roman"/>
          <w:sz w:val="24"/>
          <w:szCs w:val="24"/>
        </w:rPr>
      </w:pPr>
      <w:r w:rsidRPr="00020B79">
        <w:rPr>
          <w:rFonts w:ascii="Times New Roman" w:hAnsi="Times New Roman"/>
          <w:sz w:val="24"/>
          <w:szCs w:val="24"/>
        </w:rPr>
        <w:t>Araştırmanın verileri Aralık 2016 – Haziran 2017 tarihleri arasında Aydın Devlet Hastanesi Kardiyoloji Kliniği ve Polikliniğinde toplanmıştır.</w:t>
      </w: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r w:rsidRPr="00020B79">
        <w:rPr>
          <w:rFonts w:ascii="Times New Roman" w:hAnsi="Times New Roman"/>
          <w:b/>
          <w:sz w:val="24"/>
          <w:szCs w:val="24"/>
        </w:rPr>
        <w:t>3.3. Araştırmanın Evreni ve Örneklemi:</w:t>
      </w: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shd w:val="clear" w:color="auto" w:fill="FFFFFF" w:themeFill="background1"/>
        <w:spacing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Araştırmanın evrenini; Aydın Devlet Hastanesi Kardiyoloji Kliniği ve Polikliniğine başvuran tüm esansiyel hipertansiyon hastaları oluşturmuştur (N=52.561). </w:t>
      </w:r>
      <w:proofErr w:type="gramStart"/>
      <w:r w:rsidRPr="00020B79">
        <w:rPr>
          <w:rFonts w:ascii="Times New Roman" w:hAnsi="Times New Roman"/>
          <w:sz w:val="24"/>
          <w:szCs w:val="24"/>
        </w:rPr>
        <w:t>Araştırmanın örneklemini ise; 01.12.2016-30.06.2017 tarihleri arasında Aydın Devlet Hastanesi Kardiyoloji Kliniği ve Polikliniğine başvuran en az altı aydır esansiyel hipertansiyon tanısı almış, antihipertansif ilaç kullanan, bilişsel işlevleri etkileyecek rahatsızlık veya hastalığı olmayan, 18 yaş ve üzeri, iletişim kurabilen ve çalışmaya gönüllü olarak katılmayı kabul eden 774 hasta oluşturmuştur.</w:t>
      </w:r>
      <w:proofErr w:type="gramEnd"/>
    </w:p>
    <w:p w:rsidR="00180977" w:rsidRPr="00020B79" w:rsidRDefault="00180977" w:rsidP="00E141B1">
      <w:pPr>
        <w:shd w:val="clear" w:color="auto" w:fill="FFFFFF" w:themeFill="background1"/>
        <w:spacing w:before="240" w:after="0" w:line="360" w:lineRule="auto"/>
        <w:ind w:firstLine="709"/>
        <w:jc w:val="both"/>
        <w:rPr>
          <w:rFonts w:ascii="Times New Roman" w:hAnsi="Times New Roman"/>
          <w:sz w:val="24"/>
          <w:szCs w:val="24"/>
        </w:rPr>
      </w:pPr>
      <w:r w:rsidRPr="00020B79">
        <w:rPr>
          <w:rFonts w:ascii="Times New Roman" w:hAnsi="Times New Roman"/>
          <w:sz w:val="24"/>
          <w:szCs w:val="24"/>
        </w:rPr>
        <w:t>Araştırma örnekleminin oluşturulmasında güç analizi yöntemi kullanılmıştır. Yapılan güç analizi ile N=52.561, %80 güç, %5 hata payı, görülme sıklığı %30 alındığında örneklem büyüklüğü 774 olarak hesaplanmıştır (Türk Hipertansiyon ve Böbrek Hastalıkları Derneği, 2012; Erdoğan ve ark, 2014).</w:t>
      </w: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r w:rsidRPr="00020B79">
        <w:rPr>
          <w:rFonts w:ascii="Times New Roman" w:hAnsi="Times New Roman"/>
          <w:b/>
          <w:sz w:val="24"/>
          <w:szCs w:val="24"/>
        </w:rPr>
        <w:t>3.4. Araştırmanın Soruları</w:t>
      </w: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shd w:val="clear" w:color="auto" w:fill="FFFFFF" w:themeFill="background1"/>
        <w:spacing w:after="240" w:line="360" w:lineRule="auto"/>
        <w:ind w:firstLine="709"/>
        <w:jc w:val="both"/>
        <w:rPr>
          <w:rFonts w:ascii="Times New Roman" w:hAnsi="Times New Roman"/>
          <w:sz w:val="24"/>
          <w:szCs w:val="24"/>
        </w:rPr>
      </w:pPr>
      <w:r w:rsidRPr="00020B79">
        <w:rPr>
          <w:rFonts w:ascii="Times New Roman" w:hAnsi="Times New Roman"/>
          <w:sz w:val="24"/>
          <w:szCs w:val="24"/>
        </w:rPr>
        <w:t>Araştırmanın soruları şunlardır;</w:t>
      </w:r>
    </w:p>
    <w:p w:rsidR="00180977" w:rsidRPr="00020B79" w:rsidRDefault="00180977" w:rsidP="00E50FCF">
      <w:pPr>
        <w:numPr>
          <w:ilvl w:val="0"/>
          <w:numId w:val="11"/>
        </w:numPr>
        <w:shd w:val="clear" w:color="auto" w:fill="FFFFFF" w:themeFill="background1"/>
        <w:spacing w:before="240" w:after="240" w:line="360" w:lineRule="auto"/>
        <w:ind w:left="0" w:firstLine="709"/>
        <w:jc w:val="both"/>
        <w:rPr>
          <w:rFonts w:ascii="Times New Roman" w:hAnsi="Times New Roman"/>
          <w:sz w:val="24"/>
          <w:szCs w:val="24"/>
        </w:rPr>
      </w:pPr>
      <w:r w:rsidRPr="00020B79">
        <w:rPr>
          <w:rFonts w:ascii="Times New Roman" w:hAnsi="Times New Roman"/>
          <w:sz w:val="24"/>
          <w:szCs w:val="24"/>
        </w:rPr>
        <w:t>Esansiyel hipertansiyon hastalarının yaşam doyum düzeyleri nasıldır?</w:t>
      </w:r>
    </w:p>
    <w:p w:rsidR="00180977" w:rsidRPr="00020B79" w:rsidRDefault="00180977" w:rsidP="00E50FCF">
      <w:pPr>
        <w:numPr>
          <w:ilvl w:val="0"/>
          <w:numId w:val="11"/>
        </w:numPr>
        <w:shd w:val="clear" w:color="auto" w:fill="FFFFFF" w:themeFill="background1"/>
        <w:spacing w:before="240" w:after="240" w:line="360" w:lineRule="auto"/>
        <w:ind w:left="0" w:firstLine="709"/>
        <w:jc w:val="both"/>
        <w:rPr>
          <w:rFonts w:ascii="Times New Roman" w:hAnsi="Times New Roman"/>
          <w:sz w:val="24"/>
          <w:szCs w:val="24"/>
        </w:rPr>
      </w:pPr>
      <w:r w:rsidRPr="00020B79">
        <w:rPr>
          <w:rFonts w:ascii="Times New Roman" w:hAnsi="Times New Roman"/>
          <w:sz w:val="24"/>
          <w:szCs w:val="24"/>
        </w:rPr>
        <w:t>Esansiyel hipertansiyon hastalarının tedaviye uyum düzeyleri nasıldır?</w:t>
      </w:r>
    </w:p>
    <w:p w:rsidR="00180977" w:rsidRPr="00020B79" w:rsidRDefault="00180977" w:rsidP="00E50FCF">
      <w:pPr>
        <w:numPr>
          <w:ilvl w:val="0"/>
          <w:numId w:val="11"/>
        </w:numPr>
        <w:shd w:val="clear" w:color="auto" w:fill="FFFFFF" w:themeFill="background1"/>
        <w:spacing w:before="240" w:after="240" w:line="360" w:lineRule="auto"/>
        <w:ind w:left="0" w:firstLine="709"/>
        <w:jc w:val="both"/>
        <w:rPr>
          <w:rFonts w:ascii="Times New Roman" w:hAnsi="Times New Roman"/>
          <w:sz w:val="24"/>
          <w:szCs w:val="24"/>
        </w:rPr>
      </w:pPr>
      <w:r w:rsidRPr="00020B79">
        <w:rPr>
          <w:rFonts w:ascii="Times New Roman" w:hAnsi="Times New Roman"/>
          <w:sz w:val="24"/>
          <w:szCs w:val="24"/>
        </w:rPr>
        <w:t>Sosyodemografik özellikler yaşam doyumunu etkilemekte midir?</w:t>
      </w:r>
    </w:p>
    <w:p w:rsidR="00180977" w:rsidRPr="00020B79" w:rsidRDefault="00180977" w:rsidP="00E50FCF">
      <w:pPr>
        <w:numPr>
          <w:ilvl w:val="0"/>
          <w:numId w:val="11"/>
        </w:numPr>
        <w:shd w:val="clear" w:color="auto" w:fill="FFFFFF" w:themeFill="background1"/>
        <w:spacing w:before="240" w:after="240" w:line="360" w:lineRule="auto"/>
        <w:ind w:left="0" w:firstLine="709"/>
        <w:jc w:val="both"/>
        <w:rPr>
          <w:rFonts w:ascii="Times New Roman" w:hAnsi="Times New Roman"/>
          <w:sz w:val="24"/>
          <w:szCs w:val="24"/>
        </w:rPr>
      </w:pPr>
      <w:r w:rsidRPr="00020B79">
        <w:rPr>
          <w:rFonts w:ascii="Times New Roman" w:hAnsi="Times New Roman"/>
          <w:sz w:val="24"/>
          <w:szCs w:val="24"/>
        </w:rPr>
        <w:lastRenderedPageBreak/>
        <w:t>Sosyodemografik özellikler tedaviye uyumu etkilemekte midir?</w:t>
      </w:r>
    </w:p>
    <w:p w:rsidR="00180977" w:rsidRPr="00020B79" w:rsidRDefault="00180977" w:rsidP="00E50FCF">
      <w:pPr>
        <w:numPr>
          <w:ilvl w:val="0"/>
          <w:numId w:val="11"/>
        </w:numPr>
        <w:shd w:val="clear" w:color="auto" w:fill="FFFFFF" w:themeFill="background1"/>
        <w:spacing w:before="240" w:after="240" w:line="360" w:lineRule="auto"/>
        <w:ind w:left="0" w:firstLine="709"/>
        <w:jc w:val="both"/>
        <w:rPr>
          <w:rFonts w:ascii="Times New Roman" w:hAnsi="Times New Roman"/>
          <w:sz w:val="24"/>
          <w:szCs w:val="24"/>
        </w:rPr>
      </w:pPr>
      <w:r w:rsidRPr="00020B79">
        <w:rPr>
          <w:rFonts w:ascii="Times New Roman" w:hAnsi="Times New Roman"/>
          <w:sz w:val="24"/>
          <w:szCs w:val="24"/>
        </w:rPr>
        <w:t>Esansiyel hipertansiyon tanısı almış bireylerde hastalık ve tedaviye ilişkin özellikler yaşam doyumunu etkilemekte midir?</w:t>
      </w:r>
    </w:p>
    <w:p w:rsidR="00180977" w:rsidRPr="00020B79" w:rsidRDefault="00180977" w:rsidP="00E50FCF">
      <w:pPr>
        <w:numPr>
          <w:ilvl w:val="0"/>
          <w:numId w:val="11"/>
        </w:numPr>
        <w:shd w:val="clear" w:color="auto" w:fill="FFFFFF" w:themeFill="background1"/>
        <w:spacing w:before="240" w:after="240" w:line="360" w:lineRule="auto"/>
        <w:ind w:left="0" w:firstLine="709"/>
        <w:jc w:val="both"/>
        <w:rPr>
          <w:rFonts w:ascii="Times New Roman" w:hAnsi="Times New Roman"/>
          <w:sz w:val="24"/>
          <w:szCs w:val="24"/>
        </w:rPr>
      </w:pPr>
      <w:r w:rsidRPr="00020B79">
        <w:rPr>
          <w:rFonts w:ascii="Times New Roman" w:hAnsi="Times New Roman"/>
          <w:sz w:val="24"/>
          <w:szCs w:val="24"/>
        </w:rPr>
        <w:t>Esansiyel hipertansiyon tanısı almış bireylerde hastalık ve tedaviye ilişkin özellikler tedaviye uyumu etkilemekte midir?</w:t>
      </w:r>
    </w:p>
    <w:p w:rsidR="00180977" w:rsidRPr="00020B79" w:rsidRDefault="00180977" w:rsidP="00E50FCF">
      <w:pPr>
        <w:numPr>
          <w:ilvl w:val="0"/>
          <w:numId w:val="11"/>
        </w:numPr>
        <w:shd w:val="clear" w:color="auto" w:fill="FFFFFF" w:themeFill="background1"/>
        <w:spacing w:before="240" w:after="240" w:line="360" w:lineRule="auto"/>
        <w:ind w:left="0" w:firstLine="709"/>
        <w:jc w:val="both"/>
        <w:rPr>
          <w:rFonts w:ascii="Times New Roman" w:hAnsi="Times New Roman"/>
          <w:sz w:val="24"/>
          <w:szCs w:val="24"/>
        </w:rPr>
      </w:pPr>
      <w:r w:rsidRPr="00020B79">
        <w:rPr>
          <w:rFonts w:ascii="Times New Roman" w:hAnsi="Times New Roman"/>
          <w:sz w:val="24"/>
          <w:szCs w:val="24"/>
        </w:rPr>
        <w:t>Yaşam doyumu ile tedaviye uyum arasında bir ilişki var mıdır?</w:t>
      </w:r>
    </w:p>
    <w:p w:rsidR="00180977" w:rsidRPr="00020B79" w:rsidRDefault="00180977" w:rsidP="00E141B1">
      <w:pPr>
        <w:numPr>
          <w:ilvl w:val="0"/>
          <w:numId w:val="11"/>
        </w:numPr>
        <w:shd w:val="clear" w:color="auto" w:fill="FFFFFF" w:themeFill="background1"/>
        <w:spacing w:before="240" w:after="0" w:line="360" w:lineRule="auto"/>
        <w:ind w:left="0" w:firstLine="709"/>
        <w:jc w:val="both"/>
        <w:rPr>
          <w:rFonts w:ascii="Times New Roman" w:hAnsi="Times New Roman"/>
          <w:sz w:val="24"/>
          <w:szCs w:val="24"/>
        </w:rPr>
      </w:pPr>
      <w:r w:rsidRPr="00020B79">
        <w:rPr>
          <w:rFonts w:ascii="Times New Roman" w:hAnsi="Times New Roman"/>
          <w:sz w:val="24"/>
          <w:szCs w:val="24"/>
        </w:rPr>
        <w:t>Hastaların BKİ, sistolik kan basıncı, diyastolik kan basıncı, nabız, total kolesterol, LDL, HDL, trigliserit değerleri arasında bir ilişki var mıdır?</w:t>
      </w: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r w:rsidRPr="00020B79">
        <w:rPr>
          <w:rFonts w:ascii="Times New Roman" w:hAnsi="Times New Roman"/>
          <w:b/>
          <w:sz w:val="24"/>
          <w:szCs w:val="24"/>
        </w:rPr>
        <w:t xml:space="preserve">3.5. Araştırma Verilerinin Toplanması </w:t>
      </w: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shd w:val="clear" w:color="auto" w:fill="FFFFFF" w:themeFill="background1"/>
        <w:spacing w:after="0" w:line="360" w:lineRule="auto"/>
        <w:ind w:firstLine="709"/>
        <w:jc w:val="both"/>
        <w:rPr>
          <w:rFonts w:ascii="Times New Roman" w:hAnsi="Times New Roman"/>
          <w:sz w:val="24"/>
          <w:szCs w:val="24"/>
        </w:rPr>
      </w:pPr>
      <w:r w:rsidRPr="00020B79">
        <w:rPr>
          <w:rFonts w:ascii="Times New Roman" w:hAnsi="Times New Roman"/>
          <w:sz w:val="24"/>
          <w:szCs w:val="24"/>
        </w:rPr>
        <w:t>Veriler araştırmacı tarafından gerekli açıklamalar yapıldıktan sonra yüz yüze görüşme yöntemiyle hasta dosya kayıtları ve bilgisayar veri kayıtları incelenerek yapılmıştır. Verilerin toplanmasında araştırmacı tarafından hazırlanan “Hasta bilgi formu” (EK 1) , “İlaca bağlılık/Uyum Öz-Etkililik Ölçeği” (EK 2), “Yaşam Doyumu Ölçeği” (EK 3) kullanılmıştır.</w:t>
      </w:r>
    </w:p>
    <w:p w:rsidR="00E141B1" w:rsidRPr="00020B79" w:rsidRDefault="00E141B1" w:rsidP="00E141B1">
      <w:pPr>
        <w:autoSpaceDE w:val="0"/>
        <w:autoSpaceDN w:val="0"/>
        <w:adjustRightInd w:val="0"/>
        <w:spacing w:after="0" w:line="240" w:lineRule="auto"/>
        <w:jc w:val="both"/>
        <w:rPr>
          <w:rFonts w:ascii="Times New Roman" w:hAnsi="Times New Roman"/>
          <w:b/>
          <w:sz w:val="24"/>
          <w:szCs w:val="24"/>
        </w:rPr>
      </w:pPr>
    </w:p>
    <w:p w:rsidR="00E141B1" w:rsidRPr="00020B79" w:rsidRDefault="00E141B1"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E141B1" w:rsidP="00E141B1">
      <w:pPr>
        <w:autoSpaceDE w:val="0"/>
        <w:autoSpaceDN w:val="0"/>
        <w:adjustRightInd w:val="0"/>
        <w:spacing w:after="0" w:line="240" w:lineRule="auto"/>
        <w:jc w:val="both"/>
        <w:rPr>
          <w:rFonts w:ascii="Times New Roman" w:hAnsi="Times New Roman"/>
          <w:b/>
          <w:sz w:val="24"/>
          <w:szCs w:val="24"/>
        </w:rPr>
      </w:pPr>
      <w:r w:rsidRPr="00020B79">
        <w:rPr>
          <w:rFonts w:ascii="Times New Roman" w:hAnsi="Times New Roman"/>
          <w:b/>
          <w:sz w:val="24"/>
          <w:szCs w:val="24"/>
        </w:rPr>
        <w:t xml:space="preserve">3.5.1. </w:t>
      </w:r>
      <w:r w:rsidR="00180977" w:rsidRPr="00020B79">
        <w:rPr>
          <w:rFonts w:ascii="Times New Roman" w:hAnsi="Times New Roman"/>
          <w:b/>
          <w:sz w:val="24"/>
          <w:szCs w:val="24"/>
        </w:rPr>
        <w:t xml:space="preserve">Hasta </w:t>
      </w:r>
      <w:r w:rsidRPr="00020B79">
        <w:rPr>
          <w:rFonts w:ascii="Times New Roman" w:hAnsi="Times New Roman"/>
          <w:b/>
          <w:sz w:val="24"/>
          <w:szCs w:val="24"/>
        </w:rPr>
        <w:t>Bilgi Formu</w:t>
      </w:r>
    </w:p>
    <w:p w:rsidR="00E141B1" w:rsidRPr="00020B79" w:rsidRDefault="00E141B1"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spacing w:after="240" w:line="360" w:lineRule="auto"/>
        <w:ind w:firstLine="709"/>
        <w:jc w:val="both"/>
        <w:rPr>
          <w:rFonts w:ascii="Times New Roman" w:hAnsi="Times New Roman"/>
          <w:sz w:val="24"/>
          <w:szCs w:val="24"/>
        </w:rPr>
      </w:pPr>
      <w:r w:rsidRPr="00020B79">
        <w:rPr>
          <w:rFonts w:ascii="Times New Roman" w:hAnsi="Times New Roman"/>
          <w:sz w:val="24"/>
          <w:szCs w:val="24"/>
        </w:rPr>
        <w:t>İki bölümden oluşmuştur.</w:t>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b/>
          <w:i/>
          <w:sz w:val="24"/>
          <w:szCs w:val="24"/>
          <w:u w:val="single"/>
        </w:rPr>
        <w:t>İlk bölümde;</w:t>
      </w:r>
      <w:r w:rsidRPr="00020B79">
        <w:rPr>
          <w:rFonts w:ascii="Times New Roman" w:hAnsi="Times New Roman"/>
          <w:sz w:val="24"/>
          <w:szCs w:val="24"/>
        </w:rPr>
        <w:t xml:space="preserve"> sosyodemografik özellikler: Hastaların yaşı, cinsiyeti, medeni durumu, eğitim durumu, mesleği, yaşadığı yer, aile tipi, sosyal güvencesi, zararlı alışkanlıkları, gelir durumuna yönelik bilgiler yer almıştır.</w:t>
      </w:r>
    </w:p>
    <w:p w:rsidR="00180977" w:rsidRPr="00020B79" w:rsidRDefault="00180977" w:rsidP="00E141B1">
      <w:pPr>
        <w:autoSpaceDE w:val="0"/>
        <w:autoSpaceDN w:val="0"/>
        <w:adjustRightInd w:val="0"/>
        <w:spacing w:before="240" w:after="0" w:line="360" w:lineRule="auto"/>
        <w:ind w:firstLine="709"/>
        <w:jc w:val="both"/>
        <w:rPr>
          <w:rFonts w:ascii="Times New Roman" w:eastAsia="F1" w:hAnsi="Times New Roman"/>
          <w:b/>
          <w:sz w:val="24"/>
          <w:szCs w:val="24"/>
        </w:rPr>
      </w:pPr>
      <w:proofErr w:type="gramStart"/>
      <w:r w:rsidRPr="00020B79">
        <w:rPr>
          <w:rFonts w:ascii="Times New Roman" w:hAnsi="Times New Roman"/>
          <w:b/>
          <w:i/>
          <w:sz w:val="24"/>
          <w:szCs w:val="24"/>
          <w:u w:val="single"/>
        </w:rPr>
        <w:t>İkinci bölümde;</w:t>
      </w:r>
      <w:r w:rsidRPr="00020B79">
        <w:rPr>
          <w:rFonts w:ascii="Times New Roman" w:hAnsi="Times New Roman"/>
          <w:sz w:val="24"/>
          <w:szCs w:val="24"/>
        </w:rPr>
        <w:t xml:space="preserve"> tedaviye uyumu etkileyen faktörlere yönelik bilgiler: Hipertansiyon haricinde kronik hastalık varlığı, hastalık süresi, ailede hipertansiyon hastalığı olan birey varlığı, kan basıncını ne kadar sıklıkta ölçtürdüğü, hipertansiyon için ne sıklıkta kontrole gittiği, kullandığı ilacı nasıl tanıdığı, tedaviye başladıktan sonra ilaç tedavisinde değişiklik olup olmadığı, kan basıncını kontrol altına almak için ilaç dışı bir yöntem kullanıp kullanmadığı, hipertansiyon için kullanılan bir diyet programı, düzenli egzersiz yapma alışkanlığı, tansiyon yüksekliğini anlama şekli, stresle başetme yöntemleri, cinsel yaşamına </w:t>
      </w:r>
      <w:r w:rsidRPr="00020B79">
        <w:rPr>
          <w:rFonts w:ascii="Times New Roman" w:hAnsi="Times New Roman"/>
          <w:sz w:val="24"/>
          <w:szCs w:val="24"/>
        </w:rPr>
        <w:lastRenderedPageBreak/>
        <w:t>yönelik sorular, boy, kilo, kan basıncı, total kolesterol, beden kitle indeksi gibi ölçümlere yer verilmiştir.</w:t>
      </w:r>
      <w:proofErr w:type="gramEnd"/>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r w:rsidRPr="00020B79">
        <w:rPr>
          <w:rFonts w:ascii="Times New Roman" w:hAnsi="Times New Roman"/>
          <w:b/>
          <w:sz w:val="24"/>
          <w:szCs w:val="24"/>
        </w:rPr>
        <w:t>3.5.2. İlaca Bağlılık/Uyum Öz-Etkililik Ölçeği</w:t>
      </w: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autoSpaceDE w:val="0"/>
        <w:autoSpaceDN w:val="0"/>
        <w:adjustRightInd w:val="0"/>
        <w:spacing w:after="0" w:line="360" w:lineRule="auto"/>
        <w:ind w:firstLine="709"/>
        <w:jc w:val="both"/>
        <w:rPr>
          <w:rFonts w:ascii="Times New Roman" w:eastAsia="F1" w:hAnsi="Times New Roman"/>
          <w:sz w:val="24"/>
          <w:szCs w:val="24"/>
        </w:rPr>
      </w:pPr>
      <w:r w:rsidRPr="00020B79">
        <w:rPr>
          <w:rFonts w:ascii="Times New Roman" w:eastAsia="F1" w:hAnsi="Times New Roman"/>
          <w:sz w:val="24"/>
          <w:szCs w:val="24"/>
        </w:rPr>
        <w:t>İlaca bağlılık/uyum öz-etkililik ölçeği; Ogedegbe ve arkadaşları tarafından 2003 yılında hipertansif Amerikalı bir örneklemde geliştirilmiştir (Ogedegbe ve ark, 2003). Türkçe’ ye uyarlanması 2005 yılında Gözüm ve Hacıhasanoğlu tarafından yapılmıştır. Ölçek, hipertansif hastalarda ilaç tedavisine bağlılık/uyum öz-etkililik algısını belirlemek amacıyla kullanılmıştır. Hipertansif hastaların kullandıkları antihipertansifleri düzenli kullanmalarını etkileyen faktörleri sorgulayan ilaca bağlılık/uyum öz-etkililik ölçeği 26 ifadeden oluşmakta ve bireyin bu ifadeye katılımındaki öz-etkililik/güven düzeyini değerlendirmektedir. Ölçek, 3’ lü likert tipinde ölçektir.</w:t>
      </w:r>
      <w:r w:rsidRPr="00020B79">
        <w:rPr>
          <w:rFonts w:ascii="Times New Roman" w:hAnsi="Times New Roman"/>
          <w:sz w:val="24"/>
          <w:szCs w:val="24"/>
        </w:rPr>
        <w:t xml:space="preserve"> Her madde; “Hiç emin değilim”, “Biraz eminim”, “Çok eminim” seçeneklerini içermekte</w:t>
      </w:r>
      <w:r w:rsidRPr="00020B79">
        <w:rPr>
          <w:rFonts w:ascii="Times New Roman" w:eastAsia="F1" w:hAnsi="Times New Roman"/>
          <w:sz w:val="24"/>
          <w:szCs w:val="24"/>
        </w:rPr>
        <w:t xml:space="preserve">, 1-3 puan arasında değerlendirilmektedir. Ölçekten 26–78 arasında toplam puan elde edilmektedir. Puanın yükselmesi, bireyin antihipertansif tedavisine uyumunun iyi olduğunu göstermektedir. Ogedegbe ve arkadaşlarının yaptığı çalışmada ölçeğin güvenirliğini alpha: .95 olarak bulmuşlardır. Türkçe uyarlamasının güvenilirlik </w:t>
      </w:r>
      <w:proofErr w:type="gramStart"/>
      <w:r w:rsidRPr="00020B79">
        <w:rPr>
          <w:rFonts w:ascii="Times New Roman" w:eastAsia="F1" w:hAnsi="Times New Roman"/>
          <w:sz w:val="24"/>
          <w:szCs w:val="24"/>
        </w:rPr>
        <w:t>katsayısı .92</w:t>
      </w:r>
      <w:proofErr w:type="gramEnd"/>
      <w:r w:rsidRPr="00020B79">
        <w:rPr>
          <w:rFonts w:ascii="Times New Roman" w:eastAsia="F1" w:hAnsi="Times New Roman"/>
          <w:sz w:val="24"/>
          <w:szCs w:val="24"/>
        </w:rPr>
        <w:t xml:space="preserve"> olarak bulunmuştur (Gözüm ve Hacıhasanoğlu, 2005). Yapılan çalışmada ölçeğin cronbach’ s alpha değeri: .95 olarak tespit edilmiş olup yüksek düzeyde güvenilir bulunmuştur.</w:t>
      </w: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r w:rsidRPr="00020B79">
        <w:rPr>
          <w:rFonts w:ascii="Times New Roman" w:hAnsi="Times New Roman"/>
          <w:b/>
          <w:sz w:val="24"/>
          <w:szCs w:val="24"/>
        </w:rPr>
        <w:t>3.5.3. Yaşam Doyumu Ölçeği</w:t>
      </w:r>
    </w:p>
    <w:p w:rsidR="00180977" w:rsidRPr="00020B79" w:rsidRDefault="00180977" w:rsidP="00E141B1">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shd w:val="clear" w:color="auto" w:fill="FFFFFF" w:themeFill="background1"/>
        <w:spacing w:after="0" w:line="360" w:lineRule="auto"/>
        <w:ind w:firstLine="709"/>
        <w:jc w:val="both"/>
        <w:rPr>
          <w:rFonts w:ascii="Times New Roman" w:hAnsi="Times New Roman"/>
          <w:bCs/>
          <w:sz w:val="24"/>
          <w:szCs w:val="24"/>
        </w:rPr>
      </w:pPr>
      <w:r w:rsidRPr="00020B79">
        <w:rPr>
          <w:rFonts w:ascii="Times New Roman" w:hAnsi="Times New Roman"/>
          <w:sz w:val="24"/>
          <w:szCs w:val="24"/>
        </w:rPr>
        <w:t xml:space="preserve">Diener, Emmons, Larsen ve Griffin (1985) tarafından geliştirilen “Yaşam Doyumu Ölçeği”,  Köker (1991) tarafından Türkçeye uyarlanmıştır. Ölçek, yaşam doyumuna ilişkin beş maddeden oluşmaktadır. Her bir madde 7’ li derecelendirilmiş cevaplama sistemine (1: hiç uygun değil – 7: çok uygun) göre cevaplanmaktadır. Yaşam doyumu ölçeğinden alınabilecek en yüksek puan 35, en düşük puan ise 5' </w:t>
      </w:r>
      <w:proofErr w:type="gramStart"/>
      <w:r w:rsidRPr="00020B79">
        <w:rPr>
          <w:rFonts w:ascii="Times New Roman" w:hAnsi="Times New Roman"/>
          <w:sz w:val="24"/>
          <w:szCs w:val="24"/>
        </w:rPr>
        <w:t>tir</w:t>
      </w:r>
      <w:proofErr w:type="gramEnd"/>
      <w:r w:rsidRPr="00020B79">
        <w:rPr>
          <w:rFonts w:ascii="Times New Roman" w:hAnsi="Times New Roman"/>
          <w:sz w:val="24"/>
          <w:szCs w:val="24"/>
        </w:rPr>
        <w:t>. Ölçekten alınan puanın düşük olması, yaşam doyumunun düşük olduğunun göstergesi olarak kabul edilmektedir. Genel yaşam doyumunu ölçmeyi amaçlayan ölçek, ergenlerden yetişkinlere kadar tüm yaşlara uygundur (Diener ve ark, 1985). Köker ölçeğin cronbach’</w:t>
      </w:r>
      <w:r w:rsidRPr="00020B79">
        <w:rPr>
          <w:rFonts w:ascii="Times New Roman" w:hAnsi="Times New Roman"/>
          <w:bCs/>
          <w:sz w:val="24"/>
          <w:szCs w:val="24"/>
        </w:rPr>
        <w:t xml:space="preserve"> s alpha iç tutarlılık </w:t>
      </w:r>
      <w:proofErr w:type="gramStart"/>
      <w:r w:rsidRPr="00020B79">
        <w:rPr>
          <w:rFonts w:ascii="Times New Roman" w:hAnsi="Times New Roman"/>
          <w:sz w:val="24"/>
          <w:szCs w:val="24"/>
        </w:rPr>
        <w:t>değerini .85</w:t>
      </w:r>
      <w:proofErr w:type="gramEnd"/>
      <w:r w:rsidRPr="00020B79">
        <w:rPr>
          <w:rFonts w:ascii="Times New Roman" w:hAnsi="Times New Roman"/>
          <w:sz w:val="24"/>
          <w:szCs w:val="24"/>
        </w:rPr>
        <w:t xml:space="preserve"> olarak bulmuştur (Köker, 1991). Yapılan çalışmada ölçeğin cronbach’</w:t>
      </w:r>
      <w:r w:rsidRPr="00020B79">
        <w:rPr>
          <w:rFonts w:ascii="Times New Roman" w:hAnsi="Times New Roman"/>
          <w:bCs/>
          <w:sz w:val="24"/>
          <w:szCs w:val="24"/>
        </w:rPr>
        <w:t xml:space="preserve"> s alpha değeri: .86 tespit edilmiş olup yüksek düzeyde güvenilir bulunmuştur. </w:t>
      </w:r>
    </w:p>
    <w:p w:rsidR="00180977" w:rsidRPr="00020B79" w:rsidRDefault="00180977" w:rsidP="006C7370">
      <w:pPr>
        <w:autoSpaceDE w:val="0"/>
        <w:autoSpaceDN w:val="0"/>
        <w:adjustRightInd w:val="0"/>
        <w:spacing w:after="0" w:line="240" w:lineRule="auto"/>
        <w:jc w:val="both"/>
        <w:rPr>
          <w:rFonts w:ascii="Times New Roman" w:hAnsi="Times New Roman"/>
          <w:b/>
          <w:bCs/>
          <w:sz w:val="24"/>
          <w:szCs w:val="24"/>
        </w:rPr>
      </w:pP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r w:rsidRPr="00020B79">
        <w:rPr>
          <w:rFonts w:ascii="Times New Roman" w:hAnsi="Times New Roman"/>
          <w:b/>
          <w:sz w:val="24"/>
          <w:szCs w:val="24"/>
        </w:rPr>
        <w:lastRenderedPageBreak/>
        <w:t>3.6. Araştırmanın Sınırlılıkları</w:t>
      </w: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shd w:val="clear" w:color="auto" w:fill="FFFFFF" w:themeFill="background1"/>
        <w:spacing w:after="0" w:line="360" w:lineRule="auto"/>
        <w:ind w:firstLine="709"/>
        <w:jc w:val="both"/>
        <w:rPr>
          <w:rFonts w:ascii="Times New Roman" w:hAnsi="Times New Roman"/>
          <w:sz w:val="24"/>
          <w:szCs w:val="24"/>
        </w:rPr>
      </w:pPr>
      <w:r w:rsidRPr="00020B79">
        <w:rPr>
          <w:rFonts w:ascii="Times New Roman" w:hAnsi="Times New Roman"/>
          <w:bCs/>
          <w:sz w:val="24"/>
          <w:szCs w:val="24"/>
        </w:rPr>
        <w:t xml:space="preserve">Araştırmanın sınırlılıkları; araştırmanın sadece bir hastanede yapılmasıdır. </w:t>
      </w: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r w:rsidRPr="00020B79">
        <w:rPr>
          <w:rFonts w:ascii="Times New Roman" w:hAnsi="Times New Roman"/>
          <w:b/>
          <w:sz w:val="24"/>
          <w:szCs w:val="24"/>
        </w:rPr>
        <w:t xml:space="preserve">3.7. Verilerin Değerlendirilmesi </w:t>
      </w: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spacing w:after="240" w:line="360" w:lineRule="auto"/>
        <w:ind w:firstLine="709"/>
        <w:jc w:val="both"/>
        <w:rPr>
          <w:rFonts w:ascii="Times New Roman" w:eastAsiaTheme="minorEastAsia" w:hAnsi="Times New Roman"/>
          <w:sz w:val="24"/>
          <w:szCs w:val="24"/>
          <w:lang w:eastAsia="tr-TR"/>
        </w:rPr>
      </w:pPr>
      <w:r w:rsidRPr="00020B79">
        <w:rPr>
          <w:rFonts w:ascii="Times New Roman" w:eastAsiaTheme="minorEastAsia" w:hAnsi="Times New Roman"/>
          <w:sz w:val="24"/>
          <w:szCs w:val="24"/>
          <w:lang w:eastAsia="tr-TR"/>
        </w:rPr>
        <w:t xml:space="preserve">Tanımlayıcı olarak yapılan araştırmada katılımcıların demografik özellikleri ile birlikte anket sorularına verdikleri yanıtlar objektif olarak analiz edilmiştir. Verilerin istatistiksel analizinde Statistical Package for the Social Sciences (SPSS </w:t>
      </w:r>
      <w:proofErr w:type="gramStart"/>
      <w:r w:rsidRPr="00020B79">
        <w:rPr>
          <w:rFonts w:ascii="Times New Roman" w:eastAsiaTheme="minorEastAsia" w:hAnsi="Times New Roman"/>
          <w:sz w:val="24"/>
          <w:szCs w:val="24"/>
          <w:lang w:eastAsia="tr-TR"/>
        </w:rPr>
        <w:t>20.0</w:t>
      </w:r>
      <w:proofErr w:type="gramEnd"/>
      <w:r w:rsidRPr="00020B79">
        <w:rPr>
          <w:rFonts w:ascii="Times New Roman" w:eastAsiaTheme="minorEastAsia" w:hAnsi="Times New Roman"/>
          <w:sz w:val="24"/>
          <w:szCs w:val="24"/>
          <w:lang w:eastAsia="tr-TR"/>
        </w:rPr>
        <w:t xml:space="preserve">) programı kullanılmıştır. Verilerin analizinde hem açıklayıcı hem de genelleyici istatistiksel yöntemlerden yararlanılarak sonuçlara ulaşılmaya çalışılmıştır. Hastaların demografik özellikleri analiz edilmiş ve frekans dağılımları verilmiştir. </w:t>
      </w:r>
    </w:p>
    <w:p w:rsidR="00180977" w:rsidRPr="00020B79" w:rsidRDefault="00180977" w:rsidP="00E50FCF">
      <w:pPr>
        <w:autoSpaceDE w:val="0"/>
        <w:autoSpaceDN w:val="0"/>
        <w:adjustRightInd w:val="0"/>
        <w:spacing w:before="240" w:after="240" w:line="360" w:lineRule="auto"/>
        <w:ind w:firstLine="709"/>
        <w:jc w:val="both"/>
        <w:rPr>
          <w:rFonts w:ascii="Times New Roman" w:eastAsiaTheme="minorEastAsia" w:hAnsi="Times New Roman"/>
          <w:sz w:val="24"/>
          <w:szCs w:val="24"/>
          <w:lang w:eastAsia="tr-TR"/>
        </w:rPr>
      </w:pPr>
      <w:r w:rsidRPr="00020B79">
        <w:rPr>
          <w:rFonts w:ascii="Times New Roman" w:eastAsiaTheme="minorEastAsia" w:hAnsi="Times New Roman"/>
          <w:sz w:val="24"/>
          <w:szCs w:val="24"/>
          <w:lang w:eastAsia="tr-TR"/>
        </w:rPr>
        <w:t>Araştırmanın verilerinin değerlendirilmesinde aşağıdaki istatistiksel yöntemler kullanılmıştır:</w:t>
      </w:r>
    </w:p>
    <w:p w:rsidR="00180977" w:rsidRPr="00020B79" w:rsidRDefault="00180977" w:rsidP="00E50FCF">
      <w:pPr>
        <w:autoSpaceDE w:val="0"/>
        <w:autoSpaceDN w:val="0"/>
        <w:adjustRightInd w:val="0"/>
        <w:spacing w:before="240" w:after="240" w:line="360" w:lineRule="auto"/>
        <w:ind w:firstLine="709"/>
        <w:jc w:val="both"/>
        <w:rPr>
          <w:rFonts w:ascii="Times New Roman" w:eastAsiaTheme="minorEastAsia" w:hAnsi="Times New Roman"/>
          <w:sz w:val="24"/>
          <w:szCs w:val="24"/>
          <w:lang w:eastAsia="tr-TR"/>
        </w:rPr>
      </w:pPr>
      <w:r w:rsidRPr="00020B79">
        <w:rPr>
          <w:rFonts w:ascii="Times New Roman" w:eastAsiaTheme="minorEastAsia" w:hAnsi="Times New Roman"/>
          <w:sz w:val="24"/>
          <w:szCs w:val="24"/>
          <w:lang w:eastAsia="tr-TR"/>
        </w:rPr>
        <w:t xml:space="preserve">1. Betimsel istatistikler (Araştırmaya katılanların çeşitli demografik değişkenler açısından dağılımını incelemede kullanılmıştır) </w:t>
      </w:r>
    </w:p>
    <w:p w:rsidR="00180977" w:rsidRPr="00020B79" w:rsidRDefault="00180977" w:rsidP="00E50FCF">
      <w:pPr>
        <w:autoSpaceDE w:val="0"/>
        <w:autoSpaceDN w:val="0"/>
        <w:adjustRightInd w:val="0"/>
        <w:spacing w:before="240" w:after="240" w:line="360" w:lineRule="auto"/>
        <w:ind w:firstLine="709"/>
        <w:jc w:val="both"/>
        <w:rPr>
          <w:rFonts w:ascii="Times New Roman" w:eastAsiaTheme="minorEastAsia" w:hAnsi="Times New Roman"/>
          <w:sz w:val="24"/>
          <w:szCs w:val="24"/>
          <w:lang w:eastAsia="tr-TR"/>
        </w:rPr>
      </w:pPr>
      <w:r w:rsidRPr="00020B79">
        <w:rPr>
          <w:rFonts w:ascii="Times New Roman" w:eastAsiaTheme="minorEastAsia" w:hAnsi="Times New Roman"/>
          <w:sz w:val="24"/>
          <w:szCs w:val="24"/>
          <w:lang w:eastAsia="tr-TR"/>
        </w:rPr>
        <w:t xml:space="preserve">2. Kolmogorov Simirnov Normallik Testi </w:t>
      </w:r>
    </w:p>
    <w:p w:rsidR="00180977" w:rsidRPr="00020B79" w:rsidRDefault="00180977" w:rsidP="00E50FCF">
      <w:pPr>
        <w:autoSpaceDE w:val="0"/>
        <w:autoSpaceDN w:val="0"/>
        <w:adjustRightInd w:val="0"/>
        <w:spacing w:before="240" w:after="240" w:line="360" w:lineRule="auto"/>
        <w:ind w:firstLine="709"/>
        <w:jc w:val="both"/>
        <w:rPr>
          <w:rFonts w:ascii="Times New Roman" w:eastAsiaTheme="minorEastAsia" w:hAnsi="Times New Roman"/>
          <w:sz w:val="24"/>
          <w:szCs w:val="24"/>
          <w:lang w:eastAsia="tr-TR"/>
        </w:rPr>
      </w:pPr>
      <w:r w:rsidRPr="00020B79">
        <w:rPr>
          <w:rFonts w:ascii="Times New Roman" w:eastAsiaTheme="minorEastAsia" w:hAnsi="Times New Roman"/>
          <w:sz w:val="24"/>
          <w:szCs w:val="24"/>
          <w:lang w:eastAsia="tr-TR"/>
        </w:rPr>
        <w:t xml:space="preserve">3. Bağımsız gruplar </w:t>
      </w:r>
      <w:r w:rsidRPr="00020B79">
        <w:rPr>
          <w:rFonts w:ascii="Times New Roman" w:eastAsia="Times New Roman" w:hAnsi="Times New Roman"/>
          <w:sz w:val="24"/>
          <w:szCs w:val="24"/>
          <w:lang w:eastAsia="tr-TR"/>
        </w:rPr>
        <w:t>Mann-Whitney U</w:t>
      </w:r>
      <w:r w:rsidRPr="00020B79">
        <w:rPr>
          <w:rFonts w:ascii="Times New Roman" w:eastAsiaTheme="minorEastAsia" w:hAnsi="Times New Roman"/>
          <w:sz w:val="24"/>
          <w:szCs w:val="24"/>
          <w:lang w:eastAsia="tr-TR"/>
        </w:rPr>
        <w:t xml:space="preserve"> (Katılımcıların cinsiyet gibi iki kategorik türü içeren değişkenleri ile diğer bağımlı değişkenler arasındaki ilişkiyi analiz ederken kullanılmıştır) </w:t>
      </w:r>
    </w:p>
    <w:p w:rsidR="00180977" w:rsidRPr="00020B79" w:rsidRDefault="00180977" w:rsidP="00E50FCF">
      <w:pPr>
        <w:autoSpaceDE w:val="0"/>
        <w:autoSpaceDN w:val="0"/>
        <w:adjustRightInd w:val="0"/>
        <w:spacing w:before="240" w:after="240" w:line="360" w:lineRule="auto"/>
        <w:ind w:firstLine="709"/>
        <w:jc w:val="both"/>
        <w:rPr>
          <w:rFonts w:ascii="Times New Roman" w:eastAsiaTheme="minorEastAsia" w:hAnsi="Times New Roman"/>
          <w:sz w:val="24"/>
          <w:szCs w:val="24"/>
          <w:lang w:eastAsia="tr-TR"/>
        </w:rPr>
      </w:pPr>
      <w:r w:rsidRPr="00020B79">
        <w:rPr>
          <w:rFonts w:ascii="Times New Roman" w:eastAsiaTheme="minorEastAsia" w:hAnsi="Times New Roman"/>
          <w:sz w:val="24"/>
          <w:szCs w:val="24"/>
          <w:lang w:eastAsia="tr-TR"/>
        </w:rPr>
        <w:t xml:space="preserve">4. </w:t>
      </w:r>
      <w:r w:rsidRPr="00020B79">
        <w:rPr>
          <w:rFonts w:ascii="Times New Roman" w:eastAsia="Times New Roman" w:hAnsi="Times New Roman"/>
          <w:sz w:val="24"/>
          <w:szCs w:val="24"/>
          <w:lang w:eastAsia="tr-TR"/>
        </w:rPr>
        <w:t xml:space="preserve">Kruskal-Wallis </w:t>
      </w:r>
      <w:r w:rsidRPr="00020B79">
        <w:rPr>
          <w:rFonts w:ascii="Times New Roman" w:eastAsiaTheme="minorEastAsia" w:hAnsi="Times New Roman"/>
          <w:sz w:val="24"/>
          <w:szCs w:val="24"/>
          <w:lang w:eastAsia="tr-TR"/>
        </w:rPr>
        <w:t xml:space="preserve"> (Katılımcıların ikiden fazla kategorik türü içeren değişkenlere göre yapılan karşılaştırmalı analizde kullanılmıştır)</w:t>
      </w:r>
    </w:p>
    <w:p w:rsidR="00180977" w:rsidRPr="00020B79" w:rsidRDefault="00180977" w:rsidP="006C7370">
      <w:pPr>
        <w:autoSpaceDE w:val="0"/>
        <w:autoSpaceDN w:val="0"/>
        <w:adjustRightInd w:val="0"/>
        <w:spacing w:before="240" w:after="0" w:line="360" w:lineRule="auto"/>
        <w:ind w:firstLine="709"/>
        <w:jc w:val="both"/>
        <w:rPr>
          <w:rFonts w:ascii="Times New Roman" w:eastAsiaTheme="minorEastAsia" w:hAnsi="Times New Roman"/>
          <w:sz w:val="24"/>
          <w:szCs w:val="24"/>
          <w:lang w:eastAsia="tr-TR"/>
        </w:rPr>
      </w:pPr>
      <w:r w:rsidRPr="00020B79">
        <w:rPr>
          <w:rFonts w:ascii="Times New Roman" w:eastAsiaTheme="minorEastAsia" w:hAnsi="Times New Roman"/>
          <w:sz w:val="24"/>
          <w:szCs w:val="24"/>
          <w:lang w:eastAsia="tr-TR"/>
        </w:rPr>
        <w:t xml:space="preserve">5. Pearson Korelasyon Analizi kullanılmıştır. </w:t>
      </w:r>
      <w:proofErr w:type="gramStart"/>
      <w:r w:rsidRPr="00020B79">
        <w:rPr>
          <w:rFonts w:ascii="Times New Roman" w:eastAsiaTheme="minorEastAsia" w:hAnsi="Times New Roman"/>
          <w:sz w:val="24"/>
          <w:szCs w:val="24"/>
          <w:lang w:eastAsia="tr-TR"/>
        </w:rPr>
        <w:t>p</w:t>
      </w:r>
      <w:proofErr w:type="gramEnd"/>
      <w:r w:rsidRPr="00020B79">
        <w:rPr>
          <w:rFonts w:ascii="Times New Roman" w:eastAsiaTheme="minorEastAsia" w:hAnsi="Times New Roman"/>
          <w:sz w:val="24"/>
          <w:szCs w:val="24"/>
          <w:lang w:eastAsia="tr-TR"/>
        </w:rPr>
        <w:t>&lt;0,05 değeri istatistiksel olarak anlamlı kabul edilmiştir.</w:t>
      </w: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r w:rsidRPr="00020B79">
        <w:rPr>
          <w:rFonts w:ascii="Times New Roman" w:hAnsi="Times New Roman"/>
          <w:b/>
          <w:sz w:val="24"/>
          <w:szCs w:val="24"/>
        </w:rPr>
        <w:t>3.8. Araştırmanın Değişkenleri</w:t>
      </w: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autoSpaceDE w:val="0"/>
        <w:autoSpaceDN w:val="0"/>
        <w:adjustRightInd w:val="0"/>
        <w:spacing w:after="0" w:line="360" w:lineRule="auto"/>
        <w:ind w:firstLine="709"/>
        <w:jc w:val="both"/>
        <w:rPr>
          <w:rFonts w:ascii="Times New Roman" w:eastAsiaTheme="minorEastAsia" w:hAnsi="Times New Roman"/>
          <w:sz w:val="24"/>
          <w:szCs w:val="24"/>
          <w:lang w:eastAsia="tr-TR"/>
        </w:rPr>
      </w:pPr>
      <w:r w:rsidRPr="00020B79">
        <w:rPr>
          <w:rFonts w:ascii="Times New Roman" w:eastAsiaTheme="minorEastAsia" w:hAnsi="Times New Roman"/>
          <w:sz w:val="24"/>
          <w:szCs w:val="24"/>
          <w:lang w:eastAsia="tr-TR"/>
        </w:rPr>
        <w:t>İlaca bağlılık uyum/öz-etkilik ölçeği ve Yaşam doyumu ölçeğinden alınan puanlar araştırmanın bağımlı değişkenlerini oluştururken; hastaların sosyodemografik özellikleri ve hastalıkla ilgili özellikleri bağımsız değişkenleri oluşturmaktadır.</w:t>
      </w: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r w:rsidRPr="00020B79">
        <w:rPr>
          <w:rFonts w:ascii="Times New Roman" w:hAnsi="Times New Roman"/>
          <w:b/>
          <w:sz w:val="24"/>
          <w:szCs w:val="24"/>
        </w:rPr>
        <w:lastRenderedPageBreak/>
        <w:t xml:space="preserve">3.9. Araştırmanın Etik İlkeleri </w:t>
      </w:r>
    </w:p>
    <w:p w:rsidR="00180977" w:rsidRPr="00020B79" w:rsidRDefault="00180977" w:rsidP="006C7370">
      <w:pPr>
        <w:autoSpaceDE w:val="0"/>
        <w:autoSpaceDN w:val="0"/>
        <w:adjustRightInd w:val="0"/>
        <w:spacing w:after="0" w:line="240" w:lineRule="auto"/>
        <w:jc w:val="both"/>
        <w:rPr>
          <w:rFonts w:ascii="Times New Roman" w:hAnsi="Times New Roman"/>
          <w:b/>
          <w:sz w:val="24"/>
          <w:szCs w:val="24"/>
        </w:rPr>
      </w:pPr>
    </w:p>
    <w:p w:rsidR="00180977" w:rsidRPr="00020B79" w:rsidRDefault="00180977" w:rsidP="006C7370">
      <w:pPr>
        <w:shd w:val="clear" w:color="auto" w:fill="FFFFFF" w:themeFill="background1"/>
        <w:spacing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 Adnan Menderes Üniversitesi Tıp Fakültesi Girişimsel Olmayan Klinik Araştırmalar Etik Kurulu’ ndan </w:t>
      </w:r>
      <w:proofErr w:type="gramStart"/>
      <w:r w:rsidRPr="00020B79">
        <w:rPr>
          <w:rFonts w:ascii="Times New Roman" w:eastAsiaTheme="minorHAnsi" w:hAnsi="Times New Roman"/>
          <w:bCs/>
          <w:sz w:val="24"/>
          <w:szCs w:val="24"/>
        </w:rPr>
        <w:t>11/11/2016</w:t>
      </w:r>
      <w:proofErr w:type="gramEnd"/>
      <w:r w:rsidRPr="00020B79">
        <w:rPr>
          <w:rFonts w:ascii="Times New Roman" w:eastAsiaTheme="minorHAnsi" w:hAnsi="Times New Roman"/>
          <w:bCs/>
          <w:sz w:val="24"/>
          <w:szCs w:val="24"/>
        </w:rPr>
        <w:t xml:space="preserve"> tarihli ve E.48795 </w:t>
      </w:r>
      <w:r w:rsidRPr="00020B79">
        <w:rPr>
          <w:rFonts w:ascii="Times New Roman" w:hAnsi="Times New Roman"/>
          <w:sz w:val="24"/>
          <w:szCs w:val="24"/>
        </w:rPr>
        <w:t xml:space="preserve">sayılı etik kurul onayı (Ek 4) alındıktan sonra araştırmanın yapıldığı Aydın Devlet Hastanesi’nden 02/12/2016 tarihli ve E.21488 sayılı yazılı izin alınmıştır (Ek 5). Araştırmaya </w:t>
      </w:r>
      <w:proofErr w:type="gramStart"/>
      <w:r w:rsidRPr="00020B79">
        <w:rPr>
          <w:rFonts w:ascii="Times New Roman" w:hAnsi="Times New Roman"/>
          <w:sz w:val="24"/>
          <w:szCs w:val="24"/>
        </w:rPr>
        <w:t>dahil</w:t>
      </w:r>
      <w:proofErr w:type="gramEnd"/>
      <w:r w:rsidRPr="00020B79">
        <w:rPr>
          <w:rFonts w:ascii="Times New Roman" w:hAnsi="Times New Roman"/>
          <w:sz w:val="24"/>
          <w:szCs w:val="24"/>
        </w:rPr>
        <w:t xml:space="preserve"> edilme kriterlerini taşıyan bireylere çalışma hakkında bilgi verilmiş, çalışmaya katılma ya da katılmama konusunda, özgür oldukları konusunda bilgi verilip etik ilke olarak bilgilendirilmiş gönüllü olur formu alınmıştır (Ek 6).</w:t>
      </w: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b/>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b/>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b/>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b/>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b/>
          <w:sz w:val="24"/>
          <w:szCs w:val="24"/>
        </w:rPr>
      </w:pPr>
    </w:p>
    <w:p w:rsidR="00180977" w:rsidRPr="00020B79" w:rsidRDefault="00180977" w:rsidP="00E50FCF">
      <w:pPr>
        <w:shd w:val="clear" w:color="auto" w:fill="FFFFFF" w:themeFill="background1"/>
        <w:spacing w:before="240" w:after="240" w:line="360" w:lineRule="auto"/>
        <w:ind w:firstLine="709"/>
        <w:jc w:val="both"/>
        <w:rPr>
          <w:rFonts w:ascii="Times New Roman" w:hAnsi="Times New Roman"/>
          <w:b/>
          <w:sz w:val="24"/>
          <w:szCs w:val="24"/>
        </w:rPr>
      </w:pPr>
    </w:p>
    <w:p w:rsidR="006C7370" w:rsidRPr="00020B79" w:rsidRDefault="006C7370" w:rsidP="00E50FCF">
      <w:pPr>
        <w:shd w:val="clear" w:color="auto" w:fill="FFFFFF" w:themeFill="background1"/>
        <w:spacing w:before="240" w:after="240" w:line="360" w:lineRule="auto"/>
        <w:ind w:firstLine="709"/>
        <w:jc w:val="both"/>
        <w:rPr>
          <w:rFonts w:ascii="Times New Roman" w:hAnsi="Times New Roman"/>
          <w:b/>
          <w:sz w:val="24"/>
          <w:szCs w:val="24"/>
        </w:rPr>
      </w:pPr>
    </w:p>
    <w:p w:rsidR="00180977" w:rsidRPr="00020B79" w:rsidRDefault="00180977" w:rsidP="006C7370">
      <w:pPr>
        <w:autoSpaceDE w:val="0"/>
        <w:autoSpaceDN w:val="0"/>
        <w:adjustRightInd w:val="0"/>
        <w:spacing w:after="0" w:line="240" w:lineRule="auto"/>
        <w:jc w:val="center"/>
        <w:rPr>
          <w:rFonts w:ascii="Times New Roman" w:hAnsi="Times New Roman"/>
          <w:b/>
          <w:sz w:val="28"/>
          <w:szCs w:val="28"/>
        </w:rPr>
      </w:pPr>
      <w:r w:rsidRPr="00020B79">
        <w:rPr>
          <w:rFonts w:ascii="Times New Roman" w:hAnsi="Times New Roman"/>
          <w:b/>
          <w:sz w:val="28"/>
          <w:szCs w:val="28"/>
        </w:rPr>
        <w:lastRenderedPageBreak/>
        <w:t>4. BULGULAR</w:t>
      </w:r>
    </w:p>
    <w:p w:rsidR="00180977" w:rsidRPr="00020B79" w:rsidRDefault="00180977" w:rsidP="006C7370">
      <w:pPr>
        <w:autoSpaceDE w:val="0"/>
        <w:autoSpaceDN w:val="0"/>
        <w:adjustRightInd w:val="0"/>
        <w:spacing w:after="0" w:line="240" w:lineRule="auto"/>
        <w:jc w:val="center"/>
        <w:rPr>
          <w:rFonts w:ascii="Times New Roman" w:hAnsi="Times New Roman"/>
          <w:b/>
          <w:sz w:val="24"/>
          <w:szCs w:val="24"/>
        </w:rPr>
      </w:pPr>
    </w:p>
    <w:p w:rsidR="006C7370" w:rsidRPr="00020B79" w:rsidRDefault="006C7370" w:rsidP="006C7370">
      <w:pPr>
        <w:autoSpaceDE w:val="0"/>
        <w:autoSpaceDN w:val="0"/>
        <w:adjustRightInd w:val="0"/>
        <w:spacing w:after="0" w:line="240" w:lineRule="auto"/>
        <w:jc w:val="center"/>
        <w:rPr>
          <w:rFonts w:ascii="Times New Roman" w:hAnsi="Times New Roman"/>
          <w:b/>
          <w:sz w:val="24"/>
          <w:szCs w:val="24"/>
        </w:rPr>
      </w:pPr>
    </w:p>
    <w:p w:rsidR="00180977" w:rsidRPr="00020B79" w:rsidRDefault="00180977" w:rsidP="006C7370">
      <w:pPr>
        <w:spacing w:after="240" w:line="360" w:lineRule="auto"/>
        <w:ind w:firstLine="709"/>
        <w:jc w:val="both"/>
        <w:rPr>
          <w:rFonts w:ascii="Times New Roman" w:hAnsi="Times New Roman"/>
          <w:sz w:val="24"/>
          <w:szCs w:val="24"/>
        </w:rPr>
      </w:pPr>
      <w:r w:rsidRPr="00020B79">
        <w:rPr>
          <w:rFonts w:ascii="Times New Roman" w:hAnsi="Times New Roman"/>
          <w:sz w:val="24"/>
          <w:szCs w:val="24"/>
        </w:rPr>
        <w:t>Hipertansiyon hastalarının tedaviye uyumu ve yaşam doyumunu belirlemek amacıyla yapılan bu çalışmanın bulguları aşağıda verilmiştir.</w:t>
      </w:r>
    </w:p>
    <w:p w:rsidR="00180977" w:rsidRPr="00020B79" w:rsidRDefault="00180977" w:rsidP="006C7370">
      <w:pPr>
        <w:spacing w:before="240" w:after="240" w:line="360" w:lineRule="auto"/>
        <w:jc w:val="both"/>
        <w:rPr>
          <w:rFonts w:ascii="Times New Roman" w:hAnsi="Times New Roman"/>
          <w:b/>
          <w:sz w:val="24"/>
          <w:szCs w:val="24"/>
        </w:rPr>
      </w:pPr>
      <w:r w:rsidRPr="00020B79">
        <w:rPr>
          <w:rFonts w:ascii="Times New Roman" w:hAnsi="Times New Roman"/>
          <w:b/>
          <w:sz w:val="24"/>
          <w:szCs w:val="24"/>
        </w:rPr>
        <w:t xml:space="preserve">Tablo 3. </w:t>
      </w:r>
      <w:r w:rsidR="006C7370" w:rsidRPr="00020B79">
        <w:rPr>
          <w:rFonts w:ascii="Times New Roman" w:hAnsi="Times New Roman"/>
          <w:sz w:val="24"/>
          <w:szCs w:val="24"/>
        </w:rPr>
        <w:t>Hastaların tanıtıcı özellikleri</w:t>
      </w:r>
    </w:p>
    <w:tbl>
      <w:tblPr>
        <w:tblW w:w="8505"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13"/>
        <w:gridCol w:w="3558"/>
        <w:gridCol w:w="21"/>
        <w:gridCol w:w="1913"/>
        <w:gridCol w:w="2755"/>
        <w:gridCol w:w="17"/>
        <w:gridCol w:w="11"/>
        <w:gridCol w:w="17"/>
      </w:tblGrid>
      <w:tr w:rsidR="00020B79" w:rsidRPr="00020B79" w:rsidTr="00892795">
        <w:trPr>
          <w:trHeight w:val="20"/>
          <w:jc w:val="center"/>
        </w:trPr>
        <w:tc>
          <w:tcPr>
            <w:tcW w:w="210" w:type="dxa"/>
            <w:tcBorders>
              <w:top w:val="single" w:sz="4" w:space="0" w:color="auto"/>
              <w:bottom w:val="single" w:sz="4" w:space="0" w:color="auto"/>
            </w:tcBorders>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tcBorders>
              <w:top w:val="single" w:sz="4" w:space="0" w:color="auto"/>
              <w:bottom w:val="single" w:sz="4" w:space="0" w:color="auto"/>
            </w:tcBorders>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sz w:val="20"/>
                <w:szCs w:val="20"/>
              </w:rPr>
            </w:pPr>
            <w:r w:rsidRPr="00020B79">
              <w:rPr>
                <w:rFonts w:ascii="Times New Roman" w:eastAsia="Times New Roman" w:hAnsi="Times New Roman"/>
                <w:b/>
                <w:sz w:val="20"/>
                <w:szCs w:val="20"/>
              </w:rPr>
              <w:t>Tanıtıcı Özellikler</w:t>
            </w:r>
          </w:p>
        </w:tc>
        <w:tc>
          <w:tcPr>
            <w:tcW w:w="1896" w:type="dxa"/>
            <w:tcBorders>
              <w:top w:val="single" w:sz="4" w:space="0" w:color="auto"/>
              <w:bottom w:val="single" w:sz="4" w:space="0" w:color="auto"/>
            </w:tcBorders>
            <w:shd w:val="clear" w:color="auto" w:fill="auto"/>
            <w:vAlign w:val="center"/>
            <w:hideMark/>
          </w:tcPr>
          <w:p w:rsidR="00180977" w:rsidRPr="00020B79" w:rsidRDefault="00180977" w:rsidP="00892795">
            <w:pPr>
              <w:autoSpaceDE w:val="0"/>
              <w:autoSpaceDN w:val="0"/>
              <w:adjustRightInd w:val="0"/>
              <w:spacing w:after="0" w:line="240" w:lineRule="atLeast"/>
              <w:jc w:val="center"/>
              <w:rPr>
                <w:rFonts w:ascii="Times New Roman" w:eastAsia="Times New Roman" w:hAnsi="Times New Roman"/>
                <w:b/>
                <w:sz w:val="20"/>
                <w:szCs w:val="20"/>
              </w:rPr>
            </w:pPr>
            <w:proofErr w:type="gramStart"/>
            <w:r w:rsidRPr="00020B79">
              <w:rPr>
                <w:rFonts w:ascii="Times New Roman" w:eastAsia="Times New Roman" w:hAnsi="Times New Roman"/>
                <w:b/>
                <w:sz w:val="20"/>
                <w:szCs w:val="20"/>
              </w:rPr>
              <w:t>n</w:t>
            </w:r>
            <w:proofErr w:type="gramEnd"/>
            <w:r w:rsidRPr="00020B79">
              <w:rPr>
                <w:rFonts w:ascii="Times New Roman" w:eastAsia="Times New Roman" w:hAnsi="Times New Roman"/>
                <w:b/>
                <w:sz w:val="20"/>
                <w:szCs w:val="20"/>
              </w:rPr>
              <w:t>=774</w:t>
            </w:r>
          </w:p>
        </w:tc>
        <w:tc>
          <w:tcPr>
            <w:tcW w:w="2775" w:type="dxa"/>
            <w:gridSpan w:val="4"/>
            <w:tcBorders>
              <w:top w:val="single" w:sz="4" w:space="0" w:color="auto"/>
              <w:bottom w:val="single" w:sz="4" w:space="0" w:color="auto"/>
            </w:tcBorders>
            <w:shd w:val="clear" w:color="auto" w:fill="auto"/>
            <w:vAlign w:val="center"/>
            <w:hideMark/>
          </w:tcPr>
          <w:p w:rsidR="00180977" w:rsidRPr="00020B79" w:rsidRDefault="00180977" w:rsidP="00892795">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w:t>
            </w:r>
          </w:p>
        </w:tc>
      </w:tr>
      <w:tr w:rsidR="00020B79" w:rsidRPr="00020B79" w:rsidTr="006C7370">
        <w:trPr>
          <w:gridAfter w:val="2"/>
          <w:wAfter w:w="28" w:type="dxa"/>
          <w:trHeight w:val="20"/>
          <w:jc w:val="center"/>
        </w:trPr>
        <w:tc>
          <w:tcPr>
            <w:tcW w:w="8400" w:type="dxa"/>
            <w:gridSpan w:val="6"/>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 xml:space="preserve">Yaş </w:t>
            </w:r>
          </w:p>
        </w:tc>
      </w:tr>
      <w:tr w:rsidR="00020B79" w:rsidRPr="00020B79" w:rsidTr="006C7370">
        <w:trPr>
          <w:gridAfter w:val="2"/>
          <w:wAfter w:w="28" w:type="dxa"/>
          <w:trHeight w:val="20"/>
          <w:jc w:val="center"/>
        </w:trPr>
        <w:tc>
          <w:tcPr>
            <w:tcW w:w="210" w:type="dxa"/>
            <w:vMerge w:val="restar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35-44</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25</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3,2</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45-54</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111</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14,3</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55-64</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225</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29,1</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65-74</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240</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31,0</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75 ve üzeri</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173</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22,4</w:t>
            </w:r>
          </w:p>
        </w:tc>
      </w:tr>
      <w:tr w:rsidR="00020B79" w:rsidRPr="00020B79" w:rsidTr="006C7370">
        <w:trPr>
          <w:gridAfter w:val="2"/>
          <w:wAfter w:w="28" w:type="dxa"/>
          <w:trHeight w:val="20"/>
          <w:jc w:val="center"/>
        </w:trPr>
        <w:tc>
          <w:tcPr>
            <w:tcW w:w="8400" w:type="dxa"/>
            <w:gridSpan w:val="6"/>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Cinsiyet</w:t>
            </w:r>
          </w:p>
        </w:tc>
      </w:tr>
      <w:tr w:rsidR="00020B79" w:rsidRPr="00020B79" w:rsidTr="006C7370">
        <w:trPr>
          <w:gridAfter w:val="2"/>
          <w:wAfter w:w="28" w:type="dxa"/>
          <w:trHeight w:val="20"/>
          <w:jc w:val="center"/>
        </w:trPr>
        <w:tc>
          <w:tcPr>
            <w:tcW w:w="210" w:type="dxa"/>
            <w:vMerge w:val="restar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Kadın</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399</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51,6</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Erkek</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375</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48,4</w:t>
            </w:r>
          </w:p>
        </w:tc>
      </w:tr>
      <w:tr w:rsidR="00020B79" w:rsidRPr="00020B79" w:rsidTr="006C7370">
        <w:trPr>
          <w:gridAfter w:val="2"/>
          <w:wAfter w:w="28" w:type="dxa"/>
          <w:trHeight w:val="20"/>
          <w:jc w:val="center"/>
        </w:trPr>
        <w:tc>
          <w:tcPr>
            <w:tcW w:w="8400" w:type="dxa"/>
            <w:gridSpan w:val="6"/>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Medeni durum</w:t>
            </w:r>
          </w:p>
        </w:tc>
      </w:tr>
      <w:tr w:rsidR="00020B79" w:rsidRPr="00020B79" w:rsidTr="006C7370">
        <w:trPr>
          <w:gridAfter w:val="2"/>
          <w:wAfter w:w="28" w:type="dxa"/>
          <w:trHeight w:val="20"/>
          <w:jc w:val="center"/>
        </w:trPr>
        <w:tc>
          <w:tcPr>
            <w:tcW w:w="210" w:type="dxa"/>
            <w:vMerge w:val="restar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roofErr w:type="gramStart"/>
            <w:r w:rsidRPr="00020B79">
              <w:rPr>
                <w:rFonts w:ascii="Times New Roman" w:eastAsia="Times New Roman" w:hAnsi="Times New Roman"/>
                <w:sz w:val="20"/>
                <w:szCs w:val="20"/>
              </w:rPr>
              <w:t>Bekar</w:t>
            </w:r>
            <w:proofErr w:type="gramEnd"/>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185</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23,9</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Evli</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589</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76,1</w:t>
            </w:r>
          </w:p>
        </w:tc>
      </w:tr>
      <w:tr w:rsidR="00020B79" w:rsidRPr="00020B79" w:rsidTr="006C7370">
        <w:trPr>
          <w:gridAfter w:val="2"/>
          <w:wAfter w:w="28" w:type="dxa"/>
          <w:trHeight w:val="20"/>
          <w:jc w:val="center"/>
        </w:trPr>
        <w:tc>
          <w:tcPr>
            <w:tcW w:w="8400" w:type="dxa"/>
            <w:gridSpan w:val="6"/>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Öğrenim durumu</w:t>
            </w:r>
          </w:p>
        </w:tc>
      </w:tr>
      <w:tr w:rsidR="00020B79" w:rsidRPr="00020B79" w:rsidTr="006C7370">
        <w:trPr>
          <w:gridAfter w:val="2"/>
          <w:wAfter w:w="28" w:type="dxa"/>
          <w:trHeight w:val="20"/>
          <w:jc w:val="center"/>
        </w:trPr>
        <w:tc>
          <w:tcPr>
            <w:tcW w:w="210" w:type="dxa"/>
            <w:vMerge w:val="restar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Okuma yazma yok</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160</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20,7</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Okur-yazar</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32</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4,1</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İlköğretim</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439</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56,7</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Ortaöğretim</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91</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11,8</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Yükseköğretim</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52</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w:t>
            </w:r>
          </w:p>
        </w:tc>
      </w:tr>
      <w:tr w:rsidR="00020B79" w:rsidRPr="00020B79" w:rsidTr="006C7370">
        <w:trPr>
          <w:gridAfter w:val="2"/>
          <w:wAfter w:w="28" w:type="dxa"/>
          <w:trHeight w:val="20"/>
          <w:jc w:val="center"/>
        </w:trPr>
        <w:tc>
          <w:tcPr>
            <w:tcW w:w="8400" w:type="dxa"/>
            <w:gridSpan w:val="6"/>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Sosyal güvence</w:t>
            </w:r>
          </w:p>
        </w:tc>
      </w:tr>
      <w:tr w:rsidR="00020B79" w:rsidRPr="00020B79" w:rsidTr="006C7370">
        <w:trPr>
          <w:gridAfter w:val="2"/>
          <w:wAfter w:w="28" w:type="dxa"/>
          <w:trHeight w:val="20"/>
          <w:jc w:val="center"/>
        </w:trPr>
        <w:tc>
          <w:tcPr>
            <w:tcW w:w="210" w:type="dxa"/>
            <w:vMerge w:val="restar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Var</w:t>
            </w:r>
          </w:p>
        </w:tc>
        <w:tc>
          <w:tcPr>
            <w:tcW w:w="1896" w:type="dxa"/>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683</w:t>
            </w:r>
          </w:p>
        </w:tc>
        <w:tc>
          <w:tcPr>
            <w:tcW w:w="2747" w:type="dxa"/>
            <w:gridSpan w:val="2"/>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88,2</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Yok</w:t>
            </w:r>
          </w:p>
        </w:tc>
        <w:tc>
          <w:tcPr>
            <w:tcW w:w="1896" w:type="dxa"/>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91</w:t>
            </w:r>
          </w:p>
        </w:tc>
        <w:tc>
          <w:tcPr>
            <w:tcW w:w="2747" w:type="dxa"/>
            <w:gridSpan w:val="2"/>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11,8</w:t>
            </w:r>
          </w:p>
        </w:tc>
      </w:tr>
      <w:tr w:rsidR="00020B79" w:rsidRPr="00020B79" w:rsidTr="006C7370">
        <w:trPr>
          <w:gridAfter w:val="2"/>
          <w:wAfter w:w="28" w:type="dxa"/>
          <w:trHeight w:val="20"/>
          <w:jc w:val="center"/>
        </w:trPr>
        <w:tc>
          <w:tcPr>
            <w:tcW w:w="8400" w:type="dxa"/>
            <w:gridSpan w:val="6"/>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Yaşadığı yer</w:t>
            </w:r>
          </w:p>
        </w:tc>
      </w:tr>
      <w:tr w:rsidR="00020B79" w:rsidRPr="00020B79" w:rsidTr="006C7370">
        <w:trPr>
          <w:gridAfter w:val="2"/>
          <w:wAfter w:w="28" w:type="dxa"/>
          <w:trHeight w:val="20"/>
          <w:jc w:val="center"/>
        </w:trPr>
        <w:tc>
          <w:tcPr>
            <w:tcW w:w="210" w:type="dxa"/>
            <w:vMerge w:val="restar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Köy</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161</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20,8</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İlçe</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329</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42,5</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İl</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2,6</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Büyükşehir</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264</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34,1</w:t>
            </w:r>
          </w:p>
        </w:tc>
      </w:tr>
      <w:tr w:rsidR="00020B79" w:rsidRPr="00020B79" w:rsidTr="006C7370">
        <w:trPr>
          <w:gridAfter w:val="2"/>
          <w:wAfter w:w="28" w:type="dxa"/>
          <w:trHeight w:val="20"/>
          <w:jc w:val="center"/>
        </w:trPr>
        <w:tc>
          <w:tcPr>
            <w:tcW w:w="8400" w:type="dxa"/>
            <w:gridSpan w:val="6"/>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Meslek</w:t>
            </w:r>
          </w:p>
        </w:tc>
      </w:tr>
      <w:tr w:rsidR="00020B79" w:rsidRPr="00020B79" w:rsidTr="006C7370">
        <w:trPr>
          <w:gridAfter w:val="2"/>
          <w:wAfter w:w="28" w:type="dxa"/>
          <w:trHeight w:val="20"/>
          <w:jc w:val="center"/>
        </w:trPr>
        <w:tc>
          <w:tcPr>
            <w:tcW w:w="210" w:type="dxa"/>
            <w:vMerge w:val="restar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Çalışmıyor</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130</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16,8</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Memur</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1,8</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Serbest meslek</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107</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13,8</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 hanımı</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225</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29,1</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Emekli</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298</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38,5</w:t>
            </w:r>
          </w:p>
        </w:tc>
      </w:tr>
      <w:tr w:rsidR="00020B79" w:rsidRPr="00020B79" w:rsidTr="006C7370">
        <w:trPr>
          <w:gridAfter w:val="2"/>
          <w:wAfter w:w="28" w:type="dxa"/>
          <w:trHeight w:val="20"/>
          <w:jc w:val="center"/>
        </w:trPr>
        <w:tc>
          <w:tcPr>
            <w:tcW w:w="8400" w:type="dxa"/>
            <w:gridSpan w:val="6"/>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Aile tipi</w:t>
            </w:r>
          </w:p>
        </w:tc>
      </w:tr>
      <w:tr w:rsidR="00020B79" w:rsidRPr="00020B79" w:rsidTr="006C7370">
        <w:trPr>
          <w:gridAfter w:val="2"/>
          <w:wAfter w:w="28" w:type="dxa"/>
          <w:trHeight w:val="20"/>
          <w:jc w:val="center"/>
        </w:trPr>
        <w:tc>
          <w:tcPr>
            <w:tcW w:w="210" w:type="dxa"/>
            <w:vMerge w:val="restar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Çekirdek aile</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627</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81,0</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Geniş aile</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121</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15,6</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Tek ebeveyn</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26</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3,4</w:t>
            </w:r>
          </w:p>
        </w:tc>
      </w:tr>
      <w:tr w:rsidR="00020B79" w:rsidRPr="00020B79" w:rsidTr="006C7370">
        <w:trPr>
          <w:gridAfter w:val="2"/>
          <w:wAfter w:w="28" w:type="dxa"/>
          <w:trHeight w:val="20"/>
          <w:jc w:val="center"/>
        </w:trPr>
        <w:tc>
          <w:tcPr>
            <w:tcW w:w="8400" w:type="dxa"/>
            <w:gridSpan w:val="6"/>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Gelir durumu</w:t>
            </w:r>
          </w:p>
        </w:tc>
      </w:tr>
      <w:tr w:rsidR="00020B79" w:rsidRPr="00020B79" w:rsidTr="006C7370">
        <w:trPr>
          <w:gridAfter w:val="2"/>
          <w:wAfter w:w="28" w:type="dxa"/>
          <w:trHeight w:val="20"/>
          <w:jc w:val="center"/>
        </w:trPr>
        <w:tc>
          <w:tcPr>
            <w:tcW w:w="210" w:type="dxa"/>
            <w:vMerge w:val="restar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Gelir giderden az</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306</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39,5</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Gelir gidere denk</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412</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53,3</w:t>
            </w:r>
          </w:p>
        </w:tc>
      </w:tr>
      <w:tr w:rsidR="00020B79" w:rsidRPr="00020B79" w:rsidTr="006C7370">
        <w:trPr>
          <w:gridAfter w:val="2"/>
          <w:wAfter w:w="28" w:type="dxa"/>
          <w:trHeight w:val="20"/>
          <w:jc w:val="center"/>
        </w:trPr>
        <w:tc>
          <w:tcPr>
            <w:tcW w:w="210" w:type="dxa"/>
            <w:vMerge/>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Gelir giderden fazla</w:t>
            </w:r>
          </w:p>
        </w:tc>
        <w:tc>
          <w:tcPr>
            <w:tcW w:w="1896" w:type="dxa"/>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56</w:t>
            </w:r>
          </w:p>
        </w:tc>
        <w:tc>
          <w:tcPr>
            <w:tcW w:w="2747" w:type="dxa"/>
            <w:gridSpan w:val="2"/>
            <w:shd w:val="clear" w:color="auto" w:fill="auto"/>
            <w:noWrap/>
            <w:vAlign w:val="center"/>
            <w:hideMark/>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7,2</w:t>
            </w:r>
          </w:p>
        </w:tc>
      </w:tr>
      <w:tr w:rsidR="00020B79" w:rsidRPr="00020B79" w:rsidTr="006C7370">
        <w:trPr>
          <w:gridAfter w:val="3"/>
          <w:wAfter w:w="45" w:type="dxa"/>
          <w:trHeight w:val="20"/>
          <w:jc w:val="center"/>
        </w:trPr>
        <w:tc>
          <w:tcPr>
            <w:tcW w:w="3736"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Zararlı alışkanlıklar</w:t>
            </w:r>
          </w:p>
        </w:tc>
        <w:tc>
          <w:tcPr>
            <w:tcW w:w="1917" w:type="dxa"/>
            <w:gridSpan w:val="2"/>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2730" w:type="dxa"/>
            <w:shd w:val="clear" w:color="auto" w:fill="auto"/>
            <w:noWrap/>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r>
      <w:tr w:rsidR="00020B79" w:rsidRPr="00020B79" w:rsidTr="006C7370">
        <w:trPr>
          <w:gridAfter w:val="1"/>
          <w:wAfter w:w="17" w:type="dxa"/>
          <w:trHeight w:val="20"/>
          <w:jc w:val="center"/>
        </w:trPr>
        <w:tc>
          <w:tcPr>
            <w:tcW w:w="210" w:type="dxa"/>
            <w:vAlign w:val="center"/>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Yok</w:t>
            </w:r>
          </w:p>
        </w:tc>
        <w:tc>
          <w:tcPr>
            <w:tcW w:w="1896" w:type="dxa"/>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632</w:t>
            </w:r>
          </w:p>
        </w:tc>
        <w:tc>
          <w:tcPr>
            <w:tcW w:w="2758" w:type="dxa"/>
            <w:gridSpan w:val="3"/>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81,7</w:t>
            </w:r>
          </w:p>
        </w:tc>
      </w:tr>
      <w:tr w:rsidR="00020B79" w:rsidRPr="00020B79" w:rsidTr="006C7370">
        <w:trPr>
          <w:gridAfter w:val="1"/>
          <w:wAfter w:w="17" w:type="dxa"/>
          <w:trHeight w:val="20"/>
          <w:jc w:val="center"/>
        </w:trPr>
        <w:tc>
          <w:tcPr>
            <w:tcW w:w="210" w:type="dxa"/>
            <w:vAlign w:val="center"/>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Sigara</w:t>
            </w:r>
          </w:p>
        </w:tc>
        <w:tc>
          <w:tcPr>
            <w:tcW w:w="1896" w:type="dxa"/>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92</w:t>
            </w:r>
          </w:p>
        </w:tc>
        <w:tc>
          <w:tcPr>
            <w:tcW w:w="2758" w:type="dxa"/>
            <w:gridSpan w:val="3"/>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11,8</w:t>
            </w:r>
          </w:p>
        </w:tc>
      </w:tr>
      <w:tr w:rsidR="00020B79" w:rsidRPr="00020B79" w:rsidTr="006C7370">
        <w:trPr>
          <w:gridAfter w:val="1"/>
          <w:wAfter w:w="17" w:type="dxa"/>
          <w:trHeight w:val="20"/>
          <w:jc w:val="center"/>
        </w:trPr>
        <w:tc>
          <w:tcPr>
            <w:tcW w:w="210" w:type="dxa"/>
            <w:vAlign w:val="center"/>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Alkol</w:t>
            </w:r>
          </w:p>
        </w:tc>
        <w:tc>
          <w:tcPr>
            <w:tcW w:w="1896" w:type="dxa"/>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24</w:t>
            </w:r>
          </w:p>
        </w:tc>
        <w:tc>
          <w:tcPr>
            <w:tcW w:w="2758" w:type="dxa"/>
            <w:gridSpan w:val="3"/>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3,1</w:t>
            </w:r>
          </w:p>
        </w:tc>
      </w:tr>
      <w:tr w:rsidR="00020B79" w:rsidRPr="00020B79" w:rsidTr="006C7370">
        <w:trPr>
          <w:gridAfter w:val="1"/>
          <w:wAfter w:w="17" w:type="dxa"/>
          <w:trHeight w:val="20"/>
          <w:jc w:val="center"/>
        </w:trPr>
        <w:tc>
          <w:tcPr>
            <w:tcW w:w="210" w:type="dxa"/>
            <w:vAlign w:val="center"/>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3547" w:type="dxa"/>
            <w:gridSpan w:val="2"/>
            <w:shd w:val="clear" w:color="auto" w:fill="auto"/>
            <w:noWrap/>
            <w:vAlign w:val="center"/>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Sigara, Alkol</w:t>
            </w:r>
          </w:p>
        </w:tc>
        <w:tc>
          <w:tcPr>
            <w:tcW w:w="1896" w:type="dxa"/>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26</w:t>
            </w:r>
          </w:p>
        </w:tc>
        <w:tc>
          <w:tcPr>
            <w:tcW w:w="2758" w:type="dxa"/>
            <w:gridSpan w:val="3"/>
            <w:shd w:val="clear" w:color="auto" w:fill="auto"/>
            <w:noWrap/>
            <w:vAlign w:val="center"/>
          </w:tcPr>
          <w:p w:rsidR="00180977" w:rsidRPr="00020B79" w:rsidRDefault="00180977" w:rsidP="006C7370">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3,4</w:t>
            </w:r>
          </w:p>
        </w:tc>
      </w:tr>
    </w:tbl>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lastRenderedPageBreak/>
        <w:t xml:space="preserve">Hastaların demografik özelliklerine yönelik bulgular tablo 3’ te verilmiştir. </w:t>
      </w:r>
      <w:proofErr w:type="gramStart"/>
      <w:r w:rsidRPr="00020B79">
        <w:rPr>
          <w:rFonts w:ascii="Times New Roman" w:hAnsi="Times New Roman"/>
          <w:sz w:val="24"/>
          <w:szCs w:val="24"/>
        </w:rPr>
        <w:t>Araştırmaya katılan hastaların; %31’ i 65-74 arası yaş grubunda, %51,6’ sı kadın, %76,1’ i evli, %56,7’ si ilköğretim mezunu, %88,2’ sinin sosyal güvencesi bulunmakta, %42,5’ i ilçede yaşamakta, %38,5’ i emekli, %81’ i çekirdek aile yapısına sahip, %53,3’ ünün geliri giderine denk, %11,8’ i sigara içmektedir.</w:t>
      </w:r>
      <w:proofErr w:type="gramEnd"/>
    </w:p>
    <w:p w:rsidR="00180977" w:rsidRPr="00020B79" w:rsidRDefault="00180977" w:rsidP="00892795">
      <w:pPr>
        <w:spacing w:before="240" w:after="240" w:line="360" w:lineRule="auto"/>
        <w:jc w:val="both"/>
        <w:rPr>
          <w:rFonts w:ascii="Times New Roman" w:hAnsi="Times New Roman"/>
          <w:sz w:val="24"/>
          <w:szCs w:val="24"/>
        </w:rPr>
      </w:pPr>
      <w:r w:rsidRPr="00020B79">
        <w:rPr>
          <w:rFonts w:ascii="Times New Roman" w:hAnsi="Times New Roman"/>
          <w:b/>
          <w:sz w:val="24"/>
          <w:szCs w:val="24"/>
        </w:rPr>
        <w:t xml:space="preserve">Tablo 4. </w:t>
      </w:r>
      <w:r w:rsidRPr="00020B79">
        <w:rPr>
          <w:rFonts w:ascii="Times New Roman" w:hAnsi="Times New Roman"/>
          <w:sz w:val="24"/>
          <w:szCs w:val="24"/>
        </w:rPr>
        <w:t xml:space="preserve">Hastaların </w:t>
      </w:r>
      <w:r w:rsidR="00892795" w:rsidRPr="00020B79">
        <w:rPr>
          <w:rFonts w:ascii="Times New Roman" w:hAnsi="Times New Roman"/>
          <w:sz w:val="24"/>
          <w:szCs w:val="24"/>
        </w:rPr>
        <w:t>hastalık ve tedaviye ilişkin özellikleri</w:t>
      </w:r>
    </w:p>
    <w:tbl>
      <w:tblPr>
        <w:tblW w:w="8505" w:type="dxa"/>
        <w:jc w:val="center"/>
        <w:tblCellMar>
          <w:left w:w="70" w:type="dxa"/>
          <w:right w:w="70" w:type="dxa"/>
        </w:tblCellMar>
        <w:tblLook w:val="04A0" w:firstRow="1" w:lastRow="0" w:firstColumn="1" w:lastColumn="0" w:noHBand="0" w:noVBand="1"/>
      </w:tblPr>
      <w:tblGrid>
        <w:gridCol w:w="6787"/>
        <w:gridCol w:w="1182"/>
        <w:gridCol w:w="536"/>
      </w:tblGrid>
      <w:tr w:rsidR="00020B79" w:rsidRPr="00020B79" w:rsidTr="00892795">
        <w:trPr>
          <w:trHeight w:val="104"/>
          <w:jc w:val="center"/>
        </w:trPr>
        <w:tc>
          <w:tcPr>
            <w:tcW w:w="3990" w:type="pct"/>
            <w:tcBorders>
              <w:top w:val="single" w:sz="8" w:space="0" w:color="auto"/>
              <w:left w:val="nil"/>
              <w:bottom w:val="single" w:sz="8" w:space="0" w:color="auto"/>
              <w:right w:val="nil"/>
            </w:tcBorders>
            <w:shd w:val="clear" w:color="auto" w:fill="auto"/>
            <w:noWrap/>
            <w:hideMark/>
          </w:tcPr>
          <w:p w:rsidR="00180977" w:rsidRPr="00020B79" w:rsidRDefault="00180977" w:rsidP="00892795">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Tanıtıcı Özellikler</w:t>
            </w:r>
          </w:p>
        </w:tc>
        <w:tc>
          <w:tcPr>
            <w:tcW w:w="695" w:type="pct"/>
            <w:tcBorders>
              <w:top w:val="single" w:sz="8" w:space="0" w:color="auto"/>
              <w:left w:val="nil"/>
              <w:bottom w:val="single" w:sz="8" w:space="0" w:color="auto"/>
              <w:right w:val="nil"/>
            </w:tcBorders>
            <w:shd w:val="clear" w:color="auto" w:fill="auto"/>
            <w:hideMark/>
          </w:tcPr>
          <w:p w:rsidR="00180977" w:rsidRPr="00020B79" w:rsidRDefault="00180977" w:rsidP="00892795">
            <w:pPr>
              <w:autoSpaceDE w:val="0"/>
              <w:autoSpaceDN w:val="0"/>
              <w:adjustRightInd w:val="0"/>
              <w:spacing w:after="0" w:line="240" w:lineRule="atLeast"/>
              <w:jc w:val="center"/>
              <w:rPr>
                <w:rFonts w:ascii="Times New Roman" w:eastAsia="Times New Roman" w:hAnsi="Times New Roman"/>
                <w:b/>
                <w:sz w:val="20"/>
                <w:szCs w:val="20"/>
              </w:rPr>
            </w:pPr>
            <w:proofErr w:type="gramStart"/>
            <w:r w:rsidRPr="00020B79">
              <w:rPr>
                <w:rFonts w:ascii="Times New Roman" w:eastAsia="Times New Roman" w:hAnsi="Times New Roman"/>
                <w:b/>
                <w:sz w:val="20"/>
                <w:szCs w:val="20"/>
              </w:rPr>
              <w:t>n</w:t>
            </w:r>
            <w:proofErr w:type="gramEnd"/>
            <w:r w:rsidRPr="00020B79">
              <w:rPr>
                <w:rFonts w:ascii="Times New Roman" w:eastAsia="Times New Roman" w:hAnsi="Times New Roman"/>
                <w:b/>
                <w:sz w:val="20"/>
                <w:szCs w:val="20"/>
              </w:rPr>
              <w:t>=774</w:t>
            </w:r>
          </w:p>
        </w:tc>
        <w:tc>
          <w:tcPr>
            <w:tcW w:w="315" w:type="pct"/>
            <w:tcBorders>
              <w:top w:val="single" w:sz="8" w:space="0" w:color="auto"/>
              <w:left w:val="nil"/>
              <w:bottom w:val="single" w:sz="8" w:space="0" w:color="auto"/>
              <w:right w:val="nil"/>
            </w:tcBorders>
            <w:shd w:val="clear" w:color="auto" w:fill="auto"/>
            <w:hideMark/>
          </w:tcPr>
          <w:p w:rsidR="00180977" w:rsidRPr="00020B79" w:rsidRDefault="00180977" w:rsidP="00892795">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Eşlik eden kronik hastalıklar (n katlanmıştır)</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bCs/>
                <w:sz w:val="20"/>
                <w:szCs w:val="20"/>
              </w:rPr>
            </w:pPr>
            <w:r w:rsidRPr="00020B79">
              <w:rPr>
                <w:rFonts w:ascii="Times New Roman" w:eastAsia="Times New Roman" w:hAnsi="Times New Roman"/>
                <w:bCs/>
                <w:sz w:val="20"/>
                <w:szCs w:val="20"/>
              </w:rPr>
              <w:t>DM</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308</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39,8</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Cs/>
                <w:sz w:val="20"/>
                <w:szCs w:val="20"/>
              </w:rPr>
            </w:pPr>
            <w:r w:rsidRPr="00020B79">
              <w:rPr>
                <w:rFonts w:ascii="Times New Roman" w:eastAsia="Times New Roman" w:hAnsi="Times New Roman"/>
                <w:bCs/>
                <w:sz w:val="20"/>
                <w:szCs w:val="20"/>
              </w:rPr>
              <w:t>KKH</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346</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44,7</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Cs/>
                <w:sz w:val="20"/>
                <w:szCs w:val="20"/>
              </w:rPr>
            </w:pPr>
            <w:r w:rsidRPr="00020B79">
              <w:rPr>
                <w:rFonts w:ascii="Times New Roman" w:eastAsia="Times New Roman" w:hAnsi="Times New Roman"/>
                <w:bCs/>
                <w:sz w:val="20"/>
                <w:szCs w:val="20"/>
              </w:rPr>
              <w:t>Hipotroidi</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80</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10,3</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Cs/>
                <w:sz w:val="20"/>
                <w:szCs w:val="20"/>
              </w:rPr>
            </w:pPr>
            <w:r w:rsidRPr="00020B79">
              <w:rPr>
                <w:rFonts w:ascii="Times New Roman" w:eastAsia="Times New Roman" w:hAnsi="Times New Roman"/>
                <w:bCs/>
                <w:sz w:val="20"/>
                <w:szCs w:val="20"/>
              </w:rPr>
              <w:t>Hiperlipidemi</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204</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26,4</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Cs/>
                <w:sz w:val="20"/>
                <w:szCs w:val="20"/>
              </w:rPr>
            </w:pPr>
            <w:r w:rsidRPr="00020B79">
              <w:rPr>
                <w:rFonts w:ascii="Times New Roman" w:eastAsia="Times New Roman" w:hAnsi="Times New Roman"/>
                <w:bCs/>
                <w:sz w:val="20"/>
                <w:szCs w:val="20"/>
              </w:rPr>
              <w:t>KOAH</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57</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7,4</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Cs/>
                <w:sz w:val="20"/>
                <w:szCs w:val="20"/>
              </w:rPr>
            </w:pPr>
            <w:r w:rsidRPr="00020B79">
              <w:rPr>
                <w:rFonts w:ascii="Times New Roman" w:eastAsia="Times New Roman" w:hAnsi="Times New Roman"/>
                <w:bCs/>
                <w:sz w:val="20"/>
                <w:szCs w:val="20"/>
              </w:rPr>
              <w:t>Kanser</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8</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Cs/>
                <w:sz w:val="20"/>
                <w:szCs w:val="20"/>
              </w:rPr>
            </w:pPr>
            <w:r w:rsidRPr="00020B79">
              <w:rPr>
                <w:rFonts w:ascii="Times New Roman" w:eastAsia="Times New Roman" w:hAnsi="Times New Roman"/>
                <w:bCs/>
                <w:sz w:val="20"/>
                <w:szCs w:val="20"/>
              </w:rPr>
              <w:t>Kalp yetmezliği</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64</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8,3</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Cs/>
                <w:sz w:val="20"/>
                <w:szCs w:val="20"/>
              </w:rPr>
            </w:pPr>
            <w:r w:rsidRPr="00020B79">
              <w:rPr>
                <w:rFonts w:ascii="Times New Roman" w:eastAsia="Times New Roman" w:hAnsi="Times New Roman"/>
                <w:bCs/>
                <w:sz w:val="20"/>
                <w:szCs w:val="20"/>
              </w:rPr>
              <w:t>Renal yetmezlik</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31</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4</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Cs/>
                <w:sz w:val="20"/>
                <w:szCs w:val="20"/>
              </w:rPr>
            </w:pPr>
            <w:r w:rsidRPr="00020B79">
              <w:rPr>
                <w:rFonts w:ascii="Times New Roman" w:eastAsia="Times New Roman" w:hAnsi="Times New Roman"/>
                <w:bCs/>
                <w:sz w:val="20"/>
                <w:szCs w:val="20"/>
              </w:rPr>
              <w:t>Astım</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99</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12,8</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Cs/>
                <w:sz w:val="20"/>
                <w:szCs w:val="20"/>
              </w:rPr>
            </w:pPr>
            <w:r w:rsidRPr="00020B79">
              <w:rPr>
                <w:rFonts w:ascii="Times New Roman" w:eastAsia="Times New Roman" w:hAnsi="Times New Roman"/>
                <w:bCs/>
                <w:sz w:val="20"/>
                <w:szCs w:val="20"/>
              </w:rPr>
              <w:t>Bronşit</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112</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14,5</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Cs/>
                <w:sz w:val="20"/>
                <w:szCs w:val="20"/>
              </w:rPr>
            </w:pPr>
            <w:r w:rsidRPr="00020B79">
              <w:rPr>
                <w:rFonts w:ascii="Times New Roman" w:eastAsia="Times New Roman" w:hAnsi="Times New Roman"/>
                <w:bCs/>
                <w:sz w:val="20"/>
                <w:szCs w:val="20"/>
              </w:rPr>
              <w:t>Diğer</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82</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10,6</w:t>
            </w:r>
          </w:p>
        </w:tc>
      </w:tr>
      <w:tr w:rsidR="00020B79" w:rsidRPr="00020B79" w:rsidTr="00892795">
        <w:trPr>
          <w:trHeight w:val="89"/>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Ailede hipertansiyon varlığı</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Hastalık var</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438</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56,6</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Hastalık yok</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336</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43,4</w:t>
            </w:r>
          </w:p>
        </w:tc>
      </w:tr>
      <w:tr w:rsidR="00020B79" w:rsidRPr="00020B79" w:rsidTr="00892795">
        <w:trPr>
          <w:trHeight w:val="123"/>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Hipertansiyon süresi</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6-11 ay</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10</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1,3</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1-5 yıl</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222</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28,7</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6-10 yıl</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264</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34,1</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11-15 yıl</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110</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14,2</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16 yıl ve üzeri</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168</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21,7</w:t>
            </w:r>
          </w:p>
        </w:tc>
      </w:tr>
      <w:tr w:rsidR="00020B79" w:rsidRPr="00020B79" w:rsidTr="00892795">
        <w:trPr>
          <w:trHeight w:val="85"/>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Kan basıncı ölçüm sıklığı</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Her gün</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169</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21,8</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Haftada bir kez</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164</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21,3</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Ayda bir kez</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124</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16</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Otuz günün üzerinde</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Rahatsız olduğum zaman</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Ölçmüyorum</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25</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193</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99</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3,2</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24,9</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12,8</w:t>
            </w:r>
          </w:p>
        </w:tc>
      </w:tr>
      <w:tr w:rsidR="00020B79" w:rsidRPr="00020B79" w:rsidTr="00892795">
        <w:trPr>
          <w:trHeight w:val="99"/>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Hipertansiyon kontrollerini yaptırma sıklığı</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Ayda bir</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180</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23,3</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Üç ayda bir</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244</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31,5</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Altı ayda bir</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94</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12,1</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Yılda bir</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Hiç gitmem</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54</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202</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7</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26,1</w:t>
            </w:r>
          </w:p>
        </w:tc>
      </w:tr>
      <w:tr w:rsidR="00020B79" w:rsidRPr="00020B79" w:rsidTr="00892795">
        <w:trPr>
          <w:trHeight w:val="109"/>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Hipertansiyon kontrollerini yaptırmama nedeni</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İhmalkârlık</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47</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6,1</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Rahatsız olmuyorum</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91</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11,8</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İlaçlarımı kullanıyorum</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Kontrollerime giderim</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20</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571</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2,6</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73,7</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Diğer</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45</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5,8</w:t>
            </w:r>
          </w:p>
        </w:tc>
      </w:tr>
      <w:tr w:rsidR="00020B79" w:rsidRPr="00020B79" w:rsidTr="00892795">
        <w:trPr>
          <w:trHeight w:val="104"/>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Şu anda kullandığı antihipertansif ilaç sayısı</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Bir tane</w:t>
            </w:r>
          </w:p>
        </w:tc>
        <w:tc>
          <w:tcPr>
            <w:tcW w:w="69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580</w:t>
            </w:r>
          </w:p>
        </w:tc>
        <w:tc>
          <w:tcPr>
            <w:tcW w:w="315"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74,9</w:t>
            </w:r>
          </w:p>
        </w:tc>
      </w:tr>
      <w:tr w:rsidR="00020B79" w:rsidRPr="00020B79" w:rsidTr="005A0723">
        <w:trPr>
          <w:trHeight w:val="99"/>
          <w:jc w:val="center"/>
        </w:trPr>
        <w:tc>
          <w:tcPr>
            <w:tcW w:w="3990" w:type="pct"/>
            <w:tcBorders>
              <w:top w:val="nil"/>
              <w:left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İki tane</w:t>
            </w:r>
          </w:p>
        </w:tc>
        <w:tc>
          <w:tcPr>
            <w:tcW w:w="695" w:type="pct"/>
            <w:tcBorders>
              <w:top w:val="nil"/>
              <w:left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173</w:t>
            </w:r>
          </w:p>
        </w:tc>
        <w:tc>
          <w:tcPr>
            <w:tcW w:w="315" w:type="pct"/>
            <w:tcBorders>
              <w:top w:val="nil"/>
              <w:left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22,4</w:t>
            </w:r>
          </w:p>
        </w:tc>
      </w:tr>
      <w:tr w:rsidR="00020B79" w:rsidRPr="00020B79" w:rsidTr="005A0723">
        <w:trPr>
          <w:trHeight w:val="99"/>
          <w:jc w:val="center"/>
        </w:trPr>
        <w:tc>
          <w:tcPr>
            <w:tcW w:w="3990" w:type="pct"/>
            <w:tcBorders>
              <w:top w:val="nil"/>
              <w:left w:val="nil"/>
              <w:bottom w:val="single" w:sz="4" w:space="0" w:color="auto"/>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İkiden fazla</w:t>
            </w:r>
          </w:p>
        </w:tc>
        <w:tc>
          <w:tcPr>
            <w:tcW w:w="695" w:type="pct"/>
            <w:tcBorders>
              <w:top w:val="nil"/>
              <w:left w:val="nil"/>
              <w:bottom w:val="single" w:sz="4" w:space="0" w:color="auto"/>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21</w:t>
            </w:r>
          </w:p>
        </w:tc>
        <w:tc>
          <w:tcPr>
            <w:tcW w:w="315" w:type="pct"/>
            <w:tcBorders>
              <w:top w:val="nil"/>
              <w:left w:val="nil"/>
              <w:bottom w:val="single" w:sz="4" w:space="0" w:color="auto"/>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2,7</w:t>
            </w:r>
          </w:p>
        </w:tc>
      </w:tr>
    </w:tbl>
    <w:p w:rsidR="005A0723" w:rsidRPr="00020B79" w:rsidRDefault="005A0723" w:rsidP="005A0723">
      <w:pPr>
        <w:spacing w:before="240" w:after="240" w:line="360" w:lineRule="auto"/>
        <w:jc w:val="both"/>
        <w:rPr>
          <w:rFonts w:ascii="Times New Roman" w:hAnsi="Times New Roman"/>
          <w:sz w:val="24"/>
          <w:szCs w:val="24"/>
        </w:rPr>
      </w:pPr>
      <w:r w:rsidRPr="00020B79">
        <w:rPr>
          <w:rFonts w:ascii="Times New Roman" w:hAnsi="Times New Roman"/>
          <w:b/>
          <w:sz w:val="24"/>
          <w:szCs w:val="24"/>
        </w:rPr>
        <w:lastRenderedPageBreak/>
        <w:t xml:space="preserve">Tablo 4. </w:t>
      </w:r>
      <w:r w:rsidRPr="00020B79">
        <w:rPr>
          <w:rFonts w:ascii="Times New Roman" w:hAnsi="Times New Roman"/>
          <w:sz w:val="24"/>
          <w:szCs w:val="24"/>
        </w:rPr>
        <w:t>Hastaların hastalık ve tedaviye ilişkin özellikleri (Devamı)</w:t>
      </w:r>
    </w:p>
    <w:tbl>
      <w:tblPr>
        <w:tblW w:w="8505" w:type="dxa"/>
        <w:jc w:val="center"/>
        <w:tblCellMar>
          <w:left w:w="70" w:type="dxa"/>
          <w:right w:w="70" w:type="dxa"/>
        </w:tblCellMar>
        <w:tblLook w:val="04A0" w:firstRow="1" w:lastRow="0" w:firstColumn="1" w:lastColumn="0" w:noHBand="0" w:noVBand="1"/>
      </w:tblPr>
      <w:tblGrid>
        <w:gridCol w:w="6787"/>
        <w:gridCol w:w="1182"/>
        <w:gridCol w:w="536"/>
      </w:tblGrid>
      <w:tr w:rsidR="00020B79" w:rsidRPr="00020B79" w:rsidTr="009C4D57">
        <w:trPr>
          <w:trHeight w:val="104"/>
          <w:jc w:val="center"/>
        </w:trPr>
        <w:tc>
          <w:tcPr>
            <w:tcW w:w="3990" w:type="pct"/>
            <w:tcBorders>
              <w:top w:val="single" w:sz="8" w:space="0" w:color="auto"/>
              <w:left w:val="nil"/>
              <w:bottom w:val="single" w:sz="8" w:space="0" w:color="auto"/>
              <w:right w:val="nil"/>
            </w:tcBorders>
            <w:shd w:val="clear" w:color="auto" w:fill="auto"/>
            <w:noWrap/>
            <w:hideMark/>
          </w:tcPr>
          <w:p w:rsidR="005A0723" w:rsidRPr="00020B79" w:rsidRDefault="005A0723" w:rsidP="009C4D57">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Tanıtıcı Özellikler</w:t>
            </w:r>
          </w:p>
        </w:tc>
        <w:tc>
          <w:tcPr>
            <w:tcW w:w="695" w:type="pct"/>
            <w:tcBorders>
              <w:top w:val="single" w:sz="8" w:space="0" w:color="auto"/>
              <w:left w:val="nil"/>
              <w:bottom w:val="single" w:sz="8" w:space="0" w:color="auto"/>
              <w:right w:val="nil"/>
            </w:tcBorders>
            <w:shd w:val="clear" w:color="auto" w:fill="auto"/>
            <w:hideMark/>
          </w:tcPr>
          <w:p w:rsidR="005A0723" w:rsidRPr="00020B79" w:rsidRDefault="005A0723" w:rsidP="009C4D57">
            <w:pPr>
              <w:autoSpaceDE w:val="0"/>
              <w:autoSpaceDN w:val="0"/>
              <w:adjustRightInd w:val="0"/>
              <w:spacing w:after="0" w:line="240" w:lineRule="atLeast"/>
              <w:jc w:val="center"/>
              <w:rPr>
                <w:rFonts w:ascii="Times New Roman" w:eastAsia="Times New Roman" w:hAnsi="Times New Roman"/>
                <w:b/>
                <w:sz w:val="20"/>
                <w:szCs w:val="20"/>
              </w:rPr>
            </w:pPr>
            <w:proofErr w:type="gramStart"/>
            <w:r w:rsidRPr="00020B79">
              <w:rPr>
                <w:rFonts w:ascii="Times New Roman" w:eastAsia="Times New Roman" w:hAnsi="Times New Roman"/>
                <w:b/>
                <w:sz w:val="20"/>
                <w:szCs w:val="20"/>
              </w:rPr>
              <w:t>n</w:t>
            </w:r>
            <w:proofErr w:type="gramEnd"/>
            <w:r w:rsidRPr="00020B79">
              <w:rPr>
                <w:rFonts w:ascii="Times New Roman" w:eastAsia="Times New Roman" w:hAnsi="Times New Roman"/>
                <w:b/>
                <w:sz w:val="20"/>
                <w:szCs w:val="20"/>
              </w:rPr>
              <w:t>=774</w:t>
            </w:r>
          </w:p>
        </w:tc>
        <w:tc>
          <w:tcPr>
            <w:tcW w:w="315" w:type="pct"/>
            <w:tcBorders>
              <w:top w:val="single" w:sz="8" w:space="0" w:color="auto"/>
              <w:left w:val="nil"/>
              <w:bottom w:val="single" w:sz="8" w:space="0" w:color="auto"/>
              <w:right w:val="nil"/>
            </w:tcBorders>
            <w:shd w:val="clear" w:color="auto" w:fill="auto"/>
            <w:hideMark/>
          </w:tcPr>
          <w:p w:rsidR="005A0723" w:rsidRPr="00020B79" w:rsidRDefault="005A0723" w:rsidP="009C4D57">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w:t>
            </w:r>
          </w:p>
        </w:tc>
      </w:tr>
      <w:tr w:rsidR="00020B79" w:rsidRPr="00020B79" w:rsidTr="00892795">
        <w:trPr>
          <w:trHeight w:val="119"/>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Antihipertansif ilaç kullanma süresi</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6-11 ay</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30</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3,8</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1-5 yıl</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317</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41</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6-10 yıl</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242</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31,3</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11-15 yıl</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82</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10,6</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16 yıl ve üzeri</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103</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13,3</w:t>
            </w:r>
          </w:p>
        </w:tc>
      </w:tr>
      <w:tr w:rsidR="00020B79" w:rsidRPr="00020B79" w:rsidTr="00892795">
        <w:trPr>
          <w:trHeight w:val="99"/>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İlacı tanıma şekli</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İsminden</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339</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43,8</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Kutusundan</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404</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52,2</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Şeklinden</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62</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Renginden</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31</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w:t>
            </w:r>
          </w:p>
        </w:tc>
      </w:tr>
      <w:tr w:rsidR="00020B79" w:rsidRPr="00020B79" w:rsidTr="00892795">
        <w:trPr>
          <w:trHeight w:val="194"/>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Antihipertansif ilaç değişikliği durumu</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426</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55</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348</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45</w:t>
            </w:r>
          </w:p>
        </w:tc>
      </w:tr>
      <w:tr w:rsidR="00020B79" w:rsidRPr="00020B79" w:rsidTr="00892795">
        <w:trPr>
          <w:trHeight w:val="99"/>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İlaç değişikliğinin sebebi (evet diyenler)</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Yan etki yaptı</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74</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9,6</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Tansiyonumu düşürmedi</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228</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29,4</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Pahalıydı</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2,6</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Doktorumun önerisiydi</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76</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9,8</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Nedenini bilmiyorum</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28</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3,6</w:t>
            </w:r>
          </w:p>
        </w:tc>
      </w:tr>
      <w:tr w:rsidR="00020B79" w:rsidRPr="00020B79" w:rsidTr="00892795">
        <w:trPr>
          <w:trHeight w:val="99"/>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İlacı alma durumu</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Her gün düzenli</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692</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89,4</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Tansiyonumun yükseldiğini hissettiğimde</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Hiç almam</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61</w:t>
            </w:r>
          </w:p>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7,9</w:t>
            </w:r>
          </w:p>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2,7</w:t>
            </w:r>
          </w:p>
        </w:tc>
      </w:tr>
      <w:tr w:rsidR="00020B79" w:rsidRPr="00020B79" w:rsidTr="00892795">
        <w:trPr>
          <w:trHeight w:val="109"/>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Hipertansiyon eğitimi alma durumu</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213</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27,5</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561</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72,5</w:t>
            </w:r>
          </w:p>
        </w:tc>
      </w:tr>
      <w:tr w:rsidR="00020B79" w:rsidRPr="00020B79" w:rsidTr="00892795">
        <w:trPr>
          <w:trHeight w:val="204"/>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İlaç dışı yöntem kullanma durumu</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443</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57,2</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331</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42,8</w:t>
            </w:r>
          </w:p>
        </w:tc>
      </w:tr>
      <w:tr w:rsidR="00020B79" w:rsidRPr="00020B79" w:rsidTr="00892795">
        <w:trPr>
          <w:trHeight w:val="212"/>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Yöntemin yararına inanma durumu</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392</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50,6</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382</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49,4</w:t>
            </w:r>
          </w:p>
        </w:tc>
      </w:tr>
      <w:tr w:rsidR="00020B79" w:rsidRPr="00020B79" w:rsidTr="00892795">
        <w:trPr>
          <w:trHeight w:val="99"/>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Diyet uygulama durumu</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518</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66,9</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256</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33,1</w:t>
            </w:r>
          </w:p>
        </w:tc>
      </w:tr>
      <w:tr w:rsidR="00020B79" w:rsidRPr="00020B79" w:rsidTr="00892795">
        <w:trPr>
          <w:trHeight w:val="99"/>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Egzersiz yapma durumu</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Yapıyor</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251</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32,4</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Yapmıyor</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523</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67,6</w:t>
            </w:r>
          </w:p>
        </w:tc>
      </w:tr>
      <w:tr w:rsidR="00020B79" w:rsidRPr="00020B79" w:rsidTr="00892795">
        <w:trPr>
          <w:trHeight w:val="95"/>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Egzersiz yapma düzeni</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Düzenli</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174</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22,5</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Düzenli değil</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Hiç yapmıyor</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77</w:t>
            </w:r>
          </w:p>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523</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9,9</w:t>
            </w:r>
          </w:p>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67,6</w:t>
            </w:r>
          </w:p>
        </w:tc>
      </w:tr>
      <w:tr w:rsidR="00020B79" w:rsidRPr="00020B79" w:rsidTr="00892795">
        <w:trPr>
          <w:trHeight w:val="219"/>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Stres yaratan faktör bulunma durumu</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544</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70,3</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230</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29,7</w:t>
            </w:r>
          </w:p>
        </w:tc>
      </w:tr>
      <w:tr w:rsidR="00020B79" w:rsidRPr="00020B79" w:rsidTr="00892795">
        <w:trPr>
          <w:trHeight w:val="198"/>
          <w:jc w:val="center"/>
        </w:trPr>
        <w:tc>
          <w:tcPr>
            <w:tcW w:w="5000" w:type="pct"/>
            <w:gridSpan w:val="3"/>
            <w:tcBorders>
              <w:top w:val="nil"/>
              <w:left w:val="nil"/>
              <w:bottom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Stresle baş etme yöntemi kullanma durumu</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214</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27,6</w:t>
            </w:r>
          </w:p>
        </w:tc>
      </w:tr>
      <w:tr w:rsidR="00020B79" w:rsidRPr="00020B79" w:rsidTr="00892795">
        <w:trPr>
          <w:trHeight w:val="99"/>
          <w:jc w:val="center"/>
        </w:trPr>
        <w:tc>
          <w:tcPr>
            <w:tcW w:w="3990" w:type="pct"/>
            <w:tcBorders>
              <w:top w:val="nil"/>
              <w:left w:val="nil"/>
              <w:bottom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69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560</w:t>
            </w:r>
          </w:p>
        </w:tc>
        <w:tc>
          <w:tcPr>
            <w:tcW w:w="315" w:type="pct"/>
            <w:tcBorders>
              <w:top w:val="nil"/>
              <w:left w:val="nil"/>
              <w:bottom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72,4</w:t>
            </w:r>
          </w:p>
        </w:tc>
      </w:tr>
      <w:tr w:rsidR="00020B79" w:rsidRPr="00020B79" w:rsidTr="005A0723">
        <w:trPr>
          <w:trHeight w:val="198"/>
          <w:jc w:val="center"/>
        </w:trPr>
        <w:tc>
          <w:tcPr>
            <w:tcW w:w="5000" w:type="pct"/>
            <w:gridSpan w:val="3"/>
            <w:tcBorders>
              <w:top w:val="nil"/>
              <w:left w:val="nil"/>
              <w:right w:val="nil"/>
            </w:tcBorders>
            <w:shd w:val="clear" w:color="auto" w:fill="auto"/>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Cinsel yaşantıda değişiklik durumu</w:t>
            </w:r>
          </w:p>
        </w:tc>
      </w:tr>
      <w:tr w:rsidR="00180977" w:rsidRPr="00020B79" w:rsidTr="005A0723">
        <w:trPr>
          <w:trHeight w:val="99"/>
          <w:jc w:val="center"/>
        </w:trPr>
        <w:tc>
          <w:tcPr>
            <w:tcW w:w="3990" w:type="pct"/>
            <w:tcBorders>
              <w:top w:val="nil"/>
              <w:left w:val="nil"/>
              <w:bottom w:val="single" w:sz="4" w:space="0" w:color="auto"/>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695" w:type="pct"/>
            <w:tcBorders>
              <w:top w:val="nil"/>
              <w:left w:val="nil"/>
              <w:bottom w:val="single" w:sz="4" w:space="0" w:color="auto"/>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168</w:t>
            </w:r>
          </w:p>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606</w:t>
            </w:r>
          </w:p>
        </w:tc>
        <w:tc>
          <w:tcPr>
            <w:tcW w:w="315" w:type="pct"/>
            <w:tcBorders>
              <w:top w:val="nil"/>
              <w:left w:val="nil"/>
              <w:bottom w:val="single" w:sz="4" w:space="0" w:color="auto"/>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21,7</w:t>
            </w:r>
          </w:p>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78,3</w:t>
            </w:r>
          </w:p>
        </w:tc>
      </w:tr>
    </w:tbl>
    <w:p w:rsidR="005A0723" w:rsidRPr="00020B79" w:rsidRDefault="005A0723"/>
    <w:p w:rsidR="005A0723" w:rsidRPr="00020B79" w:rsidRDefault="005A0723" w:rsidP="005A0723">
      <w:pPr>
        <w:spacing w:before="240" w:after="240" w:line="360" w:lineRule="auto"/>
        <w:jc w:val="both"/>
        <w:rPr>
          <w:rFonts w:ascii="Times New Roman" w:hAnsi="Times New Roman"/>
          <w:sz w:val="24"/>
          <w:szCs w:val="24"/>
        </w:rPr>
      </w:pPr>
      <w:r w:rsidRPr="00020B79">
        <w:rPr>
          <w:rFonts w:ascii="Times New Roman" w:hAnsi="Times New Roman"/>
          <w:b/>
          <w:sz w:val="24"/>
          <w:szCs w:val="24"/>
        </w:rPr>
        <w:lastRenderedPageBreak/>
        <w:t xml:space="preserve">Tablo 4. </w:t>
      </w:r>
      <w:r w:rsidRPr="00020B79">
        <w:rPr>
          <w:rFonts w:ascii="Times New Roman" w:hAnsi="Times New Roman"/>
          <w:sz w:val="24"/>
          <w:szCs w:val="24"/>
        </w:rPr>
        <w:t>Hastaların hastalık ve tedaviye ilişkin özellikleri (Devamı)</w:t>
      </w:r>
    </w:p>
    <w:tbl>
      <w:tblPr>
        <w:tblW w:w="8505" w:type="dxa"/>
        <w:jc w:val="center"/>
        <w:tblCellMar>
          <w:left w:w="70" w:type="dxa"/>
          <w:right w:w="70" w:type="dxa"/>
        </w:tblCellMar>
        <w:tblLook w:val="04A0" w:firstRow="1" w:lastRow="0" w:firstColumn="1" w:lastColumn="0" w:noHBand="0" w:noVBand="1"/>
      </w:tblPr>
      <w:tblGrid>
        <w:gridCol w:w="6787"/>
        <w:gridCol w:w="1182"/>
        <w:gridCol w:w="536"/>
      </w:tblGrid>
      <w:tr w:rsidR="00020B79" w:rsidRPr="00020B79" w:rsidTr="009C4D57">
        <w:trPr>
          <w:trHeight w:val="104"/>
          <w:jc w:val="center"/>
        </w:trPr>
        <w:tc>
          <w:tcPr>
            <w:tcW w:w="3990" w:type="pct"/>
            <w:tcBorders>
              <w:top w:val="single" w:sz="8" w:space="0" w:color="auto"/>
              <w:left w:val="nil"/>
              <w:bottom w:val="single" w:sz="8" w:space="0" w:color="auto"/>
              <w:right w:val="nil"/>
            </w:tcBorders>
            <w:shd w:val="clear" w:color="auto" w:fill="auto"/>
            <w:noWrap/>
            <w:hideMark/>
          </w:tcPr>
          <w:p w:rsidR="005A0723" w:rsidRPr="00020B79" w:rsidRDefault="005A0723" w:rsidP="009C4D57">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Tanıtıcı Özellikler</w:t>
            </w:r>
          </w:p>
        </w:tc>
        <w:tc>
          <w:tcPr>
            <w:tcW w:w="695" w:type="pct"/>
            <w:tcBorders>
              <w:top w:val="single" w:sz="8" w:space="0" w:color="auto"/>
              <w:left w:val="nil"/>
              <w:bottom w:val="single" w:sz="8" w:space="0" w:color="auto"/>
              <w:right w:val="nil"/>
            </w:tcBorders>
            <w:shd w:val="clear" w:color="auto" w:fill="auto"/>
            <w:hideMark/>
          </w:tcPr>
          <w:p w:rsidR="005A0723" w:rsidRPr="00020B79" w:rsidRDefault="005A0723" w:rsidP="009C4D57">
            <w:pPr>
              <w:autoSpaceDE w:val="0"/>
              <w:autoSpaceDN w:val="0"/>
              <w:adjustRightInd w:val="0"/>
              <w:spacing w:after="0" w:line="240" w:lineRule="atLeast"/>
              <w:jc w:val="center"/>
              <w:rPr>
                <w:rFonts w:ascii="Times New Roman" w:eastAsia="Times New Roman" w:hAnsi="Times New Roman"/>
                <w:b/>
                <w:sz w:val="20"/>
                <w:szCs w:val="20"/>
              </w:rPr>
            </w:pPr>
            <w:proofErr w:type="gramStart"/>
            <w:r w:rsidRPr="00020B79">
              <w:rPr>
                <w:rFonts w:ascii="Times New Roman" w:eastAsia="Times New Roman" w:hAnsi="Times New Roman"/>
                <w:b/>
                <w:sz w:val="20"/>
                <w:szCs w:val="20"/>
              </w:rPr>
              <w:t>n</w:t>
            </w:r>
            <w:proofErr w:type="gramEnd"/>
            <w:r w:rsidRPr="00020B79">
              <w:rPr>
                <w:rFonts w:ascii="Times New Roman" w:eastAsia="Times New Roman" w:hAnsi="Times New Roman"/>
                <w:b/>
                <w:sz w:val="20"/>
                <w:szCs w:val="20"/>
              </w:rPr>
              <w:t>=774</w:t>
            </w:r>
          </w:p>
        </w:tc>
        <w:tc>
          <w:tcPr>
            <w:tcW w:w="315" w:type="pct"/>
            <w:tcBorders>
              <w:top w:val="single" w:sz="8" w:space="0" w:color="auto"/>
              <w:left w:val="nil"/>
              <w:bottom w:val="single" w:sz="8" w:space="0" w:color="auto"/>
              <w:right w:val="nil"/>
            </w:tcBorders>
            <w:shd w:val="clear" w:color="auto" w:fill="auto"/>
            <w:hideMark/>
          </w:tcPr>
          <w:p w:rsidR="005A0723" w:rsidRPr="00020B79" w:rsidRDefault="005A0723" w:rsidP="009C4D57">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w:t>
            </w:r>
          </w:p>
        </w:tc>
      </w:tr>
      <w:tr w:rsidR="00020B79" w:rsidRPr="00020B79" w:rsidTr="00892795">
        <w:trPr>
          <w:trHeight w:val="104"/>
          <w:jc w:val="center"/>
        </w:trPr>
        <w:tc>
          <w:tcPr>
            <w:tcW w:w="3990" w:type="pct"/>
            <w:tcBorders>
              <w:top w:val="nil"/>
              <w:left w:val="nil"/>
              <w:right w:val="nil"/>
            </w:tcBorders>
            <w:shd w:val="clear" w:color="auto" w:fill="auto"/>
            <w:noWrap/>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Tansiyon yüksekliğini anlama şekli</w:t>
            </w:r>
          </w:p>
        </w:tc>
        <w:tc>
          <w:tcPr>
            <w:tcW w:w="695" w:type="pct"/>
            <w:tcBorders>
              <w:top w:val="nil"/>
              <w:left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p>
        </w:tc>
        <w:tc>
          <w:tcPr>
            <w:tcW w:w="315" w:type="pct"/>
            <w:tcBorders>
              <w:top w:val="nil"/>
              <w:left w:val="nil"/>
              <w:right w:val="nil"/>
            </w:tcBorders>
            <w:shd w:val="clear" w:color="auto" w:fill="auto"/>
            <w:noWrap/>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p>
        </w:tc>
      </w:tr>
      <w:tr w:rsidR="00020B79" w:rsidRPr="00020B79" w:rsidTr="00892795">
        <w:trPr>
          <w:trHeight w:val="104"/>
          <w:jc w:val="center"/>
        </w:trPr>
        <w:tc>
          <w:tcPr>
            <w:tcW w:w="3990" w:type="pct"/>
            <w:tcBorders>
              <w:left w:val="nil"/>
              <w:right w:val="nil"/>
            </w:tcBorders>
            <w:shd w:val="clear" w:color="auto" w:fill="auto"/>
            <w:noWrap/>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Baş dönmesi</w:t>
            </w:r>
          </w:p>
        </w:tc>
        <w:tc>
          <w:tcPr>
            <w:tcW w:w="695" w:type="pct"/>
            <w:tcBorders>
              <w:left w:val="nil"/>
              <w:right w:val="nil"/>
            </w:tcBorders>
            <w:shd w:val="clear" w:color="auto" w:fill="auto"/>
            <w:noWrap/>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124</w:t>
            </w:r>
          </w:p>
        </w:tc>
        <w:tc>
          <w:tcPr>
            <w:tcW w:w="315" w:type="pct"/>
            <w:tcBorders>
              <w:left w:val="nil"/>
              <w:right w:val="nil"/>
            </w:tcBorders>
            <w:shd w:val="clear" w:color="auto" w:fill="auto"/>
            <w:noWrap/>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w:t>
            </w:r>
          </w:p>
        </w:tc>
      </w:tr>
      <w:tr w:rsidR="00020B79" w:rsidRPr="00020B79" w:rsidTr="00892795">
        <w:trPr>
          <w:trHeight w:val="104"/>
          <w:jc w:val="center"/>
        </w:trPr>
        <w:tc>
          <w:tcPr>
            <w:tcW w:w="3990" w:type="pct"/>
            <w:tcBorders>
              <w:left w:val="nil"/>
              <w:right w:val="nil"/>
            </w:tcBorders>
            <w:shd w:val="clear" w:color="auto" w:fill="auto"/>
            <w:noWrap/>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Baş ense ağrısı</w:t>
            </w:r>
          </w:p>
        </w:tc>
        <w:tc>
          <w:tcPr>
            <w:tcW w:w="695" w:type="pct"/>
            <w:tcBorders>
              <w:left w:val="nil"/>
              <w:right w:val="nil"/>
            </w:tcBorders>
            <w:shd w:val="clear" w:color="auto" w:fill="auto"/>
            <w:noWrap/>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226</w:t>
            </w:r>
          </w:p>
        </w:tc>
        <w:tc>
          <w:tcPr>
            <w:tcW w:w="315" w:type="pct"/>
            <w:tcBorders>
              <w:left w:val="nil"/>
              <w:right w:val="nil"/>
            </w:tcBorders>
            <w:shd w:val="clear" w:color="auto" w:fill="auto"/>
            <w:noWrap/>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29,2</w:t>
            </w:r>
          </w:p>
        </w:tc>
      </w:tr>
      <w:tr w:rsidR="00020B79" w:rsidRPr="00020B79" w:rsidTr="00892795">
        <w:trPr>
          <w:trHeight w:val="104"/>
          <w:jc w:val="center"/>
        </w:trPr>
        <w:tc>
          <w:tcPr>
            <w:tcW w:w="3990" w:type="pct"/>
            <w:tcBorders>
              <w:left w:val="nil"/>
              <w:right w:val="nil"/>
            </w:tcBorders>
            <w:shd w:val="clear" w:color="auto" w:fill="auto"/>
            <w:noWrap/>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Göz kararması</w:t>
            </w:r>
          </w:p>
        </w:tc>
        <w:tc>
          <w:tcPr>
            <w:tcW w:w="695" w:type="pct"/>
            <w:tcBorders>
              <w:left w:val="nil"/>
              <w:right w:val="nil"/>
            </w:tcBorders>
            <w:shd w:val="clear" w:color="auto" w:fill="auto"/>
            <w:noWrap/>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71</w:t>
            </w:r>
          </w:p>
        </w:tc>
        <w:tc>
          <w:tcPr>
            <w:tcW w:w="315" w:type="pct"/>
            <w:tcBorders>
              <w:left w:val="nil"/>
              <w:right w:val="nil"/>
            </w:tcBorders>
            <w:shd w:val="clear" w:color="auto" w:fill="auto"/>
            <w:noWrap/>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9,2</w:t>
            </w:r>
          </w:p>
        </w:tc>
      </w:tr>
      <w:tr w:rsidR="00020B79" w:rsidRPr="00020B79" w:rsidTr="00892795">
        <w:trPr>
          <w:trHeight w:val="104"/>
          <w:jc w:val="center"/>
        </w:trPr>
        <w:tc>
          <w:tcPr>
            <w:tcW w:w="3990" w:type="pct"/>
            <w:tcBorders>
              <w:left w:val="nil"/>
              <w:right w:val="nil"/>
            </w:tcBorders>
            <w:shd w:val="clear" w:color="auto" w:fill="auto"/>
            <w:noWrap/>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Halsizlik-Bulantı</w:t>
            </w:r>
          </w:p>
        </w:tc>
        <w:tc>
          <w:tcPr>
            <w:tcW w:w="695" w:type="pct"/>
            <w:tcBorders>
              <w:left w:val="nil"/>
              <w:right w:val="nil"/>
            </w:tcBorders>
            <w:shd w:val="clear" w:color="auto" w:fill="auto"/>
            <w:noWrap/>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62</w:t>
            </w:r>
          </w:p>
        </w:tc>
        <w:tc>
          <w:tcPr>
            <w:tcW w:w="315" w:type="pct"/>
            <w:tcBorders>
              <w:left w:val="nil"/>
              <w:right w:val="nil"/>
            </w:tcBorders>
            <w:shd w:val="clear" w:color="auto" w:fill="auto"/>
            <w:noWrap/>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w:t>
            </w:r>
          </w:p>
        </w:tc>
      </w:tr>
      <w:tr w:rsidR="00020B79" w:rsidRPr="00020B79" w:rsidTr="00892795">
        <w:trPr>
          <w:trHeight w:val="104"/>
          <w:jc w:val="center"/>
        </w:trPr>
        <w:tc>
          <w:tcPr>
            <w:tcW w:w="3990" w:type="pct"/>
            <w:tcBorders>
              <w:left w:val="nil"/>
              <w:bottom w:val="single" w:sz="4" w:space="0" w:color="auto"/>
              <w:right w:val="nil"/>
            </w:tcBorders>
            <w:shd w:val="clear" w:color="auto" w:fill="auto"/>
            <w:noWrap/>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Diğer</w:t>
            </w:r>
          </w:p>
        </w:tc>
        <w:tc>
          <w:tcPr>
            <w:tcW w:w="695" w:type="pct"/>
            <w:tcBorders>
              <w:left w:val="nil"/>
              <w:bottom w:val="single" w:sz="4" w:space="0" w:color="auto"/>
              <w:right w:val="nil"/>
            </w:tcBorders>
            <w:shd w:val="clear" w:color="auto" w:fill="auto"/>
            <w:noWrap/>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291</w:t>
            </w:r>
          </w:p>
        </w:tc>
        <w:tc>
          <w:tcPr>
            <w:tcW w:w="315" w:type="pct"/>
            <w:tcBorders>
              <w:left w:val="nil"/>
              <w:bottom w:val="single" w:sz="4" w:space="0" w:color="auto"/>
              <w:right w:val="nil"/>
            </w:tcBorders>
            <w:shd w:val="clear" w:color="auto" w:fill="auto"/>
            <w:noWrap/>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37,6</w:t>
            </w:r>
          </w:p>
        </w:tc>
      </w:tr>
    </w:tbl>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Tablo 4’ te hastaların, hastalık ve tedaviye ilişkin özellikleri incelenmiştir. Araştırma kapsamına alınan hastaların %44,7’ sinde Koroner Kalp Hastalığı (KKH), %56,6’ sının ailesinde esansiyel hipertansiyon hastalığı, %34,1’ inin 6-10 yıldır esansiyel hipertansiyon hastası olduğu saptanmıştır. Esansiyel hipertansiyon hastalarının %24,9’ u rahatsız olduğu zaman kan basıncını ölçtürmekte, %31,5’ i üç ayda bir klinik kontrole gitmekte, %11,8’ i rahatsız olmadığı için klinik kontrole gitmemekte, %74,9’ u hipertansiyon için bir tane ilaç kullanmakta, %41’ i 1-5 yıldır antihipertansif ilaç kullanmaktadır. Hastaların ilacını tanıma durumu incelendiğinde; %52,2’ si ilacı kutusundan tanıdığını ifade etmekte, %55’ inin ilaç tedavisinde değişiklik yapılmış olup, %29,4’ ü bu değişikliğin sebebini “tansiyonumu düşürmedi” şeklinde ifade etmektedir. Hastaların %89,4’ ü hergün düzenli olarak ilaçlarını kullanmakta, %72,5’ i hipertansiyon eğitimi almış, %57,2’ si kan basıncını kontrol altına almak için ilaç dışı yöntem kullanmakta, %50,6’ sı kullandığı yöntemin kan basıncını kontrol altına aldığına inanmakta, %66,9’ u bir diyet uygulamaktadır (Tablo 4). Hastaların %67,6’ sı egzersiz yapmamakta, %70,3’ ü hayatının belli dönemlerinde stres yaşamakta ancak %72,4’ ü stresini kontrol altına almak için baş etme yöntemi kullanmamakta, %78,3’ ü hastalığa ve ilaçlara bağlı cinsel yaşamında değişiklik olmadığını ifade etmektedir. Esansiyel hipertansiyon hastalarının %37,6’ sında kan basıncı yükseldiğinde diğer (sersemlik, uyku hali, ateş, ağız kuruluğu, heyecan, gözde kıvılcımlanma, kalp ağrısı, terleme, baygınlık hissi, pollaküri, sinirlilik hali, ayaklarda şişme, vücudumda basınç hissi)  belirti ve bulgular oluşmaktadır.</w:t>
      </w:r>
    </w:p>
    <w:p w:rsidR="005A0723" w:rsidRPr="00020B79" w:rsidRDefault="005A0723" w:rsidP="005A0723">
      <w:pPr>
        <w:spacing w:before="240" w:after="240" w:line="360" w:lineRule="auto"/>
        <w:ind w:left="709" w:hanging="709"/>
        <w:jc w:val="both"/>
        <w:rPr>
          <w:rFonts w:ascii="Times New Roman" w:hAnsi="Times New Roman"/>
          <w:b/>
          <w:sz w:val="24"/>
          <w:szCs w:val="24"/>
        </w:rPr>
      </w:pPr>
    </w:p>
    <w:p w:rsidR="005A0723" w:rsidRPr="00020B79" w:rsidRDefault="005A0723" w:rsidP="005A0723">
      <w:pPr>
        <w:spacing w:before="240" w:after="240" w:line="360" w:lineRule="auto"/>
        <w:ind w:left="709" w:hanging="709"/>
        <w:jc w:val="both"/>
        <w:rPr>
          <w:rFonts w:ascii="Times New Roman" w:hAnsi="Times New Roman"/>
          <w:b/>
          <w:sz w:val="24"/>
          <w:szCs w:val="24"/>
        </w:rPr>
      </w:pPr>
    </w:p>
    <w:p w:rsidR="005A0723" w:rsidRPr="00020B79" w:rsidRDefault="005A0723" w:rsidP="005A0723">
      <w:pPr>
        <w:spacing w:before="240" w:after="240" w:line="360" w:lineRule="auto"/>
        <w:ind w:left="709" w:hanging="709"/>
        <w:jc w:val="both"/>
        <w:rPr>
          <w:rFonts w:ascii="Times New Roman" w:hAnsi="Times New Roman"/>
          <w:b/>
          <w:sz w:val="24"/>
          <w:szCs w:val="24"/>
        </w:rPr>
      </w:pPr>
    </w:p>
    <w:p w:rsidR="005A0723" w:rsidRPr="00020B79" w:rsidRDefault="005A0723" w:rsidP="005A0723">
      <w:pPr>
        <w:spacing w:before="240" w:after="240" w:line="360" w:lineRule="auto"/>
        <w:ind w:left="709" w:hanging="709"/>
        <w:jc w:val="both"/>
        <w:rPr>
          <w:rFonts w:ascii="Times New Roman" w:hAnsi="Times New Roman"/>
          <w:b/>
          <w:sz w:val="24"/>
          <w:szCs w:val="24"/>
        </w:rPr>
      </w:pPr>
    </w:p>
    <w:p w:rsidR="00180977" w:rsidRPr="00020B79" w:rsidRDefault="00180977" w:rsidP="005A0723">
      <w:pPr>
        <w:spacing w:before="240" w:after="240" w:line="360" w:lineRule="auto"/>
        <w:ind w:left="709" w:hanging="709"/>
        <w:jc w:val="both"/>
        <w:rPr>
          <w:rFonts w:ascii="Times New Roman" w:hAnsi="Times New Roman"/>
          <w:b/>
          <w:sz w:val="24"/>
          <w:szCs w:val="24"/>
        </w:rPr>
      </w:pPr>
      <w:r w:rsidRPr="00020B79">
        <w:rPr>
          <w:rFonts w:ascii="Times New Roman" w:hAnsi="Times New Roman"/>
          <w:b/>
          <w:sz w:val="24"/>
          <w:szCs w:val="24"/>
        </w:rPr>
        <w:lastRenderedPageBreak/>
        <w:t xml:space="preserve">Tablo 5. </w:t>
      </w:r>
      <w:r w:rsidRPr="00020B79">
        <w:rPr>
          <w:rFonts w:ascii="Times New Roman" w:hAnsi="Times New Roman"/>
          <w:sz w:val="24"/>
          <w:szCs w:val="24"/>
        </w:rPr>
        <w:t xml:space="preserve">Hastaların </w:t>
      </w:r>
      <w:r w:rsidR="00144339" w:rsidRPr="00020B79">
        <w:rPr>
          <w:rFonts w:ascii="Times New Roman" w:hAnsi="Times New Roman"/>
          <w:sz w:val="24"/>
          <w:szCs w:val="24"/>
        </w:rPr>
        <w:t>kilo</w:t>
      </w:r>
      <w:r w:rsidRPr="00020B79">
        <w:rPr>
          <w:rFonts w:ascii="Times New Roman" w:hAnsi="Times New Roman"/>
          <w:sz w:val="24"/>
          <w:szCs w:val="24"/>
        </w:rPr>
        <w:t xml:space="preserve">, BKİ, </w:t>
      </w:r>
      <w:r w:rsidR="00144339" w:rsidRPr="00020B79">
        <w:rPr>
          <w:rFonts w:ascii="Times New Roman" w:hAnsi="Times New Roman"/>
          <w:sz w:val="24"/>
          <w:szCs w:val="24"/>
        </w:rPr>
        <w:t>sistolik kan basıncı, diyastolik kan basıncı, nabız, total kolesterol, LDL, HDL, trigliserit değerlerinin ortalaması</w:t>
      </w:r>
    </w:p>
    <w:tbl>
      <w:tblPr>
        <w:tblW w:w="8505"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35"/>
        <w:gridCol w:w="2836"/>
        <w:gridCol w:w="2834"/>
      </w:tblGrid>
      <w:tr w:rsidR="00020B79" w:rsidRPr="00020B79" w:rsidTr="005A0723">
        <w:trPr>
          <w:trHeight w:val="20"/>
          <w:jc w:val="center"/>
        </w:trPr>
        <w:tc>
          <w:tcPr>
            <w:tcW w:w="1667" w:type="pct"/>
            <w:tcBorders>
              <w:top w:val="single" w:sz="4" w:space="0" w:color="auto"/>
              <w:bottom w:val="single" w:sz="4" w:space="0" w:color="auto"/>
            </w:tcBorders>
            <w:shd w:val="clear" w:color="auto" w:fill="auto"/>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p>
        </w:tc>
        <w:tc>
          <w:tcPr>
            <w:tcW w:w="1667" w:type="pct"/>
            <w:tcBorders>
              <w:top w:val="single" w:sz="4" w:space="0" w:color="auto"/>
              <w:bottom w:val="single" w:sz="4" w:space="0" w:color="auto"/>
            </w:tcBorders>
            <w:shd w:val="clear" w:color="auto" w:fill="auto"/>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Ortalama</w:t>
            </w:r>
          </w:p>
        </w:tc>
        <w:tc>
          <w:tcPr>
            <w:tcW w:w="1666" w:type="pct"/>
            <w:tcBorders>
              <w:top w:val="single" w:sz="4" w:space="0" w:color="auto"/>
              <w:bottom w:val="single" w:sz="4" w:space="0" w:color="auto"/>
            </w:tcBorders>
            <w:shd w:val="clear" w:color="auto" w:fill="auto"/>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Standartsapma</w:t>
            </w:r>
          </w:p>
        </w:tc>
      </w:tr>
      <w:tr w:rsidR="00020B79" w:rsidRPr="00020B79" w:rsidTr="005A0723">
        <w:trPr>
          <w:trHeight w:val="20"/>
          <w:jc w:val="center"/>
        </w:trPr>
        <w:tc>
          <w:tcPr>
            <w:tcW w:w="1667" w:type="pc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 xml:space="preserve">Kilo </w:t>
            </w:r>
          </w:p>
        </w:tc>
        <w:tc>
          <w:tcPr>
            <w:tcW w:w="1667"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79,16</w:t>
            </w:r>
          </w:p>
        </w:tc>
        <w:tc>
          <w:tcPr>
            <w:tcW w:w="1666"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14,81</w:t>
            </w:r>
          </w:p>
        </w:tc>
      </w:tr>
      <w:tr w:rsidR="00020B79" w:rsidRPr="00020B79" w:rsidTr="005A0723">
        <w:trPr>
          <w:trHeight w:val="20"/>
          <w:jc w:val="center"/>
        </w:trPr>
        <w:tc>
          <w:tcPr>
            <w:tcW w:w="1667" w:type="pc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Beden Kütle İndeksi</w:t>
            </w:r>
          </w:p>
        </w:tc>
        <w:tc>
          <w:tcPr>
            <w:tcW w:w="1667"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29,79</w:t>
            </w:r>
          </w:p>
        </w:tc>
        <w:tc>
          <w:tcPr>
            <w:tcW w:w="1666"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14,94</w:t>
            </w:r>
          </w:p>
        </w:tc>
      </w:tr>
      <w:tr w:rsidR="00020B79" w:rsidRPr="00020B79" w:rsidTr="005A0723">
        <w:trPr>
          <w:trHeight w:val="20"/>
          <w:jc w:val="center"/>
        </w:trPr>
        <w:tc>
          <w:tcPr>
            <w:tcW w:w="1667" w:type="pc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 xml:space="preserve">Sistolik kan basıncı </w:t>
            </w:r>
          </w:p>
        </w:tc>
        <w:tc>
          <w:tcPr>
            <w:tcW w:w="1667"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124,55</w:t>
            </w:r>
          </w:p>
        </w:tc>
        <w:tc>
          <w:tcPr>
            <w:tcW w:w="1666"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19,53</w:t>
            </w:r>
          </w:p>
        </w:tc>
      </w:tr>
      <w:tr w:rsidR="00020B79" w:rsidRPr="00020B79" w:rsidTr="005A0723">
        <w:trPr>
          <w:trHeight w:val="20"/>
          <w:jc w:val="center"/>
        </w:trPr>
        <w:tc>
          <w:tcPr>
            <w:tcW w:w="1667" w:type="pc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 xml:space="preserve">Diyastolik kan basıncı </w:t>
            </w:r>
          </w:p>
        </w:tc>
        <w:tc>
          <w:tcPr>
            <w:tcW w:w="1667"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73,53</w:t>
            </w:r>
          </w:p>
        </w:tc>
        <w:tc>
          <w:tcPr>
            <w:tcW w:w="1666"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11,37</w:t>
            </w:r>
          </w:p>
        </w:tc>
      </w:tr>
      <w:tr w:rsidR="00020B79" w:rsidRPr="00020B79" w:rsidTr="005A0723">
        <w:trPr>
          <w:trHeight w:val="20"/>
          <w:jc w:val="center"/>
        </w:trPr>
        <w:tc>
          <w:tcPr>
            <w:tcW w:w="1667" w:type="pc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 xml:space="preserve">Nabız </w:t>
            </w:r>
          </w:p>
        </w:tc>
        <w:tc>
          <w:tcPr>
            <w:tcW w:w="1667"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76,22</w:t>
            </w:r>
          </w:p>
        </w:tc>
        <w:tc>
          <w:tcPr>
            <w:tcW w:w="1666"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13,92</w:t>
            </w:r>
          </w:p>
        </w:tc>
      </w:tr>
      <w:tr w:rsidR="00020B79" w:rsidRPr="00020B79" w:rsidTr="005A0723">
        <w:trPr>
          <w:trHeight w:val="20"/>
          <w:jc w:val="center"/>
        </w:trPr>
        <w:tc>
          <w:tcPr>
            <w:tcW w:w="1667" w:type="pc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Total Kolesterol</w:t>
            </w:r>
          </w:p>
        </w:tc>
        <w:tc>
          <w:tcPr>
            <w:tcW w:w="1667"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195,22</w:t>
            </w:r>
          </w:p>
        </w:tc>
        <w:tc>
          <w:tcPr>
            <w:tcW w:w="1666"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50,21</w:t>
            </w:r>
          </w:p>
        </w:tc>
      </w:tr>
      <w:tr w:rsidR="00020B79" w:rsidRPr="00020B79" w:rsidTr="005A0723">
        <w:trPr>
          <w:trHeight w:val="20"/>
          <w:jc w:val="center"/>
        </w:trPr>
        <w:tc>
          <w:tcPr>
            <w:tcW w:w="1667" w:type="pc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LDL</w:t>
            </w:r>
          </w:p>
        </w:tc>
        <w:tc>
          <w:tcPr>
            <w:tcW w:w="1667"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117,65</w:t>
            </w:r>
          </w:p>
        </w:tc>
        <w:tc>
          <w:tcPr>
            <w:tcW w:w="1666"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36,80</w:t>
            </w:r>
          </w:p>
        </w:tc>
      </w:tr>
      <w:tr w:rsidR="00020B79" w:rsidRPr="00020B79" w:rsidTr="005A0723">
        <w:trPr>
          <w:trHeight w:val="20"/>
          <w:jc w:val="center"/>
        </w:trPr>
        <w:tc>
          <w:tcPr>
            <w:tcW w:w="1667" w:type="pc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 xml:space="preserve">HDL </w:t>
            </w:r>
          </w:p>
        </w:tc>
        <w:tc>
          <w:tcPr>
            <w:tcW w:w="1667"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53,50</w:t>
            </w:r>
          </w:p>
        </w:tc>
        <w:tc>
          <w:tcPr>
            <w:tcW w:w="1666"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13,54</w:t>
            </w:r>
          </w:p>
        </w:tc>
      </w:tr>
      <w:tr w:rsidR="00020B79" w:rsidRPr="00020B79" w:rsidTr="005A0723">
        <w:trPr>
          <w:trHeight w:val="20"/>
          <w:jc w:val="center"/>
        </w:trPr>
        <w:tc>
          <w:tcPr>
            <w:tcW w:w="1667" w:type="pc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Trigliserit</w:t>
            </w:r>
          </w:p>
        </w:tc>
        <w:tc>
          <w:tcPr>
            <w:tcW w:w="1667"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151,35</w:t>
            </w:r>
          </w:p>
        </w:tc>
        <w:tc>
          <w:tcPr>
            <w:tcW w:w="1666"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87,50</w:t>
            </w:r>
          </w:p>
        </w:tc>
      </w:tr>
    </w:tbl>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Hastaların kilo, beden kütle indeksi, sistolik kan basıncı, diyastolik kan basıncı, nabız, total kolesterol, LDL, HDL, trigliserit değerlerinin ortalama ve standart sapma değerleri tablo 5’ te verilmiştir. </w:t>
      </w:r>
      <w:proofErr w:type="gramStart"/>
      <w:r w:rsidRPr="00020B79">
        <w:rPr>
          <w:rFonts w:ascii="Times New Roman" w:hAnsi="Times New Roman"/>
          <w:sz w:val="24"/>
          <w:szCs w:val="24"/>
        </w:rPr>
        <w:t>Hastaların ortalama kilo değeri 79,16</w:t>
      </w:r>
      <w:r w:rsidRPr="00020B79">
        <w:rPr>
          <w:rFonts w:ascii="Times New Roman" w:eastAsia="Times New Roman" w:hAnsi="Times New Roman"/>
          <w:bCs/>
          <w:sz w:val="24"/>
          <w:szCs w:val="24"/>
        </w:rPr>
        <w:t>±14,81</w:t>
      </w:r>
      <w:r w:rsidRPr="00020B79">
        <w:rPr>
          <w:rFonts w:ascii="Times New Roman" w:hAnsi="Times New Roman"/>
          <w:sz w:val="24"/>
          <w:szCs w:val="24"/>
        </w:rPr>
        <w:t>; ortalama beden kütle indeksi değeri 29,79</w:t>
      </w:r>
      <w:r w:rsidRPr="00020B79">
        <w:rPr>
          <w:rFonts w:ascii="Times New Roman" w:eastAsia="Times New Roman" w:hAnsi="Times New Roman"/>
          <w:bCs/>
          <w:sz w:val="24"/>
          <w:szCs w:val="24"/>
        </w:rPr>
        <w:t>±14,94;</w:t>
      </w:r>
      <w:r w:rsidRPr="00020B79">
        <w:rPr>
          <w:rFonts w:ascii="Times New Roman" w:hAnsi="Times New Roman"/>
          <w:sz w:val="24"/>
          <w:szCs w:val="24"/>
        </w:rPr>
        <w:t xml:space="preserve"> ortalama</w:t>
      </w:r>
      <w:r w:rsidRPr="00020B79">
        <w:rPr>
          <w:rFonts w:ascii="Times New Roman" w:eastAsia="Times New Roman" w:hAnsi="Times New Roman"/>
          <w:bCs/>
          <w:sz w:val="24"/>
          <w:szCs w:val="24"/>
        </w:rPr>
        <w:t xml:space="preserve"> </w:t>
      </w:r>
      <w:r w:rsidRPr="00020B79">
        <w:rPr>
          <w:rFonts w:ascii="Times New Roman" w:hAnsi="Times New Roman"/>
          <w:sz w:val="24"/>
          <w:szCs w:val="24"/>
        </w:rPr>
        <w:t>sistolik kan basıncı değeri 124,55</w:t>
      </w:r>
      <w:r w:rsidRPr="00020B79">
        <w:rPr>
          <w:rFonts w:ascii="Times New Roman" w:eastAsia="Times New Roman" w:hAnsi="Times New Roman"/>
          <w:bCs/>
          <w:sz w:val="24"/>
          <w:szCs w:val="24"/>
        </w:rPr>
        <w:t>±19,53;</w:t>
      </w:r>
      <w:r w:rsidRPr="00020B79">
        <w:rPr>
          <w:rFonts w:ascii="Times New Roman" w:hAnsi="Times New Roman"/>
          <w:sz w:val="24"/>
          <w:szCs w:val="24"/>
        </w:rPr>
        <w:t xml:space="preserve"> ortalama diyastolik kan basıncı değeri 73,53</w:t>
      </w:r>
      <w:r w:rsidRPr="00020B79">
        <w:rPr>
          <w:rFonts w:ascii="Times New Roman" w:eastAsia="Times New Roman" w:hAnsi="Times New Roman"/>
          <w:bCs/>
          <w:sz w:val="24"/>
          <w:szCs w:val="24"/>
        </w:rPr>
        <w:t>±11,37;</w:t>
      </w:r>
      <w:r w:rsidRPr="00020B79">
        <w:rPr>
          <w:rFonts w:ascii="Times New Roman" w:hAnsi="Times New Roman"/>
          <w:sz w:val="24"/>
          <w:szCs w:val="24"/>
        </w:rPr>
        <w:t xml:space="preserve"> ortalama nabız değeri 76,22</w:t>
      </w:r>
      <w:r w:rsidRPr="00020B79">
        <w:rPr>
          <w:rFonts w:ascii="Times New Roman" w:eastAsia="Times New Roman" w:hAnsi="Times New Roman"/>
          <w:bCs/>
          <w:sz w:val="24"/>
          <w:szCs w:val="24"/>
        </w:rPr>
        <w:t xml:space="preserve">±13,92; </w:t>
      </w:r>
      <w:r w:rsidRPr="00020B79">
        <w:rPr>
          <w:rFonts w:ascii="Times New Roman" w:hAnsi="Times New Roman"/>
          <w:sz w:val="24"/>
          <w:szCs w:val="24"/>
        </w:rPr>
        <w:t>ortalama total kolesterol değeri 195,22</w:t>
      </w:r>
      <w:r w:rsidRPr="00020B79">
        <w:rPr>
          <w:rFonts w:ascii="Times New Roman" w:eastAsia="Times New Roman" w:hAnsi="Times New Roman"/>
          <w:bCs/>
          <w:sz w:val="24"/>
          <w:szCs w:val="24"/>
        </w:rPr>
        <w:t xml:space="preserve">±50,21; </w:t>
      </w:r>
      <w:r w:rsidRPr="00020B79">
        <w:rPr>
          <w:rFonts w:ascii="Times New Roman" w:hAnsi="Times New Roman"/>
          <w:sz w:val="24"/>
          <w:szCs w:val="24"/>
        </w:rPr>
        <w:t>ortalama LDL değeri 117,65</w:t>
      </w:r>
      <w:r w:rsidRPr="00020B79">
        <w:rPr>
          <w:rFonts w:ascii="Times New Roman" w:eastAsia="Times New Roman" w:hAnsi="Times New Roman"/>
          <w:bCs/>
          <w:sz w:val="24"/>
          <w:szCs w:val="24"/>
        </w:rPr>
        <w:t>±36,80;</w:t>
      </w:r>
      <w:r w:rsidRPr="00020B79">
        <w:rPr>
          <w:rFonts w:ascii="Times New Roman" w:hAnsi="Times New Roman"/>
          <w:sz w:val="24"/>
          <w:szCs w:val="24"/>
        </w:rPr>
        <w:t xml:space="preserve"> ortalama</w:t>
      </w:r>
      <w:r w:rsidRPr="00020B79">
        <w:rPr>
          <w:rFonts w:ascii="Times New Roman" w:eastAsia="Times New Roman" w:hAnsi="Times New Roman"/>
          <w:bCs/>
          <w:sz w:val="24"/>
          <w:szCs w:val="24"/>
        </w:rPr>
        <w:t xml:space="preserve"> </w:t>
      </w:r>
      <w:r w:rsidRPr="00020B79">
        <w:rPr>
          <w:rFonts w:ascii="Times New Roman" w:hAnsi="Times New Roman"/>
          <w:sz w:val="24"/>
          <w:szCs w:val="24"/>
        </w:rPr>
        <w:t>HDL değeri 53,50</w:t>
      </w:r>
      <w:r w:rsidRPr="00020B79">
        <w:rPr>
          <w:rFonts w:ascii="Times New Roman" w:eastAsia="Times New Roman" w:hAnsi="Times New Roman"/>
          <w:bCs/>
          <w:sz w:val="24"/>
          <w:szCs w:val="24"/>
        </w:rPr>
        <w:t>±13,54;</w:t>
      </w:r>
      <w:r w:rsidRPr="00020B79">
        <w:rPr>
          <w:rFonts w:ascii="Times New Roman" w:hAnsi="Times New Roman"/>
          <w:sz w:val="24"/>
          <w:szCs w:val="24"/>
        </w:rPr>
        <w:t xml:space="preserve"> ortalama trigliserit değeri 151,35</w:t>
      </w:r>
      <w:r w:rsidRPr="00020B79">
        <w:rPr>
          <w:rFonts w:ascii="Times New Roman" w:eastAsia="Times New Roman" w:hAnsi="Times New Roman"/>
          <w:bCs/>
          <w:sz w:val="24"/>
          <w:szCs w:val="24"/>
        </w:rPr>
        <w:t xml:space="preserve">±87,50 </w:t>
      </w:r>
      <w:r w:rsidRPr="00020B79">
        <w:rPr>
          <w:rFonts w:ascii="Times New Roman" w:hAnsi="Times New Roman"/>
          <w:sz w:val="24"/>
          <w:szCs w:val="24"/>
        </w:rPr>
        <w:t>olarak tespit edilmiştir.</w:t>
      </w:r>
      <w:proofErr w:type="gramEnd"/>
    </w:p>
    <w:p w:rsidR="00180977" w:rsidRPr="00020B79" w:rsidRDefault="00180977" w:rsidP="005A0723">
      <w:pPr>
        <w:spacing w:before="240" w:after="240" w:line="360" w:lineRule="auto"/>
        <w:ind w:left="709" w:hanging="709"/>
        <w:jc w:val="both"/>
        <w:rPr>
          <w:rFonts w:ascii="Times New Roman" w:hAnsi="Times New Roman"/>
          <w:sz w:val="24"/>
          <w:szCs w:val="24"/>
        </w:rPr>
      </w:pPr>
      <w:r w:rsidRPr="00020B79">
        <w:rPr>
          <w:rFonts w:ascii="Times New Roman" w:hAnsi="Times New Roman"/>
          <w:b/>
          <w:sz w:val="24"/>
          <w:szCs w:val="24"/>
        </w:rPr>
        <w:t xml:space="preserve">Tablo 6. </w:t>
      </w:r>
      <w:r w:rsidRPr="00020B79">
        <w:rPr>
          <w:rFonts w:ascii="Times New Roman" w:hAnsi="Times New Roman"/>
          <w:sz w:val="24"/>
          <w:szCs w:val="24"/>
        </w:rPr>
        <w:t xml:space="preserve">Hastaların </w:t>
      </w:r>
      <w:r w:rsidR="005A0723" w:rsidRPr="00020B79">
        <w:rPr>
          <w:rFonts w:ascii="Times New Roman" w:hAnsi="Times New Roman"/>
          <w:sz w:val="24"/>
          <w:szCs w:val="24"/>
        </w:rPr>
        <w:t xml:space="preserve">yaşam doyumu ölçeği </w:t>
      </w:r>
      <w:r w:rsidRPr="00020B79">
        <w:rPr>
          <w:rFonts w:ascii="Times New Roman" w:hAnsi="Times New Roman"/>
          <w:sz w:val="24"/>
          <w:szCs w:val="24"/>
        </w:rPr>
        <w:t xml:space="preserve">ve </w:t>
      </w:r>
      <w:r w:rsidR="00144339" w:rsidRPr="00020B79">
        <w:rPr>
          <w:rFonts w:ascii="Times New Roman" w:hAnsi="Times New Roman"/>
          <w:sz w:val="24"/>
          <w:szCs w:val="24"/>
        </w:rPr>
        <w:t>ilaca bağlılık/uyum öz-etkililik ölçeğinden aldıkları minimum, maksimum ve ortalama puanlar</w:t>
      </w:r>
    </w:p>
    <w:tbl>
      <w:tblPr>
        <w:tblW w:w="8505"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488"/>
        <w:gridCol w:w="1003"/>
        <w:gridCol w:w="1004"/>
        <w:gridCol w:w="1004"/>
        <w:gridCol w:w="1004"/>
        <w:gridCol w:w="1002"/>
      </w:tblGrid>
      <w:tr w:rsidR="00020B79" w:rsidRPr="00020B79" w:rsidTr="005A0723">
        <w:trPr>
          <w:trHeight w:val="23"/>
          <w:jc w:val="center"/>
        </w:trPr>
        <w:tc>
          <w:tcPr>
            <w:tcW w:w="2051" w:type="pct"/>
            <w:tcBorders>
              <w:top w:val="single" w:sz="4" w:space="0" w:color="auto"/>
              <w:bottom w:val="single" w:sz="4" w:space="0" w:color="auto"/>
            </w:tcBorders>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p>
        </w:tc>
        <w:tc>
          <w:tcPr>
            <w:tcW w:w="590" w:type="pct"/>
            <w:tcBorders>
              <w:top w:val="single" w:sz="4" w:space="0" w:color="auto"/>
              <w:bottom w:val="single" w:sz="4" w:space="0" w:color="auto"/>
            </w:tcBorders>
            <w:shd w:val="clear" w:color="auto" w:fill="auto"/>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b/>
                <w:sz w:val="20"/>
                <w:szCs w:val="20"/>
              </w:rPr>
            </w:pPr>
            <w:proofErr w:type="gramStart"/>
            <w:r w:rsidRPr="00020B79">
              <w:rPr>
                <w:rFonts w:ascii="Times New Roman" w:eastAsia="Times New Roman" w:hAnsi="Times New Roman"/>
                <w:b/>
                <w:sz w:val="20"/>
                <w:szCs w:val="20"/>
              </w:rPr>
              <w:t>n</w:t>
            </w:r>
            <w:proofErr w:type="gramEnd"/>
          </w:p>
        </w:tc>
        <w:tc>
          <w:tcPr>
            <w:tcW w:w="590" w:type="pct"/>
            <w:tcBorders>
              <w:top w:val="single" w:sz="4" w:space="0" w:color="auto"/>
              <w:bottom w:val="single" w:sz="4" w:space="0" w:color="auto"/>
            </w:tcBorders>
            <w:shd w:val="clear" w:color="auto" w:fill="auto"/>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Min.</w:t>
            </w:r>
          </w:p>
        </w:tc>
        <w:tc>
          <w:tcPr>
            <w:tcW w:w="590" w:type="pct"/>
            <w:tcBorders>
              <w:top w:val="single" w:sz="4" w:space="0" w:color="auto"/>
              <w:bottom w:val="single" w:sz="4" w:space="0" w:color="auto"/>
            </w:tcBorders>
            <w:shd w:val="clear" w:color="auto" w:fill="auto"/>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Max.</w:t>
            </w:r>
          </w:p>
        </w:tc>
        <w:tc>
          <w:tcPr>
            <w:tcW w:w="590" w:type="pct"/>
            <w:tcBorders>
              <w:top w:val="single" w:sz="4" w:space="0" w:color="auto"/>
              <w:bottom w:val="single" w:sz="4" w:space="0" w:color="auto"/>
            </w:tcBorders>
            <w:shd w:val="clear" w:color="auto" w:fill="auto"/>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Ort.</w:t>
            </w:r>
          </w:p>
        </w:tc>
        <w:tc>
          <w:tcPr>
            <w:tcW w:w="590" w:type="pct"/>
            <w:tcBorders>
              <w:top w:val="single" w:sz="4" w:space="0" w:color="auto"/>
              <w:bottom w:val="single" w:sz="4" w:space="0" w:color="auto"/>
            </w:tcBorders>
            <w:shd w:val="clear" w:color="auto" w:fill="auto"/>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b/>
                <w:sz w:val="20"/>
                <w:szCs w:val="20"/>
              </w:rPr>
            </w:pPr>
            <w:r w:rsidRPr="00020B79">
              <w:rPr>
                <w:rFonts w:ascii="Times New Roman" w:eastAsia="Times New Roman" w:hAnsi="Times New Roman"/>
                <w:b/>
                <w:sz w:val="20"/>
                <w:szCs w:val="20"/>
              </w:rPr>
              <w:t>Std. Dev.</w:t>
            </w:r>
          </w:p>
        </w:tc>
      </w:tr>
      <w:tr w:rsidR="00020B79" w:rsidRPr="00020B79" w:rsidTr="005A0723">
        <w:trPr>
          <w:trHeight w:val="23"/>
          <w:jc w:val="center"/>
        </w:trPr>
        <w:tc>
          <w:tcPr>
            <w:tcW w:w="2051" w:type="pct"/>
            <w:tcBorders>
              <w:top w:val="single" w:sz="4" w:space="0" w:color="auto"/>
            </w:tcBorders>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Yaşam Doyumu Ölçeği</w:t>
            </w:r>
          </w:p>
        </w:tc>
        <w:tc>
          <w:tcPr>
            <w:tcW w:w="590" w:type="pct"/>
            <w:tcBorders>
              <w:top w:val="single" w:sz="4" w:space="0" w:color="auto"/>
            </w:tcBorders>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774</w:t>
            </w:r>
          </w:p>
        </w:tc>
        <w:tc>
          <w:tcPr>
            <w:tcW w:w="590" w:type="pct"/>
            <w:tcBorders>
              <w:top w:val="single" w:sz="4" w:space="0" w:color="auto"/>
            </w:tcBorders>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5,00</w:t>
            </w:r>
          </w:p>
        </w:tc>
        <w:tc>
          <w:tcPr>
            <w:tcW w:w="590" w:type="pct"/>
            <w:tcBorders>
              <w:top w:val="single" w:sz="4" w:space="0" w:color="auto"/>
            </w:tcBorders>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35,00</w:t>
            </w:r>
          </w:p>
        </w:tc>
        <w:tc>
          <w:tcPr>
            <w:tcW w:w="590" w:type="pct"/>
            <w:tcBorders>
              <w:top w:val="single" w:sz="4" w:space="0" w:color="auto"/>
            </w:tcBorders>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20,87</w:t>
            </w:r>
          </w:p>
        </w:tc>
        <w:tc>
          <w:tcPr>
            <w:tcW w:w="590" w:type="pct"/>
            <w:tcBorders>
              <w:top w:val="single" w:sz="4" w:space="0" w:color="auto"/>
            </w:tcBorders>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8,32</w:t>
            </w:r>
          </w:p>
        </w:tc>
      </w:tr>
      <w:tr w:rsidR="00020B79" w:rsidRPr="00020B79" w:rsidTr="005A0723">
        <w:trPr>
          <w:trHeight w:val="23"/>
          <w:jc w:val="center"/>
        </w:trPr>
        <w:tc>
          <w:tcPr>
            <w:tcW w:w="2051" w:type="pct"/>
            <w:shd w:val="clear" w:color="auto" w:fill="auto"/>
            <w:vAlign w:val="center"/>
            <w:hideMark/>
          </w:tcPr>
          <w:p w:rsidR="00180977" w:rsidRPr="00020B79" w:rsidRDefault="00180977" w:rsidP="002541A8">
            <w:pPr>
              <w:autoSpaceDE w:val="0"/>
              <w:autoSpaceDN w:val="0"/>
              <w:adjustRightInd w:val="0"/>
              <w:spacing w:after="0" w:line="240" w:lineRule="atLeast"/>
              <w:jc w:val="both"/>
              <w:rPr>
                <w:rFonts w:ascii="Times New Roman" w:eastAsia="Times New Roman" w:hAnsi="Times New Roman"/>
                <w:sz w:val="20"/>
                <w:szCs w:val="20"/>
              </w:rPr>
            </w:pPr>
            <w:r w:rsidRPr="00020B79">
              <w:rPr>
                <w:rFonts w:ascii="Times New Roman" w:hAnsi="Times New Roman"/>
                <w:sz w:val="20"/>
                <w:szCs w:val="20"/>
              </w:rPr>
              <w:t>İlaca Bağlılık/Uyum Öz-Etkililik</w:t>
            </w:r>
            <w:r w:rsidRPr="00020B79">
              <w:rPr>
                <w:rFonts w:ascii="Times New Roman" w:eastAsia="Times New Roman" w:hAnsi="Times New Roman"/>
                <w:sz w:val="20"/>
                <w:szCs w:val="20"/>
              </w:rPr>
              <w:t xml:space="preserve"> Ölçeği</w:t>
            </w:r>
          </w:p>
        </w:tc>
        <w:tc>
          <w:tcPr>
            <w:tcW w:w="590"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774</w:t>
            </w:r>
          </w:p>
        </w:tc>
        <w:tc>
          <w:tcPr>
            <w:tcW w:w="590"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26,00</w:t>
            </w:r>
          </w:p>
        </w:tc>
        <w:tc>
          <w:tcPr>
            <w:tcW w:w="590"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78,00</w:t>
            </w:r>
          </w:p>
        </w:tc>
        <w:tc>
          <w:tcPr>
            <w:tcW w:w="590"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64,57</w:t>
            </w:r>
          </w:p>
        </w:tc>
        <w:tc>
          <w:tcPr>
            <w:tcW w:w="590" w:type="pct"/>
            <w:shd w:val="clear" w:color="auto" w:fill="auto"/>
            <w:noWrap/>
            <w:vAlign w:val="center"/>
            <w:hideMark/>
          </w:tcPr>
          <w:p w:rsidR="00180977" w:rsidRPr="00020B79" w:rsidRDefault="00180977" w:rsidP="005A0723">
            <w:pPr>
              <w:autoSpaceDE w:val="0"/>
              <w:autoSpaceDN w:val="0"/>
              <w:adjustRightInd w:val="0"/>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14,10</w:t>
            </w:r>
          </w:p>
        </w:tc>
      </w:tr>
    </w:tbl>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Hastaların yaşam doyumu ölçeği puan ortalamaları 20,87</w:t>
      </w:r>
      <w:r w:rsidRPr="00020B79">
        <w:rPr>
          <w:rFonts w:ascii="Times New Roman" w:eastAsia="Times New Roman" w:hAnsi="Times New Roman"/>
          <w:bCs/>
          <w:sz w:val="24"/>
          <w:szCs w:val="24"/>
        </w:rPr>
        <w:t>±8,32</w:t>
      </w:r>
      <w:r w:rsidRPr="00020B79">
        <w:rPr>
          <w:rFonts w:ascii="Times New Roman" w:hAnsi="Times New Roman"/>
          <w:sz w:val="24"/>
          <w:szCs w:val="24"/>
        </w:rPr>
        <w:t>; ilaca bağlılık/uyum öz-etkililik ölçeği puan ortalamaları 64,57</w:t>
      </w:r>
      <w:r w:rsidRPr="00020B79">
        <w:rPr>
          <w:rFonts w:ascii="Times New Roman" w:eastAsia="Times New Roman" w:hAnsi="Times New Roman"/>
          <w:bCs/>
          <w:sz w:val="24"/>
          <w:szCs w:val="24"/>
        </w:rPr>
        <w:t>±14,10</w:t>
      </w:r>
      <w:r w:rsidRPr="00020B79">
        <w:rPr>
          <w:rFonts w:ascii="Times New Roman" w:hAnsi="Times New Roman"/>
          <w:sz w:val="24"/>
          <w:szCs w:val="24"/>
        </w:rPr>
        <w:t xml:space="preserve"> olarak bulunmuştur (min=5, max=35; min=26, max=78) (Tablo 6).</w:t>
      </w:r>
    </w:p>
    <w:p w:rsidR="00144339" w:rsidRPr="00020B79" w:rsidRDefault="00144339" w:rsidP="00144339">
      <w:pPr>
        <w:spacing w:before="240" w:after="240" w:line="360" w:lineRule="auto"/>
        <w:ind w:left="709" w:hanging="709"/>
        <w:jc w:val="both"/>
        <w:rPr>
          <w:rFonts w:ascii="Times New Roman" w:hAnsi="Times New Roman"/>
          <w:b/>
          <w:sz w:val="24"/>
          <w:szCs w:val="24"/>
        </w:rPr>
      </w:pPr>
    </w:p>
    <w:p w:rsidR="00144339" w:rsidRPr="00020B79" w:rsidRDefault="00144339" w:rsidP="00144339">
      <w:pPr>
        <w:spacing w:before="240" w:after="240" w:line="360" w:lineRule="auto"/>
        <w:ind w:left="709" w:hanging="709"/>
        <w:jc w:val="both"/>
        <w:rPr>
          <w:rFonts w:ascii="Times New Roman" w:hAnsi="Times New Roman"/>
          <w:b/>
          <w:sz w:val="24"/>
          <w:szCs w:val="24"/>
        </w:rPr>
      </w:pPr>
    </w:p>
    <w:p w:rsidR="00144339" w:rsidRPr="00020B79" w:rsidRDefault="00144339" w:rsidP="00144339">
      <w:pPr>
        <w:spacing w:before="240" w:after="240" w:line="360" w:lineRule="auto"/>
        <w:ind w:left="709" w:hanging="709"/>
        <w:jc w:val="both"/>
        <w:rPr>
          <w:rFonts w:ascii="Times New Roman" w:hAnsi="Times New Roman"/>
          <w:b/>
          <w:sz w:val="24"/>
          <w:szCs w:val="24"/>
        </w:rPr>
      </w:pPr>
    </w:p>
    <w:p w:rsidR="00144339" w:rsidRPr="00020B79" w:rsidRDefault="00144339" w:rsidP="00144339">
      <w:pPr>
        <w:spacing w:before="240" w:after="240" w:line="360" w:lineRule="auto"/>
        <w:ind w:left="709" w:hanging="709"/>
        <w:jc w:val="both"/>
        <w:rPr>
          <w:rFonts w:ascii="Times New Roman" w:hAnsi="Times New Roman"/>
          <w:b/>
          <w:sz w:val="24"/>
          <w:szCs w:val="24"/>
        </w:rPr>
      </w:pPr>
    </w:p>
    <w:p w:rsidR="00144339" w:rsidRPr="00020B79" w:rsidRDefault="00144339" w:rsidP="00144339">
      <w:pPr>
        <w:spacing w:before="240" w:after="240" w:line="360" w:lineRule="auto"/>
        <w:ind w:left="709" w:hanging="709"/>
        <w:jc w:val="both"/>
        <w:rPr>
          <w:rFonts w:ascii="Times New Roman" w:hAnsi="Times New Roman"/>
          <w:b/>
          <w:sz w:val="24"/>
          <w:szCs w:val="24"/>
        </w:rPr>
      </w:pPr>
    </w:p>
    <w:p w:rsidR="00180977" w:rsidRPr="00020B79" w:rsidRDefault="00180977" w:rsidP="00144339">
      <w:pPr>
        <w:spacing w:before="240" w:after="240" w:line="360" w:lineRule="auto"/>
        <w:ind w:left="709" w:hanging="709"/>
        <w:jc w:val="both"/>
        <w:rPr>
          <w:rFonts w:ascii="Times New Roman" w:hAnsi="Times New Roman"/>
          <w:b/>
          <w:sz w:val="24"/>
          <w:szCs w:val="24"/>
        </w:rPr>
      </w:pPr>
      <w:r w:rsidRPr="00020B79">
        <w:rPr>
          <w:rFonts w:ascii="Times New Roman" w:hAnsi="Times New Roman"/>
          <w:b/>
          <w:sz w:val="24"/>
          <w:szCs w:val="24"/>
        </w:rPr>
        <w:lastRenderedPageBreak/>
        <w:t xml:space="preserve">Tablo 7. </w:t>
      </w:r>
      <w:r w:rsidRPr="00020B79">
        <w:rPr>
          <w:rFonts w:ascii="Times New Roman" w:hAnsi="Times New Roman"/>
          <w:sz w:val="24"/>
          <w:szCs w:val="24"/>
        </w:rPr>
        <w:t xml:space="preserve">Hastaların </w:t>
      </w:r>
      <w:r w:rsidR="00144339" w:rsidRPr="00020B79">
        <w:rPr>
          <w:rFonts w:ascii="Times New Roman" w:hAnsi="Times New Roman"/>
          <w:sz w:val="24"/>
          <w:szCs w:val="24"/>
        </w:rPr>
        <w:t>tanımlayıcı özelliklerine göre yaşam doyumu ölçeği ve ilaç tedavisine bağlılık/uyum öz etkililik ölçeğinden aldıkları puan ortalamalarının dağılımı</w:t>
      </w:r>
    </w:p>
    <w:tbl>
      <w:tblPr>
        <w:tblW w:w="8505"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30"/>
        <w:gridCol w:w="666"/>
        <w:gridCol w:w="780"/>
        <w:gridCol w:w="633"/>
        <w:gridCol w:w="1414"/>
        <w:gridCol w:w="784"/>
        <w:gridCol w:w="784"/>
        <w:gridCol w:w="1414"/>
      </w:tblGrid>
      <w:tr w:rsidR="00020B79" w:rsidRPr="00020B79" w:rsidTr="00144339">
        <w:trPr>
          <w:trHeight w:val="20"/>
          <w:jc w:val="center"/>
        </w:trPr>
        <w:tc>
          <w:tcPr>
            <w:tcW w:w="1211" w:type="pct"/>
            <w:vMerge w:val="restart"/>
            <w:tcBorders>
              <w:top w:val="single" w:sz="4" w:space="0" w:color="auto"/>
              <w:bottom w:val="nil"/>
            </w:tcBorders>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Tanıtıcı Özellikler</w:t>
            </w:r>
          </w:p>
        </w:tc>
        <w:tc>
          <w:tcPr>
            <w:tcW w:w="390" w:type="pct"/>
            <w:vMerge w:val="restart"/>
            <w:tcBorders>
              <w:top w:val="single" w:sz="4" w:space="0" w:color="auto"/>
              <w:bottom w:val="nil"/>
            </w:tcBorders>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proofErr w:type="gramStart"/>
            <w:r w:rsidRPr="00020B79">
              <w:rPr>
                <w:rFonts w:ascii="Times New Roman" w:eastAsia="Times New Roman" w:hAnsi="Times New Roman"/>
                <w:b/>
                <w:bCs/>
                <w:sz w:val="20"/>
                <w:szCs w:val="20"/>
              </w:rPr>
              <w:t>n</w:t>
            </w:r>
            <w:proofErr w:type="gramEnd"/>
            <w:r w:rsidRPr="00020B79">
              <w:rPr>
                <w:rFonts w:ascii="Times New Roman" w:eastAsia="Times New Roman" w:hAnsi="Times New Roman"/>
                <w:b/>
                <w:bCs/>
                <w:sz w:val="20"/>
                <w:szCs w:val="20"/>
              </w:rPr>
              <w:t>=774</w:t>
            </w:r>
          </w:p>
        </w:tc>
        <w:tc>
          <w:tcPr>
            <w:tcW w:w="1656" w:type="pct"/>
            <w:gridSpan w:val="3"/>
            <w:tcBorders>
              <w:top w:val="single" w:sz="4" w:space="0" w:color="auto"/>
              <w:bottom w:val="nil"/>
            </w:tcBorders>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Yaşam Doyumu Ölçeği</w:t>
            </w:r>
          </w:p>
        </w:tc>
        <w:tc>
          <w:tcPr>
            <w:tcW w:w="1744" w:type="pct"/>
            <w:gridSpan w:val="3"/>
            <w:tcBorders>
              <w:top w:val="single" w:sz="4" w:space="0" w:color="auto"/>
              <w:bottom w:val="nil"/>
            </w:tcBorders>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İBÖS Ölçeği</w:t>
            </w:r>
          </w:p>
        </w:tc>
      </w:tr>
      <w:tr w:rsidR="00020B79" w:rsidRPr="00020B79" w:rsidTr="00144339">
        <w:trPr>
          <w:trHeight w:val="20"/>
          <w:jc w:val="center"/>
        </w:trPr>
        <w:tc>
          <w:tcPr>
            <w:tcW w:w="1211" w:type="pct"/>
            <w:vMerge/>
            <w:tcBorders>
              <w:top w:val="nil"/>
              <w:bottom w:val="single" w:sz="4" w:space="0" w:color="auto"/>
            </w:tcBorders>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p>
        </w:tc>
        <w:tc>
          <w:tcPr>
            <w:tcW w:w="390" w:type="pct"/>
            <w:vMerge/>
            <w:tcBorders>
              <w:top w:val="nil"/>
              <w:bottom w:val="single" w:sz="4" w:space="0" w:color="auto"/>
            </w:tcBorders>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p>
        </w:tc>
        <w:tc>
          <w:tcPr>
            <w:tcW w:w="476" w:type="pct"/>
            <w:tcBorders>
              <w:top w:val="nil"/>
              <w:bottom w:val="single" w:sz="4" w:space="0" w:color="auto"/>
            </w:tcBorders>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X</w:t>
            </w:r>
          </w:p>
        </w:tc>
        <w:tc>
          <w:tcPr>
            <w:tcW w:w="390" w:type="pct"/>
            <w:tcBorders>
              <w:top w:val="nil"/>
              <w:bottom w:val="single" w:sz="4" w:space="0" w:color="auto"/>
            </w:tcBorders>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SS</w:t>
            </w:r>
          </w:p>
        </w:tc>
        <w:tc>
          <w:tcPr>
            <w:tcW w:w="790" w:type="pct"/>
            <w:tcBorders>
              <w:top w:val="nil"/>
              <w:bottom w:val="single" w:sz="4" w:space="0" w:color="auto"/>
            </w:tcBorders>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Önemlilik</w:t>
            </w:r>
          </w:p>
        </w:tc>
        <w:tc>
          <w:tcPr>
            <w:tcW w:w="478" w:type="pct"/>
            <w:tcBorders>
              <w:top w:val="nil"/>
              <w:bottom w:val="single" w:sz="4" w:space="0" w:color="auto"/>
            </w:tcBorders>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X</w:t>
            </w:r>
          </w:p>
        </w:tc>
        <w:tc>
          <w:tcPr>
            <w:tcW w:w="478" w:type="pct"/>
            <w:tcBorders>
              <w:top w:val="nil"/>
              <w:bottom w:val="single" w:sz="4" w:space="0" w:color="auto"/>
            </w:tcBorders>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SS</w:t>
            </w:r>
          </w:p>
        </w:tc>
        <w:tc>
          <w:tcPr>
            <w:tcW w:w="787" w:type="pct"/>
            <w:tcBorders>
              <w:top w:val="nil"/>
              <w:bottom w:val="single" w:sz="4" w:space="0" w:color="auto"/>
            </w:tcBorders>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Önemlilik</w:t>
            </w:r>
          </w:p>
        </w:tc>
      </w:tr>
      <w:tr w:rsidR="00020B79" w:rsidRPr="00020B79" w:rsidTr="00144339">
        <w:trPr>
          <w:trHeight w:val="20"/>
          <w:jc w:val="center"/>
        </w:trPr>
        <w:tc>
          <w:tcPr>
            <w:tcW w:w="5000" w:type="pct"/>
            <w:gridSpan w:val="8"/>
            <w:tcBorders>
              <w:top w:val="single" w:sz="4" w:space="0" w:color="auto"/>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Yaş</w:t>
            </w: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35-44</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25</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19,60</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8,65</w:t>
            </w:r>
          </w:p>
        </w:tc>
        <w:tc>
          <w:tcPr>
            <w:tcW w:w="790"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KW=13,602</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=0,009</w:t>
            </w:r>
            <w:r w:rsidRPr="00020B79">
              <w:rPr>
                <w:rFonts w:ascii="Times New Roman" w:eastAsia="Times New Roman" w:hAnsi="Times New Roman"/>
                <w:b/>
                <w:sz w:val="20"/>
                <w:szCs w:val="20"/>
                <w:vertAlign w:val="superscript"/>
              </w:rPr>
              <w:t>**</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61,20</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16,70</w:t>
            </w:r>
          </w:p>
        </w:tc>
        <w:tc>
          <w:tcPr>
            <w:tcW w:w="787"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KW=29,454</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=0,000</w:t>
            </w:r>
            <w:r w:rsidRPr="00020B79">
              <w:rPr>
                <w:rFonts w:ascii="Times New Roman" w:eastAsia="Times New Roman" w:hAnsi="Times New Roman"/>
                <w:b/>
                <w:sz w:val="20"/>
                <w:szCs w:val="20"/>
                <w:vertAlign w:val="superscript"/>
              </w:rPr>
              <w:t>***</w:t>
            </w: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45-54</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111</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19,69</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8,04</w:t>
            </w:r>
          </w:p>
        </w:tc>
        <w:tc>
          <w:tcPr>
            <w:tcW w:w="790" w:type="pct"/>
            <w:vMerge/>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58,00</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17,58</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55-64</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225</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19,87</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8,18</w:t>
            </w:r>
          </w:p>
        </w:tc>
        <w:tc>
          <w:tcPr>
            <w:tcW w:w="790" w:type="pct"/>
            <w:vMerge/>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64,43</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13,49</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65-74</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240</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21,42</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8,43</w:t>
            </w:r>
          </w:p>
        </w:tc>
        <w:tc>
          <w:tcPr>
            <w:tcW w:w="790" w:type="pct"/>
            <w:vMerge/>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67,27</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11,52</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75 ve üzeri</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173</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22,38</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8,30</w:t>
            </w:r>
          </w:p>
        </w:tc>
        <w:tc>
          <w:tcPr>
            <w:tcW w:w="790" w:type="pct"/>
            <w:vMerge/>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65,73</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13,97</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5000" w:type="pct"/>
            <w:gridSpan w:val="8"/>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b/>
                <w:sz w:val="20"/>
                <w:szCs w:val="20"/>
              </w:rPr>
            </w:pPr>
            <w:r w:rsidRPr="00020B79">
              <w:rPr>
                <w:rFonts w:ascii="Times New Roman" w:eastAsia="Times New Roman" w:hAnsi="Times New Roman"/>
                <w:b/>
                <w:sz w:val="20"/>
                <w:szCs w:val="20"/>
              </w:rPr>
              <w:t>Cinsiyet</w:t>
            </w: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Kadın</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399</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20,47</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8,64</w:t>
            </w:r>
          </w:p>
        </w:tc>
        <w:tc>
          <w:tcPr>
            <w:tcW w:w="790"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MWU=71380,5</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=0,269</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65,19</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13,85</w:t>
            </w:r>
          </w:p>
        </w:tc>
        <w:tc>
          <w:tcPr>
            <w:tcW w:w="787"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MWU=22226,5</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=0,114</w:t>
            </w: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Erkek</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375</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21,31</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7,98</w:t>
            </w:r>
          </w:p>
        </w:tc>
        <w:tc>
          <w:tcPr>
            <w:tcW w:w="790" w:type="pct"/>
            <w:vMerge/>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63,92</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14,36</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sz w:val="20"/>
                <w:szCs w:val="20"/>
              </w:rPr>
            </w:pPr>
            <w:r w:rsidRPr="00020B79">
              <w:rPr>
                <w:rFonts w:ascii="Times New Roman" w:eastAsia="Times New Roman" w:hAnsi="Times New Roman"/>
                <w:b/>
                <w:sz w:val="20"/>
                <w:szCs w:val="20"/>
              </w:rPr>
              <w:t>Medeni durum</w:t>
            </w: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roofErr w:type="gramStart"/>
            <w:r w:rsidRPr="00020B79">
              <w:rPr>
                <w:rFonts w:ascii="Times New Roman" w:eastAsia="Times New Roman" w:hAnsi="Times New Roman"/>
                <w:sz w:val="20"/>
                <w:szCs w:val="20"/>
              </w:rPr>
              <w:t>Bekar</w:t>
            </w:r>
            <w:proofErr w:type="gramEnd"/>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185</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18,77</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8,88</w:t>
            </w:r>
          </w:p>
        </w:tc>
        <w:tc>
          <w:tcPr>
            <w:tcW w:w="790"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MWU=44731,5</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=0,000</w:t>
            </w:r>
            <w:r w:rsidRPr="00020B79">
              <w:rPr>
                <w:rFonts w:ascii="Times New Roman" w:eastAsia="Times New Roman" w:hAnsi="Times New Roman"/>
                <w:b/>
                <w:sz w:val="20"/>
                <w:szCs w:val="20"/>
                <w:vertAlign w:val="superscript"/>
              </w:rPr>
              <w:t>***</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65,69</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13,73</w:t>
            </w:r>
          </w:p>
        </w:tc>
        <w:tc>
          <w:tcPr>
            <w:tcW w:w="787"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MWU=50633,5</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=0,145</w:t>
            </w: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Evli</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589</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21,54</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8,04</w:t>
            </w:r>
          </w:p>
        </w:tc>
        <w:tc>
          <w:tcPr>
            <w:tcW w:w="790" w:type="pct"/>
            <w:vMerge/>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64,22</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14,22</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sz w:val="20"/>
                <w:szCs w:val="20"/>
              </w:rPr>
            </w:pPr>
            <w:r w:rsidRPr="00020B79">
              <w:rPr>
                <w:rFonts w:ascii="Times New Roman" w:eastAsia="Times New Roman" w:hAnsi="Times New Roman"/>
                <w:b/>
                <w:sz w:val="20"/>
                <w:szCs w:val="20"/>
              </w:rPr>
              <w:t>Öğrenim durumu</w:t>
            </w: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Okuma yazma yok</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160</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19,62</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8,61</w:t>
            </w:r>
          </w:p>
        </w:tc>
        <w:tc>
          <w:tcPr>
            <w:tcW w:w="790"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KW=7,695</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=0,103</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64,05</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15,98</w:t>
            </w:r>
          </w:p>
        </w:tc>
        <w:tc>
          <w:tcPr>
            <w:tcW w:w="787"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KW=10,126</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=0,038</w:t>
            </w:r>
            <w:r w:rsidRPr="00020B79">
              <w:rPr>
                <w:rFonts w:ascii="Times New Roman" w:eastAsia="Times New Roman" w:hAnsi="Times New Roman"/>
                <w:b/>
                <w:sz w:val="20"/>
                <w:szCs w:val="20"/>
                <w:vertAlign w:val="superscript"/>
              </w:rPr>
              <w:t>*</w:t>
            </w: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Okur-yazar</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32</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20,28</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8,18</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64,31</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14,80</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İlköğretim</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439</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21,19</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8,32</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64,33</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13,48</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Ortaöğretim</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91</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20,44</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7,97</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64,81</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13,70</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Yükseköğretim</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52</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23,25</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7,83</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68,02</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13,49</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sz w:val="20"/>
                <w:szCs w:val="20"/>
              </w:rPr>
            </w:pPr>
            <w:r w:rsidRPr="00020B79">
              <w:rPr>
                <w:rFonts w:ascii="Times New Roman" w:eastAsia="Times New Roman" w:hAnsi="Times New Roman"/>
                <w:b/>
                <w:sz w:val="20"/>
                <w:szCs w:val="20"/>
              </w:rPr>
              <w:t>Sosyal güvence</w:t>
            </w: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Var</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683</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21,39</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8,20</w:t>
            </w:r>
          </w:p>
        </w:tc>
        <w:tc>
          <w:tcPr>
            <w:tcW w:w="790"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MWU=22126</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=0,000</w:t>
            </w:r>
            <w:r w:rsidRPr="00020B79">
              <w:rPr>
                <w:rFonts w:ascii="Times New Roman" w:eastAsia="Times New Roman" w:hAnsi="Times New Roman"/>
                <w:b/>
                <w:sz w:val="20"/>
                <w:szCs w:val="20"/>
                <w:vertAlign w:val="superscript"/>
              </w:rPr>
              <w:t>***</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65,49</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13,05</w:t>
            </w:r>
          </w:p>
        </w:tc>
        <w:tc>
          <w:tcPr>
            <w:tcW w:w="787"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MWU=25263,5</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=0,004</w:t>
            </w:r>
            <w:r w:rsidRPr="00020B79">
              <w:rPr>
                <w:rFonts w:ascii="Times New Roman" w:eastAsia="Times New Roman" w:hAnsi="Times New Roman"/>
                <w:b/>
                <w:sz w:val="20"/>
                <w:szCs w:val="20"/>
                <w:vertAlign w:val="superscript"/>
              </w:rPr>
              <w:t>**</w:t>
            </w: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Yok</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91</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17,02</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8,30</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57,68</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19,10</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sz w:val="20"/>
                <w:szCs w:val="20"/>
              </w:rPr>
            </w:pPr>
            <w:r w:rsidRPr="00020B79">
              <w:rPr>
                <w:rFonts w:ascii="Times New Roman" w:eastAsia="Times New Roman" w:hAnsi="Times New Roman"/>
                <w:b/>
                <w:sz w:val="20"/>
                <w:szCs w:val="20"/>
              </w:rPr>
              <w:t>Yaşadığı yer</w:t>
            </w: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Köy</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161</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21,50</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7,97</w:t>
            </w:r>
          </w:p>
        </w:tc>
        <w:tc>
          <w:tcPr>
            <w:tcW w:w="790"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KW=8,838</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=0,032</w:t>
            </w:r>
            <w:r w:rsidRPr="00020B79">
              <w:rPr>
                <w:rFonts w:ascii="Times New Roman" w:eastAsia="Times New Roman" w:hAnsi="Times New Roman"/>
                <w:b/>
                <w:sz w:val="20"/>
                <w:szCs w:val="20"/>
                <w:vertAlign w:val="superscript"/>
              </w:rPr>
              <w:t>*</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66,65</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12,58</w:t>
            </w:r>
          </w:p>
        </w:tc>
        <w:tc>
          <w:tcPr>
            <w:tcW w:w="787"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KW=10,366</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=0,016</w:t>
            </w:r>
            <w:r w:rsidRPr="00020B79">
              <w:rPr>
                <w:rFonts w:ascii="Times New Roman" w:eastAsia="Times New Roman" w:hAnsi="Times New Roman"/>
                <w:b/>
                <w:sz w:val="20"/>
                <w:szCs w:val="20"/>
                <w:vertAlign w:val="superscript"/>
              </w:rPr>
              <w:t>*</w:t>
            </w: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İlçe</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329</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20,33</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8,55</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63,13</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14,73</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İl</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25,35</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6,78</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67,15</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11,72</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Büyükşehir</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264</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20,84</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8,29</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64,91</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14,22</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5000" w:type="pct"/>
            <w:gridSpan w:val="8"/>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b/>
                <w:sz w:val="20"/>
                <w:szCs w:val="20"/>
              </w:rPr>
            </w:pPr>
            <w:r w:rsidRPr="00020B79">
              <w:rPr>
                <w:rFonts w:ascii="Times New Roman" w:eastAsia="Times New Roman" w:hAnsi="Times New Roman"/>
                <w:b/>
                <w:sz w:val="20"/>
                <w:szCs w:val="20"/>
              </w:rPr>
              <w:t>Meslek</w:t>
            </w: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Çalışmıyor</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130</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19,48</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8,75</w:t>
            </w:r>
          </w:p>
        </w:tc>
        <w:tc>
          <w:tcPr>
            <w:tcW w:w="790"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KW=3,926</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=0,416</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64,65</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15,41</w:t>
            </w:r>
          </w:p>
        </w:tc>
        <w:tc>
          <w:tcPr>
            <w:tcW w:w="787"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KW=10,995</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=0,027</w:t>
            </w:r>
            <w:r w:rsidRPr="00020B79">
              <w:rPr>
                <w:rFonts w:ascii="Times New Roman" w:eastAsia="Times New Roman" w:hAnsi="Times New Roman"/>
                <w:b/>
                <w:sz w:val="20"/>
                <w:szCs w:val="20"/>
                <w:vertAlign w:val="superscript"/>
              </w:rPr>
              <w:t>*</w:t>
            </w: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Memur</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22,50</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7,05</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65,21</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14,94</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Serbest meslek</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107</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20,90</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8,17</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60,50</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16,06</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 hanımı</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225</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20,94</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8,52</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64,77</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13,56</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Emekli</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298</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21,35</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8,08</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65,82</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12,91</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Aile tipi</w:t>
            </w: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Çekirdek aile</w:t>
            </w:r>
          </w:p>
        </w:tc>
        <w:tc>
          <w:tcPr>
            <w:tcW w:w="390" w:type="pct"/>
            <w:shd w:val="clear" w:color="auto" w:fill="FFFFFF" w:themeFill="background1"/>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627</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20,91</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8,23</w:t>
            </w:r>
          </w:p>
        </w:tc>
        <w:tc>
          <w:tcPr>
            <w:tcW w:w="790"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KW=7,165</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=0,028</w:t>
            </w:r>
            <w:r w:rsidRPr="00020B79">
              <w:rPr>
                <w:rFonts w:ascii="Times New Roman" w:eastAsia="Times New Roman" w:hAnsi="Times New Roman"/>
                <w:b/>
                <w:sz w:val="20"/>
                <w:szCs w:val="20"/>
                <w:vertAlign w:val="superscript"/>
              </w:rPr>
              <w:t>*</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64,48</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14,08</w:t>
            </w:r>
          </w:p>
        </w:tc>
        <w:tc>
          <w:tcPr>
            <w:tcW w:w="787"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 0,795</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=0,672</w:t>
            </w: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Geniş aile</w:t>
            </w:r>
          </w:p>
        </w:tc>
        <w:tc>
          <w:tcPr>
            <w:tcW w:w="390" w:type="pct"/>
            <w:shd w:val="clear" w:color="auto" w:fill="FFFFFF" w:themeFill="background1"/>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121</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21,59</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8,46</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64,31</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15,03</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Tek ebeveyn</w:t>
            </w:r>
          </w:p>
        </w:tc>
        <w:tc>
          <w:tcPr>
            <w:tcW w:w="390" w:type="pct"/>
            <w:shd w:val="clear" w:color="auto" w:fill="FFFFFF" w:themeFill="background1"/>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26</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16,85</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9,19</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67,92</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9,52</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Gelir durumu</w:t>
            </w: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Gelir giderden az</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306</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17,98</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8,14</w:t>
            </w:r>
          </w:p>
        </w:tc>
        <w:tc>
          <w:tcPr>
            <w:tcW w:w="790"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KW=69,571</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=0,000</w:t>
            </w:r>
            <w:r w:rsidRPr="00020B79">
              <w:rPr>
                <w:rFonts w:ascii="Times New Roman" w:eastAsia="Times New Roman" w:hAnsi="Times New Roman"/>
                <w:b/>
                <w:sz w:val="20"/>
                <w:szCs w:val="20"/>
                <w:vertAlign w:val="superscript"/>
              </w:rPr>
              <w:t>***</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63,64</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14,83</w:t>
            </w:r>
          </w:p>
        </w:tc>
        <w:tc>
          <w:tcPr>
            <w:tcW w:w="787"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KW=1,839</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=0,399</w:t>
            </w: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Gelir gidere denk</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412</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22,33</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7,85</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65,17</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13,69</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Gelir giderden fazla</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56</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25,95</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7,66</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65,30</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13,03</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5000" w:type="pct"/>
            <w:gridSpan w:val="8"/>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b/>
                <w:sz w:val="20"/>
                <w:szCs w:val="20"/>
              </w:rPr>
            </w:pPr>
            <w:r w:rsidRPr="00020B79">
              <w:rPr>
                <w:rFonts w:ascii="Times New Roman" w:eastAsia="Times New Roman" w:hAnsi="Times New Roman"/>
                <w:b/>
                <w:sz w:val="20"/>
                <w:szCs w:val="20"/>
              </w:rPr>
              <w:t>Zararlı alışkanlıklar</w:t>
            </w: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Yok</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632</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20,88</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8,40</w:t>
            </w:r>
          </w:p>
        </w:tc>
        <w:tc>
          <w:tcPr>
            <w:tcW w:w="790"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KW=3,266</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=0,352</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65,23</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13,64</w:t>
            </w:r>
          </w:p>
        </w:tc>
        <w:tc>
          <w:tcPr>
            <w:tcW w:w="787" w:type="pct"/>
            <w:vMerge w:val="restar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KW=15,055</w:t>
            </w:r>
          </w:p>
          <w:p w:rsidR="00180977" w:rsidRPr="00020B79" w:rsidRDefault="00180977" w:rsidP="00144339">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=0,002</w:t>
            </w:r>
            <w:r w:rsidRPr="00020B79">
              <w:rPr>
                <w:rFonts w:ascii="Times New Roman" w:eastAsia="Times New Roman" w:hAnsi="Times New Roman"/>
                <w:b/>
                <w:sz w:val="20"/>
                <w:szCs w:val="20"/>
                <w:vertAlign w:val="superscript"/>
              </w:rPr>
              <w:t>**</w:t>
            </w: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Sigara</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92</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20,14</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8,66</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63,07</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14,99</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Alkol</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24</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23,79</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6,05</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66,58</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10,64</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144339">
        <w:trPr>
          <w:trHeight w:val="20"/>
          <w:jc w:val="center"/>
        </w:trPr>
        <w:tc>
          <w:tcPr>
            <w:tcW w:w="1211"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Sigara, alkol</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26</w:t>
            </w:r>
          </w:p>
        </w:tc>
        <w:tc>
          <w:tcPr>
            <w:tcW w:w="476"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20,58</w:t>
            </w:r>
          </w:p>
        </w:tc>
        <w:tc>
          <w:tcPr>
            <w:tcW w:w="390"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6,95</w:t>
            </w:r>
          </w:p>
        </w:tc>
        <w:tc>
          <w:tcPr>
            <w:tcW w:w="790"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52,08</w:t>
            </w:r>
          </w:p>
        </w:tc>
        <w:tc>
          <w:tcPr>
            <w:tcW w:w="478" w:type="pct"/>
            <w:shd w:val="clear" w:color="auto" w:fill="auto"/>
            <w:noWrap/>
            <w:vAlign w:val="center"/>
            <w:hideMark/>
          </w:tcPr>
          <w:p w:rsidR="00180977" w:rsidRPr="00020B79" w:rsidRDefault="00180977" w:rsidP="00144339">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18,80</w:t>
            </w:r>
          </w:p>
        </w:tc>
        <w:tc>
          <w:tcPr>
            <w:tcW w:w="787" w:type="pct"/>
            <w:vMerge/>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bl>
    <w:p w:rsidR="00180977" w:rsidRPr="00020B79" w:rsidRDefault="00180977" w:rsidP="00144339">
      <w:pPr>
        <w:spacing w:before="120" w:after="240" w:line="360" w:lineRule="auto"/>
        <w:jc w:val="both"/>
        <w:rPr>
          <w:rFonts w:ascii="Times New Roman" w:hAnsi="Times New Roman"/>
          <w:b/>
          <w:sz w:val="20"/>
          <w:szCs w:val="20"/>
        </w:rPr>
      </w:pPr>
      <w:r w:rsidRPr="00020B79">
        <w:rPr>
          <w:rFonts w:ascii="Times New Roman" w:hAnsi="Times New Roman"/>
          <w:b/>
          <w:sz w:val="20"/>
          <w:szCs w:val="20"/>
        </w:rPr>
        <w:t>*</w:t>
      </w:r>
      <w:r w:rsidRPr="00020B79">
        <w:rPr>
          <w:rFonts w:ascii="Times New Roman" w:hAnsi="Times New Roman"/>
          <w:sz w:val="20"/>
          <w:szCs w:val="20"/>
        </w:rPr>
        <w:t>p</w:t>
      </w:r>
      <w:r w:rsidRPr="00020B79">
        <w:rPr>
          <w:rFonts w:ascii="Times New Roman" w:eastAsia="Times New Roman" w:hAnsi="Times New Roman"/>
          <w:sz w:val="20"/>
          <w:szCs w:val="20"/>
        </w:rPr>
        <w:t>&lt;0,05</w:t>
      </w:r>
      <w:r w:rsidR="00144339" w:rsidRPr="00020B79">
        <w:rPr>
          <w:rFonts w:ascii="Times New Roman" w:hAnsi="Times New Roman"/>
          <w:b/>
          <w:sz w:val="20"/>
          <w:szCs w:val="20"/>
        </w:rPr>
        <w:tab/>
      </w:r>
      <w:r w:rsidRPr="00020B79">
        <w:rPr>
          <w:rFonts w:ascii="Times New Roman" w:hAnsi="Times New Roman"/>
          <w:b/>
          <w:sz w:val="20"/>
          <w:szCs w:val="20"/>
        </w:rPr>
        <w:t>**</w:t>
      </w:r>
      <w:r w:rsidRPr="00020B79">
        <w:rPr>
          <w:rFonts w:ascii="Times New Roman" w:hAnsi="Times New Roman"/>
          <w:sz w:val="20"/>
          <w:szCs w:val="20"/>
        </w:rPr>
        <w:t>p</w:t>
      </w:r>
      <w:r w:rsidRPr="00020B79">
        <w:rPr>
          <w:rFonts w:ascii="Times New Roman" w:eastAsia="Times New Roman" w:hAnsi="Times New Roman"/>
          <w:sz w:val="20"/>
          <w:szCs w:val="20"/>
        </w:rPr>
        <w:t>&lt;0,01</w:t>
      </w:r>
      <w:r w:rsidR="00144339" w:rsidRPr="00020B79">
        <w:rPr>
          <w:rFonts w:ascii="Times New Roman" w:eastAsia="Times New Roman" w:hAnsi="Times New Roman"/>
          <w:sz w:val="20"/>
          <w:szCs w:val="20"/>
        </w:rPr>
        <w:t xml:space="preserve"> </w:t>
      </w:r>
      <w:r w:rsidRPr="00020B79">
        <w:rPr>
          <w:rFonts w:ascii="Times New Roman" w:hAnsi="Times New Roman"/>
          <w:b/>
          <w:sz w:val="20"/>
          <w:szCs w:val="20"/>
        </w:rPr>
        <w:t>***</w:t>
      </w:r>
      <w:r w:rsidRPr="00020B79">
        <w:rPr>
          <w:rFonts w:ascii="Times New Roman" w:hAnsi="Times New Roman"/>
          <w:sz w:val="20"/>
          <w:szCs w:val="20"/>
        </w:rPr>
        <w:t>p</w:t>
      </w:r>
      <w:r w:rsidRPr="00020B79">
        <w:rPr>
          <w:rFonts w:ascii="Times New Roman" w:eastAsia="Times New Roman" w:hAnsi="Times New Roman"/>
          <w:sz w:val="20"/>
          <w:szCs w:val="20"/>
        </w:rPr>
        <w:t>&lt;0,001</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Tablo 7’ de hastaların tanımlayıcı özelliklerine göre yaşam doyumu ölçeği ve </w:t>
      </w:r>
      <w:r w:rsidRPr="00020B79">
        <w:rPr>
          <w:rFonts w:ascii="Times New Roman" w:eastAsia="Times New Roman" w:hAnsi="Times New Roman"/>
          <w:bCs/>
          <w:sz w:val="24"/>
          <w:szCs w:val="24"/>
        </w:rPr>
        <w:t>ilaç tedavisine bağlılık/uyum öz-etkililik</w:t>
      </w:r>
      <w:r w:rsidRPr="00020B79">
        <w:rPr>
          <w:rFonts w:ascii="Times New Roman" w:eastAsia="Times New Roman" w:hAnsi="Times New Roman"/>
          <w:sz w:val="24"/>
          <w:szCs w:val="24"/>
        </w:rPr>
        <w:t xml:space="preserve"> ölçeğinden aldıkları puan ortalamaları ve anlamlılık </w:t>
      </w:r>
      <w:r w:rsidRPr="00020B79">
        <w:rPr>
          <w:rFonts w:ascii="Times New Roman" w:eastAsia="Times New Roman" w:hAnsi="Times New Roman"/>
          <w:sz w:val="24"/>
          <w:szCs w:val="24"/>
        </w:rPr>
        <w:lastRenderedPageBreak/>
        <w:t>değerlerleri yer almaktadır. Hastaların yaş gruplarına göre yaşam doyumu ölçeğinden aldıkları puan ortalamaları karşılaştırıldığında; 75 ve üzeri yaş gubundaki hastaların yaşam doyumu puan ortalamalarının diğer yaş gruplarına göre daha yüksek olduğu (</w:t>
      </w:r>
      <w:r w:rsidRPr="00020B79">
        <w:rPr>
          <w:rFonts w:ascii="Times New Roman" w:eastAsia="Times New Roman" w:hAnsi="Times New Roman"/>
          <w:bCs/>
          <w:sz w:val="24"/>
          <w:szCs w:val="24"/>
        </w:rPr>
        <w:t xml:space="preserve">22,38±8,30) ve aradaki farkın </w:t>
      </w:r>
      <w:r w:rsidRPr="00020B79">
        <w:rPr>
          <w:rFonts w:ascii="Times New Roman" w:eastAsia="Times New Roman" w:hAnsi="Times New Roman"/>
          <w:sz w:val="24"/>
          <w:szCs w:val="24"/>
        </w:rPr>
        <w:t xml:space="preserve">istatistiksel olarak anlamlı olduğu bulunmuştur (p&lt;0,01). Hastaların yaşa göre </w:t>
      </w:r>
      <w:r w:rsidRPr="00020B79">
        <w:rPr>
          <w:rFonts w:ascii="Times New Roman" w:eastAsia="Times New Roman" w:hAnsi="Times New Roman"/>
          <w:bCs/>
          <w:sz w:val="24"/>
          <w:szCs w:val="24"/>
        </w:rPr>
        <w:t xml:space="preserve">ilaç tedavisine bağlılık/uyum öz-etkililik ölçeğinden aldıkları puan ortalamaları incelendiğinde; </w:t>
      </w:r>
      <w:r w:rsidRPr="00020B79">
        <w:rPr>
          <w:rFonts w:ascii="Times New Roman" w:eastAsia="Times New Roman" w:hAnsi="Times New Roman"/>
          <w:sz w:val="24"/>
          <w:szCs w:val="24"/>
        </w:rPr>
        <w:t xml:space="preserve">65-74 yaş aralığında olan hastaların </w:t>
      </w:r>
      <w:r w:rsidRPr="00020B79">
        <w:rPr>
          <w:rFonts w:ascii="Times New Roman" w:eastAsia="Times New Roman" w:hAnsi="Times New Roman"/>
          <w:bCs/>
          <w:sz w:val="24"/>
          <w:szCs w:val="24"/>
        </w:rPr>
        <w:t>puan ortalamalarının</w:t>
      </w:r>
      <w:r w:rsidRPr="00020B79">
        <w:rPr>
          <w:rFonts w:ascii="Times New Roman" w:eastAsia="Times New Roman" w:hAnsi="Times New Roman"/>
          <w:sz w:val="24"/>
          <w:szCs w:val="24"/>
        </w:rPr>
        <w:t xml:space="preserve"> diğer hastalara göre daha yüksek olduğu (</w:t>
      </w:r>
      <w:r w:rsidRPr="00020B79">
        <w:rPr>
          <w:rFonts w:ascii="Times New Roman" w:eastAsia="Times New Roman" w:hAnsi="Times New Roman"/>
          <w:bCs/>
          <w:sz w:val="24"/>
          <w:szCs w:val="24"/>
        </w:rPr>
        <w:t xml:space="preserve">67,27±11,52) ve aradaki farkın istatiksel olarak anlamlı olduğu bulunmuştur </w:t>
      </w:r>
      <w:r w:rsidRPr="00020B79">
        <w:rPr>
          <w:rFonts w:ascii="Times New Roman" w:eastAsia="Times New Roman" w:hAnsi="Times New Roman"/>
          <w:sz w:val="24"/>
          <w:szCs w:val="24"/>
        </w:rPr>
        <w:t xml:space="preserve">(p&lt;0,001). </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proofErr w:type="gramStart"/>
      <w:r w:rsidRPr="00020B79">
        <w:rPr>
          <w:rFonts w:ascii="Times New Roman" w:eastAsia="Times New Roman" w:hAnsi="Times New Roman"/>
          <w:sz w:val="24"/>
          <w:szCs w:val="24"/>
        </w:rPr>
        <w:t>Hastaların cinsiyete göre yaşam doyumu ölçeğinden aldıkları puan ortalamaları karşılaştırıldığında; erkek hastaların yaşam doyumu puan ortalamalarının kadın hastalara göre daha yüksek olduğu (21,31</w:t>
      </w:r>
      <w:r w:rsidRPr="00020B79">
        <w:rPr>
          <w:rFonts w:ascii="Times New Roman" w:eastAsia="Times New Roman" w:hAnsi="Times New Roman"/>
          <w:bCs/>
          <w:sz w:val="24"/>
          <w:szCs w:val="24"/>
        </w:rPr>
        <w:t xml:space="preserve">±7,98) </w:t>
      </w:r>
      <w:r w:rsidRPr="00020B79">
        <w:rPr>
          <w:rFonts w:ascii="Times New Roman" w:eastAsia="Times New Roman" w:hAnsi="Times New Roman"/>
          <w:sz w:val="24"/>
          <w:szCs w:val="24"/>
        </w:rPr>
        <w:t>ancak kadın hastaların erkek hastalara göre</w:t>
      </w:r>
      <w:r w:rsidRPr="00020B79">
        <w:rPr>
          <w:rFonts w:ascii="Times New Roman" w:eastAsia="Times New Roman" w:hAnsi="Times New Roman"/>
          <w:bCs/>
          <w:sz w:val="24"/>
          <w:szCs w:val="24"/>
        </w:rPr>
        <w:t xml:space="preserve"> ilaç tedavisine bağlılık/uyum öz-etkililik ölçeği puan </w:t>
      </w:r>
      <w:r w:rsidRPr="00020B79">
        <w:rPr>
          <w:rFonts w:ascii="Times New Roman" w:eastAsia="Times New Roman" w:hAnsi="Times New Roman"/>
          <w:sz w:val="24"/>
          <w:szCs w:val="24"/>
        </w:rPr>
        <w:t>ortalamalarının daha yüksek olduğu (65,19</w:t>
      </w:r>
      <w:r w:rsidRPr="00020B79">
        <w:rPr>
          <w:rFonts w:ascii="Times New Roman" w:eastAsia="Times New Roman" w:hAnsi="Times New Roman"/>
          <w:bCs/>
          <w:sz w:val="24"/>
          <w:szCs w:val="24"/>
        </w:rPr>
        <w:t xml:space="preserve">±13,85) </w:t>
      </w:r>
      <w:r w:rsidRPr="00020B79">
        <w:rPr>
          <w:rFonts w:ascii="Times New Roman" w:eastAsia="Times New Roman" w:hAnsi="Times New Roman"/>
          <w:sz w:val="24"/>
          <w:szCs w:val="24"/>
        </w:rPr>
        <w:t>aradaki farkın her iki ölçek için de anlamlı olmadığı saptanmıştır (p&gt;0,05) (Tablo 7).</w:t>
      </w:r>
      <w:proofErr w:type="gramEnd"/>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bCs/>
          <w:sz w:val="24"/>
          <w:szCs w:val="24"/>
        </w:rPr>
        <w:t>Hastaların medeni durum değişkenine göre yaşam doyumu ölçeğinden aldıkları puan ortalamaları karşılaştırıldığında; evli olan hastaların puan ortalamalarının bekâr olan hastalara göre daha yüksek olduğu (21,54±</w:t>
      </w:r>
      <w:r w:rsidRPr="00020B79">
        <w:rPr>
          <w:rFonts w:ascii="Times New Roman" w:eastAsia="Times New Roman" w:hAnsi="Times New Roman"/>
          <w:sz w:val="24"/>
          <w:szCs w:val="24"/>
        </w:rPr>
        <w:t xml:space="preserve">8,04) ve aradaki farkın istatistiksel olarak anlamlı olduğu bulunmuştur (p&lt;0,001). </w:t>
      </w:r>
      <w:r w:rsidRPr="00020B79">
        <w:rPr>
          <w:rFonts w:ascii="Times New Roman" w:eastAsia="Times New Roman" w:hAnsi="Times New Roman"/>
          <w:bCs/>
          <w:sz w:val="24"/>
          <w:szCs w:val="24"/>
        </w:rPr>
        <w:t>Hastaların medeni durum değişkenine göre ilaç tedavisine bağlılık/uyum öz-etkililik ölçeği puan ortalamaları incelendiğinde; bekâr olan hastaların puan ortalamalarının evli olan hastalara göre daha yüksek olduğu (</w:t>
      </w:r>
      <w:r w:rsidRPr="00020B79">
        <w:rPr>
          <w:rFonts w:ascii="Times New Roman" w:eastAsia="Times New Roman" w:hAnsi="Times New Roman"/>
          <w:sz w:val="24"/>
          <w:szCs w:val="24"/>
        </w:rPr>
        <w:t>65,69</w:t>
      </w:r>
      <w:r w:rsidRPr="00020B79">
        <w:rPr>
          <w:rFonts w:ascii="Times New Roman" w:eastAsia="Times New Roman" w:hAnsi="Times New Roman"/>
          <w:bCs/>
          <w:sz w:val="24"/>
          <w:szCs w:val="24"/>
        </w:rPr>
        <w:t xml:space="preserve">±13,73) </w:t>
      </w:r>
      <w:r w:rsidRPr="00020B79">
        <w:rPr>
          <w:rFonts w:ascii="Times New Roman" w:eastAsia="Times New Roman" w:hAnsi="Times New Roman"/>
          <w:sz w:val="24"/>
          <w:szCs w:val="24"/>
        </w:rPr>
        <w:t>ancak aradaki farkın istatistiksel olarak anlamlı olmadığı saptanmıştır (p&gt;0,05) (Tablo 7).</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bCs/>
          <w:sz w:val="24"/>
          <w:szCs w:val="24"/>
        </w:rPr>
        <w:t xml:space="preserve">Hastaların öğrenim durumu değişkenine göre yaşam doyumu ölçeğinden aldıkları puan ortalamaları karşılaştırıldığında; </w:t>
      </w:r>
      <w:proofErr w:type="gramStart"/>
      <w:r w:rsidRPr="00020B79">
        <w:rPr>
          <w:rFonts w:ascii="Times New Roman" w:eastAsia="Times New Roman" w:hAnsi="Times New Roman"/>
          <w:bCs/>
          <w:sz w:val="24"/>
          <w:szCs w:val="24"/>
        </w:rPr>
        <w:t>yüksek öğretim</w:t>
      </w:r>
      <w:proofErr w:type="gramEnd"/>
      <w:r w:rsidRPr="00020B79">
        <w:rPr>
          <w:rFonts w:ascii="Times New Roman" w:eastAsia="Times New Roman" w:hAnsi="Times New Roman"/>
          <w:bCs/>
          <w:sz w:val="24"/>
          <w:szCs w:val="24"/>
        </w:rPr>
        <w:t xml:space="preserve"> mezunu hastaların puan ortalamalarının diğer hastalara göre daha yüksek olduğu (23,25±7,83) tespit edilmiş ancak aradaki farkın </w:t>
      </w:r>
      <w:r w:rsidRPr="00020B79">
        <w:rPr>
          <w:rFonts w:ascii="Times New Roman" w:eastAsia="Times New Roman" w:hAnsi="Times New Roman"/>
          <w:sz w:val="24"/>
          <w:szCs w:val="24"/>
        </w:rPr>
        <w:t xml:space="preserve">istatistiksel olarak anlamlı olmadığı saptanmıştır (p&gt;0,05). </w:t>
      </w:r>
      <w:r w:rsidRPr="00020B79">
        <w:rPr>
          <w:rFonts w:ascii="Times New Roman" w:eastAsia="Times New Roman" w:hAnsi="Times New Roman"/>
          <w:bCs/>
          <w:sz w:val="24"/>
          <w:szCs w:val="24"/>
        </w:rPr>
        <w:t xml:space="preserve">Hastaların öğrenim durumu değişkenine göre ilaç tedavisine bağlılık/uyum öz-etkililik ölçeği puan ortalamaları incelendiğinde; yükseköğretim mezunu hastaların puan ortalamalarının diğer hastalara göre daha yüksek olduğu (68,02±13,49) ve aradaki farkın </w:t>
      </w:r>
      <w:r w:rsidRPr="00020B79">
        <w:rPr>
          <w:rFonts w:ascii="Times New Roman" w:eastAsia="Times New Roman" w:hAnsi="Times New Roman"/>
          <w:sz w:val="24"/>
          <w:szCs w:val="24"/>
        </w:rPr>
        <w:t>istatistiksel olarak anlamlı olduğu bulunmuştur (p&lt;0,05) (Tablo 7).</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bCs/>
          <w:sz w:val="24"/>
          <w:szCs w:val="24"/>
        </w:rPr>
        <w:t xml:space="preserve">Hastaların sosyal güvence durumuna göre yaşam doyumu ölçeğinden aldıkları puan ortalamaları karşılaştırıldığında; sosyal güvencesi olan hastaların puan ortalamalarının, </w:t>
      </w:r>
      <w:r w:rsidRPr="00020B79">
        <w:rPr>
          <w:rFonts w:ascii="Times New Roman" w:eastAsia="Times New Roman" w:hAnsi="Times New Roman"/>
          <w:bCs/>
          <w:sz w:val="24"/>
          <w:szCs w:val="24"/>
        </w:rPr>
        <w:lastRenderedPageBreak/>
        <w:t xml:space="preserve">olmayanlara göre daha yüksek olduğu (21,39±8,20) ve aradaki farkın </w:t>
      </w:r>
      <w:r w:rsidRPr="00020B79">
        <w:rPr>
          <w:rFonts w:ascii="Times New Roman" w:eastAsia="Times New Roman" w:hAnsi="Times New Roman"/>
          <w:sz w:val="24"/>
          <w:szCs w:val="24"/>
        </w:rPr>
        <w:t xml:space="preserve">istatistiksel olarak anlamlı olduğu bulunmuştur (p&lt;0,001). </w:t>
      </w:r>
      <w:r w:rsidRPr="00020B79">
        <w:rPr>
          <w:rFonts w:ascii="Times New Roman" w:eastAsia="Times New Roman" w:hAnsi="Times New Roman"/>
          <w:bCs/>
          <w:sz w:val="24"/>
          <w:szCs w:val="24"/>
        </w:rPr>
        <w:t xml:space="preserve">Hastaların sosyal güvence durumuna göre ilaç tedavisine bağlılık/uyum öz-etkililik ölçeği puan ortalamaları incelendiğinde; sosyal güvencesi olan hastaların puan ortalamalarının, olmayanlara göre daha yüksek olduğu (65,49±13,05) ve aradaki farkın </w:t>
      </w:r>
      <w:r w:rsidRPr="00020B79">
        <w:rPr>
          <w:rFonts w:ascii="Times New Roman" w:eastAsia="Times New Roman" w:hAnsi="Times New Roman"/>
          <w:sz w:val="24"/>
          <w:szCs w:val="24"/>
        </w:rPr>
        <w:t>istatistiksel olarak anlamlı olduğu bulunmuştur (p&lt;0,01) (Tablo 7).</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yerleşim yeri değişkenine göre yaşam doyumu ölçeği puan ortalamaları karşılaştırıldığında; ilde yaşayan </w:t>
      </w:r>
      <w:r w:rsidRPr="00020B79">
        <w:rPr>
          <w:rFonts w:ascii="Times New Roman" w:eastAsia="Times New Roman" w:hAnsi="Times New Roman"/>
          <w:bCs/>
          <w:sz w:val="24"/>
          <w:szCs w:val="24"/>
        </w:rPr>
        <w:t xml:space="preserve">hastaların puan ortalamalarının diğer hastalara göre daha yüksek olduğu (25,35±6,78) ve aradaki farkın </w:t>
      </w:r>
      <w:r w:rsidRPr="00020B79">
        <w:rPr>
          <w:rFonts w:ascii="Times New Roman" w:eastAsia="Times New Roman" w:hAnsi="Times New Roman"/>
          <w:sz w:val="24"/>
          <w:szCs w:val="24"/>
        </w:rPr>
        <w:t xml:space="preserve">istatistiksel olarak anlamlı olduğu bulunmuştur (p&lt;0,05). </w:t>
      </w:r>
      <w:r w:rsidRPr="00020B79">
        <w:rPr>
          <w:rFonts w:ascii="Times New Roman" w:eastAsia="Times New Roman" w:hAnsi="Times New Roman"/>
          <w:bCs/>
          <w:sz w:val="24"/>
          <w:szCs w:val="24"/>
        </w:rPr>
        <w:t xml:space="preserve">Hastaların yerleşim yeri değişkenine göre ilaç tedavisine bağlılık/uyum öz-etkililik ölçeği puan ortalamaları incelendiğinde; ilde yaşayan hastaların puan ortalamalarının diğer hastalara göre daha yüksek olduğu (67,15±11,72) ve aradaki farkın </w:t>
      </w:r>
      <w:r w:rsidRPr="00020B79">
        <w:rPr>
          <w:rFonts w:ascii="Times New Roman" w:eastAsia="Times New Roman" w:hAnsi="Times New Roman"/>
          <w:sz w:val="24"/>
          <w:szCs w:val="24"/>
        </w:rPr>
        <w:t>istatistiksel olarak anlamlı olduğu bulunmuştur (p&lt;0,05) (Tablo 7).</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w:t>
      </w:r>
      <w:r w:rsidRPr="00020B79">
        <w:rPr>
          <w:rFonts w:ascii="Times New Roman" w:eastAsia="Times New Roman" w:hAnsi="Times New Roman"/>
          <w:bCs/>
          <w:sz w:val="24"/>
          <w:szCs w:val="24"/>
        </w:rPr>
        <w:t xml:space="preserve">meslek değişkenine göre yaşam doyumu ölçeği puan ortalamaları karşılaştırıldığında; memurların puan ortalamalarının diğer hastalara göre daha yüksek olduğu (22,50±7,05) ancak aradaki farkın </w:t>
      </w:r>
      <w:r w:rsidRPr="00020B79">
        <w:rPr>
          <w:rFonts w:ascii="Times New Roman" w:eastAsia="Times New Roman" w:hAnsi="Times New Roman"/>
          <w:sz w:val="24"/>
          <w:szCs w:val="24"/>
        </w:rPr>
        <w:t xml:space="preserve">istatistiksel olarak anlamlı olmadığı saptanmıştır (p&gt;0,05). </w:t>
      </w:r>
      <w:r w:rsidRPr="00020B79">
        <w:rPr>
          <w:rFonts w:ascii="Times New Roman" w:eastAsia="Times New Roman" w:hAnsi="Times New Roman"/>
          <w:bCs/>
          <w:sz w:val="24"/>
          <w:szCs w:val="24"/>
        </w:rPr>
        <w:t xml:space="preserve">Hastaların meslek değişkenine göre ilaç tedavisine bağlılık/uyum öz-etkililik ölçeği puan ortalamaları incelendiğinde; </w:t>
      </w:r>
      <w:r w:rsidRPr="00020B79">
        <w:rPr>
          <w:rFonts w:ascii="Times New Roman" w:eastAsia="Times New Roman" w:hAnsi="Times New Roman"/>
          <w:sz w:val="24"/>
          <w:szCs w:val="24"/>
        </w:rPr>
        <w:t>emeklilerin puan ortalamalarının diğer hastalara göre daha yüksek olduğu (</w:t>
      </w:r>
      <w:r w:rsidRPr="00020B79">
        <w:rPr>
          <w:rFonts w:ascii="Times New Roman" w:eastAsia="Times New Roman" w:hAnsi="Times New Roman"/>
          <w:bCs/>
          <w:sz w:val="24"/>
          <w:szCs w:val="24"/>
        </w:rPr>
        <w:t xml:space="preserve">65,82±12,91) ve aradaki farkın </w:t>
      </w:r>
      <w:r w:rsidRPr="00020B79">
        <w:rPr>
          <w:rFonts w:ascii="Times New Roman" w:eastAsia="Times New Roman" w:hAnsi="Times New Roman"/>
          <w:sz w:val="24"/>
          <w:szCs w:val="24"/>
        </w:rPr>
        <w:t>istatistiksel olarak anlamlı olduğu bulunmuştur (p&lt;0,05) (Tablo 7).</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aile tipi değişkenine göre </w:t>
      </w:r>
      <w:r w:rsidRPr="00020B79">
        <w:rPr>
          <w:rFonts w:ascii="Times New Roman" w:eastAsia="Times New Roman" w:hAnsi="Times New Roman"/>
          <w:bCs/>
          <w:sz w:val="24"/>
          <w:szCs w:val="24"/>
        </w:rPr>
        <w:t>yaşam doyumu</w:t>
      </w:r>
      <w:r w:rsidRPr="00020B79">
        <w:rPr>
          <w:rFonts w:ascii="Times New Roman" w:eastAsia="Times New Roman" w:hAnsi="Times New Roman"/>
          <w:sz w:val="24"/>
          <w:szCs w:val="24"/>
        </w:rPr>
        <w:t xml:space="preserve"> ölçeği puan ortalamaları karşılaştırıldığında; geniş </w:t>
      </w:r>
      <w:r w:rsidRPr="00020B79">
        <w:rPr>
          <w:rFonts w:ascii="Times New Roman" w:eastAsia="Times New Roman" w:hAnsi="Times New Roman"/>
          <w:bCs/>
          <w:sz w:val="24"/>
          <w:szCs w:val="24"/>
        </w:rPr>
        <w:t xml:space="preserve">aileye sahip hastaların puan ortalamalarının diğer hastalara göre daha yüksek olduğu (21,59±8,46) ve </w:t>
      </w:r>
      <w:r w:rsidRPr="00020B79">
        <w:rPr>
          <w:rFonts w:ascii="Times New Roman" w:eastAsia="Times New Roman" w:hAnsi="Times New Roman"/>
          <w:sz w:val="24"/>
          <w:szCs w:val="24"/>
        </w:rPr>
        <w:t>aradaki farkın istatistiksel olarak anlamlı olduğu bulunmuştur (p&lt;0,05). Hastaların i</w:t>
      </w:r>
      <w:r w:rsidRPr="00020B79">
        <w:rPr>
          <w:rFonts w:ascii="Times New Roman" w:eastAsia="Times New Roman" w:hAnsi="Times New Roman"/>
          <w:bCs/>
          <w:sz w:val="24"/>
          <w:szCs w:val="24"/>
        </w:rPr>
        <w:t xml:space="preserve">laç tedavisine bağlılık/uyum öz-etkililik ölçeği puan ortalamaları incelendiğinde; tek ebeveyn aile yapısına sahip hastaların puan ortalamalarının diğer hastalara göre daha yüksek olduğu (67,92±9,52) ancak aradaki farkın </w:t>
      </w:r>
      <w:r w:rsidRPr="00020B79">
        <w:rPr>
          <w:rFonts w:ascii="Times New Roman" w:eastAsia="Times New Roman" w:hAnsi="Times New Roman"/>
          <w:sz w:val="24"/>
          <w:szCs w:val="24"/>
        </w:rPr>
        <w:t>istatistiksel olarak anlamlı olmadığı saptanmıştır (p&gt;0,05) (Tablo 7).</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gelir durumu değişkenine göre </w:t>
      </w:r>
      <w:r w:rsidRPr="00020B79">
        <w:rPr>
          <w:rFonts w:ascii="Times New Roman" w:eastAsia="Times New Roman" w:hAnsi="Times New Roman"/>
          <w:bCs/>
          <w:sz w:val="24"/>
          <w:szCs w:val="24"/>
        </w:rPr>
        <w:t xml:space="preserve">yaşam doyumu ölçeği puan ortalamaları </w:t>
      </w:r>
      <w:r w:rsidRPr="00020B79">
        <w:rPr>
          <w:rFonts w:ascii="Times New Roman" w:eastAsia="Times New Roman" w:hAnsi="Times New Roman"/>
          <w:sz w:val="24"/>
          <w:szCs w:val="24"/>
        </w:rPr>
        <w:t xml:space="preserve">karşılaştırıldığında; geliri giderden fazla olan </w:t>
      </w:r>
      <w:r w:rsidRPr="00020B79">
        <w:rPr>
          <w:rFonts w:ascii="Times New Roman" w:eastAsia="Times New Roman" w:hAnsi="Times New Roman"/>
          <w:bCs/>
          <w:sz w:val="24"/>
          <w:szCs w:val="24"/>
        </w:rPr>
        <w:t xml:space="preserve">hastaların puan ortalamalarının diğer hastalara göre daha yüksek olduğu (25,95±7,66) ve aradaki farkın </w:t>
      </w:r>
      <w:r w:rsidRPr="00020B79">
        <w:rPr>
          <w:rFonts w:ascii="Times New Roman" w:eastAsia="Times New Roman" w:hAnsi="Times New Roman"/>
          <w:sz w:val="24"/>
          <w:szCs w:val="24"/>
        </w:rPr>
        <w:t xml:space="preserve">istatistiksel olarak anlamlı olduğu bulunmuştur (p&lt;0,001). </w:t>
      </w:r>
      <w:r w:rsidRPr="00020B79">
        <w:rPr>
          <w:rFonts w:ascii="Times New Roman" w:eastAsia="Times New Roman" w:hAnsi="Times New Roman"/>
          <w:bCs/>
          <w:sz w:val="24"/>
          <w:szCs w:val="24"/>
        </w:rPr>
        <w:t xml:space="preserve">Hastaların gelir durumu değişkenine göre ilaç tedavisine </w:t>
      </w:r>
      <w:r w:rsidRPr="00020B79">
        <w:rPr>
          <w:rFonts w:ascii="Times New Roman" w:eastAsia="Times New Roman" w:hAnsi="Times New Roman"/>
          <w:bCs/>
          <w:sz w:val="24"/>
          <w:szCs w:val="24"/>
        </w:rPr>
        <w:lastRenderedPageBreak/>
        <w:t xml:space="preserve">bağlılık/uyum öz-etkililik ölçeği puan ortalamaları incelendiğinde; geliri giderden fazla olan hastaların puan ortalamalarının diğer hastalara göre daha yüksek olduğu (65,30±13,03) ancak aradaki farkın </w:t>
      </w:r>
      <w:r w:rsidRPr="00020B79">
        <w:rPr>
          <w:rFonts w:ascii="Times New Roman" w:eastAsia="Times New Roman" w:hAnsi="Times New Roman"/>
          <w:sz w:val="24"/>
          <w:szCs w:val="24"/>
        </w:rPr>
        <w:t>istatistiksel olarak anlamlı olmadığı saptanmıştır (p&gt;0,05) (Tablo 7).</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zararlı alışkanlıklar değişkenine göre </w:t>
      </w:r>
      <w:r w:rsidRPr="00020B79">
        <w:rPr>
          <w:rFonts w:ascii="Times New Roman" w:eastAsia="Times New Roman" w:hAnsi="Times New Roman"/>
          <w:bCs/>
          <w:sz w:val="24"/>
          <w:szCs w:val="24"/>
        </w:rPr>
        <w:t>yaşam doyumu</w:t>
      </w:r>
      <w:r w:rsidRPr="00020B79">
        <w:rPr>
          <w:rFonts w:ascii="Times New Roman" w:eastAsia="Times New Roman" w:hAnsi="Times New Roman"/>
          <w:sz w:val="24"/>
          <w:szCs w:val="24"/>
        </w:rPr>
        <w:t xml:space="preserve"> ölçeği puan ortalamaları karşılaştırıldığında; alkol kullanan </w:t>
      </w:r>
      <w:r w:rsidRPr="00020B79">
        <w:rPr>
          <w:rFonts w:ascii="Times New Roman" w:eastAsia="Times New Roman" w:hAnsi="Times New Roman"/>
          <w:bCs/>
          <w:sz w:val="24"/>
          <w:szCs w:val="24"/>
        </w:rPr>
        <w:t>hastaların puan ortalamalarının diğer hastalara göre daha yüksek olduğu (23,79±6,05</w:t>
      </w:r>
      <w:r w:rsidRPr="00020B79">
        <w:rPr>
          <w:rFonts w:ascii="Times New Roman" w:eastAsia="Times New Roman" w:hAnsi="Times New Roman"/>
          <w:sz w:val="24"/>
          <w:szCs w:val="24"/>
        </w:rPr>
        <w:t xml:space="preserve">) ancak aradaki farkın istatistiksel olarak anlamlı olmadığı saptanmıştır (p&gt;0,05). Hastaların zararlı alışkanlıklar değişkenine göre </w:t>
      </w:r>
      <w:r w:rsidRPr="00020B79">
        <w:rPr>
          <w:rFonts w:ascii="Times New Roman" w:eastAsia="Times New Roman" w:hAnsi="Times New Roman"/>
          <w:bCs/>
          <w:sz w:val="24"/>
          <w:szCs w:val="24"/>
        </w:rPr>
        <w:t xml:space="preserve">ilaç tedavisine bağlılık/uyum öz-etkililik ölçeği puan ortalamaları incelendiğinde; alkol kullanan hastaların puan ortalamalarının daha yüksek olduğu (66,58±10,64) </w:t>
      </w:r>
      <w:r w:rsidRPr="00020B79">
        <w:rPr>
          <w:rFonts w:ascii="Times New Roman" w:eastAsia="Times New Roman" w:hAnsi="Times New Roman"/>
          <w:sz w:val="24"/>
          <w:szCs w:val="24"/>
        </w:rPr>
        <w:t>ve aradaki farkın istatistiksel olarak anlamlı olduğu bulunmuştur (p&lt;0,01) (Tablo 7).</w:t>
      </w:r>
    </w:p>
    <w:p w:rsidR="00180977" w:rsidRPr="00020B79" w:rsidRDefault="00180977" w:rsidP="009C4D57">
      <w:pPr>
        <w:spacing w:before="240" w:after="240" w:line="360" w:lineRule="auto"/>
        <w:ind w:left="709" w:hanging="709"/>
        <w:jc w:val="both"/>
        <w:rPr>
          <w:rFonts w:ascii="Times New Roman" w:hAnsi="Times New Roman"/>
          <w:b/>
          <w:sz w:val="24"/>
          <w:szCs w:val="24"/>
        </w:rPr>
      </w:pPr>
      <w:r w:rsidRPr="00020B79">
        <w:rPr>
          <w:rFonts w:ascii="Times New Roman" w:hAnsi="Times New Roman"/>
          <w:b/>
          <w:sz w:val="24"/>
          <w:szCs w:val="24"/>
        </w:rPr>
        <w:t xml:space="preserve">Tablo 8. </w:t>
      </w:r>
      <w:r w:rsidRPr="00020B79">
        <w:rPr>
          <w:rFonts w:ascii="Times New Roman" w:hAnsi="Times New Roman"/>
          <w:sz w:val="24"/>
          <w:szCs w:val="24"/>
        </w:rPr>
        <w:t>Hastaların</w:t>
      </w:r>
      <w:r w:rsidR="009C4D57" w:rsidRPr="00020B79">
        <w:rPr>
          <w:rFonts w:ascii="Times New Roman" w:hAnsi="Times New Roman"/>
          <w:sz w:val="24"/>
          <w:szCs w:val="24"/>
        </w:rPr>
        <w:t xml:space="preserve"> hastalık ve tedavi özelliklerine göre yaşam doyumu ölçeği ve ilaç tedavisine bağlılık/uyum öz etkililik ölçeğinden aldıkları puan ortalamalarının dağılımı</w:t>
      </w:r>
    </w:p>
    <w:tbl>
      <w:tblPr>
        <w:tblW w:w="8505" w:type="dxa"/>
        <w:jc w:val="center"/>
        <w:tblBorders>
          <w:top w:val="single" w:sz="4" w:space="0" w:color="auto"/>
          <w:bottom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928"/>
        <w:gridCol w:w="798"/>
        <w:gridCol w:w="721"/>
        <w:gridCol w:w="779"/>
        <w:gridCol w:w="1391"/>
        <w:gridCol w:w="709"/>
        <w:gridCol w:w="709"/>
        <w:gridCol w:w="1470"/>
      </w:tblGrid>
      <w:tr w:rsidR="00020B79" w:rsidRPr="00020B79" w:rsidTr="009C4D57">
        <w:trPr>
          <w:trHeight w:val="20"/>
          <w:jc w:val="center"/>
        </w:trPr>
        <w:tc>
          <w:tcPr>
            <w:tcW w:w="1133" w:type="pct"/>
            <w:vMerge w:val="restart"/>
            <w:tcBorders>
              <w:top w:val="single" w:sz="4" w:space="0" w:color="auto"/>
              <w:bottom w:val="nil"/>
              <w:right w:val="nil"/>
            </w:tcBorders>
            <w:shd w:val="clear" w:color="auto" w:fill="auto"/>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Tanıtıcı Özellikler</w:t>
            </w:r>
          </w:p>
        </w:tc>
        <w:tc>
          <w:tcPr>
            <w:tcW w:w="469" w:type="pct"/>
            <w:vMerge w:val="restart"/>
            <w:tcBorders>
              <w:top w:val="single" w:sz="4" w:space="0" w:color="auto"/>
              <w:left w:val="nil"/>
              <w:bottom w:val="nil"/>
              <w:right w:val="nil"/>
            </w:tcBorders>
            <w:shd w:val="clear" w:color="auto" w:fill="auto"/>
            <w:noWrap/>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proofErr w:type="gramStart"/>
            <w:r w:rsidRPr="00020B79">
              <w:rPr>
                <w:rFonts w:ascii="Times New Roman" w:eastAsia="Times New Roman" w:hAnsi="Times New Roman"/>
                <w:b/>
                <w:bCs/>
                <w:sz w:val="20"/>
                <w:szCs w:val="20"/>
              </w:rPr>
              <w:t>n</w:t>
            </w:r>
            <w:proofErr w:type="gramEnd"/>
            <w:r w:rsidRPr="00020B79">
              <w:rPr>
                <w:rFonts w:ascii="Times New Roman" w:eastAsia="Times New Roman" w:hAnsi="Times New Roman"/>
                <w:b/>
                <w:bCs/>
                <w:sz w:val="20"/>
                <w:szCs w:val="20"/>
              </w:rPr>
              <w:t>=774</w:t>
            </w:r>
          </w:p>
        </w:tc>
        <w:tc>
          <w:tcPr>
            <w:tcW w:w="1700" w:type="pct"/>
            <w:gridSpan w:val="3"/>
            <w:tcBorders>
              <w:top w:val="single" w:sz="4" w:space="0" w:color="auto"/>
              <w:left w:val="nil"/>
              <w:bottom w:val="nil"/>
              <w:right w:val="nil"/>
            </w:tcBorders>
            <w:shd w:val="clear" w:color="auto" w:fill="auto"/>
            <w:noWrap/>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Yaşam Doyumu</w:t>
            </w:r>
          </w:p>
        </w:tc>
        <w:tc>
          <w:tcPr>
            <w:tcW w:w="1698" w:type="pct"/>
            <w:gridSpan w:val="3"/>
            <w:tcBorders>
              <w:top w:val="single" w:sz="4" w:space="0" w:color="auto"/>
              <w:left w:val="nil"/>
              <w:bottom w:val="nil"/>
            </w:tcBorders>
            <w:shd w:val="clear" w:color="auto" w:fill="auto"/>
            <w:noWrap/>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Uyum Ölçeği</w:t>
            </w:r>
          </w:p>
        </w:tc>
      </w:tr>
      <w:tr w:rsidR="00020B79" w:rsidRPr="00020B79" w:rsidTr="009C4D57">
        <w:trPr>
          <w:trHeight w:val="20"/>
          <w:jc w:val="center"/>
        </w:trPr>
        <w:tc>
          <w:tcPr>
            <w:tcW w:w="1133" w:type="pct"/>
            <w:vMerge/>
            <w:tcBorders>
              <w:top w:val="nil"/>
              <w:bottom w:val="single" w:sz="4" w:space="0" w:color="auto"/>
              <w:right w:val="nil"/>
            </w:tcBorders>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p>
        </w:tc>
        <w:tc>
          <w:tcPr>
            <w:tcW w:w="469" w:type="pct"/>
            <w:vMerge/>
            <w:tcBorders>
              <w:top w:val="nil"/>
              <w:left w:val="nil"/>
              <w:bottom w:val="single" w:sz="4" w:space="0" w:color="auto"/>
              <w:right w:val="nil"/>
            </w:tcBorders>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p>
        </w:tc>
        <w:tc>
          <w:tcPr>
            <w:tcW w:w="424" w:type="pct"/>
            <w:tcBorders>
              <w:top w:val="nil"/>
              <w:left w:val="nil"/>
              <w:bottom w:val="single" w:sz="4" w:space="0" w:color="auto"/>
              <w:right w:val="nil"/>
            </w:tcBorders>
            <w:shd w:val="clear" w:color="auto" w:fill="auto"/>
            <w:noWrap/>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X</w:t>
            </w:r>
          </w:p>
        </w:tc>
        <w:tc>
          <w:tcPr>
            <w:tcW w:w="458" w:type="pct"/>
            <w:tcBorders>
              <w:top w:val="nil"/>
              <w:left w:val="nil"/>
              <w:bottom w:val="single" w:sz="4" w:space="0" w:color="auto"/>
              <w:right w:val="nil"/>
            </w:tcBorders>
            <w:shd w:val="clear" w:color="auto" w:fill="auto"/>
            <w:noWrap/>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SS</w:t>
            </w:r>
          </w:p>
        </w:tc>
        <w:tc>
          <w:tcPr>
            <w:tcW w:w="818" w:type="pct"/>
            <w:tcBorders>
              <w:top w:val="nil"/>
              <w:left w:val="nil"/>
              <w:bottom w:val="single" w:sz="4" w:space="0" w:color="auto"/>
              <w:right w:val="nil"/>
            </w:tcBorders>
            <w:shd w:val="clear" w:color="auto" w:fill="auto"/>
            <w:noWrap/>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Önemlilik</w:t>
            </w:r>
          </w:p>
        </w:tc>
        <w:tc>
          <w:tcPr>
            <w:tcW w:w="417" w:type="pct"/>
            <w:tcBorders>
              <w:top w:val="nil"/>
              <w:left w:val="nil"/>
              <w:bottom w:val="single" w:sz="4" w:space="0" w:color="auto"/>
              <w:right w:val="nil"/>
            </w:tcBorders>
            <w:shd w:val="clear" w:color="auto" w:fill="auto"/>
            <w:noWrap/>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X</w:t>
            </w:r>
          </w:p>
        </w:tc>
        <w:tc>
          <w:tcPr>
            <w:tcW w:w="417" w:type="pct"/>
            <w:tcBorders>
              <w:top w:val="nil"/>
              <w:left w:val="nil"/>
              <w:bottom w:val="single" w:sz="4" w:space="0" w:color="auto"/>
              <w:right w:val="nil"/>
            </w:tcBorders>
            <w:shd w:val="clear" w:color="auto" w:fill="auto"/>
            <w:noWrap/>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SS</w:t>
            </w:r>
          </w:p>
        </w:tc>
        <w:tc>
          <w:tcPr>
            <w:tcW w:w="865" w:type="pct"/>
            <w:tcBorders>
              <w:top w:val="nil"/>
              <w:left w:val="nil"/>
              <w:bottom w:val="single" w:sz="4" w:space="0" w:color="auto"/>
            </w:tcBorders>
            <w:shd w:val="clear" w:color="auto" w:fill="auto"/>
            <w:noWrap/>
            <w:vAlign w:val="center"/>
            <w:hideMark/>
          </w:tcPr>
          <w:p w:rsidR="00180977" w:rsidRPr="00020B79" w:rsidRDefault="0018097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Önemlilik</w:t>
            </w:r>
          </w:p>
        </w:tc>
      </w:tr>
      <w:tr w:rsidR="00020B79" w:rsidRPr="00020B79" w:rsidTr="009C4D57">
        <w:trPr>
          <w:trHeight w:val="20"/>
          <w:jc w:val="center"/>
        </w:trPr>
        <w:tc>
          <w:tcPr>
            <w:tcW w:w="5000" w:type="pct"/>
            <w:gridSpan w:val="8"/>
            <w:tcBorders>
              <w:top w:val="single" w:sz="4" w:space="0" w:color="auto"/>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Ailede hipertansiyon varlığı</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Hastalık var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439</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20,96</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8,48</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MWU=72516</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=0,729</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64,35</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14,26</w:t>
            </w:r>
          </w:p>
        </w:tc>
        <w:tc>
          <w:tcPr>
            <w:tcW w:w="865"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MWU=72585,5</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=0,745</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Hastalık yok</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335</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20,76</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8,13</w:t>
            </w:r>
          </w:p>
        </w:tc>
        <w:tc>
          <w:tcPr>
            <w:tcW w:w="818" w:type="pct"/>
            <w:vMerge/>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64,86</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13,91</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Hastalığı süresi</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6-11 ay</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24,5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8,18</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KW=4,921</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=0,296</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67,6</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8,88</w:t>
            </w:r>
          </w:p>
        </w:tc>
        <w:tc>
          <w:tcPr>
            <w:tcW w:w="865"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KW=27,825</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=0,000</w:t>
            </w:r>
            <w:r w:rsidRPr="00020B79">
              <w:rPr>
                <w:rFonts w:ascii="Times New Roman" w:eastAsia="Times New Roman" w:hAnsi="Times New Roman"/>
                <w:b/>
                <w:sz w:val="20"/>
                <w:szCs w:val="20"/>
                <w:vertAlign w:val="superscript"/>
              </w:rPr>
              <w:t>***</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1-5 yıl</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222</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20,55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8,26</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60,98</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15,85</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6-10 yıl</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264</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20,39</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8,41</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64,83</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14,23</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11-15 yıl</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110</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21,85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7,72</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67,95</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12,34</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16 yıl ve üzeri</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168</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21,22</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8,65</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66,54</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11,71</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Kan basıncı ölçüm sıklığı</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Her gün</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169</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21,6</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8,64</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KW=10,347</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=0,066</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65,93</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12,27</w:t>
            </w:r>
          </w:p>
        </w:tc>
        <w:tc>
          <w:tcPr>
            <w:tcW w:w="865"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KW=9,761</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=0,082</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Haftada bir kez</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164</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21,76</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8,35</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64,98</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12,87</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Ayda bir kez</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124</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20,52</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8,46</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64,74</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14,4</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Otuz günün üzerinde</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25</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20,84</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7,26</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65,08</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17,13</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 xml:space="preserve">Rahatsız olduğum zaman </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193</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20,83</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8,07</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65,02</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14,25</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Ölçmüyorum</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99</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18,73</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8,12</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60,39</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16,87</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Hipertansiyon kontrollerini yaptırma sıklığı</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Ayda bir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180</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20,02</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8,22</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KW=7,601</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=0,107</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12,9</w:t>
            </w:r>
          </w:p>
        </w:tc>
        <w:tc>
          <w:tcPr>
            <w:tcW w:w="865"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KW=16,701</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=0,002</w:t>
            </w:r>
            <w:r w:rsidRPr="00020B79">
              <w:rPr>
                <w:rFonts w:ascii="Times New Roman" w:eastAsia="Times New Roman" w:hAnsi="Times New Roman"/>
                <w:b/>
                <w:sz w:val="20"/>
                <w:szCs w:val="20"/>
                <w:vertAlign w:val="superscript"/>
              </w:rPr>
              <w:t>**</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Üç ayda bir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244</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21,53</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8,09</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66,8</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12,45</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Altı ayda bir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94</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20,98</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8,98</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65,27</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12,55</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Yılda bir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54</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23,02</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7,74</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67,13</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11,74</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Hiç gitmem</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202</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20,23</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8,46</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60,5</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17,2</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Hipertansiyon kontrollerini yaptırmama nedeni</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roofErr w:type="gramStart"/>
            <w:r w:rsidRPr="00020B79">
              <w:rPr>
                <w:rFonts w:ascii="Times New Roman" w:eastAsia="Times New Roman" w:hAnsi="Times New Roman"/>
                <w:sz w:val="20"/>
                <w:szCs w:val="20"/>
              </w:rPr>
              <w:t>İhmalkarlık</w:t>
            </w:r>
            <w:proofErr w:type="gramEnd"/>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47</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20,53</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7,41</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KW=,961</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=0,618</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56,21</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18,22</w:t>
            </w:r>
          </w:p>
        </w:tc>
        <w:tc>
          <w:tcPr>
            <w:tcW w:w="865"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KW=11,670</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=0,003</w:t>
            </w:r>
            <w:r w:rsidRPr="00020B79">
              <w:rPr>
                <w:rFonts w:ascii="Times New Roman" w:eastAsia="Times New Roman" w:hAnsi="Times New Roman"/>
                <w:b/>
                <w:sz w:val="20"/>
                <w:szCs w:val="20"/>
                <w:vertAlign w:val="superscript"/>
              </w:rPr>
              <w:t>**</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Rahatsız olmuyorum</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91</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21,64</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8,15</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64,88</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15,15</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İlaçlarımı kullanıyorum</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21,9</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8,53</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69,25</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5,87</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180977"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Diğer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45</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16,56</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9,23</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52,6</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19,2</w:t>
            </w:r>
          </w:p>
        </w:tc>
        <w:tc>
          <w:tcPr>
            <w:tcW w:w="865"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bl>
    <w:p w:rsidR="009C4D57" w:rsidRPr="00020B79" w:rsidRDefault="009C4D57"/>
    <w:p w:rsidR="009C4D57" w:rsidRPr="00020B79" w:rsidRDefault="009C4D57" w:rsidP="009C4D57">
      <w:pPr>
        <w:spacing w:before="240" w:after="240" w:line="360" w:lineRule="auto"/>
        <w:ind w:left="709" w:hanging="709"/>
        <w:jc w:val="both"/>
        <w:rPr>
          <w:rFonts w:ascii="Times New Roman" w:hAnsi="Times New Roman"/>
          <w:b/>
          <w:sz w:val="24"/>
          <w:szCs w:val="24"/>
        </w:rPr>
      </w:pPr>
      <w:r w:rsidRPr="00020B79">
        <w:rPr>
          <w:rFonts w:ascii="Times New Roman" w:hAnsi="Times New Roman"/>
          <w:b/>
          <w:sz w:val="24"/>
          <w:szCs w:val="24"/>
        </w:rPr>
        <w:lastRenderedPageBreak/>
        <w:t xml:space="preserve">Tablo 8. </w:t>
      </w:r>
      <w:r w:rsidRPr="00020B79">
        <w:rPr>
          <w:rFonts w:ascii="Times New Roman" w:hAnsi="Times New Roman"/>
          <w:sz w:val="24"/>
          <w:szCs w:val="24"/>
        </w:rPr>
        <w:t>Hastaların hastalık ve tedavi özelliklerine göre yaşam doyumu ölçeği ve ilaç tedavisine bağlılık/uyum öz etkililik ölçeğinden aldıkları puan ortalamalarının dağılımı (Devamı)</w:t>
      </w:r>
    </w:p>
    <w:tbl>
      <w:tblPr>
        <w:tblW w:w="8505" w:type="dxa"/>
        <w:jc w:val="center"/>
        <w:tblBorders>
          <w:top w:val="single" w:sz="4" w:space="0" w:color="auto"/>
          <w:bottom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928"/>
        <w:gridCol w:w="798"/>
        <w:gridCol w:w="721"/>
        <w:gridCol w:w="779"/>
        <w:gridCol w:w="1391"/>
        <w:gridCol w:w="709"/>
        <w:gridCol w:w="709"/>
        <w:gridCol w:w="1470"/>
      </w:tblGrid>
      <w:tr w:rsidR="00020B79" w:rsidRPr="00020B79" w:rsidTr="009C4D57">
        <w:trPr>
          <w:trHeight w:val="20"/>
          <w:jc w:val="center"/>
        </w:trPr>
        <w:tc>
          <w:tcPr>
            <w:tcW w:w="1133" w:type="pct"/>
            <w:vMerge w:val="restart"/>
            <w:tcBorders>
              <w:top w:val="single" w:sz="4" w:space="0" w:color="auto"/>
              <w:bottom w:val="nil"/>
              <w:right w:val="nil"/>
            </w:tcBorders>
            <w:shd w:val="clear" w:color="auto" w:fill="auto"/>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Tanıtıcı Özellikler</w:t>
            </w:r>
          </w:p>
        </w:tc>
        <w:tc>
          <w:tcPr>
            <w:tcW w:w="469" w:type="pct"/>
            <w:vMerge w:val="restart"/>
            <w:tcBorders>
              <w:top w:val="single" w:sz="4" w:space="0" w:color="auto"/>
              <w:left w:val="nil"/>
              <w:bottom w:val="nil"/>
              <w:right w:val="nil"/>
            </w:tcBorders>
            <w:shd w:val="clear" w:color="auto" w:fill="auto"/>
            <w:noWrap/>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proofErr w:type="gramStart"/>
            <w:r w:rsidRPr="00020B79">
              <w:rPr>
                <w:rFonts w:ascii="Times New Roman" w:eastAsia="Times New Roman" w:hAnsi="Times New Roman"/>
                <w:b/>
                <w:bCs/>
                <w:sz w:val="20"/>
                <w:szCs w:val="20"/>
              </w:rPr>
              <w:t>n</w:t>
            </w:r>
            <w:proofErr w:type="gramEnd"/>
            <w:r w:rsidRPr="00020B79">
              <w:rPr>
                <w:rFonts w:ascii="Times New Roman" w:eastAsia="Times New Roman" w:hAnsi="Times New Roman"/>
                <w:b/>
                <w:bCs/>
                <w:sz w:val="20"/>
                <w:szCs w:val="20"/>
              </w:rPr>
              <w:t>=774</w:t>
            </w:r>
          </w:p>
        </w:tc>
        <w:tc>
          <w:tcPr>
            <w:tcW w:w="1700" w:type="pct"/>
            <w:gridSpan w:val="3"/>
            <w:tcBorders>
              <w:top w:val="single" w:sz="4" w:space="0" w:color="auto"/>
              <w:left w:val="nil"/>
              <w:bottom w:val="nil"/>
              <w:right w:val="nil"/>
            </w:tcBorders>
            <w:shd w:val="clear" w:color="auto" w:fill="auto"/>
            <w:noWrap/>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Yaşam Doyumu</w:t>
            </w:r>
          </w:p>
        </w:tc>
        <w:tc>
          <w:tcPr>
            <w:tcW w:w="1698" w:type="pct"/>
            <w:gridSpan w:val="3"/>
            <w:tcBorders>
              <w:top w:val="single" w:sz="4" w:space="0" w:color="auto"/>
              <w:left w:val="nil"/>
              <w:bottom w:val="nil"/>
            </w:tcBorders>
            <w:shd w:val="clear" w:color="auto" w:fill="auto"/>
            <w:noWrap/>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Uyum Ölçeği</w:t>
            </w:r>
          </w:p>
        </w:tc>
      </w:tr>
      <w:tr w:rsidR="00020B79" w:rsidRPr="00020B79" w:rsidTr="009C4D57">
        <w:trPr>
          <w:trHeight w:val="20"/>
          <w:jc w:val="center"/>
        </w:trPr>
        <w:tc>
          <w:tcPr>
            <w:tcW w:w="1133" w:type="pct"/>
            <w:vMerge/>
            <w:tcBorders>
              <w:top w:val="nil"/>
              <w:bottom w:val="single" w:sz="4" w:space="0" w:color="auto"/>
              <w:right w:val="nil"/>
            </w:tcBorders>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p>
        </w:tc>
        <w:tc>
          <w:tcPr>
            <w:tcW w:w="469" w:type="pct"/>
            <w:vMerge/>
            <w:tcBorders>
              <w:top w:val="nil"/>
              <w:left w:val="nil"/>
              <w:bottom w:val="single" w:sz="4" w:space="0" w:color="auto"/>
              <w:right w:val="nil"/>
            </w:tcBorders>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p>
        </w:tc>
        <w:tc>
          <w:tcPr>
            <w:tcW w:w="424" w:type="pct"/>
            <w:tcBorders>
              <w:top w:val="nil"/>
              <w:left w:val="nil"/>
              <w:bottom w:val="single" w:sz="4" w:space="0" w:color="auto"/>
              <w:right w:val="nil"/>
            </w:tcBorders>
            <w:shd w:val="clear" w:color="auto" w:fill="auto"/>
            <w:noWrap/>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X</w:t>
            </w:r>
          </w:p>
        </w:tc>
        <w:tc>
          <w:tcPr>
            <w:tcW w:w="458" w:type="pct"/>
            <w:tcBorders>
              <w:top w:val="nil"/>
              <w:left w:val="nil"/>
              <w:bottom w:val="single" w:sz="4" w:space="0" w:color="auto"/>
              <w:right w:val="nil"/>
            </w:tcBorders>
            <w:shd w:val="clear" w:color="auto" w:fill="auto"/>
            <w:noWrap/>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SS</w:t>
            </w:r>
          </w:p>
        </w:tc>
        <w:tc>
          <w:tcPr>
            <w:tcW w:w="818" w:type="pct"/>
            <w:tcBorders>
              <w:top w:val="nil"/>
              <w:left w:val="nil"/>
              <w:bottom w:val="single" w:sz="4" w:space="0" w:color="auto"/>
              <w:right w:val="nil"/>
            </w:tcBorders>
            <w:shd w:val="clear" w:color="auto" w:fill="auto"/>
            <w:noWrap/>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Önemlilik</w:t>
            </w:r>
          </w:p>
        </w:tc>
        <w:tc>
          <w:tcPr>
            <w:tcW w:w="417" w:type="pct"/>
            <w:tcBorders>
              <w:top w:val="nil"/>
              <w:left w:val="nil"/>
              <w:bottom w:val="single" w:sz="4" w:space="0" w:color="auto"/>
              <w:right w:val="nil"/>
            </w:tcBorders>
            <w:shd w:val="clear" w:color="auto" w:fill="auto"/>
            <w:noWrap/>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X</w:t>
            </w:r>
          </w:p>
        </w:tc>
        <w:tc>
          <w:tcPr>
            <w:tcW w:w="417" w:type="pct"/>
            <w:tcBorders>
              <w:top w:val="nil"/>
              <w:left w:val="nil"/>
              <w:bottom w:val="single" w:sz="4" w:space="0" w:color="auto"/>
              <w:right w:val="nil"/>
            </w:tcBorders>
            <w:shd w:val="clear" w:color="auto" w:fill="auto"/>
            <w:noWrap/>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SS</w:t>
            </w:r>
          </w:p>
        </w:tc>
        <w:tc>
          <w:tcPr>
            <w:tcW w:w="864" w:type="pct"/>
            <w:tcBorders>
              <w:top w:val="nil"/>
              <w:left w:val="nil"/>
              <w:bottom w:val="single" w:sz="4" w:space="0" w:color="auto"/>
            </w:tcBorders>
            <w:shd w:val="clear" w:color="auto" w:fill="auto"/>
            <w:noWrap/>
            <w:vAlign w:val="center"/>
            <w:hideMark/>
          </w:tcPr>
          <w:p w:rsidR="009C4D57" w:rsidRPr="00020B79" w:rsidRDefault="009C4D57" w:rsidP="009C4D57">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Önemlilik</w:t>
            </w: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Şu anda kullandığı antihipertansif ilaç sayısı</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Bir tane</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580</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20,86</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8,23</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KW=0,095</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=0,954</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64,52</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14,06</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KW=0,24</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=0,887</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İki tane</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173</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20,98</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8,64</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64,42</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14,69</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İkiden fazla</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20,57</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8,99</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67,24</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10,35</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Antihipertansif ilaç kullanma süresi</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6-11 ay</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30</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20,37</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9,11</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KW=2,391</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=0,664</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62,33</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14,63</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KW=23,983</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=0,000</w:t>
            </w:r>
            <w:r w:rsidRPr="00020B79">
              <w:rPr>
                <w:rFonts w:ascii="Times New Roman" w:eastAsia="Times New Roman" w:hAnsi="Times New Roman"/>
                <w:b/>
                <w:sz w:val="20"/>
                <w:szCs w:val="20"/>
                <w:vertAlign w:val="superscript"/>
              </w:rPr>
              <w:t>***</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1-5 yıl</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317</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20,79</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7,88</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61,99</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15,52</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6-10 yıl</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242</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20,45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8,71</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65,69</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13,55</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11-15 yıl</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82</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22,05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8,08</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67,26</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12,67</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16 yıl ve üzeri</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103</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21,35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8,76</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68,43</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9,72</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Antihipertansif ilaç değişikliği durumu</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426</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20,77</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8,31</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MWU=72727</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=0,651</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65,69</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12,77</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MWU=69914</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=0,172</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348</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21,01</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8,36</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63,20</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15,50</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İlaç değişikliğinin sebebi</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Yan etki yaptı</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74</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20,11</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7,95</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KW=7,3416</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=0,118</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66,59</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11,38</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KW=1,6843</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=0,793</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Tansiyonumu düşürmedi</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228</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21,72</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8,34</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65,13</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13,37</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Pahalıydı</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20,35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8,48</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67,4</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9,93</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Doktorumun önerisiydi</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76</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19,26</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8,34</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66,8</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11,86</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Neden bilmiyorum</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28</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19,14</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63,71</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15,49</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İlacı alma durumu</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Her gün düzenli</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692</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20,92</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8,33</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KW=152,109</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=0,410</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67,69</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10,1</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KW=0,815</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=0,000</w:t>
            </w:r>
            <w:r w:rsidRPr="00020B79">
              <w:rPr>
                <w:rFonts w:ascii="Times New Roman" w:eastAsia="Times New Roman" w:hAnsi="Times New Roman"/>
                <w:b/>
                <w:sz w:val="20"/>
                <w:szCs w:val="20"/>
                <w:vertAlign w:val="superscript"/>
              </w:rPr>
              <w:t>***</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Tansiyonumun yükseldiğini hissettiğimde</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61</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20,25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8,08</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41,82</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16,54</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Hiç almam</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21,14</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9,31</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28,05</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5,97</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Hipertansiyon eğitimi alma durumu</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213</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21,95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8,77</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MWU=52647</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=0,010</w:t>
            </w:r>
            <w:r w:rsidRPr="00020B79">
              <w:rPr>
                <w:rFonts w:ascii="Times New Roman" w:eastAsia="Times New Roman" w:hAnsi="Times New Roman"/>
                <w:b/>
                <w:sz w:val="20"/>
                <w:szCs w:val="20"/>
                <w:vertAlign w:val="superscript"/>
              </w:rPr>
              <w:t>**</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67,70</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11,62</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MWU=49026,5</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=0,000</w:t>
            </w:r>
            <w:r w:rsidRPr="00020B79">
              <w:rPr>
                <w:rFonts w:ascii="Times New Roman" w:eastAsia="Times New Roman" w:hAnsi="Times New Roman"/>
                <w:b/>
                <w:sz w:val="20"/>
                <w:szCs w:val="20"/>
                <w:vertAlign w:val="superscript"/>
              </w:rPr>
              <w:t>***</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561</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20,47</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8,13</w:t>
            </w:r>
          </w:p>
        </w:tc>
        <w:tc>
          <w:tcPr>
            <w:tcW w:w="818" w:type="pct"/>
            <w:vMerge/>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63,39</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14,78</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İlaç dışı yöntem kullanma durumu</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443</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20,95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8,27</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ind w:left="-99"/>
              <w:jc w:val="center"/>
              <w:rPr>
                <w:rFonts w:ascii="Times New Roman" w:eastAsia="Times New Roman" w:hAnsi="Times New Roman"/>
                <w:sz w:val="20"/>
                <w:szCs w:val="20"/>
              </w:rPr>
            </w:pPr>
            <w:r w:rsidRPr="00020B79">
              <w:rPr>
                <w:rFonts w:ascii="Times New Roman" w:eastAsia="Times New Roman" w:hAnsi="Times New Roman"/>
                <w:sz w:val="20"/>
                <w:szCs w:val="20"/>
              </w:rPr>
              <w:t>MWU=72625,5</w:t>
            </w:r>
          </w:p>
          <w:p w:rsidR="00180977" w:rsidRPr="00020B79" w:rsidRDefault="00180977" w:rsidP="0052326F">
            <w:pPr>
              <w:spacing w:after="0" w:line="240" w:lineRule="atLeast"/>
              <w:ind w:left="-99"/>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=0,822</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64,59</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13,72</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MWU=70577</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=0,372</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331</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20,78</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8,42</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64,55</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14,63</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Yöntemin yararına inanma durumu</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392</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21,04</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8,20</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ind w:left="-99"/>
              <w:jc w:val="center"/>
              <w:rPr>
                <w:rFonts w:ascii="Times New Roman" w:eastAsia="Times New Roman" w:hAnsi="Times New Roman"/>
                <w:sz w:val="20"/>
                <w:szCs w:val="20"/>
              </w:rPr>
            </w:pPr>
            <w:r w:rsidRPr="00020B79">
              <w:rPr>
                <w:rFonts w:ascii="Times New Roman" w:eastAsia="Times New Roman" w:hAnsi="Times New Roman"/>
                <w:sz w:val="20"/>
                <w:szCs w:val="20"/>
              </w:rPr>
              <w:t>MWU=73412,5</w:t>
            </w:r>
          </w:p>
          <w:p w:rsidR="00180977" w:rsidRPr="00020B79" w:rsidRDefault="00180977" w:rsidP="0052326F">
            <w:pPr>
              <w:spacing w:after="0" w:line="240" w:lineRule="atLeast"/>
              <w:ind w:left="-99"/>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=0,638</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64,75</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13,59</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MWU=73113</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=0,57</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382</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20,71</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8,47</w:t>
            </w:r>
          </w:p>
        </w:tc>
        <w:tc>
          <w:tcPr>
            <w:tcW w:w="818" w:type="pct"/>
            <w:vMerge/>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64,39</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14,63</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Diyet uygulama durumu</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518</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20,84</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8,29</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ind w:left="-99"/>
              <w:jc w:val="center"/>
              <w:rPr>
                <w:rFonts w:ascii="Times New Roman" w:eastAsia="Times New Roman" w:hAnsi="Times New Roman"/>
                <w:sz w:val="20"/>
                <w:szCs w:val="20"/>
              </w:rPr>
            </w:pPr>
            <w:r w:rsidRPr="00020B79">
              <w:rPr>
                <w:rFonts w:ascii="Times New Roman" w:eastAsia="Times New Roman" w:hAnsi="Times New Roman"/>
                <w:sz w:val="20"/>
                <w:szCs w:val="20"/>
              </w:rPr>
              <w:t>MWU=65532,5</w:t>
            </w:r>
          </w:p>
          <w:p w:rsidR="00180977" w:rsidRPr="00020B79" w:rsidRDefault="00180977" w:rsidP="0052326F">
            <w:pPr>
              <w:spacing w:after="0" w:line="240" w:lineRule="atLeast"/>
              <w:ind w:left="-99"/>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=0,792</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64,90</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13,62</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MWU=66296,5</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=0,998</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256</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20,95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8,42</w:t>
            </w:r>
          </w:p>
        </w:tc>
        <w:tc>
          <w:tcPr>
            <w:tcW w:w="818" w:type="pct"/>
            <w:vMerge/>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63,92</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15,05</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Egzersiz yapma durumu</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Yapıyor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251</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21,75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8,30</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MWU=60002</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=0,053</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66,73</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12,44</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MWU=56937</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=0,003</w:t>
            </w:r>
            <w:r w:rsidRPr="00020B79">
              <w:rPr>
                <w:rFonts w:ascii="Times New Roman" w:eastAsia="Times New Roman" w:hAnsi="Times New Roman"/>
                <w:b/>
                <w:sz w:val="20"/>
                <w:szCs w:val="20"/>
                <w:vertAlign w:val="superscript"/>
              </w:rPr>
              <w:t>**</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Yapmıyor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523</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20,46</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8,32</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63,54</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14,74</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b/>
                <w:bCs/>
                <w:sz w:val="20"/>
                <w:szCs w:val="20"/>
              </w:rPr>
              <w:t>Egzersiz yapma düzeni</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Düzenli</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174</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21,55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8,57</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MWU=0,422</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=0,516</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66,76</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11,91</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MWU=0,913</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=0,339</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Düzenli değil</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77</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22,21</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7,71</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66,68</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13,63</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Stres yaratan faktör bulunma durumu</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544</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19,75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8,60</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MWU=46622</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=0,000</w:t>
            </w:r>
            <w:r w:rsidRPr="00020B79">
              <w:rPr>
                <w:rFonts w:ascii="Times New Roman" w:eastAsia="Times New Roman" w:hAnsi="Times New Roman"/>
                <w:b/>
                <w:sz w:val="20"/>
                <w:szCs w:val="20"/>
                <w:vertAlign w:val="superscript"/>
              </w:rPr>
              <w:t>***</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64,55</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14,03</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MWU=62296,5</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=0,926</w:t>
            </w:r>
          </w:p>
        </w:tc>
      </w:tr>
      <w:tr w:rsidR="00180977"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230</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23,53</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6,97</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64,63</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14,33</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bl>
    <w:p w:rsidR="0052326F" w:rsidRPr="00020B79" w:rsidRDefault="0052326F"/>
    <w:p w:rsidR="0052326F" w:rsidRPr="00020B79" w:rsidRDefault="0052326F" w:rsidP="0052326F">
      <w:pPr>
        <w:spacing w:before="240" w:after="240" w:line="360" w:lineRule="auto"/>
        <w:ind w:left="709" w:hanging="709"/>
        <w:jc w:val="both"/>
        <w:rPr>
          <w:rFonts w:ascii="Times New Roman" w:hAnsi="Times New Roman"/>
          <w:b/>
          <w:sz w:val="24"/>
          <w:szCs w:val="24"/>
        </w:rPr>
      </w:pPr>
      <w:r w:rsidRPr="00020B79">
        <w:rPr>
          <w:rFonts w:ascii="Times New Roman" w:hAnsi="Times New Roman"/>
          <w:b/>
          <w:sz w:val="24"/>
          <w:szCs w:val="24"/>
        </w:rPr>
        <w:lastRenderedPageBreak/>
        <w:t xml:space="preserve">Tablo 8. </w:t>
      </w:r>
      <w:r w:rsidRPr="00020B79">
        <w:rPr>
          <w:rFonts w:ascii="Times New Roman" w:hAnsi="Times New Roman"/>
          <w:sz w:val="24"/>
          <w:szCs w:val="24"/>
        </w:rPr>
        <w:t>Hastaların hastalık ve tedavi özelliklerine göre yaşam doyumu ölçeği ve ilaç tedavisine bağlılık/uyum öz etkililik ölçeğinden aldıkları puan ortalamalarının dağılımı (Devamı)</w:t>
      </w:r>
    </w:p>
    <w:tbl>
      <w:tblPr>
        <w:tblW w:w="8505" w:type="dxa"/>
        <w:jc w:val="center"/>
        <w:tblBorders>
          <w:top w:val="single" w:sz="4" w:space="0" w:color="auto"/>
          <w:bottom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928"/>
        <w:gridCol w:w="798"/>
        <w:gridCol w:w="721"/>
        <w:gridCol w:w="779"/>
        <w:gridCol w:w="1391"/>
        <w:gridCol w:w="709"/>
        <w:gridCol w:w="709"/>
        <w:gridCol w:w="1470"/>
      </w:tblGrid>
      <w:tr w:rsidR="00020B79" w:rsidRPr="00020B79" w:rsidTr="002C0473">
        <w:trPr>
          <w:trHeight w:val="20"/>
          <w:jc w:val="center"/>
        </w:trPr>
        <w:tc>
          <w:tcPr>
            <w:tcW w:w="1133" w:type="pct"/>
            <w:vMerge w:val="restart"/>
            <w:tcBorders>
              <w:top w:val="single" w:sz="4" w:space="0" w:color="auto"/>
              <w:bottom w:val="nil"/>
              <w:right w:val="nil"/>
            </w:tcBorders>
            <w:shd w:val="clear" w:color="auto" w:fill="auto"/>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Tanıtıcı Özellikler</w:t>
            </w:r>
          </w:p>
        </w:tc>
        <w:tc>
          <w:tcPr>
            <w:tcW w:w="469" w:type="pct"/>
            <w:vMerge w:val="restart"/>
            <w:tcBorders>
              <w:top w:val="single" w:sz="4" w:space="0" w:color="auto"/>
              <w:left w:val="nil"/>
              <w:bottom w:val="nil"/>
              <w:right w:val="nil"/>
            </w:tcBorders>
            <w:shd w:val="clear" w:color="auto" w:fill="auto"/>
            <w:noWrap/>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proofErr w:type="gramStart"/>
            <w:r w:rsidRPr="00020B79">
              <w:rPr>
                <w:rFonts w:ascii="Times New Roman" w:eastAsia="Times New Roman" w:hAnsi="Times New Roman"/>
                <w:b/>
                <w:bCs/>
                <w:sz w:val="20"/>
                <w:szCs w:val="20"/>
              </w:rPr>
              <w:t>n</w:t>
            </w:r>
            <w:proofErr w:type="gramEnd"/>
            <w:r w:rsidRPr="00020B79">
              <w:rPr>
                <w:rFonts w:ascii="Times New Roman" w:eastAsia="Times New Roman" w:hAnsi="Times New Roman"/>
                <w:b/>
                <w:bCs/>
                <w:sz w:val="20"/>
                <w:szCs w:val="20"/>
              </w:rPr>
              <w:t>=774</w:t>
            </w:r>
          </w:p>
        </w:tc>
        <w:tc>
          <w:tcPr>
            <w:tcW w:w="1700" w:type="pct"/>
            <w:gridSpan w:val="3"/>
            <w:tcBorders>
              <w:top w:val="single" w:sz="4" w:space="0" w:color="auto"/>
              <w:left w:val="nil"/>
              <w:bottom w:val="nil"/>
              <w:right w:val="nil"/>
            </w:tcBorders>
            <w:shd w:val="clear" w:color="auto" w:fill="auto"/>
            <w:noWrap/>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Yaşam Doyumu</w:t>
            </w:r>
          </w:p>
        </w:tc>
        <w:tc>
          <w:tcPr>
            <w:tcW w:w="1698" w:type="pct"/>
            <w:gridSpan w:val="3"/>
            <w:tcBorders>
              <w:top w:val="single" w:sz="4" w:space="0" w:color="auto"/>
              <w:left w:val="nil"/>
              <w:bottom w:val="nil"/>
            </w:tcBorders>
            <w:shd w:val="clear" w:color="auto" w:fill="auto"/>
            <w:noWrap/>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Uyum Ölçeği</w:t>
            </w:r>
          </w:p>
        </w:tc>
      </w:tr>
      <w:tr w:rsidR="00020B79" w:rsidRPr="00020B79" w:rsidTr="002C0473">
        <w:trPr>
          <w:trHeight w:val="20"/>
          <w:jc w:val="center"/>
        </w:trPr>
        <w:tc>
          <w:tcPr>
            <w:tcW w:w="1133" w:type="pct"/>
            <w:vMerge/>
            <w:tcBorders>
              <w:top w:val="nil"/>
              <w:bottom w:val="single" w:sz="4" w:space="0" w:color="auto"/>
              <w:right w:val="nil"/>
            </w:tcBorders>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p>
        </w:tc>
        <w:tc>
          <w:tcPr>
            <w:tcW w:w="469" w:type="pct"/>
            <w:vMerge/>
            <w:tcBorders>
              <w:top w:val="nil"/>
              <w:left w:val="nil"/>
              <w:bottom w:val="single" w:sz="4" w:space="0" w:color="auto"/>
              <w:right w:val="nil"/>
            </w:tcBorders>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p>
        </w:tc>
        <w:tc>
          <w:tcPr>
            <w:tcW w:w="424" w:type="pct"/>
            <w:tcBorders>
              <w:top w:val="nil"/>
              <w:left w:val="nil"/>
              <w:bottom w:val="single" w:sz="4" w:space="0" w:color="auto"/>
              <w:right w:val="nil"/>
            </w:tcBorders>
            <w:shd w:val="clear" w:color="auto" w:fill="auto"/>
            <w:noWrap/>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X</w:t>
            </w:r>
          </w:p>
        </w:tc>
        <w:tc>
          <w:tcPr>
            <w:tcW w:w="458" w:type="pct"/>
            <w:tcBorders>
              <w:top w:val="nil"/>
              <w:left w:val="nil"/>
              <w:bottom w:val="single" w:sz="4" w:space="0" w:color="auto"/>
              <w:right w:val="nil"/>
            </w:tcBorders>
            <w:shd w:val="clear" w:color="auto" w:fill="auto"/>
            <w:noWrap/>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SS</w:t>
            </w:r>
          </w:p>
        </w:tc>
        <w:tc>
          <w:tcPr>
            <w:tcW w:w="818" w:type="pct"/>
            <w:tcBorders>
              <w:top w:val="nil"/>
              <w:left w:val="nil"/>
              <w:bottom w:val="single" w:sz="4" w:space="0" w:color="auto"/>
              <w:right w:val="nil"/>
            </w:tcBorders>
            <w:shd w:val="clear" w:color="auto" w:fill="auto"/>
            <w:noWrap/>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Önemlilik</w:t>
            </w:r>
          </w:p>
        </w:tc>
        <w:tc>
          <w:tcPr>
            <w:tcW w:w="417" w:type="pct"/>
            <w:tcBorders>
              <w:top w:val="nil"/>
              <w:left w:val="nil"/>
              <w:bottom w:val="single" w:sz="4" w:space="0" w:color="auto"/>
              <w:right w:val="nil"/>
            </w:tcBorders>
            <w:shd w:val="clear" w:color="auto" w:fill="auto"/>
            <w:noWrap/>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X</w:t>
            </w:r>
          </w:p>
        </w:tc>
        <w:tc>
          <w:tcPr>
            <w:tcW w:w="417" w:type="pct"/>
            <w:tcBorders>
              <w:top w:val="nil"/>
              <w:left w:val="nil"/>
              <w:bottom w:val="single" w:sz="4" w:space="0" w:color="auto"/>
              <w:right w:val="nil"/>
            </w:tcBorders>
            <w:shd w:val="clear" w:color="auto" w:fill="auto"/>
            <w:noWrap/>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SS</w:t>
            </w:r>
          </w:p>
        </w:tc>
        <w:tc>
          <w:tcPr>
            <w:tcW w:w="864" w:type="pct"/>
            <w:tcBorders>
              <w:top w:val="nil"/>
              <w:left w:val="nil"/>
              <w:bottom w:val="single" w:sz="4" w:space="0" w:color="auto"/>
            </w:tcBorders>
            <w:shd w:val="clear" w:color="auto" w:fill="auto"/>
            <w:noWrap/>
            <w:vAlign w:val="center"/>
            <w:hideMark/>
          </w:tcPr>
          <w:p w:rsidR="0052326F" w:rsidRPr="00020B79" w:rsidRDefault="0052326F" w:rsidP="002C0473">
            <w:pPr>
              <w:spacing w:after="0" w:line="240" w:lineRule="atLeast"/>
              <w:jc w:val="center"/>
              <w:rPr>
                <w:rFonts w:ascii="Times New Roman" w:eastAsia="Times New Roman" w:hAnsi="Times New Roman"/>
                <w:b/>
                <w:bCs/>
                <w:sz w:val="20"/>
                <w:szCs w:val="20"/>
              </w:rPr>
            </w:pPr>
            <w:r w:rsidRPr="00020B79">
              <w:rPr>
                <w:rFonts w:ascii="Times New Roman" w:eastAsia="Times New Roman" w:hAnsi="Times New Roman"/>
                <w:b/>
                <w:bCs/>
                <w:sz w:val="20"/>
                <w:szCs w:val="20"/>
              </w:rPr>
              <w:t>Önemlilik</w:t>
            </w: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Stresle baş etme yöntemi kullanma durumu</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214</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19,28</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8,59</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ind w:left="-99"/>
              <w:jc w:val="center"/>
              <w:rPr>
                <w:rFonts w:ascii="Times New Roman" w:eastAsia="Times New Roman" w:hAnsi="Times New Roman"/>
                <w:sz w:val="20"/>
                <w:szCs w:val="20"/>
              </w:rPr>
            </w:pPr>
            <w:r w:rsidRPr="00020B79">
              <w:rPr>
                <w:rFonts w:ascii="Times New Roman" w:eastAsia="Times New Roman" w:hAnsi="Times New Roman"/>
                <w:sz w:val="20"/>
                <w:szCs w:val="20"/>
              </w:rPr>
              <w:t>MWU=50756,5</w:t>
            </w:r>
          </w:p>
          <w:p w:rsidR="00180977" w:rsidRPr="00020B79" w:rsidRDefault="00180977" w:rsidP="0052326F">
            <w:pPr>
              <w:spacing w:after="0" w:line="240" w:lineRule="atLeast"/>
              <w:ind w:left="-99"/>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=0,001</w:t>
            </w:r>
            <w:r w:rsidRPr="00020B79">
              <w:rPr>
                <w:rFonts w:ascii="Times New Roman" w:eastAsia="Times New Roman" w:hAnsi="Times New Roman"/>
                <w:b/>
                <w:sz w:val="20"/>
                <w:szCs w:val="20"/>
                <w:vertAlign w:val="superscript"/>
              </w:rPr>
              <w:t>***</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63,96</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13,70</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MWU=56047,5</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=0,162</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560</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21,49</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8,15</w:t>
            </w:r>
          </w:p>
        </w:tc>
        <w:tc>
          <w:tcPr>
            <w:tcW w:w="818" w:type="pct"/>
            <w:vMerge/>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64,81</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14,27</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Cinsel yaşantıda değişiklik durumu</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Evet</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168</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20,74</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7,87</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MWU=49993</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=0,722</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63,67</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14,53</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MWU=48151,5</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=0,281</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Hayır</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606</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20,91</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8,46</w:t>
            </w:r>
          </w:p>
        </w:tc>
        <w:tc>
          <w:tcPr>
            <w:tcW w:w="818" w:type="pct"/>
            <w:vMerge/>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64,83</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13,99</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9C4D57">
        <w:trPr>
          <w:trHeight w:val="20"/>
          <w:jc w:val="center"/>
        </w:trPr>
        <w:tc>
          <w:tcPr>
            <w:tcW w:w="5000" w:type="pct"/>
            <w:gridSpan w:val="8"/>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b/>
                <w:bCs/>
                <w:sz w:val="20"/>
                <w:szCs w:val="20"/>
              </w:rPr>
            </w:pPr>
            <w:r w:rsidRPr="00020B79">
              <w:rPr>
                <w:rFonts w:ascii="Times New Roman" w:eastAsia="Times New Roman" w:hAnsi="Times New Roman"/>
                <w:b/>
                <w:bCs/>
                <w:sz w:val="20"/>
                <w:szCs w:val="20"/>
              </w:rPr>
              <w:t>Kan basıncı yüksekliğinde oluşan belirti ve bulgular</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Baş dönmesi</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124</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22,10</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8,12</w:t>
            </w:r>
          </w:p>
        </w:tc>
        <w:tc>
          <w:tcPr>
            <w:tcW w:w="818" w:type="pct"/>
            <w:vMerge w:val="restar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KW=8,274</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=0,082</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65,07</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14,43</w:t>
            </w:r>
          </w:p>
        </w:tc>
        <w:tc>
          <w:tcPr>
            <w:tcW w:w="864" w:type="pct"/>
            <w:vMerge w:val="restart"/>
            <w:tcBorders>
              <w:lef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KW=3,516</w:t>
            </w:r>
          </w:p>
          <w:p w:rsidR="00180977" w:rsidRPr="00020B79" w:rsidRDefault="00180977" w:rsidP="0052326F">
            <w:pPr>
              <w:spacing w:after="0" w:line="240" w:lineRule="atLeast"/>
              <w:jc w:val="center"/>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r w:rsidRPr="00020B79">
              <w:rPr>
                <w:rFonts w:ascii="Times New Roman" w:eastAsia="Times New Roman" w:hAnsi="Times New Roman"/>
                <w:sz w:val="20"/>
                <w:szCs w:val="20"/>
              </w:rPr>
              <w:t>=0,475</w:t>
            </w: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Baş ense ağrısı</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226</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21,05</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8,32</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65,51</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13,12</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Göz kararması</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71</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21,46</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8,97</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62,55</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15,08</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Halsizlik-Bulantı</w:t>
            </w:r>
          </w:p>
        </w:tc>
        <w:tc>
          <w:tcPr>
            <w:tcW w:w="469"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62</w:t>
            </w:r>
          </w:p>
        </w:tc>
        <w:tc>
          <w:tcPr>
            <w:tcW w:w="424"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18,89</w:t>
            </w:r>
          </w:p>
        </w:tc>
        <w:tc>
          <w:tcPr>
            <w:tcW w:w="458"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7,64</w:t>
            </w:r>
          </w:p>
        </w:tc>
        <w:tc>
          <w:tcPr>
            <w:tcW w:w="818" w:type="pct"/>
            <w:vMerge/>
            <w:tcBorders>
              <w:left w:val="nil"/>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65,97</w:t>
            </w:r>
          </w:p>
        </w:tc>
        <w:tc>
          <w:tcPr>
            <w:tcW w:w="417" w:type="pct"/>
            <w:tcBorders>
              <w:left w:val="nil"/>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12,20</w:t>
            </w:r>
          </w:p>
        </w:tc>
        <w:tc>
          <w:tcPr>
            <w:tcW w:w="864" w:type="pct"/>
            <w:vMerge/>
            <w:tcBorders>
              <w:lef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r w:rsidR="00020B79" w:rsidRPr="00020B79" w:rsidTr="0052326F">
        <w:trPr>
          <w:trHeight w:val="20"/>
          <w:jc w:val="center"/>
        </w:trPr>
        <w:tc>
          <w:tcPr>
            <w:tcW w:w="1133" w:type="pct"/>
            <w:tcBorders>
              <w:bottom w:val="single" w:sz="4" w:space="0" w:color="auto"/>
              <w:right w:val="nil"/>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Diğer</w:t>
            </w:r>
          </w:p>
        </w:tc>
        <w:tc>
          <w:tcPr>
            <w:tcW w:w="469" w:type="pct"/>
            <w:tcBorders>
              <w:left w:val="nil"/>
              <w:bottom w:val="single" w:sz="4" w:space="0" w:color="auto"/>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291</w:t>
            </w:r>
          </w:p>
        </w:tc>
        <w:tc>
          <w:tcPr>
            <w:tcW w:w="424" w:type="pct"/>
            <w:tcBorders>
              <w:left w:val="nil"/>
              <w:bottom w:val="single" w:sz="4" w:space="0" w:color="auto"/>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20,50</w:t>
            </w:r>
          </w:p>
        </w:tc>
        <w:tc>
          <w:tcPr>
            <w:tcW w:w="458" w:type="pct"/>
            <w:tcBorders>
              <w:left w:val="nil"/>
              <w:bottom w:val="single" w:sz="4" w:space="0" w:color="auto"/>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8,35</w:t>
            </w:r>
          </w:p>
        </w:tc>
        <w:tc>
          <w:tcPr>
            <w:tcW w:w="818" w:type="pct"/>
            <w:vMerge/>
            <w:tcBorders>
              <w:left w:val="nil"/>
              <w:bottom w:val="single" w:sz="4" w:space="0" w:color="auto"/>
              <w:right w:val="nil"/>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417" w:type="pct"/>
            <w:tcBorders>
              <w:left w:val="nil"/>
              <w:bottom w:val="single" w:sz="4" w:space="0" w:color="auto"/>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63,83</w:t>
            </w:r>
          </w:p>
        </w:tc>
        <w:tc>
          <w:tcPr>
            <w:tcW w:w="417" w:type="pct"/>
            <w:tcBorders>
              <w:left w:val="nil"/>
              <w:bottom w:val="single" w:sz="4" w:space="0" w:color="auto"/>
              <w:right w:val="nil"/>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14,82</w:t>
            </w:r>
          </w:p>
        </w:tc>
        <w:tc>
          <w:tcPr>
            <w:tcW w:w="864" w:type="pct"/>
            <w:vMerge/>
            <w:tcBorders>
              <w:left w:val="nil"/>
              <w:bottom w:val="single" w:sz="4" w:space="0" w:color="auto"/>
            </w:tcBorders>
            <w:shd w:val="clear" w:color="auto" w:fill="auto"/>
            <w:noWrap/>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r>
    </w:tbl>
    <w:p w:rsidR="00180977" w:rsidRPr="00020B79" w:rsidRDefault="00180977" w:rsidP="009C4D57">
      <w:pPr>
        <w:spacing w:before="120" w:after="240" w:line="360" w:lineRule="auto"/>
        <w:jc w:val="both"/>
        <w:rPr>
          <w:rFonts w:ascii="Times New Roman" w:hAnsi="Times New Roman"/>
          <w:b/>
          <w:sz w:val="20"/>
          <w:szCs w:val="20"/>
        </w:rPr>
      </w:pPr>
      <w:r w:rsidRPr="00020B79">
        <w:rPr>
          <w:rFonts w:ascii="Times New Roman" w:hAnsi="Times New Roman"/>
          <w:b/>
          <w:sz w:val="20"/>
          <w:szCs w:val="20"/>
        </w:rPr>
        <w:t>*</w:t>
      </w:r>
      <w:r w:rsidRPr="00020B79">
        <w:rPr>
          <w:rFonts w:ascii="Times New Roman" w:hAnsi="Times New Roman"/>
          <w:sz w:val="20"/>
          <w:szCs w:val="20"/>
        </w:rPr>
        <w:t>p&lt;0,05</w:t>
      </w:r>
      <w:r w:rsidR="009C4D57" w:rsidRPr="00020B79">
        <w:rPr>
          <w:rFonts w:ascii="Times New Roman" w:hAnsi="Times New Roman"/>
          <w:b/>
          <w:sz w:val="20"/>
          <w:szCs w:val="20"/>
        </w:rPr>
        <w:t xml:space="preserve"> </w:t>
      </w:r>
      <w:r w:rsidRPr="00020B79">
        <w:rPr>
          <w:rFonts w:ascii="Times New Roman" w:hAnsi="Times New Roman"/>
          <w:b/>
          <w:sz w:val="20"/>
          <w:szCs w:val="20"/>
        </w:rPr>
        <w:t>**</w:t>
      </w:r>
      <w:r w:rsidRPr="00020B79">
        <w:rPr>
          <w:rFonts w:ascii="Times New Roman" w:hAnsi="Times New Roman"/>
          <w:sz w:val="20"/>
          <w:szCs w:val="20"/>
        </w:rPr>
        <w:t>p&lt;0,01</w:t>
      </w:r>
      <w:r w:rsidR="009C4D57" w:rsidRPr="00020B79">
        <w:rPr>
          <w:rFonts w:ascii="Times New Roman" w:hAnsi="Times New Roman"/>
          <w:sz w:val="20"/>
          <w:szCs w:val="20"/>
        </w:rPr>
        <w:t xml:space="preserve"> </w:t>
      </w:r>
      <w:r w:rsidRPr="00020B79">
        <w:rPr>
          <w:rFonts w:ascii="Times New Roman" w:hAnsi="Times New Roman"/>
          <w:b/>
          <w:sz w:val="20"/>
          <w:szCs w:val="20"/>
        </w:rPr>
        <w:t>***</w:t>
      </w:r>
      <w:r w:rsidRPr="00020B79">
        <w:rPr>
          <w:rFonts w:ascii="Times New Roman" w:hAnsi="Times New Roman"/>
          <w:sz w:val="20"/>
          <w:szCs w:val="20"/>
        </w:rPr>
        <w:t>p&lt;0,001</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Tablo 8’ de hastaların, hastalık ve tedaviye ilişkin özelliklerine göre yaşam doyumu ölçeği ve </w:t>
      </w:r>
      <w:r w:rsidRPr="00020B79">
        <w:rPr>
          <w:rFonts w:ascii="Times New Roman" w:eastAsia="Times New Roman" w:hAnsi="Times New Roman"/>
          <w:bCs/>
          <w:sz w:val="24"/>
          <w:szCs w:val="24"/>
        </w:rPr>
        <w:t>ilaç tedavisine bağlılık/uyum öz-etkililik</w:t>
      </w:r>
      <w:r w:rsidRPr="00020B79">
        <w:rPr>
          <w:rFonts w:ascii="Times New Roman" w:eastAsia="Times New Roman" w:hAnsi="Times New Roman"/>
          <w:sz w:val="24"/>
          <w:szCs w:val="24"/>
        </w:rPr>
        <w:t xml:space="preserve"> ölçeğinden aldıkları puan ortalamaları ve anlamlılık değerlerleri yer almaktadır. Hastaların ailede hipertansiyon varlığı değişkenine göre </w:t>
      </w:r>
      <w:r w:rsidRPr="00020B79">
        <w:rPr>
          <w:rFonts w:ascii="Times New Roman" w:eastAsia="Times New Roman" w:hAnsi="Times New Roman"/>
          <w:bCs/>
          <w:sz w:val="24"/>
          <w:szCs w:val="24"/>
        </w:rPr>
        <w:t xml:space="preserve">yaşam doyumu ölçeği puan ortalamaları karşılaştırıldığında; ailesinde hipertansiyon hastalığı olan bireylerin puan ortalamalarının, olmayanlara göre daha yüksek olduğu (20,96±8,48) ancak aradaki farkın </w:t>
      </w:r>
      <w:r w:rsidRPr="00020B79">
        <w:rPr>
          <w:rFonts w:ascii="Times New Roman" w:eastAsia="Times New Roman" w:hAnsi="Times New Roman"/>
          <w:sz w:val="24"/>
          <w:szCs w:val="24"/>
        </w:rPr>
        <w:t xml:space="preserve">istatistiksel olarak anlamlı olmadığı saptanmıştır (p&gt;0,05). Hastaların ailede hipertansiyon varlığı değişkenine göre </w:t>
      </w:r>
      <w:r w:rsidRPr="00020B79">
        <w:rPr>
          <w:rFonts w:ascii="Times New Roman" w:eastAsia="Times New Roman" w:hAnsi="Times New Roman"/>
          <w:bCs/>
          <w:sz w:val="24"/>
          <w:szCs w:val="24"/>
        </w:rPr>
        <w:t xml:space="preserve">ilaç tedavisine bağlılık/uyum öz-etkililik ölçeği puan ortalamaları incelendiğinde; ailesinde hipertansiyon hastalığı olmayan bireylerin puan ortalamalarının, olanlara göre daha yüksek olduğu (64,86±13,91) ancak aradaki farkın </w:t>
      </w:r>
      <w:r w:rsidRPr="00020B79">
        <w:rPr>
          <w:rFonts w:ascii="Times New Roman" w:eastAsia="Times New Roman" w:hAnsi="Times New Roman"/>
          <w:sz w:val="24"/>
          <w:szCs w:val="24"/>
        </w:rPr>
        <w:t>istatistiksel olarak anlamlı olmadığı saptanmıştır (p&gt;0,05)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hastalık süresine </w:t>
      </w:r>
      <w:r w:rsidRPr="00020B79">
        <w:rPr>
          <w:rFonts w:ascii="Times New Roman" w:eastAsia="Times New Roman" w:hAnsi="Times New Roman"/>
          <w:bCs/>
          <w:sz w:val="24"/>
          <w:szCs w:val="24"/>
        </w:rPr>
        <w:t>göre yaşam doyumu ölçeği puan ortalamaları karşılaştırıldığında; 6-11 aydır hipertansiyonu olan</w:t>
      </w:r>
      <w:r w:rsidRPr="00020B79">
        <w:rPr>
          <w:rFonts w:ascii="Times New Roman" w:eastAsia="Times New Roman" w:hAnsi="Times New Roman"/>
          <w:sz w:val="24"/>
          <w:szCs w:val="24"/>
        </w:rPr>
        <w:t xml:space="preserve"> hastaların </w:t>
      </w:r>
      <w:r w:rsidRPr="00020B79">
        <w:rPr>
          <w:rFonts w:ascii="Times New Roman" w:eastAsia="Times New Roman" w:hAnsi="Times New Roman"/>
          <w:bCs/>
          <w:sz w:val="24"/>
          <w:szCs w:val="24"/>
        </w:rPr>
        <w:t>puan ortalamalarının diğer hastalara göre daha yüksek olduğu (</w:t>
      </w:r>
      <w:r w:rsidRPr="00020B79">
        <w:rPr>
          <w:rFonts w:ascii="Times New Roman" w:eastAsia="Times New Roman" w:hAnsi="Times New Roman"/>
          <w:sz w:val="24"/>
          <w:szCs w:val="24"/>
        </w:rPr>
        <w:t>24,5</w:t>
      </w:r>
      <w:r w:rsidRPr="00020B79">
        <w:rPr>
          <w:rFonts w:ascii="Times New Roman" w:eastAsia="Times New Roman" w:hAnsi="Times New Roman"/>
          <w:bCs/>
          <w:sz w:val="24"/>
          <w:szCs w:val="24"/>
        </w:rPr>
        <w:t>±8,18) ancak aradaki farkın</w:t>
      </w:r>
      <w:r w:rsidRPr="00020B79">
        <w:rPr>
          <w:rFonts w:ascii="Times New Roman" w:eastAsia="Times New Roman" w:hAnsi="Times New Roman"/>
          <w:sz w:val="24"/>
          <w:szCs w:val="24"/>
        </w:rPr>
        <w:t xml:space="preserve"> istatistiksel olarak anlamlı olmadığı saptanmıştır (p&gt;0,05). Hastaların </w:t>
      </w:r>
      <w:r w:rsidRPr="00020B79">
        <w:rPr>
          <w:rFonts w:ascii="Times New Roman" w:eastAsia="Times New Roman" w:hAnsi="Times New Roman"/>
          <w:bCs/>
          <w:sz w:val="24"/>
          <w:szCs w:val="24"/>
        </w:rPr>
        <w:t xml:space="preserve">hipertansiyon hastalığı süresine göre ilaç tedavisine bağlılık/uyum öz-etkililik ölçeği puan ortalamaları incelendiğinde; </w:t>
      </w:r>
      <w:r w:rsidRPr="00020B79">
        <w:rPr>
          <w:rFonts w:ascii="Times New Roman" w:eastAsia="Times New Roman" w:hAnsi="Times New Roman"/>
          <w:sz w:val="24"/>
          <w:szCs w:val="24"/>
        </w:rPr>
        <w:t xml:space="preserve">11-15 yıl hipertansiyonu olan </w:t>
      </w:r>
      <w:r w:rsidRPr="00020B79">
        <w:rPr>
          <w:rFonts w:ascii="Times New Roman" w:eastAsia="Times New Roman" w:hAnsi="Times New Roman"/>
          <w:bCs/>
          <w:sz w:val="24"/>
          <w:szCs w:val="24"/>
        </w:rPr>
        <w:t xml:space="preserve">hastaların puan ortalamalarının diğer hastalara göre daha yüksek olduğu (67,95±12,34) ve aradaki farkın </w:t>
      </w:r>
      <w:r w:rsidRPr="00020B79">
        <w:rPr>
          <w:rFonts w:ascii="Times New Roman" w:eastAsia="Times New Roman" w:hAnsi="Times New Roman"/>
          <w:sz w:val="24"/>
          <w:szCs w:val="24"/>
        </w:rPr>
        <w:t>istatistiksel olarak anlamlı olduğu bulunmuştur (p&lt;0,001)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bCs/>
          <w:sz w:val="24"/>
          <w:szCs w:val="24"/>
        </w:rPr>
      </w:pPr>
      <w:r w:rsidRPr="00020B79">
        <w:rPr>
          <w:rFonts w:ascii="Times New Roman" w:eastAsia="Times New Roman" w:hAnsi="Times New Roman"/>
          <w:sz w:val="24"/>
          <w:szCs w:val="24"/>
        </w:rPr>
        <w:lastRenderedPageBreak/>
        <w:t xml:space="preserve">Hastaların kan basıncını ölçtürme sıklığı </w:t>
      </w:r>
      <w:r w:rsidRPr="00020B79">
        <w:rPr>
          <w:rFonts w:ascii="Times New Roman" w:eastAsia="Times New Roman" w:hAnsi="Times New Roman"/>
          <w:bCs/>
          <w:sz w:val="24"/>
          <w:szCs w:val="24"/>
        </w:rPr>
        <w:t xml:space="preserve">değişkenine göre yaşam doyumu </w:t>
      </w:r>
      <w:r w:rsidRPr="00020B79">
        <w:rPr>
          <w:rFonts w:ascii="Times New Roman" w:eastAsia="Times New Roman" w:hAnsi="Times New Roman"/>
          <w:sz w:val="24"/>
          <w:szCs w:val="24"/>
        </w:rPr>
        <w:t xml:space="preserve">ölçeği puan ortalamaları </w:t>
      </w:r>
      <w:r w:rsidRPr="00020B79">
        <w:rPr>
          <w:rFonts w:ascii="Times New Roman" w:eastAsia="Times New Roman" w:hAnsi="Times New Roman"/>
          <w:bCs/>
          <w:sz w:val="24"/>
          <w:szCs w:val="24"/>
        </w:rPr>
        <w:t xml:space="preserve">karşılaştırıldığında; haftada bir kez kan basıncını ölçtüren hastaların puan ortalamalarının diğer hastalara göre daha yüksek olduğu (21,76±8,35) ancak aradaki farkın </w:t>
      </w:r>
      <w:r w:rsidRPr="00020B79">
        <w:rPr>
          <w:rFonts w:ascii="Times New Roman" w:eastAsia="Times New Roman" w:hAnsi="Times New Roman"/>
          <w:sz w:val="24"/>
          <w:szCs w:val="24"/>
        </w:rPr>
        <w:t xml:space="preserve">istatistiksel olarak anlamlı olmadığı saptanmıştır (p&gt;0,05). Hastaların </w:t>
      </w:r>
      <w:r w:rsidRPr="00020B79">
        <w:rPr>
          <w:rFonts w:ascii="Times New Roman" w:eastAsia="Times New Roman" w:hAnsi="Times New Roman"/>
          <w:bCs/>
          <w:sz w:val="24"/>
          <w:szCs w:val="24"/>
        </w:rPr>
        <w:t xml:space="preserve">kan basıncını </w:t>
      </w:r>
      <w:r w:rsidRPr="00020B79">
        <w:rPr>
          <w:rFonts w:ascii="Times New Roman" w:eastAsia="Times New Roman" w:hAnsi="Times New Roman"/>
          <w:sz w:val="24"/>
          <w:szCs w:val="24"/>
        </w:rPr>
        <w:t xml:space="preserve">ölçtürme sıklığı </w:t>
      </w:r>
      <w:r w:rsidRPr="00020B79">
        <w:rPr>
          <w:rFonts w:ascii="Times New Roman" w:eastAsia="Times New Roman" w:hAnsi="Times New Roman"/>
          <w:bCs/>
          <w:sz w:val="24"/>
          <w:szCs w:val="24"/>
        </w:rPr>
        <w:t xml:space="preserve">değişkenine göre ilaç tedavisine bağlılık/uyum öz-etkililik ölçeği puan ortalamaları incelendiğinde; hergün kan basıncını ölçen hastaların puan ortalamalarının diğer hastalara göre daha yüksek olduğu (65,93±12,27) ancak aradaki farkın </w:t>
      </w:r>
      <w:r w:rsidRPr="00020B79">
        <w:rPr>
          <w:rFonts w:ascii="Times New Roman" w:eastAsia="Times New Roman" w:hAnsi="Times New Roman"/>
          <w:sz w:val="24"/>
          <w:szCs w:val="24"/>
        </w:rPr>
        <w:t>istatistiksel olarak anlamlı olmadığı saptanmıştır (p&gt;0,05)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w:t>
      </w:r>
      <w:r w:rsidRPr="00020B79">
        <w:rPr>
          <w:rFonts w:ascii="Times New Roman" w:eastAsia="Times New Roman" w:hAnsi="Times New Roman"/>
          <w:bCs/>
          <w:sz w:val="24"/>
          <w:szCs w:val="24"/>
        </w:rPr>
        <w:t xml:space="preserve">hipertansiyon </w:t>
      </w:r>
      <w:r w:rsidRPr="00020B79">
        <w:rPr>
          <w:rFonts w:ascii="Times New Roman" w:eastAsia="Times New Roman" w:hAnsi="Times New Roman"/>
          <w:sz w:val="24"/>
          <w:szCs w:val="24"/>
        </w:rPr>
        <w:t xml:space="preserve">kontrollerini yaptırma sıklığı değişkenine göre </w:t>
      </w:r>
      <w:r w:rsidRPr="00020B79">
        <w:rPr>
          <w:rFonts w:ascii="Times New Roman" w:eastAsia="Times New Roman" w:hAnsi="Times New Roman"/>
          <w:bCs/>
          <w:sz w:val="24"/>
          <w:szCs w:val="24"/>
        </w:rPr>
        <w:t xml:space="preserve">yaşam doyumu </w:t>
      </w:r>
      <w:r w:rsidRPr="00020B79">
        <w:rPr>
          <w:rFonts w:ascii="Times New Roman" w:eastAsia="Times New Roman" w:hAnsi="Times New Roman"/>
          <w:sz w:val="24"/>
          <w:szCs w:val="24"/>
        </w:rPr>
        <w:t xml:space="preserve">ölçeği puan ortalamaları </w:t>
      </w:r>
      <w:r w:rsidRPr="00020B79">
        <w:rPr>
          <w:rFonts w:ascii="Times New Roman" w:eastAsia="Times New Roman" w:hAnsi="Times New Roman"/>
          <w:bCs/>
          <w:sz w:val="24"/>
          <w:szCs w:val="24"/>
        </w:rPr>
        <w:t xml:space="preserve">karşılaştırıldığında; yılda bir kez kontrole giden hastaların puan ortalamalarının diğer hastalara göre daha yüksek olduğu (23,02±7,74) </w:t>
      </w:r>
      <w:r w:rsidRPr="00020B79">
        <w:rPr>
          <w:rFonts w:ascii="Times New Roman" w:eastAsia="Times New Roman" w:hAnsi="Times New Roman"/>
          <w:sz w:val="24"/>
          <w:szCs w:val="24"/>
        </w:rPr>
        <w:t xml:space="preserve">ancak aradaki farkın istatistiksel olarak anlamlı olmadığı saptanmıştır (p&gt;0,05). </w:t>
      </w:r>
      <w:proofErr w:type="gramStart"/>
      <w:r w:rsidRPr="00020B79">
        <w:rPr>
          <w:rFonts w:ascii="Times New Roman" w:eastAsia="Times New Roman" w:hAnsi="Times New Roman"/>
          <w:sz w:val="24"/>
          <w:szCs w:val="24"/>
        </w:rPr>
        <w:t xml:space="preserve">Hastaların </w:t>
      </w:r>
      <w:r w:rsidRPr="00020B79">
        <w:rPr>
          <w:rFonts w:ascii="Times New Roman" w:eastAsia="Times New Roman" w:hAnsi="Times New Roman"/>
          <w:bCs/>
          <w:sz w:val="24"/>
          <w:szCs w:val="24"/>
        </w:rPr>
        <w:t xml:space="preserve">hipertansiyon </w:t>
      </w:r>
      <w:r w:rsidRPr="00020B79">
        <w:rPr>
          <w:rFonts w:ascii="Times New Roman" w:eastAsia="Times New Roman" w:hAnsi="Times New Roman"/>
          <w:sz w:val="24"/>
          <w:szCs w:val="24"/>
        </w:rPr>
        <w:t xml:space="preserve">kontrollerini yaptırma sıklığı değişkenine göre </w:t>
      </w:r>
      <w:r w:rsidRPr="00020B79">
        <w:rPr>
          <w:rFonts w:ascii="Times New Roman" w:eastAsia="Times New Roman" w:hAnsi="Times New Roman"/>
          <w:bCs/>
          <w:sz w:val="24"/>
          <w:szCs w:val="24"/>
        </w:rPr>
        <w:t xml:space="preserve">ilaç tedavisine bağlılık/uyum öz-etkililik ölçeği puan ortalamaları incelendiğinde, </w:t>
      </w:r>
      <w:r w:rsidRPr="00020B79">
        <w:rPr>
          <w:rFonts w:ascii="Times New Roman" w:eastAsia="Times New Roman" w:hAnsi="Times New Roman"/>
          <w:sz w:val="24"/>
          <w:szCs w:val="24"/>
        </w:rPr>
        <w:t xml:space="preserve">yılda bir kez hipertansiyon için kontrole giden </w:t>
      </w:r>
      <w:r w:rsidRPr="00020B79">
        <w:rPr>
          <w:rFonts w:ascii="Times New Roman" w:eastAsia="Times New Roman" w:hAnsi="Times New Roman"/>
          <w:bCs/>
          <w:sz w:val="24"/>
          <w:szCs w:val="24"/>
        </w:rPr>
        <w:t xml:space="preserve">hastaların puan ortalamalarının diğer hastalara göre daha yüksek olduğu (67,13±11,74) ve aradaki farkın </w:t>
      </w:r>
      <w:r w:rsidRPr="00020B79">
        <w:rPr>
          <w:rFonts w:ascii="Times New Roman" w:eastAsia="Times New Roman" w:hAnsi="Times New Roman"/>
          <w:sz w:val="24"/>
          <w:szCs w:val="24"/>
        </w:rPr>
        <w:t>istatistiksel olarak anlamlı olduğu bulunmuştur (p&lt;0,01) (Tablo 8).</w:t>
      </w:r>
      <w:proofErr w:type="gramEnd"/>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hipertansiyon kontrollerini yaptırmama nedenine </w:t>
      </w:r>
      <w:r w:rsidRPr="00020B79">
        <w:rPr>
          <w:rFonts w:ascii="Times New Roman" w:eastAsia="Times New Roman" w:hAnsi="Times New Roman"/>
          <w:bCs/>
          <w:sz w:val="24"/>
          <w:szCs w:val="24"/>
        </w:rPr>
        <w:t xml:space="preserve">göre yaşam doyumu </w:t>
      </w:r>
      <w:r w:rsidRPr="00020B79">
        <w:rPr>
          <w:rFonts w:ascii="Times New Roman" w:eastAsia="Times New Roman" w:hAnsi="Times New Roman"/>
          <w:sz w:val="24"/>
          <w:szCs w:val="24"/>
        </w:rPr>
        <w:t xml:space="preserve">ölçeği puan ortalamaları karşılaştırıldığında; ilaçlarını düzenli kullanan hastaların </w:t>
      </w:r>
      <w:r w:rsidRPr="00020B79">
        <w:rPr>
          <w:rFonts w:ascii="Times New Roman" w:eastAsia="Times New Roman" w:hAnsi="Times New Roman"/>
          <w:bCs/>
          <w:sz w:val="24"/>
          <w:szCs w:val="24"/>
        </w:rPr>
        <w:t xml:space="preserve">puan ortalamaları diğer hastalara göre daha yüksek olduğu (21,90±8,53) ancak aradaki farkın </w:t>
      </w:r>
      <w:r w:rsidRPr="00020B79">
        <w:rPr>
          <w:rFonts w:ascii="Times New Roman" w:eastAsia="Times New Roman" w:hAnsi="Times New Roman"/>
          <w:sz w:val="24"/>
          <w:szCs w:val="24"/>
        </w:rPr>
        <w:t xml:space="preserve">istatistiksel olarak anlamlı olmadığı saptanmıştır (p&gt;0,05). Hastaların hipertansiyon kontrollerini yaptırmama nedenine </w:t>
      </w:r>
      <w:r w:rsidRPr="00020B79">
        <w:rPr>
          <w:rFonts w:ascii="Times New Roman" w:eastAsia="Times New Roman" w:hAnsi="Times New Roman"/>
          <w:bCs/>
          <w:sz w:val="24"/>
          <w:szCs w:val="24"/>
        </w:rPr>
        <w:t>göre ilaç tedavisine bağlılık/uyum öz-etkililik ölçeği puan ortalamaları</w:t>
      </w:r>
      <w:r w:rsidRPr="00020B79">
        <w:rPr>
          <w:rFonts w:ascii="Times New Roman" w:eastAsia="Times New Roman" w:hAnsi="Times New Roman"/>
          <w:sz w:val="24"/>
          <w:szCs w:val="24"/>
        </w:rPr>
        <w:t xml:space="preserve"> incelendiğinde; ilaçlarını düzenli kullanan </w:t>
      </w:r>
      <w:r w:rsidRPr="00020B79">
        <w:rPr>
          <w:rFonts w:ascii="Times New Roman" w:eastAsia="Times New Roman" w:hAnsi="Times New Roman"/>
          <w:bCs/>
          <w:sz w:val="24"/>
          <w:szCs w:val="24"/>
        </w:rPr>
        <w:t xml:space="preserve">hastaların puan ortalamalarının diğer hastalara göre daha yüksek olduğu (69,25±5,87) ve aradaki farkın </w:t>
      </w:r>
      <w:r w:rsidRPr="00020B79">
        <w:rPr>
          <w:rFonts w:ascii="Times New Roman" w:eastAsia="Times New Roman" w:hAnsi="Times New Roman"/>
          <w:sz w:val="24"/>
          <w:szCs w:val="24"/>
        </w:rPr>
        <w:t>istatistiksel olarak anlamlı olduğu bulunmuştur (p&lt;0,01)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w:t>
      </w:r>
      <w:r w:rsidRPr="00020B79">
        <w:rPr>
          <w:rFonts w:ascii="Times New Roman" w:eastAsia="Times New Roman" w:hAnsi="Times New Roman"/>
          <w:bCs/>
          <w:sz w:val="24"/>
          <w:szCs w:val="24"/>
        </w:rPr>
        <w:t xml:space="preserve">kullandığı antihipertansif ilaç </w:t>
      </w:r>
      <w:r w:rsidRPr="00020B79">
        <w:rPr>
          <w:rFonts w:ascii="Times New Roman" w:eastAsia="Times New Roman" w:hAnsi="Times New Roman"/>
          <w:sz w:val="24"/>
          <w:szCs w:val="24"/>
        </w:rPr>
        <w:t xml:space="preserve">sayısı </w:t>
      </w:r>
      <w:r w:rsidRPr="00020B79">
        <w:rPr>
          <w:rFonts w:ascii="Times New Roman" w:eastAsia="Times New Roman" w:hAnsi="Times New Roman"/>
          <w:bCs/>
          <w:sz w:val="24"/>
          <w:szCs w:val="24"/>
        </w:rPr>
        <w:t xml:space="preserve">değişkenine göre yaşam doyumu ölçeği puan ortalamaları karşılaştırıldığında; iki tane ilaç kullanan hastaların puan ortalamalarının diğer hastalara göre daha yüksek olduğu (20,98±8,64) ancak aradaki farkın </w:t>
      </w:r>
      <w:r w:rsidRPr="00020B79">
        <w:rPr>
          <w:rFonts w:ascii="Times New Roman" w:eastAsia="Times New Roman" w:hAnsi="Times New Roman"/>
          <w:sz w:val="24"/>
          <w:szCs w:val="24"/>
        </w:rPr>
        <w:t xml:space="preserve">istatistiksel olarak anlamlı olmadığı saptanmıştır (p&gt;0,05). Hastaların </w:t>
      </w:r>
      <w:r w:rsidRPr="00020B79">
        <w:rPr>
          <w:rFonts w:ascii="Times New Roman" w:eastAsia="Times New Roman" w:hAnsi="Times New Roman"/>
          <w:bCs/>
          <w:sz w:val="24"/>
          <w:szCs w:val="24"/>
        </w:rPr>
        <w:t xml:space="preserve">kullandığı antihipertansif ilaç </w:t>
      </w:r>
      <w:r w:rsidRPr="00020B79">
        <w:rPr>
          <w:rFonts w:ascii="Times New Roman" w:eastAsia="Times New Roman" w:hAnsi="Times New Roman"/>
          <w:sz w:val="24"/>
          <w:szCs w:val="24"/>
        </w:rPr>
        <w:t xml:space="preserve">sayısı </w:t>
      </w:r>
      <w:r w:rsidRPr="00020B79">
        <w:rPr>
          <w:rFonts w:ascii="Times New Roman" w:eastAsia="Times New Roman" w:hAnsi="Times New Roman"/>
          <w:bCs/>
          <w:sz w:val="24"/>
          <w:szCs w:val="24"/>
        </w:rPr>
        <w:t xml:space="preserve">değişkenine göre ilaç tedavisine bağlılık/uyum öz-etkililik ölçeği puan ortalamaları incelendiğinde; günde ikiden fazla ilaç kullanan hastaların puan ortalamalarının diğer hastalara göre daha yüksek olduğu (67,24±10,35) ancak aradaki farkın </w:t>
      </w:r>
      <w:r w:rsidRPr="00020B79">
        <w:rPr>
          <w:rFonts w:ascii="Times New Roman" w:eastAsia="Times New Roman" w:hAnsi="Times New Roman"/>
          <w:sz w:val="24"/>
          <w:szCs w:val="24"/>
        </w:rPr>
        <w:t>istatistiksel olarak anlamlı olmadığı saptanmıştır (p&gt;0,05)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lastRenderedPageBreak/>
        <w:t xml:space="preserve">Hastaların antihipertansif ilaç kullanma süresine göre </w:t>
      </w:r>
      <w:r w:rsidRPr="00020B79">
        <w:rPr>
          <w:rFonts w:ascii="Times New Roman" w:eastAsia="Times New Roman" w:hAnsi="Times New Roman"/>
          <w:bCs/>
          <w:sz w:val="24"/>
          <w:szCs w:val="24"/>
        </w:rPr>
        <w:t xml:space="preserve">yaşam doyumu </w:t>
      </w:r>
      <w:r w:rsidRPr="00020B79">
        <w:rPr>
          <w:rFonts w:ascii="Times New Roman" w:eastAsia="Times New Roman" w:hAnsi="Times New Roman"/>
          <w:sz w:val="24"/>
          <w:szCs w:val="24"/>
        </w:rPr>
        <w:t>ölçeği puan ortalamaları karşılaştırıldığında; 11-15 yıl süreyle ilaç kullanan hastaların puan ortalamalarının diğer hastalara göre daha yüksek olduğu (22,05</w:t>
      </w:r>
      <w:r w:rsidRPr="00020B79">
        <w:rPr>
          <w:rFonts w:ascii="Times New Roman" w:eastAsia="Times New Roman" w:hAnsi="Times New Roman"/>
          <w:bCs/>
          <w:sz w:val="24"/>
          <w:szCs w:val="24"/>
        </w:rPr>
        <w:t>±8,08</w:t>
      </w:r>
      <w:r w:rsidRPr="00020B79">
        <w:rPr>
          <w:rFonts w:ascii="Times New Roman" w:eastAsia="Times New Roman" w:hAnsi="Times New Roman"/>
          <w:sz w:val="24"/>
          <w:szCs w:val="24"/>
        </w:rPr>
        <w:t xml:space="preserve">) ancak aradaki farkın istatistiksel olarak anlamlı olmadığı saptanmıştır (p&gt;0,05). </w:t>
      </w:r>
      <w:r w:rsidRPr="00020B79">
        <w:rPr>
          <w:rFonts w:ascii="Times New Roman" w:eastAsia="Times New Roman" w:hAnsi="Times New Roman"/>
          <w:bCs/>
          <w:sz w:val="24"/>
          <w:szCs w:val="24"/>
        </w:rPr>
        <w:t xml:space="preserve">Hastaların </w:t>
      </w:r>
      <w:r w:rsidRPr="00020B79">
        <w:rPr>
          <w:rFonts w:ascii="Times New Roman" w:eastAsia="Times New Roman" w:hAnsi="Times New Roman"/>
          <w:sz w:val="24"/>
          <w:szCs w:val="24"/>
        </w:rPr>
        <w:t xml:space="preserve">antihipertansif ilaç kullanma süresine göre </w:t>
      </w:r>
      <w:r w:rsidRPr="00020B79">
        <w:rPr>
          <w:rFonts w:ascii="Times New Roman" w:eastAsia="Times New Roman" w:hAnsi="Times New Roman"/>
          <w:bCs/>
          <w:sz w:val="24"/>
          <w:szCs w:val="24"/>
        </w:rPr>
        <w:t xml:space="preserve">ilaç tedavisine bağlılık/uyum öz-etkililik ölçeği puan ortalamaları incelendiğinde; 16 yıl ve üzeri antihipertansif ilaç kullanan hastaların puan ortalamalarının diğer hastalara göre daha yüksek olduğu (68,43±9,72) </w:t>
      </w:r>
      <w:r w:rsidRPr="00020B79">
        <w:rPr>
          <w:rFonts w:ascii="Times New Roman" w:eastAsia="Times New Roman" w:hAnsi="Times New Roman"/>
          <w:sz w:val="24"/>
          <w:szCs w:val="24"/>
        </w:rPr>
        <w:t>ve aradaki farkın istatistiksel olarak anlamlı olduğu bulunmuştur (p&lt;0,001) (Tablo 8).</w:t>
      </w:r>
    </w:p>
    <w:p w:rsidR="00180977" w:rsidRPr="00020B79" w:rsidRDefault="00180977" w:rsidP="00E50FCF">
      <w:pPr>
        <w:tabs>
          <w:tab w:val="left" w:pos="709"/>
          <w:tab w:val="left" w:pos="1701"/>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w:t>
      </w:r>
      <w:r w:rsidRPr="00020B79">
        <w:rPr>
          <w:rFonts w:ascii="Times New Roman" w:eastAsia="Times New Roman" w:hAnsi="Times New Roman"/>
          <w:bCs/>
          <w:sz w:val="24"/>
          <w:szCs w:val="24"/>
        </w:rPr>
        <w:t xml:space="preserve">antihipertansif ilaç tedavisinde değişiklik yapılma durumuna göre yaşam doyumu ölçeği puan ortalamaları karşılaştırıldığında; ilaç tedavisinde değişiklik yapılmayan hastaların puan ortalamalarının, ilaç tedavisinde değişiklik yapılan hastalara göre daha yüksek olduğu (21,01±8,36) ancak aradaki farkın </w:t>
      </w:r>
      <w:r w:rsidRPr="00020B79">
        <w:rPr>
          <w:rFonts w:ascii="Times New Roman" w:eastAsia="Times New Roman" w:hAnsi="Times New Roman"/>
          <w:sz w:val="24"/>
          <w:szCs w:val="24"/>
        </w:rPr>
        <w:t xml:space="preserve">istatistiksel olarak anlamlı olmadığı saptanmıştır (p&gt;0,05). </w:t>
      </w:r>
      <w:proofErr w:type="gramStart"/>
      <w:r w:rsidRPr="00020B79">
        <w:rPr>
          <w:rFonts w:ascii="Times New Roman" w:eastAsia="Times New Roman" w:hAnsi="Times New Roman"/>
          <w:bCs/>
          <w:sz w:val="24"/>
          <w:szCs w:val="24"/>
        </w:rPr>
        <w:t xml:space="preserve">Hastaların antihipertansif ilaç tedavisinde değişiklik yapılma durumuna göre ilaç tedavisine bağlılık/uyum öz-etkililik ölçeği puan ortalamaları incelendiğinde; ilaç tedavisinde değişiklik yapılan hastaların puan ortalamalarının, </w:t>
      </w:r>
      <w:r w:rsidRPr="00020B79">
        <w:rPr>
          <w:rFonts w:ascii="Times New Roman" w:eastAsia="Times New Roman" w:hAnsi="Times New Roman"/>
          <w:sz w:val="24"/>
          <w:szCs w:val="24"/>
        </w:rPr>
        <w:t>ilaç tedavisinde değişiklik yapılmayan hastalara göre</w:t>
      </w:r>
      <w:r w:rsidRPr="00020B79">
        <w:rPr>
          <w:rFonts w:ascii="Times New Roman" w:eastAsia="Times New Roman" w:hAnsi="Times New Roman"/>
          <w:bCs/>
          <w:sz w:val="24"/>
          <w:szCs w:val="24"/>
        </w:rPr>
        <w:t xml:space="preserve"> daha yüksek (</w:t>
      </w:r>
      <w:r w:rsidRPr="00020B79">
        <w:rPr>
          <w:rFonts w:ascii="Times New Roman" w:eastAsia="Times New Roman" w:hAnsi="Times New Roman"/>
          <w:sz w:val="24"/>
          <w:szCs w:val="24"/>
        </w:rPr>
        <w:t>65,69</w:t>
      </w:r>
      <w:r w:rsidRPr="00020B79">
        <w:rPr>
          <w:rFonts w:ascii="Times New Roman" w:eastAsia="Times New Roman" w:hAnsi="Times New Roman"/>
          <w:bCs/>
          <w:sz w:val="24"/>
          <w:szCs w:val="24"/>
        </w:rPr>
        <w:t>±12,77</w:t>
      </w:r>
      <w:r w:rsidRPr="00020B79">
        <w:rPr>
          <w:rFonts w:ascii="Times New Roman" w:eastAsia="Times New Roman" w:hAnsi="Times New Roman"/>
          <w:sz w:val="24"/>
          <w:szCs w:val="24"/>
        </w:rPr>
        <w:t>) ancak aradaki farkın istatistiksel olarak anlamlı olmadığı saptanmıştır (p&gt;0,05) (Tablo 8).</w:t>
      </w:r>
      <w:proofErr w:type="gramEnd"/>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ilaç değişikliğinin sebebine göre </w:t>
      </w:r>
      <w:r w:rsidRPr="00020B79">
        <w:rPr>
          <w:rFonts w:ascii="Times New Roman" w:eastAsia="Times New Roman" w:hAnsi="Times New Roman"/>
          <w:bCs/>
          <w:sz w:val="24"/>
          <w:szCs w:val="24"/>
        </w:rPr>
        <w:t xml:space="preserve">yaşam doyumu ölçeği puan ortalamaları karşılaştırıldığında; ilaç değişikliğinin sebebini “tansiyonumu düşürmedi” şeklinde ifade eden hastaların puan ortalamalarının diğer hastalara göre daha yüksek olduğu (21,72±8,34) ancak aradaki farkın </w:t>
      </w:r>
      <w:r w:rsidRPr="00020B79">
        <w:rPr>
          <w:rFonts w:ascii="Times New Roman" w:eastAsia="Times New Roman" w:hAnsi="Times New Roman"/>
          <w:sz w:val="24"/>
          <w:szCs w:val="24"/>
        </w:rPr>
        <w:t xml:space="preserve">istatistiksel olarak anlamlı olmadığı saptanmıştır (p&gt;0,05). Hastaların ilaç değişikliğinin sebebine göre </w:t>
      </w:r>
      <w:r w:rsidRPr="00020B79">
        <w:rPr>
          <w:rFonts w:ascii="Times New Roman" w:eastAsia="Times New Roman" w:hAnsi="Times New Roman"/>
          <w:bCs/>
          <w:sz w:val="24"/>
          <w:szCs w:val="24"/>
        </w:rPr>
        <w:t xml:space="preserve">ilaç tedavisine bağlılık/uyum öz-etkililik ölçeği puan ortalamaları incelendiğinde; “ilaç pahalıydı” şeklinde ifade eden hastaların puan ortalamalarının diğer hastalara göre daha yüksek olduğu (67,40±9,94) </w:t>
      </w:r>
      <w:r w:rsidRPr="00020B79">
        <w:rPr>
          <w:rFonts w:ascii="Times New Roman" w:eastAsia="Times New Roman" w:hAnsi="Times New Roman"/>
          <w:sz w:val="24"/>
          <w:szCs w:val="24"/>
        </w:rPr>
        <w:t>ancak aradaki farkın istatistiksel olarak anlamlı olmadığı saptanmıştır (p&gt;0,05)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ilaç alma durumuna göre </w:t>
      </w:r>
      <w:r w:rsidRPr="00020B79">
        <w:rPr>
          <w:rFonts w:ascii="Times New Roman" w:eastAsia="Times New Roman" w:hAnsi="Times New Roman"/>
          <w:bCs/>
          <w:sz w:val="24"/>
          <w:szCs w:val="24"/>
        </w:rPr>
        <w:t xml:space="preserve">yaşam doyumu </w:t>
      </w:r>
      <w:r w:rsidRPr="00020B79">
        <w:rPr>
          <w:rFonts w:ascii="Times New Roman" w:eastAsia="Times New Roman" w:hAnsi="Times New Roman"/>
          <w:sz w:val="24"/>
          <w:szCs w:val="24"/>
        </w:rPr>
        <w:t xml:space="preserve">ölçeği puan ortalamaları karşılaştırıldığında; hiç ilaç kullanmayan hastaların </w:t>
      </w:r>
      <w:r w:rsidRPr="00020B79">
        <w:rPr>
          <w:rFonts w:ascii="Times New Roman" w:eastAsia="Times New Roman" w:hAnsi="Times New Roman"/>
          <w:bCs/>
          <w:sz w:val="24"/>
          <w:szCs w:val="24"/>
        </w:rPr>
        <w:t>puan ortalamalarının ilaç kullanan hastalara göre daha yüksek olduğu (</w:t>
      </w:r>
      <w:r w:rsidRPr="00020B79">
        <w:rPr>
          <w:rFonts w:ascii="Times New Roman" w:eastAsia="Times New Roman" w:hAnsi="Times New Roman"/>
          <w:sz w:val="24"/>
          <w:szCs w:val="24"/>
        </w:rPr>
        <w:t>21,14</w:t>
      </w:r>
      <w:r w:rsidRPr="00020B79">
        <w:rPr>
          <w:rFonts w:ascii="Times New Roman" w:eastAsia="Times New Roman" w:hAnsi="Times New Roman"/>
          <w:bCs/>
          <w:sz w:val="24"/>
          <w:szCs w:val="24"/>
        </w:rPr>
        <w:t>±9,31</w:t>
      </w:r>
      <w:r w:rsidRPr="00020B79">
        <w:rPr>
          <w:rFonts w:ascii="Times New Roman" w:eastAsia="Times New Roman" w:hAnsi="Times New Roman"/>
          <w:sz w:val="24"/>
          <w:szCs w:val="24"/>
        </w:rPr>
        <w:t xml:space="preserve">) </w:t>
      </w:r>
      <w:r w:rsidRPr="00020B79">
        <w:rPr>
          <w:rFonts w:ascii="Times New Roman" w:eastAsia="Times New Roman" w:hAnsi="Times New Roman"/>
          <w:bCs/>
          <w:sz w:val="24"/>
          <w:szCs w:val="24"/>
        </w:rPr>
        <w:t xml:space="preserve">ancak aradaki farkın </w:t>
      </w:r>
      <w:r w:rsidRPr="00020B79">
        <w:rPr>
          <w:rFonts w:ascii="Times New Roman" w:eastAsia="Times New Roman" w:hAnsi="Times New Roman"/>
          <w:sz w:val="24"/>
          <w:szCs w:val="24"/>
        </w:rPr>
        <w:t xml:space="preserve">istatistiksel olarak anlamlı olmadığı saptanmıştır (p&gt;0,05). Hastaların ilaç alma durumuna göre </w:t>
      </w:r>
      <w:r w:rsidRPr="00020B79">
        <w:rPr>
          <w:rFonts w:ascii="Times New Roman" w:eastAsia="Times New Roman" w:hAnsi="Times New Roman"/>
          <w:bCs/>
          <w:sz w:val="24"/>
          <w:szCs w:val="24"/>
        </w:rPr>
        <w:t xml:space="preserve">ilaç tedavisine bağlılık/uyum öz-etkililik ölçeği puan ortalamaları incelendiğinde; </w:t>
      </w:r>
      <w:r w:rsidRPr="00020B79">
        <w:rPr>
          <w:rFonts w:ascii="Times New Roman" w:eastAsia="Times New Roman" w:hAnsi="Times New Roman"/>
          <w:sz w:val="24"/>
          <w:szCs w:val="24"/>
        </w:rPr>
        <w:t xml:space="preserve">ilaçlarını düzenli kullanan hastaların puan ortalamalarının diğer hastalara göre daha yüksek olduğu </w:t>
      </w:r>
      <w:r w:rsidRPr="00020B79">
        <w:rPr>
          <w:rFonts w:ascii="Times New Roman" w:eastAsia="Times New Roman" w:hAnsi="Times New Roman"/>
          <w:sz w:val="24"/>
          <w:szCs w:val="24"/>
        </w:rPr>
        <w:lastRenderedPageBreak/>
        <w:t>(</w:t>
      </w:r>
      <w:r w:rsidRPr="00020B79">
        <w:rPr>
          <w:rFonts w:ascii="Times New Roman" w:eastAsia="Times New Roman" w:hAnsi="Times New Roman"/>
          <w:bCs/>
          <w:sz w:val="24"/>
          <w:szCs w:val="24"/>
        </w:rPr>
        <w:t xml:space="preserve">67,69±10,1) ve aradaki farkın </w:t>
      </w:r>
      <w:r w:rsidRPr="00020B79">
        <w:rPr>
          <w:rFonts w:ascii="Times New Roman" w:eastAsia="Times New Roman" w:hAnsi="Times New Roman"/>
          <w:sz w:val="24"/>
          <w:szCs w:val="24"/>
        </w:rPr>
        <w:t>istatistiksel olarak anlamlı olduğu bulunmuştur (p&lt;0,001)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w:t>
      </w:r>
      <w:r w:rsidRPr="00020B79">
        <w:rPr>
          <w:rFonts w:ascii="Times New Roman" w:eastAsia="Times New Roman" w:hAnsi="Times New Roman"/>
          <w:bCs/>
          <w:sz w:val="24"/>
          <w:szCs w:val="24"/>
        </w:rPr>
        <w:t xml:space="preserve">hipertansiyon eğitimi alma durumuna göre yaşam doyumu ölçeği puan ortalamaları karşılaştırıldığında; </w:t>
      </w:r>
      <w:r w:rsidRPr="00020B79">
        <w:rPr>
          <w:rFonts w:ascii="Times New Roman" w:eastAsia="Times New Roman" w:hAnsi="Times New Roman"/>
          <w:sz w:val="24"/>
          <w:szCs w:val="24"/>
        </w:rPr>
        <w:t>hipertansiyon eğitimi</w:t>
      </w:r>
      <w:r w:rsidRPr="00020B79">
        <w:rPr>
          <w:rFonts w:ascii="Times New Roman" w:eastAsia="Times New Roman" w:hAnsi="Times New Roman"/>
          <w:bCs/>
          <w:sz w:val="24"/>
          <w:szCs w:val="24"/>
        </w:rPr>
        <w:t xml:space="preserve"> alan hastaların puan ortalamalarının, eğitim almayanlara göre daha yüksek olduğu (21,95±8,77) ve aradaki farkın </w:t>
      </w:r>
      <w:r w:rsidRPr="00020B79">
        <w:rPr>
          <w:rFonts w:ascii="Times New Roman" w:eastAsia="Times New Roman" w:hAnsi="Times New Roman"/>
          <w:sz w:val="24"/>
          <w:szCs w:val="24"/>
        </w:rPr>
        <w:t xml:space="preserve">istatistiksel olarak anlamlı olduğu bulunmuştur (p&lt;0,05). Hastaların </w:t>
      </w:r>
      <w:r w:rsidRPr="00020B79">
        <w:rPr>
          <w:rFonts w:ascii="Times New Roman" w:eastAsia="Times New Roman" w:hAnsi="Times New Roman"/>
          <w:bCs/>
          <w:sz w:val="24"/>
          <w:szCs w:val="24"/>
        </w:rPr>
        <w:t xml:space="preserve">hipertansiyon eğitimi alma durumuna göre ilaç tedavisine bağlılık/uyum öz-etkililik ölçeği puan ortalamaları incelendiğinde; </w:t>
      </w:r>
      <w:r w:rsidRPr="00020B79">
        <w:rPr>
          <w:rFonts w:ascii="Times New Roman" w:eastAsia="Times New Roman" w:hAnsi="Times New Roman"/>
          <w:sz w:val="24"/>
          <w:szCs w:val="24"/>
        </w:rPr>
        <w:t xml:space="preserve">hipertansiyon eğitimi alan </w:t>
      </w:r>
      <w:r w:rsidRPr="00020B79">
        <w:rPr>
          <w:rFonts w:ascii="Times New Roman" w:eastAsia="Times New Roman" w:hAnsi="Times New Roman"/>
          <w:bCs/>
          <w:sz w:val="24"/>
          <w:szCs w:val="24"/>
        </w:rPr>
        <w:t xml:space="preserve">hastaların puan ortalamalarının, eğitim almayanlara göre daha yüksek olduğu (67,70±11,62) ve aradaki farkın </w:t>
      </w:r>
      <w:r w:rsidRPr="00020B79">
        <w:rPr>
          <w:rFonts w:ascii="Times New Roman" w:eastAsia="Times New Roman" w:hAnsi="Times New Roman"/>
          <w:sz w:val="24"/>
          <w:szCs w:val="24"/>
        </w:rPr>
        <w:t>istatistiksel olarak anlamlı olduğu bulunmuştur (p&lt;0,001)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ilaç dışı yöntem kullanma değişkenine göre </w:t>
      </w:r>
      <w:r w:rsidRPr="00020B79">
        <w:rPr>
          <w:rFonts w:ascii="Times New Roman" w:eastAsia="Times New Roman" w:hAnsi="Times New Roman"/>
          <w:bCs/>
          <w:sz w:val="24"/>
          <w:szCs w:val="24"/>
        </w:rPr>
        <w:t xml:space="preserve">yaşam doyumu ölçeği puan ortalamaları karşılaştırıldığında; ilaç dışı yöntem kullanan hastaların puan ortalamalarının, kullanmayanlara göre daha yüksek olduğu (20,95±8,27) ancak aradaki farkın </w:t>
      </w:r>
      <w:r w:rsidRPr="00020B79">
        <w:rPr>
          <w:rFonts w:ascii="Times New Roman" w:eastAsia="Times New Roman" w:hAnsi="Times New Roman"/>
          <w:sz w:val="24"/>
          <w:szCs w:val="24"/>
        </w:rPr>
        <w:t xml:space="preserve">istatistiksel olarak anlamlı olmadığı saptanmıştır (p&gt;0,05). Hastaların </w:t>
      </w:r>
      <w:r w:rsidRPr="00020B79">
        <w:rPr>
          <w:rFonts w:ascii="Times New Roman" w:eastAsia="Times New Roman" w:hAnsi="Times New Roman"/>
          <w:bCs/>
          <w:sz w:val="24"/>
          <w:szCs w:val="24"/>
        </w:rPr>
        <w:t xml:space="preserve">ilaç dışı yöntem kullanma değişkenine göre ilaç tedavisine bağlılık/uyum öz-etkililik ölçeği puan ortalamaları incelendiğinde; ilaç dışı yöntem kullanan hastaların puan ortalamalarının, kullanmayanlara göre daha yüksek olduğu (64,59±13,72) ancak aradaki farkın </w:t>
      </w:r>
      <w:r w:rsidRPr="00020B79">
        <w:rPr>
          <w:rFonts w:ascii="Times New Roman" w:eastAsia="Times New Roman" w:hAnsi="Times New Roman"/>
          <w:sz w:val="24"/>
          <w:szCs w:val="24"/>
        </w:rPr>
        <w:t>istatistiksel olarak anlamlı olmadığı saptanmıştır (p&gt;0,05)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bCs/>
          <w:sz w:val="24"/>
          <w:szCs w:val="24"/>
        </w:rPr>
      </w:pPr>
      <w:r w:rsidRPr="00020B79">
        <w:rPr>
          <w:rFonts w:ascii="Times New Roman" w:eastAsia="Times New Roman" w:hAnsi="Times New Roman"/>
          <w:sz w:val="24"/>
          <w:szCs w:val="24"/>
        </w:rPr>
        <w:t xml:space="preserve">Hastaların </w:t>
      </w:r>
      <w:r w:rsidRPr="00020B79">
        <w:rPr>
          <w:rFonts w:ascii="Times New Roman" w:eastAsia="Times New Roman" w:hAnsi="Times New Roman"/>
          <w:bCs/>
          <w:sz w:val="24"/>
          <w:szCs w:val="24"/>
        </w:rPr>
        <w:t xml:space="preserve">kullanılan ilaç dışı </w:t>
      </w:r>
      <w:r w:rsidRPr="00020B79">
        <w:rPr>
          <w:rFonts w:ascii="Times New Roman" w:eastAsia="Times New Roman" w:hAnsi="Times New Roman"/>
          <w:sz w:val="24"/>
          <w:szCs w:val="24"/>
        </w:rPr>
        <w:t xml:space="preserve">yöntemin yararına inanma durumuna göre </w:t>
      </w:r>
      <w:r w:rsidRPr="00020B79">
        <w:rPr>
          <w:rFonts w:ascii="Times New Roman" w:eastAsia="Times New Roman" w:hAnsi="Times New Roman"/>
          <w:bCs/>
          <w:sz w:val="24"/>
          <w:szCs w:val="24"/>
        </w:rPr>
        <w:t xml:space="preserve">yaşam doyumu ölçeği puan </w:t>
      </w:r>
      <w:r w:rsidRPr="00020B79">
        <w:rPr>
          <w:rFonts w:ascii="Times New Roman" w:eastAsia="Times New Roman" w:hAnsi="Times New Roman"/>
          <w:sz w:val="24"/>
          <w:szCs w:val="24"/>
        </w:rPr>
        <w:t xml:space="preserve">ortalamaları </w:t>
      </w:r>
      <w:r w:rsidRPr="00020B79">
        <w:rPr>
          <w:rFonts w:ascii="Times New Roman" w:eastAsia="Times New Roman" w:hAnsi="Times New Roman"/>
          <w:bCs/>
          <w:sz w:val="24"/>
          <w:szCs w:val="24"/>
        </w:rPr>
        <w:t xml:space="preserve">karşılaştırıldığında; yöntemin yararına inanan hastaların puan ortalamalarının, inanmayanlara göre daha yüksek olduğu (21,04±8,20) ancak aradaki farkın </w:t>
      </w:r>
      <w:r w:rsidRPr="00020B79">
        <w:rPr>
          <w:rFonts w:ascii="Times New Roman" w:eastAsia="Times New Roman" w:hAnsi="Times New Roman"/>
          <w:sz w:val="24"/>
          <w:szCs w:val="24"/>
        </w:rPr>
        <w:t xml:space="preserve">istatistiksel olarak anlamlı olmadığı saptanmıştır (p&gt;0,05). Hastaların kullanılan ilaç dışı </w:t>
      </w:r>
      <w:r w:rsidRPr="00020B79">
        <w:rPr>
          <w:rFonts w:ascii="Times New Roman" w:eastAsia="Times New Roman" w:hAnsi="Times New Roman"/>
          <w:bCs/>
          <w:sz w:val="24"/>
          <w:szCs w:val="24"/>
        </w:rPr>
        <w:t xml:space="preserve">yöntemin yararına inanma durumuna göre ilaç tedavisine bağlılık/uyum öz-etkililik ölçeği puan ortalamaları incelendiğinde; yöntemin yararına inanan hastaların puan ortalamalarının, inanmayanlara göre daha yüksek olduğu (64,75±13,59) ancak aradaki farkın </w:t>
      </w:r>
      <w:r w:rsidRPr="00020B79">
        <w:rPr>
          <w:rFonts w:ascii="Times New Roman" w:eastAsia="Times New Roman" w:hAnsi="Times New Roman"/>
          <w:sz w:val="24"/>
          <w:szCs w:val="24"/>
        </w:rPr>
        <w:t xml:space="preserve">istatistiksel olarak anlamlı olmadığı saptanmıştır (p&gt;0,05) (Tablo 8). </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Hastaların diyet uygulama durumu</w:t>
      </w:r>
      <w:r w:rsidRPr="00020B79">
        <w:rPr>
          <w:rFonts w:ascii="Times New Roman" w:eastAsia="Times New Roman" w:hAnsi="Times New Roman"/>
          <w:bCs/>
          <w:sz w:val="24"/>
          <w:szCs w:val="24"/>
        </w:rPr>
        <w:t xml:space="preserve">na göre yaşam doyumu ölçeği puan ortalamaları karşılaştırıldığında; diyet uygulamayan hastaların puan ortalamalarının, diyet uygulayanlara göre daha yüksek olduğu (20,95±8,42) ancak aradaki farkın </w:t>
      </w:r>
      <w:r w:rsidRPr="00020B79">
        <w:rPr>
          <w:rFonts w:ascii="Times New Roman" w:eastAsia="Times New Roman" w:hAnsi="Times New Roman"/>
          <w:sz w:val="24"/>
          <w:szCs w:val="24"/>
        </w:rPr>
        <w:t xml:space="preserve">istatistiksel olarak anlamlı olmadığı saptanmıştır (p&gt;0,05). Hastaların diyet uygulama durumuna </w:t>
      </w:r>
      <w:r w:rsidRPr="00020B79">
        <w:rPr>
          <w:rFonts w:ascii="Times New Roman" w:eastAsia="Times New Roman" w:hAnsi="Times New Roman"/>
          <w:bCs/>
          <w:sz w:val="24"/>
          <w:szCs w:val="24"/>
        </w:rPr>
        <w:t>göre ilaç tedavisine bağlılık/uyum öz-etkililik ölçeği puan ortalamaları</w:t>
      </w:r>
      <w:r w:rsidRPr="00020B79">
        <w:rPr>
          <w:rFonts w:ascii="Times New Roman" w:eastAsia="Times New Roman" w:hAnsi="Times New Roman"/>
          <w:sz w:val="24"/>
          <w:szCs w:val="24"/>
        </w:rPr>
        <w:t xml:space="preserve"> incelendiğinde; </w:t>
      </w:r>
      <w:r w:rsidRPr="00020B79">
        <w:rPr>
          <w:rFonts w:ascii="Times New Roman" w:eastAsia="Times New Roman" w:hAnsi="Times New Roman"/>
          <w:bCs/>
          <w:sz w:val="24"/>
          <w:szCs w:val="24"/>
        </w:rPr>
        <w:t xml:space="preserve">diyet uygulayan </w:t>
      </w:r>
      <w:r w:rsidRPr="00020B79">
        <w:rPr>
          <w:rFonts w:ascii="Times New Roman" w:eastAsia="Times New Roman" w:hAnsi="Times New Roman"/>
          <w:bCs/>
          <w:sz w:val="24"/>
          <w:szCs w:val="24"/>
        </w:rPr>
        <w:lastRenderedPageBreak/>
        <w:t>hastaların puan ortalamalarının</w:t>
      </w:r>
      <w:r w:rsidRPr="00020B79">
        <w:rPr>
          <w:rFonts w:ascii="Times New Roman" w:eastAsia="Times New Roman" w:hAnsi="Times New Roman"/>
          <w:sz w:val="24"/>
          <w:szCs w:val="24"/>
        </w:rPr>
        <w:t>, uygulamayanlara göre daha yüksek olduğu (64,90</w:t>
      </w:r>
      <w:r w:rsidRPr="00020B79">
        <w:rPr>
          <w:rFonts w:ascii="Times New Roman" w:eastAsia="Times New Roman" w:hAnsi="Times New Roman"/>
          <w:bCs/>
          <w:sz w:val="24"/>
          <w:szCs w:val="24"/>
        </w:rPr>
        <w:t>±</w:t>
      </w:r>
      <w:r w:rsidRPr="00020B79">
        <w:rPr>
          <w:rFonts w:ascii="Times New Roman" w:eastAsia="Times New Roman" w:hAnsi="Times New Roman"/>
          <w:sz w:val="24"/>
          <w:szCs w:val="24"/>
        </w:rPr>
        <w:t>13,62) ancak aradaki farkın istatistiksel olarak anlamlı olmadığı saptanmıştır (p&gt;0,05)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egzersiz yapma durumuna </w:t>
      </w:r>
      <w:r w:rsidRPr="00020B79">
        <w:rPr>
          <w:rFonts w:ascii="Times New Roman" w:eastAsia="Times New Roman" w:hAnsi="Times New Roman"/>
          <w:bCs/>
          <w:sz w:val="24"/>
          <w:szCs w:val="24"/>
        </w:rPr>
        <w:t xml:space="preserve">göre yaşam doyumu ölçeği puan ortalamaları karşılaştırıldığında; </w:t>
      </w:r>
      <w:r w:rsidRPr="00020B79">
        <w:rPr>
          <w:rFonts w:ascii="Times New Roman" w:eastAsia="Times New Roman" w:hAnsi="Times New Roman"/>
          <w:sz w:val="24"/>
          <w:szCs w:val="24"/>
        </w:rPr>
        <w:t xml:space="preserve">egzersiz yapan hastaların </w:t>
      </w:r>
      <w:r w:rsidRPr="00020B79">
        <w:rPr>
          <w:rFonts w:ascii="Times New Roman" w:eastAsia="Times New Roman" w:hAnsi="Times New Roman"/>
          <w:bCs/>
          <w:sz w:val="24"/>
          <w:szCs w:val="24"/>
        </w:rPr>
        <w:t>puan ortalamalarının,</w:t>
      </w:r>
      <w:r w:rsidRPr="00020B79">
        <w:rPr>
          <w:rFonts w:ascii="Times New Roman" w:eastAsia="Times New Roman" w:hAnsi="Times New Roman"/>
          <w:sz w:val="24"/>
          <w:szCs w:val="24"/>
        </w:rPr>
        <w:t xml:space="preserve"> yapmayanlara göre daha yüksek olduğu (</w:t>
      </w:r>
      <w:r w:rsidRPr="00020B79">
        <w:rPr>
          <w:rFonts w:ascii="Times New Roman" w:eastAsia="Times New Roman" w:hAnsi="Times New Roman"/>
          <w:bCs/>
          <w:sz w:val="24"/>
          <w:szCs w:val="24"/>
        </w:rPr>
        <w:t>21,75±8,30)</w:t>
      </w:r>
      <w:r w:rsidRPr="00020B79">
        <w:rPr>
          <w:rFonts w:ascii="Times New Roman" w:eastAsia="Times New Roman" w:hAnsi="Times New Roman"/>
          <w:sz w:val="24"/>
          <w:szCs w:val="24"/>
        </w:rPr>
        <w:t xml:space="preserve"> ancak aradaki farkın istatistiksel olarak anlamlı olmadığı saptanmıştır (p&gt;0,05). Hastaların egzersiz yapma durumu</w:t>
      </w:r>
      <w:r w:rsidRPr="00020B79">
        <w:rPr>
          <w:rFonts w:ascii="Times New Roman" w:eastAsia="Times New Roman" w:hAnsi="Times New Roman"/>
          <w:bCs/>
          <w:sz w:val="24"/>
          <w:szCs w:val="24"/>
        </w:rPr>
        <w:t xml:space="preserve">na göre ilaç tedavisine bağlılık/uyum öz-etkililik ölçeği puan ortalamaları incelendiğinde; </w:t>
      </w:r>
      <w:r w:rsidRPr="00020B79">
        <w:rPr>
          <w:rFonts w:ascii="Times New Roman" w:eastAsia="Times New Roman" w:hAnsi="Times New Roman"/>
          <w:sz w:val="24"/>
          <w:szCs w:val="24"/>
        </w:rPr>
        <w:t xml:space="preserve">egzersiz yapan </w:t>
      </w:r>
      <w:r w:rsidRPr="00020B79">
        <w:rPr>
          <w:rFonts w:ascii="Times New Roman" w:eastAsia="Times New Roman" w:hAnsi="Times New Roman"/>
          <w:bCs/>
          <w:sz w:val="24"/>
          <w:szCs w:val="24"/>
        </w:rPr>
        <w:t xml:space="preserve">hastaların puan ortalamalarının, yapmayanlara göre daha yüksek olduğu (66,73±12,44) ve aradaki farkın </w:t>
      </w:r>
      <w:r w:rsidRPr="00020B79">
        <w:rPr>
          <w:rFonts w:ascii="Times New Roman" w:eastAsia="Times New Roman" w:hAnsi="Times New Roman"/>
          <w:sz w:val="24"/>
          <w:szCs w:val="24"/>
        </w:rPr>
        <w:t xml:space="preserve">istatistiksel olarak anlamlı olduğu bulunmuştur (p&lt;0,01) (Tablo 8). </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bCs/>
          <w:sz w:val="24"/>
          <w:szCs w:val="24"/>
        </w:rPr>
      </w:pPr>
      <w:r w:rsidRPr="00020B79">
        <w:rPr>
          <w:rFonts w:ascii="Times New Roman" w:eastAsia="Times New Roman" w:hAnsi="Times New Roman"/>
          <w:sz w:val="24"/>
          <w:szCs w:val="24"/>
        </w:rPr>
        <w:t xml:space="preserve">Hastaların egzersiz yapma düzenine göre </w:t>
      </w:r>
      <w:r w:rsidRPr="00020B79">
        <w:rPr>
          <w:rFonts w:ascii="Times New Roman" w:eastAsia="Times New Roman" w:hAnsi="Times New Roman"/>
          <w:bCs/>
          <w:sz w:val="24"/>
          <w:szCs w:val="24"/>
        </w:rPr>
        <w:t>yaşam doyumu ölçeği puan ortalamaları karşılaştırıldığında; düzenli egzersiz yapmayan hastaların puan ortalamalarının,  yapmayanlara göre daha yüksek olduğu (22,21±7,71)</w:t>
      </w:r>
      <w:r w:rsidRPr="00020B79">
        <w:rPr>
          <w:rFonts w:ascii="Times New Roman" w:eastAsia="Times New Roman" w:hAnsi="Times New Roman"/>
          <w:sz w:val="24"/>
          <w:szCs w:val="24"/>
        </w:rPr>
        <w:t xml:space="preserve"> ancak aradaki farkın istatistiksel olarak anlamlı olmadığı saptanmıştır (p&gt;0,05). Hastaların egzersiz yapma düzenine göre </w:t>
      </w:r>
      <w:r w:rsidRPr="00020B79">
        <w:rPr>
          <w:rFonts w:ascii="Times New Roman" w:eastAsia="Times New Roman" w:hAnsi="Times New Roman"/>
          <w:bCs/>
          <w:sz w:val="24"/>
          <w:szCs w:val="24"/>
        </w:rPr>
        <w:t xml:space="preserve">ilaç tedavisine bağlılık/uyum öz-etkililik ölçeği puan ortalamaları incelendiğinde; </w:t>
      </w:r>
      <w:r w:rsidRPr="00020B79">
        <w:rPr>
          <w:rFonts w:ascii="Times New Roman" w:eastAsia="Times New Roman" w:hAnsi="Times New Roman"/>
          <w:sz w:val="24"/>
          <w:szCs w:val="24"/>
        </w:rPr>
        <w:t xml:space="preserve">düzenli egzersiz yapan </w:t>
      </w:r>
      <w:r w:rsidRPr="00020B79">
        <w:rPr>
          <w:rFonts w:ascii="Times New Roman" w:eastAsia="Times New Roman" w:hAnsi="Times New Roman"/>
          <w:bCs/>
          <w:sz w:val="24"/>
          <w:szCs w:val="24"/>
        </w:rPr>
        <w:t xml:space="preserve">hastaların puan ortalamalarının, yapmayanlara göre daha yüksek olduğu (66,76±11,91) ancak aradaki farkın </w:t>
      </w:r>
      <w:r w:rsidRPr="00020B79">
        <w:rPr>
          <w:rFonts w:ascii="Times New Roman" w:eastAsia="Times New Roman" w:hAnsi="Times New Roman"/>
          <w:sz w:val="24"/>
          <w:szCs w:val="24"/>
        </w:rPr>
        <w:t>istatistiksel olarak anlamlı olmadığı saptanmıştır (p&gt;0,05)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yaşamında </w:t>
      </w:r>
      <w:r w:rsidRPr="00020B79">
        <w:rPr>
          <w:rFonts w:ascii="Times New Roman" w:eastAsia="Times New Roman" w:hAnsi="Times New Roman"/>
          <w:bCs/>
          <w:sz w:val="24"/>
          <w:szCs w:val="24"/>
        </w:rPr>
        <w:t xml:space="preserve">stres yaratan faktör bulunma durumuna göre yaşam doyumu ölçeği puan ortalamaları karşılaştırıldığında; </w:t>
      </w:r>
      <w:r w:rsidRPr="00020B79">
        <w:rPr>
          <w:rFonts w:ascii="Times New Roman" w:eastAsia="Times New Roman" w:hAnsi="Times New Roman"/>
          <w:sz w:val="24"/>
          <w:szCs w:val="24"/>
        </w:rPr>
        <w:t xml:space="preserve">yaşamında stres faktörü bulunmayan </w:t>
      </w:r>
      <w:r w:rsidRPr="00020B79">
        <w:rPr>
          <w:rFonts w:ascii="Times New Roman" w:eastAsia="Times New Roman" w:hAnsi="Times New Roman"/>
          <w:bCs/>
          <w:sz w:val="24"/>
          <w:szCs w:val="24"/>
        </w:rPr>
        <w:t xml:space="preserve">hastaların puan ortalamalarının, bulunanlara göre daha yüksek olduğu (23,53±6,97) ve aradaki farkın </w:t>
      </w:r>
      <w:r w:rsidRPr="00020B79">
        <w:rPr>
          <w:rFonts w:ascii="Times New Roman" w:eastAsia="Times New Roman" w:hAnsi="Times New Roman"/>
          <w:sz w:val="24"/>
          <w:szCs w:val="24"/>
        </w:rPr>
        <w:t xml:space="preserve">istatistiksel olarak anlamlı olduğu bulunmuştur (p&lt;0,001). Hastaların yaşamında </w:t>
      </w:r>
      <w:r w:rsidRPr="00020B79">
        <w:rPr>
          <w:rFonts w:ascii="Times New Roman" w:eastAsia="Times New Roman" w:hAnsi="Times New Roman"/>
          <w:bCs/>
          <w:sz w:val="24"/>
          <w:szCs w:val="24"/>
        </w:rPr>
        <w:t xml:space="preserve">stres yaratan faktör bulunma durumuna göre ilaç tedavisine bağlılık/uyum öz-etkililik ölçeği puan ortalamaları incelendiğinde; yaşamında stres faktörü bulunmayan hastaların puan ortalamalarının, bulunanlara göre daha yüksek olduğu (64,63±13,44) ancak aradaki farkın </w:t>
      </w:r>
      <w:r w:rsidRPr="00020B79">
        <w:rPr>
          <w:rFonts w:ascii="Times New Roman" w:eastAsia="Times New Roman" w:hAnsi="Times New Roman"/>
          <w:sz w:val="24"/>
          <w:szCs w:val="24"/>
        </w:rPr>
        <w:t>istatistiksel olarak anlamlı olmadığı saptanmıştır (p&gt;0,05)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bCs/>
          <w:sz w:val="24"/>
          <w:szCs w:val="24"/>
        </w:rPr>
      </w:pPr>
      <w:r w:rsidRPr="00020B79">
        <w:rPr>
          <w:rFonts w:ascii="Times New Roman" w:eastAsia="Times New Roman" w:hAnsi="Times New Roman"/>
          <w:bCs/>
          <w:sz w:val="24"/>
          <w:szCs w:val="24"/>
        </w:rPr>
        <w:t xml:space="preserve">Hastaların stresle başetme yöntemi kullanma durumuna göre yaşam doyumu ölçeği puan ortalamaları karşılaştırıldığında; </w:t>
      </w:r>
      <w:r w:rsidRPr="00020B79">
        <w:rPr>
          <w:rFonts w:ascii="Times New Roman" w:eastAsia="Times New Roman" w:hAnsi="Times New Roman"/>
          <w:sz w:val="24"/>
          <w:szCs w:val="24"/>
        </w:rPr>
        <w:t>stresle baş etme yöntemi kullanma</w:t>
      </w:r>
      <w:r w:rsidRPr="00020B79">
        <w:rPr>
          <w:rFonts w:ascii="Times New Roman" w:eastAsia="Times New Roman" w:hAnsi="Times New Roman"/>
          <w:bCs/>
          <w:sz w:val="24"/>
          <w:szCs w:val="24"/>
        </w:rPr>
        <w:t xml:space="preserve">yan hastaların puan ortalamalarının, kullananlara göre daha yüksek olduğu (21,49±8,15) ve aradaki farkın </w:t>
      </w:r>
      <w:r w:rsidRPr="00020B79">
        <w:rPr>
          <w:rFonts w:ascii="Times New Roman" w:eastAsia="Times New Roman" w:hAnsi="Times New Roman"/>
          <w:sz w:val="24"/>
          <w:szCs w:val="24"/>
        </w:rPr>
        <w:t xml:space="preserve">istatistiksel olarak anlamlı olduğu bulunmuştur (p&lt;0,001). Hastaların </w:t>
      </w:r>
      <w:r w:rsidRPr="00020B79">
        <w:rPr>
          <w:rFonts w:ascii="Times New Roman" w:eastAsia="Times New Roman" w:hAnsi="Times New Roman"/>
          <w:bCs/>
          <w:sz w:val="24"/>
          <w:szCs w:val="24"/>
        </w:rPr>
        <w:t xml:space="preserve">stresle baş etme yöntemi kullanma durumuna göre ilaç tedavisine bağlılık/uyum öz-etkililik ölçeği puan ortalamaları incelendiğinde; stresle başetme yöntemi kullanmayan hastaların puan </w:t>
      </w:r>
      <w:r w:rsidRPr="00020B79">
        <w:rPr>
          <w:rFonts w:ascii="Times New Roman" w:eastAsia="Times New Roman" w:hAnsi="Times New Roman"/>
          <w:bCs/>
          <w:sz w:val="24"/>
          <w:szCs w:val="24"/>
        </w:rPr>
        <w:lastRenderedPageBreak/>
        <w:t>ortalamalarının, kullananlara göre daha yüksek olduğu (64,81±14,27)</w:t>
      </w:r>
      <w:r w:rsidRPr="00020B79">
        <w:rPr>
          <w:rFonts w:ascii="Times New Roman" w:eastAsia="Times New Roman" w:hAnsi="Times New Roman"/>
          <w:sz w:val="24"/>
          <w:szCs w:val="24"/>
        </w:rPr>
        <w:t xml:space="preserve"> ancak aradaki farkın istatistiksel olarak anlamlı olmadığı saptanmıştır (p&gt;0,05)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Hastaların cinsel yaşantıda değişiklik olma durumu</w:t>
      </w:r>
      <w:r w:rsidRPr="00020B79">
        <w:rPr>
          <w:rFonts w:ascii="Times New Roman" w:eastAsia="Times New Roman" w:hAnsi="Times New Roman"/>
          <w:bCs/>
          <w:sz w:val="24"/>
          <w:szCs w:val="24"/>
        </w:rPr>
        <w:t xml:space="preserve">na göre yaşam doyumu ölçeği puan ortalamaları karşılaştırıldığında; cinsel yaşantısında değişiklik olmayan hastaların puan ortalamalarının, değişiklik olanlara göre daha </w:t>
      </w:r>
      <w:r w:rsidRPr="00020B79">
        <w:rPr>
          <w:rFonts w:ascii="Times New Roman" w:eastAsia="Times New Roman" w:hAnsi="Times New Roman"/>
          <w:sz w:val="24"/>
          <w:szCs w:val="24"/>
        </w:rPr>
        <w:t>yüksek olduğu (</w:t>
      </w:r>
      <w:r w:rsidRPr="00020B79">
        <w:rPr>
          <w:rFonts w:ascii="Times New Roman" w:eastAsia="Times New Roman" w:hAnsi="Times New Roman"/>
          <w:bCs/>
          <w:sz w:val="24"/>
          <w:szCs w:val="24"/>
        </w:rPr>
        <w:t>20,91±8,46)</w:t>
      </w:r>
      <w:r w:rsidRPr="00020B79">
        <w:rPr>
          <w:rFonts w:ascii="Times New Roman" w:eastAsia="Times New Roman" w:hAnsi="Times New Roman"/>
          <w:sz w:val="24"/>
          <w:szCs w:val="24"/>
        </w:rPr>
        <w:t xml:space="preserve"> ancak aradaki farkın istatistiksel olarak anlamlı olmadığı saptanmıştır (p&gt;0,05). Hastaların cinsel yaşantıda değişiklik olma durumu</w:t>
      </w:r>
      <w:r w:rsidRPr="00020B79">
        <w:rPr>
          <w:rFonts w:ascii="Times New Roman" w:eastAsia="Times New Roman" w:hAnsi="Times New Roman"/>
          <w:bCs/>
          <w:sz w:val="24"/>
          <w:szCs w:val="24"/>
        </w:rPr>
        <w:t xml:space="preserve">na göre ilaç tedavisine bağlılık/uyum öz-etkililik ölçeği puan ortalamaları incelendiğinde; cinsel yaşantısında değişiklik olmayan hastaların </w:t>
      </w:r>
      <w:r w:rsidRPr="00020B79">
        <w:rPr>
          <w:rFonts w:ascii="Times New Roman" w:eastAsia="Times New Roman" w:hAnsi="Times New Roman"/>
          <w:sz w:val="24"/>
          <w:szCs w:val="24"/>
        </w:rPr>
        <w:t>puan ortalamalarının değişiklik olanlara göre daha yüksek olduğu (64,83</w:t>
      </w:r>
      <w:r w:rsidRPr="00020B79">
        <w:rPr>
          <w:rFonts w:ascii="Times New Roman" w:eastAsia="Times New Roman" w:hAnsi="Times New Roman"/>
          <w:bCs/>
          <w:sz w:val="24"/>
          <w:szCs w:val="24"/>
        </w:rPr>
        <w:t>±13,99</w:t>
      </w:r>
      <w:r w:rsidRPr="00020B79">
        <w:rPr>
          <w:rFonts w:ascii="Times New Roman" w:eastAsia="Times New Roman" w:hAnsi="Times New Roman"/>
          <w:sz w:val="24"/>
          <w:szCs w:val="24"/>
        </w:rPr>
        <w:t>) ancak aradaki farkın istatistiksel olarak anlamlı olmadığı saptanmıştır (p&gt;0,05) (Tablo 8).</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kan basıncı yüksekliğinde oluşan belirti ve bulgulara göre </w:t>
      </w:r>
      <w:r w:rsidRPr="00020B79">
        <w:rPr>
          <w:rFonts w:ascii="Times New Roman" w:eastAsia="Times New Roman" w:hAnsi="Times New Roman"/>
          <w:bCs/>
          <w:sz w:val="24"/>
          <w:szCs w:val="24"/>
        </w:rPr>
        <w:t xml:space="preserve">yaşam doyumu ölçeği puan ortalamaları karşılaştırıldığında; baş dönmesi yaşayan hastaların puan ortalamalarının, diğer hastalara göre daha yüksek olduğu (22,10±8,12) ancak aradaki farkın </w:t>
      </w:r>
      <w:r w:rsidRPr="00020B79">
        <w:rPr>
          <w:rFonts w:ascii="Times New Roman" w:eastAsia="Times New Roman" w:hAnsi="Times New Roman"/>
          <w:sz w:val="24"/>
          <w:szCs w:val="24"/>
        </w:rPr>
        <w:t xml:space="preserve">istatistiksel olarak anlamlı olmadığı saptanmıştır (p&gt;0,05). </w:t>
      </w:r>
      <w:r w:rsidRPr="00020B79">
        <w:rPr>
          <w:rFonts w:ascii="Times New Roman" w:eastAsia="Times New Roman" w:hAnsi="Times New Roman"/>
          <w:bCs/>
          <w:sz w:val="24"/>
          <w:szCs w:val="24"/>
        </w:rPr>
        <w:t xml:space="preserve">Hastaların kan basıncı yüksekliğinde oluşan belirti ve bulgulara </w:t>
      </w:r>
      <w:r w:rsidRPr="00020B79">
        <w:rPr>
          <w:rFonts w:ascii="Times New Roman" w:eastAsia="Times New Roman" w:hAnsi="Times New Roman"/>
          <w:sz w:val="24"/>
          <w:szCs w:val="24"/>
        </w:rPr>
        <w:t xml:space="preserve">göre </w:t>
      </w:r>
      <w:r w:rsidRPr="00020B79">
        <w:rPr>
          <w:rFonts w:ascii="Times New Roman" w:eastAsia="Times New Roman" w:hAnsi="Times New Roman"/>
          <w:bCs/>
          <w:sz w:val="24"/>
          <w:szCs w:val="24"/>
        </w:rPr>
        <w:t xml:space="preserve">ilaç tedavisine bağlılık/uyum öz-etkililik ölçeği puan ortalamaları incelendiğinde; halsizlik-bulantı yaşayan hastaların puan ortalamalarının, diğer hastalara göre daha yüksek olduğu (65,97±12,20) ancak aradaki farkın </w:t>
      </w:r>
      <w:r w:rsidRPr="00020B79">
        <w:rPr>
          <w:rFonts w:ascii="Times New Roman" w:eastAsia="Times New Roman" w:hAnsi="Times New Roman"/>
          <w:sz w:val="24"/>
          <w:szCs w:val="24"/>
        </w:rPr>
        <w:t>istatistiksel olarak anlamlı olmadığı saptanmıştır (p&gt;0,05) (Tablo 8).</w:t>
      </w:r>
    </w:p>
    <w:p w:rsidR="00180977" w:rsidRPr="00020B79" w:rsidRDefault="00180977" w:rsidP="0052326F">
      <w:pPr>
        <w:tabs>
          <w:tab w:val="left" w:pos="709"/>
        </w:tabs>
        <w:spacing w:before="240" w:after="240" w:line="360" w:lineRule="auto"/>
        <w:ind w:left="709" w:hanging="709"/>
        <w:jc w:val="both"/>
        <w:rPr>
          <w:rFonts w:ascii="Times New Roman" w:eastAsia="Times New Roman" w:hAnsi="Times New Roman"/>
          <w:sz w:val="24"/>
          <w:szCs w:val="24"/>
        </w:rPr>
      </w:pPr>
      <w:r w:rsidRPr="00020B79">
        <w:rPr>
          <w:rFonts w:ascii="Times New Roman" w:hAnsi="Times New Roman"/>
          <w:b/>
          <w:sz w:val="24"/>
          <w:szCs w:val="24"/>
        </w:rPr>
        <w:t xml:space="preserve">Tablo 9. </w:t>
      </w:r>
      <w:r w:rsidRPr="00020B79">
        <w:rPr>
          <w:rFonts w:ascii="Times New Roman" w:hAnsi="Times New Roman"/>
          <w:sz w:val="24"/>
          <w:szCs w:val="24"/>
        </w:rPr>
        <w:t xml:space="preserve">Hastaların </w:t>
      </w:r>
      <w:r w:rsidR="0052326F" w:rsidRPr="00020B79">
        <w:rPr>
          <w:rFonts w:ascii="Times New Roman" w:hAnsi="Times New Roman"/>
          <w:sz w:val="24"/>
          <w:szCs w:val="24"/>
        </w:rPr>
        <w:t>yaşam doyumu ölçeği ve ilaca bağlılık/uyum öz-etkililik ölçeği arasındaki ilişki</w:t>
      </w:r>
    </w:p>
    <w:tbl>
      <w:tblPr>
        <w:tblW w:w="8505" w:type="dxa"/>
        <w:jc w:val="center"/>
        <w:tblLook w:val="04A0" w:firstRow="1" w:lastRow="0" w:firstColumn="1" w:lastColumn="0" w:noHBand="0" w:noVBand="1"/>
      </w:tblPr>
      <w:tblGrid>
        <w:gridCol w:w="3640"/>
        <w:gridCol w:w="4865"/>
      </w:tblGrid>
      <w:tr w:rsidR="00020B79" w:rsidRPr="00020B79" w:rsidTr="002C0473">
        <w:trPr>
          <w:trHeight w:val="20"/>
          <w:jc w:val="center"/>
        </w:trPr>
        <w:tc>
          <w:tcPr>
            <w:tcW w:w="8505" w:type="dxa"/>
            <w:gridSpan w:val="2"/>
            <w:tcBorders>
              <w:top w:val="single" w:sz="4" w:space="0" w:color="auto"/>
              <w:bottom w:val="single" w:sz="4" w:space="0" w:color="auto"/>
            </w:tcBorders>
            <w:vAlign w:val="center"/>
          </w:tcPr>
          <w:p w:rsidR="0052326F" w:rsidRPr="00020B79" w:rsidRDefault="0052326F" w:rsidP="0052326F">
            <w:pPr>
              <w:spacing w:after="0" w:line="240" w:lineRule="atLeast"/>
              <w:jc w:val="center"/>
              <w:rPr>
                <w:rFonts w:ascii="Times New Roman" w:hAnsi="Times New Roman"/>
                <w:b/>
                <w:sz w:val="20"/>
                <w:szCs w:val="20"/>
              </w:rPr>
            </w:pPr>
            <w:r w:rsidRPr="00020B79">
              <w:rPr>
                <w:rFonts w:ascii="Times New Roman" w:hAnsi="Times New Roman"/>
                <w:b/>
                <w:sz w:val="20"/>
                <w:szCs w:val="20"/>
              </w:rPr>
              <w:t>İlaca Bağlılık/Uyum Öz-Etkililik Ölçeği</w:t>
            </w:r>
          </w:p>
        </w:tc>
      </w:tr>
      <w:tr w:rsidR="00020B79" w:rsidRPr="00020B79" w:rsidTr="0052326F">
        <w:trPr>
          <w:trHeight w:val="20"/>
          <w:jc w:val="center"/>
        </w:trPr>
        <w:tc>
          <w:tcPr>
            <w:tcW w:w="3640" w:type="dxa"/>
            <w:vMerge w:val="restart"/>
            <w:tcBorders>
              <w:top w:val="single" w:sz="4" w:space="0" w:color="auto"/>
            </w:tcBorders>
            <w:vAlign w:val="center"/>
          </w:tcPr>
          <w:p w:rsidR="00180977" w:rsidRPr="00020B79" w:rsidRDefault="00180977" w:rsidP="0052326F">
            <w:pPr>
              <w:spacing w:after="0" w:line="240" w:lineRule="atLeast"/>
              <w:jc w:val="center"/>
              <w:rPr>
                <w:rFonts w:ascii="Times New Roman" w:hAnsi="Times New Roman"/>
                <w:sz w:val="20"/>
                <w:szCs w:val="20"/>
              </w:rPr>
            </w:pPr>
            <w:r w:rsidRPr="00020B79">
              <w:rPr>
                <w:rFonts w:ascii="Times New Roman" w:hAnsi="Times New Roman"/>
                <w:sz w:val="20"/>
                <w:szCs w:val="20"/>
              </w:rPr>
              <w:t>Yaşam Doyumu Ölçeği</w:t>
            </w:r>
          </w:p>
        </w:tc>
        <w:tc>
          <w:tcPr>
            <w:tcW w:w="4865" w:type="dxa"/>
            <w:tcBorders>
              <w:top w:val="single" w:sz="4" w:space="0" w:color="auto"/>
            </w:tcBorders>
            <w:vAlign w:val="center"/>
          </w:tcPr>
          <w:p w:rsidR="00180977" w:rsidRPr="00020B79" w:rsidRDefault="00180977" w:rsidP="0052326F">
            <w:pPr>
              <w:spacing w:after="0" w:line="240" w:lineRule="atLeast"/>
              <w:jc w:val="center"/>
              <w:rPr>
                <w:rFonts w:ascii="Times New Roman" w:hAnsi="Times New Roman"/>
                <w:sz w:val="20"/>
                <w:szCs w:val="20"/>
              </w:rPr>
            </w:pPr>
            <w:proofErr w:type="gramStart"/>
            <w:r w:rsidRPr="00020B79">
              <w:rPr>
                <w:rFonts w:ascii="Times New Roman" w:hAnsi="Times New Roman"/>
                <w:sz w:val="20"/>
                <w:szCs w:val="20"/>
              </w:rPr>
              <w:t>r</w:t>
            </w:r>
            <w:proofErr w:type="gramEnd"/>
            <w:r w:rsidRPr="00020B79">
              <w:rPr>
                <w:rFonts w:ascii="Times New Roman" w:hAnsi="Times New Roman"/>
                <w:sz w:val="20"/>
                <w:szCs w:val="20"/>
              </w:rPr>
              <w:t xml:space="preserve"> =,154</w:t>
            </w:r>
            <w:r w:rsidRPr="00020B79">
              <w:rPr>
                <w:rFonts w:ascii="Times New Roman" w:hAnsi="Times New Roman"/>
                <w:sz w:val="20"/>
                <w:szCs w:val="20"/>
                <w:vertAlign w:val="superscript"/>
              </w:rPr>
              <w:t>**</w:t>
            </w:r>
          </w:p>
        </w:tc>
      </w:tr>
      <w:tr w:rsidR="00020B79" w:rsidRPr="00020B79" w:rsidTr="0052326F">
        <w:trPr>
          <w:trHeight w:val="20"/>
          <w:jc w:val="center"/>
        </w:trPr>
        <w:tc>
          <w:tcPr>
            <w:tcW w:w="3640" w:type="dxa"/>
            <w:vMerge/>
            <w:tcBorders>
              <w:bottom w:val="single" w:sz="4" w:space="0" w:color="auto"/>
            </w:tcBorders>
            <w:vAlign w:val="center"/>
          </w:tcPr>
          <w:p w:rsidR="00180977" w:rsidRPr="00020B79" w:rsidRDefault="00180977" w:rsidP="0052326F">
            <w:pPr>
              <w:spacing w:after="0" w:line="240" w:lineRule="atLeast"/>
              <w:jc w:val="center"/>
              <w:rPr>
                <w:rFonts w:ascii="Times New Roman" w:hAnsi="Times New Roman"/>
                <w:sz w:val="20"/>
                <w:szCs w:val="20"/>
              </w:rPr>
            </w:pPr>
          </w:p>
        </w:tc>
        <w:tc>
          <w:tcPr>
            <w:tcW w:w="4865" w:type="dxa"/>
            <w:tcBorders>
              <w:bottom w:val="single" w:sz="4" w:space="0" w:color="auto"/>
            </w:tcBorders>
            <w:vAlign w:val="center"/>
          </w:tcPr>
          <w:p w:rsidR="00180977" w:rsidRPr="00020B79" w:rsidRDefault="00180977" w:rsidP="0052326F">
            <w:pPr>
              <w:spacing w:after="0" w:line="240" w:lineRule="atLeast"/>
              <w:jc w:val="center"/>
              <w:rPr>
                <w:rFonts w:ascii="Times New Roman" w:hAnsi="Times New Roman"/>
                <w:sz w:val="20"/>
                <w:szCs w:val="20"/>
              </w:rPr>
            </w:pPr>
            <w:proofErr w:type="gramStart"/>
            <w:r w:rsidRPr="00020B79">
              <w:rPr>
                <w:rFonts w:ascii="Times New Roman" w:hAnsi="Times New Roman"/>
                <w:sz w:val="20"/>
                <w:szCs w:val="20"/>
              </w:rPr>
              <w:t>p</w:t>
            </w:r>
            <w:proofErr w:type="gramEnd"/>
            <w:r w:rsidRPr="00020B79">
              <w:rPr>
                <w:rFonts w:ascii="Times New Roman" w:hAnsi="Times New Roman"/>
                <w:sz w:val="20"/>
                <w:szCs w:val="20"/>
              </w:rPr>
              <w:t>= ,000</w:t>
            </w:r>
          </w:p>
        </w:tc>
      </w:tr>
    </w:tbl>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Hastaların yaşam doyumu ölçeği ve ilaca bağlılık/uyum öz-etkililik ölçeği arasındaki ilişkiyi incelemek amacıyla yapılan pearson </w:t>
      </w:r>
      <w:proofErr w:type="gramStart"/>
      <w:r w:rsidRPr="00020B79">
        <w:rPr>
          <w:rFonts w:ascii="Times New Roman" w:hAnsi="Times New Roman"/>
          <w:sz w:val="24"/>
          <w:szCs w:val="24"/>
        </w:rPr>
        <w:t>korelasyon</w:t>
      </w:r>
      <w:proofErr w:type="gramEnd"/>
      <w:r w:rsidRPr="00020B79">
        <w:rPr>
          <w:rFonts w:ascii="Times New Roman" w:hAnsi="Times New Roman"/>
          <w:sz w:val="24"/>
          <w:szCs w:val="24"/>
        </w:rPr>
        <w:t xml:space="preserve"> analizinde; hastaların yaşam doyumu ve ilaca bağlılık/uyum öz-etkililik durumu arasında pozitif yönde anlamlı düzeyde bir ilişki saptanmış olup (r=0,154</w:t>
      </w:r>
      <w:r w:rsidRPr="00020B79">
        <w:rPr>
          <w:rFonts w:ascii="Times New Roman" w:hAnsi="Times New Roman"/>
          <w:b/>
          <w:sz w:val="24"/>
          <w:szCs w:val="24"/>
          <w:vertAlign w:val="superscript"/>
        </w:rPr>
        <w:t>**</w:t>
      </w:r>
      <w:r w:rsidRPr="00020B79">
        <w:rPr>
          <w:rFonts w:ascii="Times New Roman" w:hAnsi="Times New Roman"/>
          <w:sz w:val="24"/>
          <w:szCs w:val="24"/>
        </w:rPr>
        <w:t>, p=0,000), hastaların tedaviye uyumu arttıkça yaşam doyumlarının da arttığı görülmüştür (Tablo 9).</w:t>
      </w:r>
    </w:p>
    <w:p w:rsidR="0052326F" w:rsidRPr="00020B79" w:rsidRDefault="0052326F" w:rsidP="0052326F">
      <w:pPr>
        <w:tabs>
          <w:tab w:val="left" w:pos="709"/>
        </w:tabs>
        <w:spacing w:before="240" w:after="240" w:line="360" w:lineRule="auto"/>
        <w:ind w:left="709" w:hanging="709"/>
        <w:jc w:val="both"/>
        <w:rPr>
          <w:rFonts w:ascii="Times New Roman" w:hAnsi="Times New Roman"/>
          <w:b/>
          <w:sz w:val="24"/>
          <w:szCs w:val="24"/>
        </w:rPr>
      </w:pPr>
    </w:p>
    <w:p w:rsidR="0052326F" w:rsidRPr="00020B79" w:rsidRDefault="0052326F" w:rsidP="0052326F">
      <w:pPr>
        <w:tabs>
          <w:tab w:val="left" w:pos="709"/>
        </w:tabs>
        <w:spacing w:before="240" w:after="240" w:line="360" w:lineRule="auto"/>
        <w:ind w:left="709" w:hanging="709"/>
        <w:jc w:val="both"/>
        <w:rPr>
          <w:rFonts w:ascii="Times New Roman" w:hAnsi="Times New Roman"/>
          <w:b/>
          <w:sz w:val="24"/>
          <w:szCs w:val="24"/>
        </w:rPr>
      </w:pPr>
    </w:p>
    <w:p w:rsidR="00180977" w:rsidRPr="00020B79" w:rsidRDefault="00180977" w:rsidP="0052326F">
      <w:pPr>
        <w:tabs>
          <w:tab w:val="left" w:pos="709"/>
        </w:tabs>
        <w:spacing w:before="240" w:after="240" w:line="360" w:lineRule="auto"/>
        <w:ind w:left="709" w:hanging="709"/>
        <w:jc w:val="both"/>
        <w:rPr>
          <w:rFonts w:ascii="Times New Roman" w:hAnsi="Times New Roman"/>
          <w:b/>
          <w:sz w:val="24"/>
          <w:szCs w:val="24"/>
        </w:rPr>
      </w:pPr>
      <w:r w:rsidRPr="00020B79">
        <w:rPr>
          <w:rFonts w:ascii="Times New Roman" w:hAnsi="Times New Roman"/>
          <w:b/>
          <w:sz w:val="24"/>
          <w:szCs w:val="24"/>
        </w:rPr>
        <w:lastRenderedPageBreak/>
        <w:t xml:space="preserve">Tablo 10. </w:t>
      </w:r>
      <w:r w:rsidRPr="00020B79">
        <w:rPr>
          <w:rFonts w:ascii="Times New Roman" w:hAnsi="Times New Roman"/>
          <w:sz w:val="24"/>
          <w:szCs w:val="24"/>
        </w:rPr>
        <w:t xml:space="preserve">Hastaların BKİ, </w:t>
      </w:r>
      <w:r w:rsidR="0052326F" w:rsidRPr="00020B79">
        <w:rPr>
          <w:rFonts w:ascii="Times New Roman" w:hAnsi="Times New Roman"/>
          <w:sz w:val="24"/>
          <w:szCs w:val="24"/>
        </w:rPr>
        <w:t xml:space="preserve">sistolik kan basıncı, diyastolik kan basıncı, nabız, total kolesterol, </w:t>
      </w:r>
      <w:r w:rsidRPr="00020B79">
        <w:rPr>
          <w:rFonts w:ascii="Times New Roman" w:hAnsi="Times New Roman"/>
          <w:sz w:val="24"/>
          <w:szCs w:val="24"/>
        </w:rPr>
        <w:t xml:space="preserve">LDL, HDL, </w:t>
      </w:r>
      <w:r w:rsidR="0052326F" w:rsidRPr="00020B79">
        <w:rPr>
          <w:rFonts w:ascii="Times New Roman" w:hAnsi="Times New Roman"/>
          <w:sz w:val="24"/>
          <w:szCs w:val="24"/>
        </w:rPr>
        <w:t>trigliserit değerleri arasındaki ilişki</w:t>
      </w:r>
    </w:p>
    <w:tbl>
      <w:tblPr>
        <w:tblW w:w="8505"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350"/>
        <w:gridCol w:w="281"/>
        <w:gridCol w:w="839"/>
        <w:gridCol w:w="726"/>
        <w:gridCol w:w="851"/>
        <w:gridCol w:w="941"/>
        <w:gridCol w:w="839"/>
        <w:gridCol w:w="771"/>
        <w:gridCol w:w="907"/>
      </w:tblGrid>
      <w:tr w:rsidR="00020B79" w:rsidRPr="00020B79" w:rsidTr="00885289">
        <w:trPr>
          <w:trHeight w:val="20"/>
          <w:jc w:val="center"/>
        </w:trPr>
        <w:tc>
          <w:tcPr>
            <w:tcW w:w="1382" w:type="pct"/>
            <w:tcBorders>
              <w:top w:val="single" w:sz="4" w:space="0" w:color="auto"/>
              <w:bottom w:val="single" w:sz="4" w:space="0" w:color="auto"/>
            </w:tcBorders>
            <w:shd w:val="clear" w:color="auto" w:fill="auto"/>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p>
        </w:tc>
        <w:tc>
          <w:tcPr>
            <w:tcW w:w="165" w:type="pct"/>
            <w:tcBorders>
              <w:top w:val="single" w:sz="4" w:space="0" w:color="auto"/>
              <w:bottom w:val="single" w:sz="4" w:space="0" w:color="auto"/>
            </w:tcBorders>
            <w:shd w:val="clear" w:color="auto" w:fill="auto"/>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p>
        </w:tc>
        <w:tc>
          <w:tcPr>
            <w:tcW w:w="493" w:type="pct"/>
            <w:tcBorders>
              <w:top w:val="single" w:sz="4" w:space="0" w:color="auto"/>
              <w:bottom w:val="single" w:sz="4" w:space="0" w:color="auto"/>
            </w:tcBorders>
            <w:shd w:val="clear" w:color="auto" w:fill="auto"/>
            <w:vAlign w:val="center"/>
            <w:hideMark/>
          </w:tcPr>
          <w:p w:rsidR="00180977" w:rsidRPr="00020B79" w:rsidRDefault="00180977" w:rsidP="0052326F">
            <w:pPr>
              <w:spacing w:after="0" w:line="240" w:lineRule="atLeast"/>
              <w:ind w:left="-65" w:right="-87"/>
              <w:jc w:val="center"/>
              <w:rPr>
                <w:rFonts w:ascii="Times New Roman" w:eastAsia="Times New Roman" w:hAnsi="Times New Roman"/>
                <w:b/>
                <w:sz w:val="20"/>
                <w:szCs w:val="20"/>
              </w:rPr>
            </w:pPr>
            <w:r w:rsidRPr="00020B79">
              <w:rPr>
                <w:rFonts w:ascii="Times New Roman" w:eastAsia="Times New Roman" w:hAnsi="Times New Roman"/>
                <w:b/>
                <w:sz w:val="20"/>
                <w:szCs w:val="20"/>
              </w:rPr>
              <w:t>Kilo</w:t>
            </w:r>
          </w:p>
        </w:tc>
        <w:tc>
          <w:tcPr>
            <w:tcW w:w="427" w:type="pct"/>
            <w:tcBorders>
              <w:top w:val="single" w:sz="4" w:space="0" w:color="auto"/>
              <w:bottom w:val="single" w:sz="4" w:space="0" w:color="auto"/>
            </w:tcBorders>
            <w:shd w:val="clear" w:color="auto" w:fill="auto"/>
            <w:vAlign w:val="center"/>
            <w:hideMark/>
          </w:tcPr>
          <w:p w:rsidR="00180977" w:rsidRPr="00020B79" w:rsidRDefault="00180977" w:rsidP="0052326F">
            <w:pPr>
              <w:spacing w:after="0" w:line="240" w:lineRule="atLeast"/>
              <w:ind w:left="-65" w:right="-87"/>
              <w:jc w:val="center"/>
              <w:rPr>
                <w:rFonts w:ascii="Times New Roman" w:eastAsia="Times New Roman" w:hAnsi="Times New Roman"/>
                <w:b/>
                <w:sz w:val="20"/>
                <w:szCs w:val="20"/>
              </w:rPr>
            </w:pPr>
            <w:r w:rsidRPr="00020B79">
              <w:rPr>
                <w:rFonts w:ascii="Times New Roman" w:eastAsia="Times New Roman" w:hAnsi="Times New Roman"/>
                <w:b/>
                <w:sz w:val="20"/>
                <w:szCs w:val="20"/>
              </w:rPr>
              <w:t>BKİ</w:t>
            </w:r>
          </w:p>
        </w:tc>
        <w:tc>
          <w:tcPr>
            <w:tcW w:w="500" w:type="pct"/>
            <w:tcBorders>
              <w:top w:val="single" w:sz="4" w:space="0" w:color="auto"/>
              <w:bottom w:val="single" w:sz="4" w:space="0" w:color="auto"/>
            </w:tcBorders>
            <w:shd w:val="clear" w:color="auto" w:fill="auto"/>
            <w:vAlign w:val="center"/>
            <w:hideMark/>
          </w:tcPr>
          <w:p w:rsidR="00180977" w:rsidRPr="00020B79" w:rsidRDefault="00180977" w:rsidP="0052326F">
            <w:pPr>
              <w:spacing w:after="0" w:line="240" w:lineRule="atLeast"/>
              <w:ind w:left="-65" w:right="-87"/>
              <w:jc w:val="center"/>
              <w:rPr>
                <w:rFonts w:ascii="Times New Roman" w:eastAsia="Times New Roman" w:hAnsi="Times New Roman"/>
                <w:b/>
                <w:sz w:val="20"/>
                <w:szCs w:val="20"/>
              </w:rPr>
            </w:pPr>
            <w:r w:rsidRPr="00020B79">
              <w:rPr>
                <w:rFonts w:ascii="Times New Roman" w:eastAsia="Times New Roman" w:hAnsi="Times New Roman"/>
                <w:b/>
                <w:sz w:val="20"/>
                <w:szCs w:val="20"/>
              </w:rPr>
              <w:t>Nabız</w:t>
            </w:r>
          </w:p>
        </w:tc>
        <w:tc>
          <w:tcPr>
            <w:tcW w:w="553" w:type="pct"/>
            <w:tcBorders>
              <w:top w:val="single" w:sz="4" w:space="0" w:color="auto"/>
              <w:bottom w:val="single" w:sz="4" w:space="0" w:color="auto"/>
            </w:tcBorders>
            <w:shd w:val="clear" w:color="auto" w:fill="auto"/>
            <w:vAlign w:val="center"/>
            <w:hideMark/>
          </w:tcPr>
          <w:p w:rsidR="00180977" w:rsidRPr="00020B79" w:rsidRDefault="00180977" w:rsidP="0052326F">
            <w:pPr>
              <w:spacing w:after="0" w:line="240" w:lineRule="atLeast"/>
              <w:ind w:left="-65" w:right="-87"/>
              <w:jc w:val="center"/>
              <w:rPr>
                <w:rFonts w:ascii="Times New Roman" w:eastAsia="Times New Roman" w:hAnsi="Times New Roman"/>
                <w:b/>
                <w:sz w:val="20"/>
                <w:szCs w:val="20"/>
              </w:rPr>
            </w:pPr>
            <w:r w:rsidRPr="00020B79">
              <w:rPr>
                <w:rFonts w:ascii="Times New Roman" w:eastAsia="Times New Roman" w:hAnsi="Times New Roman"/>
                <w:b/>
                <w:sz w:val="20"/>
                <w:szCs w:val="20"/>
              </w:rPr>
              <w:t>Total kolesterol</w:t>
            </w:r>
          </w:p>
        </w:tc>
        <w:tc>
          <w:tcPr>
            <w:tcW w:w="493" w:type="pct"/>
            <w:tcBorders>
              <w:top w:val="single" w:sz="4" w:space="0" w:color="auto"/>
              <w:bottom w:val="single" w:sz="4" w:space="0" w:color="auto"/>
            </w:tcBorders>
            <w:shd w:val="clear" w:color="auto" w:fill="auto"/>
            <w:vAlign w:val="center"/>
            <w:hideMark/>
          </w:tcPr>
          <w:p w:rsidR="00180977" w:rsidRPr="00020B79" w:rsidRDefault="00180977" w:rsidP="0052326F">
            <w:pPr>
              <w:spacing w:after="0" w:line="240" w:lineRule="atLeast"/>
              <w:ind w:left="-65" w:right="-87"/>
              <w:jc w:val="center"/>
              <w:rPr>
                <w:rFonts w:ascii="Times New Roman" w:eastAsia="Times New Roman" w:hAnsi="Times New Roman"/>
                <w:b/>
                <w:sz w:val="20"/>
                <w:szCs w:val="20"/>
              </w:rPr>
            </w:pPr>
            <w:r w:rsidRPr="00020B79">
              <w:rPr>
                <w:rFonts w:ascii="Times New Roman" w:eastAsia="Times New Roman" w:hAnsi="Times New Roman"/>
                <w:b/>
                <w:sz w:val="20"/>
                <w:szCs w:val="20"/>
              </w:rPr>
              <w:t>LDL</w:t>
            </w:r>
          </w:p>
        </w:tc>
        <w:tc>
          <w:tcPr>
            <w:tcW w:w="453" w:type="pct"/>
            <w:tcBorders>
              <w:top w:val="single" w:sz="4" w:space="0" w:color="auto"/>
              <w:bottom w:val="single" w:sz="4" w:space="0" w:color="auto"/>
            </w:tcBorders>
            <w:shd w:val="clear" w:color="auto" w:fill="auto"/>
            <w:vAlign w:val="center"/>
            <w:hideMark/>
          </w:tcPr>
          <w:p w:rsidR="00180977" w:rsidRPr="00020B79" w:rsidRDefault="00180977" w:rsidP="0052326F">
            <w:pPr>
              <w:spacing w:after="0" w:line="240" w:lineRule="atLeast"/>
              <w:ind w:left="-65" w:right="-87"/>
              <w:jc w:val="center"/>
              <w:rPr>
                <w:rFonts w:ascii="Times New Roman" w:eastAsia="Times New Roman" w:hAnsi="Times New Roman"/>
                <w:b/>
                <w:sz w:val="20"/>
                <w:szCs w:val="20"/>
              </w:rPr>
            </w:pPr>
            <w:r w:rsidRPr="00020B79">
              <w:rPr>
                <w:rFonts w:ascii="Times New Roman" w:eastAsia="Times New Roman" w:hAnsi="Times New Roman"/>
                <w:b/>
                <w:sz w:val="20"/>
                <w:szCs w:val="20"/>
              </w:rPr>
              <w:t>HDL</w:t>
            </w:r>
          </w:p>
        </w:tc>
        <w:tc>
          <w:tcPr>
            <w:tcW w:w="533" w:type="pct"/>
            <w:tcBorders>
              <w:top w:val="single" w:sz="4" w:space="0" w:color="auto"/>
              <w:bottom w:val="single" w:sz="4" w:space="0" w:color="auto"/>
            </w:tcBorders>
            <w:shd w:val="clear" w:color="auto" w:fill="auto"/>
            <w:vAlign w:val="center"/>
            <w:hideMark/>
          </w:tcPr>
          <w:p w:rsidR="00180977" w:rsidRPr="00020B79" w:rsidRDefault="00180977" w:rsidP="0052326F">
            <w:pPr>
              <w:spacing w:after="0" w:line="240" w:lineRule="atLeast"/>
              <w:ind w:left="-65" w:right="-87"/>
              <w:jc w:val="center"/>
              <w:rPr>
                <w:rFonts w:ascii="Times New Roman" w:eastAsia="Times New Roman" w:hAnsi="Times New Roman"/>
                <w:b/>
                <w:sz w:val="20"/>
                <w:szCs w:val="20"/>
              </w:rPr>
            </w:pPr>
            <w:r w:rsidRPr="00020B79">
              <w:rPr>
                <w:rFonts w:ascii="Times New Roman" w:eastAsia="Times New Roman" w:hAnsi="Times New Roman"/>
                <w:b/>
                <w:sz w:val="20"/>
                <w:szCs w:val="20"/>
              </w:rPr>
              <w:t>Trigliserit</w:t>
            </w:r>
          </w:p>
        </w:tc>
      </w:tr>
      <w:tr w:rsidR="00020B79" w:rsidRPr="00020B79" w:rsidTr="00885289">
        <w:trPr>
          <w:trHeight w:val="20"/>
          <w:jc w:val="center"/>
        </w:trPr>
        <w:tc>
          <w:tcPr>
            <w:tcW w:w="1382" w:type="pct"/>
            <w:tcBorders>
              <w:top w:val="single" w:sz="4" w:space="0" w:color="auto"/>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 xml:space="preserve">Sistolik Kan Basıncı </w:t>
            </w:r>
          </w:p>
        </w:tc>
        <w:tc>
          <w:tcPr>
            <w:tcW w:w="165" w:type="pct"/>
            <w:tcBorders>
              <w:top w:val="single" w:sz="4" w:space="0" w:color="auto"/>
            </w:tcBorders>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roofErr w:type="gramStart"/>
            <w:r w:rsidRPr="00020B79">
              <w:rPr>
                <w:rFonts w:ascii="Times New Roman" w:eastAsia="Times New Roman" w:hAnsi="Times New Roman"/>
                <w:sz w:val="20"/>
                <w:szCs w:val="20"/>
              </w:rPr>
              <w:t>r</w:t>
            </w:r>
            <w:proofErr w:type="gramEnd"/>
          </w:p>
        </w:tc>
        <w:tc>
          <w:tcPr>
            <w:tcW w:w="493" w:type="pct"/>
            <w:tcBorders>
              <w:top w:val="single" w:sz="4" w:space="0" w:color="auto"/>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,105</w:t>
            </w:r>
          </w:p>
        </w:tc>
        <w:tc>
          <w:tcPr>
            <w:tcW w:w="427" w:type="pct"/>
            <w:tcBorders>
              <w:top w:val="single" w:sz="4" w:space="0" w:color="auto"/>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,097</w:t>
            </w:r>
          </w:p>
        </w:tc>
        <w:tc>
          <w:tcPr>
            <w:tcW w:w="500" w:type="pct"/>
            <w:tcBorders>
              <w:top w:val="single" w:sz="4" w:space="0" w:color="auto"/>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,060</w:t>
            </w:r>
          </w:p>
        </w:tc>
        <w:tc>
          <w:tcPr>
            <w:tcW w:w="553" w:type="pct"/>
            <w:tcBorders>
              <w:top w:val="single" w:sz="4" w:space="0" w:color="auto"/>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,094</w:t>
            </w:r>
          </w:p>
        </w:tc>
        <w:tc>
          <w:tcPr>
            <w:tcW w:w="493" w:type="pct"/>
            <w:tcBorders>
              <w:top w:val="single" w:sz="4" w:space="0" w:color="auto"/>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,088</w:t>
            </w:r>
          </w:p>
        </w:tc>
        <w:tc>
          <w:tcPr>
            <w:tcW w:w="453" w:type="pct"/>
            <w:tcBorders>
              <w:top w:val="single" w:sz="4" w:space="0" w:color="auto"/>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,043</w:t>
            </w:r>
          </w:p>
        </w:tc>
        <w:tc>
          <w:tcPr>
            <w:tcW w:w="533" w:type="pct"/>
            <w:tcBorders>
              <w:top w:val="single" w:sz="4" w:space="0" w:color="auto"/>
            </w:tcBorders>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,031</w:t>
            </w:r>
          </w:p>
        </w:tc>
      </w:tr>
      <w:tr w:rsidR="00020B79" w:rsidRPr="00020B79" w:rsidTr="0052326F">
        <w:trPr>
          <w:trHeight w:val="20"/>
          <w:jc w:val="center"/>
        </w:trPr>
        <w:tc>
          <w:tcPr>
            <w:tcW w:w="1382"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165"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p>
        </w:tc>
        <w:tc>
          <w:tcPr>
            <w:tcW w:w="49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,003</w:t>
            </w:r>
            <w:r w:rsidRPr="00020B79">
              <w:rPr>
                <w:rFonts w:ascii="Times New Roman" w:eastAsia="Times New Roman" w:hAnsi="Times New Roman"/>
                <w:b/>
                <w:sz w:val="20"/>
                <w:szCs w:val="20"/>
                <w:vertAlign w:val="superscript"/>
              </w:rPr>
              <w:t>**</w:t>
            </w:r>
          </w:p>
        </w:tc>
        <w:tc>
          <w:tcPr>
            <w:tcW w:w="427"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,007</w:t>
            </w:r>
            <w:r w:rsidRPr="00020B79">
              <w:rPr>
                <w:rFonts w:ascii="Times New Roman" w:eastAsia="Times New Roman" w:hAnsi="Times New Roman"/>
                <w:b/>
                <w:sz w:val="20"/>
                <w:szCs w:val="20"/>
                <w:vertAlign w:val="superscript"/>
              </w:rPr>
              <w:t>**</w:t>
            </w:r>
          </w:p>
        </w:tc>
        <w:tc>
          <w:tcPr>
            <w:tcW w:w="500"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,093</w:t>
            </w:r>
          </w:p>
        </w:tc>
        <w:tc>
          <w:tcPr>
            <w:tcW w:w="55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,009</w:t>
            </w:r>
            <w:r w:rsidRPr="00020B79">
              <w:rPr>
                <w:rFonts w:ascii="Times New Roman" w:eastAsia="Times New Roman" w:hAnsi="Times New Roman"/>
                <w:b/>
                <w:sz w:val="20"/>
                <w:szCs w:val="20"/>
                <w:vertAlign w:val="superscript"/>
              </w:rPr>
              <w:t>**</w:t>
            </w:r>
          </w:p>
        </w:tc>
        <w:tc>
          <w:tcPr>
            <w:tcW w:w="49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,015</w:t>
            </w:r>
            <w:r w:rsidRPr="00020B79">
              <w:rPr>
                <w:rFonts w:ascii="Times New Roman" w:eastAsia="Times New Roman" w:hAnsi="Times New Roman"/>
                <w:b/>
                <w:sz w:val="20"/>
                <w:szCs w:val="20"/>
                <w:vertAlign w:val="superscript"/>
              </w:rPr>
              <w:t>*</w:t>
            </w:r>
          </w:p>
        </w:tc>
        <w:tc>
          <w:tcPr>
            <w:tcW w:w="45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,230</w:t>
            </w:r>
          </w:p>
        </w:tc>
        <w:tc>
          <w:tcPr>
            <w:tcW w:w="53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,397</w:t>
            </w:r>
          </w:p>
        </w:tc>
      </w:tr>
      <w:tr w:rsidR="00020B79" w:rsidRPr="00020B79" w:rsidTr="0052326F">
        <w:trPr>
          <w:trHeight w:val="20"/>
          <w:jc w:val="center"/>
        </w:trPr>
        <w:tc>
          <w:tcPr>
            <w:tcW w:w="1382"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r w:rsidRPr="00020B79">
              <w:rPr>
                <w:rFonts w:ascii="Times New Roman" w:eastAsia="Times New Roman" w:hAnsi="Times New Roman"/>
                <w:sz w:val="20"/>
                <w:szCs w:val="20"/>
              </w:rPr>
              <w:t xml:space="preserve">Diyastolik Kan Basıncı </w:t>
            </w:r>
          </w:p>
        </w:tc>
        <w:tc>
          <w:tcPr>
            <w:tcW w:w="165"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roofErr w:type="gramStart"/>
            <w:r w:rsidRPr="00020B79">
              <w:rPr>
                <w:rFonts w:ascii="Times New Roman" w:eastAsia="Times New Roman" w:hAnsi="Times New Roman"/>
                <w:sz w:val="20"/>
                <w:szCs w:val="20"/>
              </w:rPr>
              <w:t>r</w:t>
            </w:r>
            <w:proofErr w:type="gramEnd"/>
          </w:p>
        </w:tc>
        <w:tc>
          <w:tcPr>
            <w:tcW w:w="49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,098</w:t>
            </w:r>
          </w:p>
        </w:tc>
        <w:tc>
          <w:tcPr>
            <w:tcW w:w="427"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,064</w:t>
            </w:r>
          </w:p>
        </w:tc>
        <w:tc>
          <w:tcPr>
            <w:tcW w:w="500"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,097</w:t>
            </w:r>
          </w:p>
        </w:tc>
        <w:tc>
          <w:tcPr>
            <w:tcW w:w="55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,101</w:t>
            </w:r>
          </w:p>
        </w:tc>
        <w:tc>
          <w:tcPr>
            <w:tcW w:w="49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,109</w:t>
            </w:r>
          </w:p>
        </w:tc>
        <w:tc>
          <w:tcPr>
            <w:tcW w:w="45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,053</w:t>
            </w:r>
          </w:p>
        </w:tc>
        <w:tc>
          <w:tcPr>
            <w:tcW w:w="53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,060</w:t>
            </w:r>
          </w:p>
        </w:tc>
      </w:tr>
      <w:tr w:rsidR="00020B79" w:rsidRPr="00020B79" w:rsidTr="0052326F">
        <w:trPr>
          <w:trHeight w:val="20"/>
          <w:jc w:val="center"/>
        </w:trPr>
        <w:tc>
          <w:tcPr>
            <w:tcW w:w="1382"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
        </w:tc>
        <w:tc>
          <w:tcPr>
            <w:tcW w:w="165" w:type="pct"/>
            <w:shd w:val="clear" w:color="auto" w:fill="auto"/>
            <w:vAlign w:val="center"/>
            <w:hideMark/>
          </w:tcPr>
          <w:p w:rsidR="00180977" w:rsidRPr="00020B79" w:rsidRDefault="00180977" w:rsidP="002541A8">
            <w:pPr>
              <w:spacing w:after="0" w:line="240" w:lineRule="atLeast"/>
              <w:jc w:val="both"/>
              <w:rPr>
                <w:rFonts w:ascii="Times New Roman" w:eastAsia="Times New Roman" w:hAnsi="Times New Roman"/>
                <w:sz w:val="20"/>
                <w:szCs w:val="20"/>
              </w:rPr>
            </w:pPr>
            <w:proofErr w:type="gramStart"/>
            <w:r w:rsidRPr="00020B79">
              <w:rPr>
                <w:rFonts w:ascii="Times New Roman" w:eastAsia="Times New Roman" w:hAnsi="Times New Roman"/>
                <w:sz w:val="20"/>
                <w:szCs w:val="20"/>
              </w:rPr>
              <w:t>p</w:t>
            </w:r>
            <w:proofErr w:type="gramEnd"/>
          </w:p>
        </w:tc>
        <w:tc>
          <w:tcPr>
            <w:tcW w:w="49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,007</w:t>
            </w:r>
            <w:r w:rsidRPr="00020B79">
              <w:rPr>
                <w:rFonts w:ascii="Times New Roman" w:eastAsia="Times New Roman" w:hAnsi="Times New Roman"/>
                <w:b/>
                <w:sz w:val="20"/>
                <w:szCs w:val="20"/>
                <w:vertAlign w:val="superscript"/>
              </w:rPr>
              <w:t>**</w:t>
            </w:r>
          </w:p>
        </w:tc>
        <w:tc>
          <w:tcPr>
            <w:tcW w:w="427"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,076</w:t>
            </w:r>
          </w:p>
        </w:tc>
        <w:tc>
          <w:tcPr>
            <w:tcW w:w="500"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,007</w:t>
            </w:r>
            <w:r w:rsidRPr="00020B79">
              <w:rPr>
                <w:rFonts w:ascii="Times New Roman" w:eastAsia="Times New Roman" w:hAnsi="Times New Roman"/>
                <w:b/>
                <w:sz w:val="20"/>
                <w:szCs w:val="20"/>
                <w:vertAlign w:val="superscript"/>
              </w:rPr>
              <w:t>**</w:t>
            </w:r>
          </w:p>
        </w:tc>
        <w:tc>
          <w:tcPr>
            <w:tcW w:w="55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,005</w:t>
            </w:r>
            <w:r w:rsidRPr="00020B79">
              <w:rPr>
                <w:rFonts w:ascii="Times New Roman" w:eastAsia="Times New Roman" w:hAnsi="Times New Roman"/>
                <w:b/>
                <w:sz w:val="20"/>
                <w:szCs w:val="20"/>
                <w:vertAlign w:val="superscript"/>
              </w:rPr>
              <w:t>**</w:t>
            </w:r>
          </w:p>
        </w:tc>
        <w:tc>
          <w:tcPr>
            <w:tcW w:w="49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,002</w:t>
            </w:r>
            <w:r w:rsidRPr="00020B79">
              <w:rPr>
                <w:rFonts w:ascii="Times New Roman" w:eastAsia="Times New Roman" w:hAnsi="Times New Roman"/>
                <w:b/>
                <w:sz w:val="20"/>
                <w:szCs w:val="20"/>
                <w:vertAlign w:val="superscript"/>
              </w:rPr>
              <w:t>**</w:t>
            </w:r>
          </w:p>
        </w:tc>
        <w:tc>
          <w:tcPr>
            <w:tcW w:w="45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,137</w:t>
            </w:r>
          </w:p>
        </w:tc>
        <w:tc>
          <w:tcPr>
            <w:tcW w:w="533" w:type="pct"/>
            <w:shd w:val="clear" w:color="auto" w:fill="auto"/>
            <w:noWrap/>
            <w:vAlign w:val="center"/>
            <w:hideMark/>
          </w:tcPr>
          <w:p w:rsidR="00180977" w:rsidRPr="00020B79" w:rsidRDefault="00180977" w:rsidP="0052326F">
            <w:pPr>
              <w:spacing w:after="0" w:line="240" w:lineRule="atLeast"/>
              <w:jc w:val="center"/>
              <w:rPr>
                <w:rFonts w:ascii="Times New Roman" w:eastAsia="Times New Roman" w:hAnsi="Times New Roman"/>
                <w:sz w:val="20"/>
                <w:szCs w:val="20"/>
              </w:rPr>
            </w:pPr>
            <w:r w:rsidRPr="00020B79">
              <w:rPr>
                <w:rFonts w:ascii="Times New Roman" w:eastAsia="Times New Roman" w:hAnsi="Times New Roman"/>
                <w:sz w:val="20"/>
                <w:szCs w:val="20"/>
              </w:rPr>
              <w:t>,095</w:t>
            </w:r>
          </w:p>
        </w:tc>
      </w:tr>
    </w:tbl>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trike/>
          <w:sz w:val="24"/>
          <w:szCs w:val="24"/>
        </w:rPr>
      </w:pPr>
      <w:r w:rsidRPr="00020B79">
        <w:rPr>
          <w:rFonts w:ascii="Times New Roman" w:hAnsi="Times New Roman"/>
          <w:sz w:val="24"/>
          <w:szCs w:val="24"/>
        </w:rPr>
        <w:t xml:space="preserve">Araştırma kapsamına alınan esansiyel hipertansiyon hastalarının sistolik kan basıncı ve diyastolik kan basıncı değişkenleri ile kilo, BKİ, nabız, total kolesterol, LDL, HDL, trigliserit değişkenleri arasındaki ilişkiyi incelemek amacıyla yapılan pearson </w:t>
      </w:r>
      <w:proofErr w:type="gramStart"/>
      <w:r w:rsidRPr="00020B79">
        <w:rPr>
          <w:rFonts w:ascii="Times New Roman" w:hAnsi="Times New Roman"/>
          <w:sz w:val="24"/>
          <w:szCs w:val="24"/>
        </w:rPr>
        <w:t>korelasyon</w:t>
      </w:r>
      <w:proofErr w:type="gramEnd"/>
      <w:r w:rsidRPr="00020B79">
        <w:rPr>
          <w:rFonts w:ascii="Times New Roman" w:hAnsi="Times New Roman"/>
          <w:sz w:val="24"/>
          <w:szCs w:val="24"/>
        </w:rPr>
        <w:t xml:space="preserve"> analizinde; sistolik kan basıncı ve kilo (r=0,105; p=0,003</w:t>
      </w:r>
      <w:r w:rsidRPr="00020B79">
        <w:rPr>
          <w:rFonts w:ascii="Times New Roman" w:hAnsi="Times New Roman"/>
          <w:sz w:val="24"/>
          <w:szCs w:val="24"/>
          <w:vertAlign w:val="superscript"/>
        </w:rPr>
        <w:t>**</w:t>
      </w:r>
      <w:r w:rsidRPr="00020B79">
        <w:rPr>
          <w:rFonts w:ascii="Times New Roman" w:hAnsi="Times New Roman"/>
          <w:sz w:val="24"/>
          <w:szCs w:val="24"/>
        </w:rPr>
        <w:t>), BKİ (r=0,097; p=0,007</w:t>
      </w:r>
      <w:r w:rsidRPr="00020B79">
        <w:rPr>
          <w:rFonts w:ascii="Times New Roman" w:hAnsi="Times New Roman"/>
          <w:sz w:val="24"/>
          <w:szCs w:val="24"/>
          <w:vertAlign w:val="superscript"/>
        </w:rPr>
        <w:t>**</w:t>
      </w:r>
      <w:r w:rsidRPr="00020B79">
        <w:rPr>
          <w:rFonts w:ascii="Times New Roman" w:hAnsi="Times New Roman"/>
          <w:sz w:val="24"/>
          <w:szCs w:val="24"/>
        </w:rPr>
        <w:t>), total kolesterol (r=0,094; p=0,009</w:t>
      </w:r>
      <w:r w:rsidRPr="00020B79">
        <w:rPr>
          <w:rFonts w:ascii="Times New Roman" w:hAnsi="Times New Roman"/>
          <w:sz w:val="24"/>
          <w:szCs w:val="24"/>
          <w:vertAlign w:val="superscript"/>
        </w:rPr>
        <w:t>**</w:t>
      </w:r>
      <w:r w:rsidRPr="00020B79">
        <w:rPr>
          <w:rFonts w:ascii="Times New Roman" w:hAnsi="Times New Roman"/>
          <w:sz w:val="24"/>
          <w:szCs w:val="24"/>
        </w:rPr>
        <w:t>) ve LDL (r=0,088; p=0,015</w:t>
      </w:r>
      <w:r w:rsidRPr="00020B79">
        <w:rPr>
          <w:rFonts w:ascii="Times New Roman" w:hAnsi="Times New Roman"/>
          <w:sz w:val="24"/>
          <w:szCs w:val="24"/>
          <w:vertAlign w:val="superscript"/>
        </w:rPr>
        <w:t>*</w:t>
      </w:r>
      <w:r w:rsidRPr="00020B79">
        <w:rPr>
          <w:rFonts w:ascii="Times New Roman" w:hAnsi="Times New Roman"/>
          <w:sz w:val="24"/>
          <w:szCs w:val="24"/>
        </w:rPr>
        <w:t xml:space="preserve">) değişkenleri arasında pozitif yönde anlamlı bir ilişki olduğu saptanmıştır (p&lt;0,01; p&lt;0,01; p&lt;0,01; p&lt;0,05). Sistolik kan basıncı ve nabız (r=0,060; p=0,093), HDL (r=0,043; p=0,230) ve trigliserit (r=0,031; p=0,397), değişkenleri arasında anlamlı bir ilişki saptanamamıştır (p&gt;0,05) (Tablo 10). </w:t>
      </w:r>
      <w:proofErr w:type="gramStart"/>
      <w:r w:rsidRPr="00020B79">
        <w:rPr>
          <w:rFonts w:ascii="Times New Roman" w:hAnsi="Times New Roman"/>
          <w:sz w:val="24"/>
          <w:szCs w:val="24"/>
        </w:rPr>
        <w:t>Hastaların diyastolik kan basıncı ile kilo (r=0,098; p=0,007</w:t>
      </w:r>
      <w:r w:rsidRPr="00020B79">
        <w:rPr>
          <w:rFonts w:ascii="Times New Roman" w:hAnsi="Times New Roman"/>
          <w:sz w:val="24"/>
          <w:szCs w:val="24"/>
          <w:vertAlign w:val="superscript"/>
        </w:rPr>
        <w:t>**</w:t>
      </w:r>
      <w:r w:rsidRPr="00020B79">
        <w:rPr>
          <w:rFonts w:ascii="Times New Roman" w:hAnsi="Times New Roman"/>
          <w:sz w:val="24"/>
          <w:szCs w:val="24"/>
        </w:rPr>
        <w:t>), nabız (r=0,097; p=0,007</w:t>
      </w:r>
      <w:r w:rsidRPr="00020B79">
        <w:rPr>
          <w:rFonts w:ascii="Times New Roman" w:hAnsi="Times New Roman"/>
          <w:sz w:val="24"/>
          <w:szCs w:val="24"/>
          <w:vertAlign w:val="superscript"/>
        </w:rPr>
        <w:t>**</w:t>
      </w:r>
      <w:r w:rsidRPr="00020B79">
        <w:rPr>
          <w:rFonts w:ascii="Times New Roman" w:hAnsi="Times New Roman"/>
          <w:sz w:val="24"/>
          <w:szCs w:val="24"/>
        </w:rPr>
        <w:t>), total kolesterol (r=0,101; p=0,005</w:t>
      </w:r>
      <w:r w:rsidRPr="00020B79">
        <w:rPr>
          <w:rFonts w:ascii="Times New Roman" w:hAnsi="Times New Roman"/>
          <w:sz w:val="24"/>
          <w:szCs w:val="24"/>
          <w:vertAlign w:val="superscript"/>
        </w:rPr>
        <w:t>**</w:t>
      </w:r>
      <w:r w:rsidRPr="00020B79">
        <w:rPr>
          <w:rFonts w:ascii="Times New Roman" w:hAnsi="Times New Roman"/>
          <w:sz w:val="24"/>
          <w:szCs w:val="24"/>
        </w:rPr>
        <w:t>), LDL (r=0,109; p=0,002</w:t>
      </w:r>
      <w:r w:rsidRPr="00020B79">
        <w:rPr>
          <w:rFonts w:ascii="Times New Roman" w:hAnsi="Times New Roman"/>
          <w:sz w:val="24"/>
          <w:szCs w:val="24"/>
          <w:vertAlign w:val="superscript"/>
        </w:rPr>
        <w:t>**</w:t>
      </w:r>
      <w:r w:rsidRPr="00020B79">
        <w:rPr>
          <w:rFonts w:ascii="Times New Roman" w:hAnsi="Times New Roman"/>
          <w:sz w:val="24"/>
          <w:szCs w:val="24"/>
        </w:rPr>
        <w:t xml:space="preserve">) değişkenleri arasında pozitif yönde anlamlı bir ilişki olduğu saptanmıştır (p&lt;0,01; p&lt;0,01; p&lt;0,01; p&lt;0,01). </w:t>
      </w:r>
      <w:proofErr w:type="gramEnd"/>
      <w:r w:rsidRPr="00020B79">
        <w:rPr>
          <w:rFonts w:ascii="Times New Roman" w:hAnsi="Times New Roman"/>
          <w:sz w:val="24"/>
          <w:szCs w:val="24"/>
        </w:rPr>
        <w:t>Diyastolik kan basıncı ve BKİ (r=0,064; p=0,076), HDL (r=0,053; p=0,137) ve trigliserit (r=0,060; p=0,095) değişkenleri arasında anlamlı bir ilişki saptanamamıştır (p&gt;0,05) (Tablo 10).</w:t>
      </w:r>
    </w:p>
    <w:p w:rsidR="00180977" w:rsidRPr="00020B79" w:rsidRDefault="00180977" w:rsidP="00E50FCF">
      <w:pPr>
        <w:tabs>
          <w:tab w:val="left" w:pos="8002"/>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8002"/>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8002"/>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8002"/>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8002"/>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8002"/>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8002"/>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8002"/>
        </w:tabs>
        <w:spacing w:before="240" w:after="240" w:line="360" w:lineRule="auto"/>
        <w:ind w:firstLine="709"/>
        <w:jc w:val="both"/>
        <w:rPr>
          <w:rFonts w:ascii="Times New Roman" w:hAnsi="Times New Roman"/>
          <w:b/>
          <w:sz w:val="24"/>
          <w:szCs w:val="24"/>
        </w:rPr>
      </w:pPr>
    </w:p>
    <w:p w:rsidR="00180977" w:rsidRPr="00020B79" w:rsidRDefault="00180977" w:rsidP="00885289">
      <w:pPr>
        <w:tabs>
          <w:tab w:val="left" w:pos="8002"/>
        </w:tabs>
        <w:spacing w:after="0" w:line="240" w:lineRule="auto"/>
        <w:jc w:val="center"/>
        <w:rPr>
          <w:rFonts w:ascii="Times New Roman" w:hAnsi="Times New Roman"/>
          <w:sz w:val="28"/>
          <w:szCs w:val="28"/>
        </w:rPr>
      </w:pPr>
      <w:r w:rsidRPr="00020B79">
        <w:rPr>
          <w:rFonts w:ascii="Times New Roman" w:hAnsi="Times New Roman"/>
          <w:b/>
          <w:sz w:val="28"/>
          <w:szCs w:val="28"/>
        </w:rPr>
        <w:lastRenderedPageBreak/>
        <w:t>5. TARTIŞMA</w:t>
      </w:r>
    </w:p>
    <w:p w:rsidR="00180977" w:rsidRPr="00020B79" w:rsidRDefault="00180977" w:rsidP="00885289">
      <w:pPr>
        <w:tabs>
          <w:tab w:val="left" w:pos="709"/>
        </w:tabs>
        <w:spacing w:after="0" w:line="240" w:lineRule="auto"/>
        <w:jc w:val="center"/>
        <w:rPr>
          <w:rFonts w:ascii="Times New Roman" w:hAnsi="Times New Roman"/>
          <w:sz w:val="24"/>
          <w:szCs w:val="24"/>
        </w:rPr>
      </w:pPr>
    </w:p>
    <w:p w:rsidR="00180977" w:rsidRPr="00020B79" w:rsidRDefault="00180977" w:rsidP="00885289">
      <w:pPr>
        <w:tabs>
          <w:tab w:val="left" w:pos="709"/>
        </w:tabs>
        <w:spacing w:after="0" w:line="240" w:lineRule="auto"/>
        <w:jc w:val="center"/>
        <w:rPr>
          <w:rFonts w:ascii="Times New Roman" w:hAnsi="Times New Roman"/>
          <w:sz w:val="24"/>
          <w:szCs w:val="24"/>
        </w:rPr>
      </w:pPr>
    </w:p>
    <w:p w:rsidR="00180977" w:rsidRPr="00020B79" w:rsidRDefault="00180977" w:rsidP="00885289">
      <w:pPr>
        <w:tabs>
          <w:tab w:val="left" w:pos="709"/>
        </w:tabs>
        <w:spacing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Bu bölümde esansiyel hipertansiyon hastalarının ilaç tedavisine uyumu ve yaşam doyumu arasındaki ilişkiyi incelemek amacıyla yapılan çalışmanın bulguları ilgili </w:t>
      </w:r>
      <w:proofErr w:type="gramStart"/>
      <w:r w:rsidRPr="00020B79">
        <w:rPr>
          <w:rFonts w:ascii="Times New Roman" w:hAnsi="Times New Roman"/>
          <w:sz w:val="24"/>
          <w:szCs w:val="24"/>
        </w:rPr>
        <w:t>literatür</w:t>
      </w:r>
      <w:proofErr w:type="gramEnd"/>
      <w:r w:rsidRPr="00020B79">
        <w:rPr>
          <w:rFonts w:ascii="Times New Roman" w:hAnsi="Times New Roman"/>
          <w:sz w:val="24"/>
          <w:szCs w:val="24"/>
        </w:rPr>
        <w:t xml:space="preserve"> ışığında tartışılmıştır. </w:t>
      </w:r>
      <w:r w:rsidRPr="00020B79">
        <w:rPr>
          <w:rFonts w:ascii="Times New Roman" w:eastAsia="Times New Roman" w:hAnsi="Times New Roman"/>
          <w:sz w:val="24"/>
          <w:szCs w:val="24"/>
        </w:rPr>
        <w:t xml:space="preserve">Tüm dünyada ve ülkemizde hipertansiyon prevelansının giderek artması, kontrol altına alınmadığı takdirde önemli ciddi </w:t>
      </w:r>
      <w:proofErr w:type="gramStart"/>
      <w:r w:rsidRPr="00020B79">
        <w:rPr>
          <w:rFonts w:ascii="Times New Roman" w:eastAsia="Times New Roman" w:hAnsi="Times New Roman"/>
          <w:sz w:val="24"/>
          <w:szCs w:val="24"/>
        </w:rPr>
        <w:t>komplikasyonlara</w:t>
      </w:r>
      <w:proofErr w:type="gramEnd"/>
      <w:r w:rsidRPr="00020B79">
        <w:rPr>
          <w:rFonts w:ascii="Times New Roman" w:eastAsia="Times New Roman" w:hAnsi="Times New Roman"/>
          <w:sz w:val="24"/>
          <w:szCs w:val="24"/>
        </w:rPr>
        <w:t xml:space="preserve"> ve ölümlere yol açması nedeniyle ele alınması gereken önemli bir halk sağlığı problemidir (Ayyıldız ve Ergüney, 2017). </w:t>
      </w:r>
      <w:r w:rsidRPr="00020B79">
        <w:rPr>
          <w:rFonts w:ascii="Times New Roman" w:hAnsi="Times New Roman"/>
          <w:sz w:val="24"/>
          <w:szCs w:val="24"/>
        </w:rPr>
        <w:t xml:space="preserve">Bu nedenle hipertansiyonun kontrol altına alınabilmesi için ilaç tedavisine olan uyumun değerlendirilmesi sağlık profesyonellerine yol göstermesi açısından önemlidir. Hipertansiyonun başarılı kontrolünde ve </w:t>
      </w:r>
      <w:proofErr w:type="gramStart"/>
      <w:r w:rsidRPr="00020B79">
        <w:rPr>
          <w:rFonts w:ascii="Times New Roman" w:hAnsi="Times New Roman"/>
          <w:sz w:val="24"/>
          <w:szCs w:val="24"/>
        </w:rPr>
        <w:t>komplikasyonların</w:t>
      </w:r>
      <w:proofErr w:type="gramEnd"/>
      <w:r w:rsidRPr="00020B79">
        <w:rPr>
          <w:rFonts w:ascii="Times New Roman" w:hAnsi="Times New Roman"/>
          <w:sz w:val="24"/>
          <w:szCs w:val="24"/>
        </w:rPr>
        <w:t xml:space="preserve"> önlenmesinde tedaviye uyum oldukça önemli bir konudur. Hastaların tedaviye uyumunun artması onlara daha kaliteli bir yaşam sağlayacak ve yaşamdan aldıkları doyumu arttıracaktır (Erci ve ark, 2018). İlaç tedavisine uyumluluk, hastanın ilacı order edildiği şekilde; doğru ilaç, doğru form, doğru doz, doğru zaman, doğru yol temel ilkeleri doğrultusunda kullanmasıdır (Perry ve Potter, 2011; Ulupınar ve Akıcı, 2015). Hipertansiyon tedavisinde amaç hastaların tedaviye uyumunu artırmak, oluşabilecek </w:t>
      </w:r>
      <w:proofErr w:type="gramStart"/>
      <w:r w:rsidRPr="00020B79">
        <w:rPr>
          <w:rFonts w:ascii="Times New Roman" w:hAnsi="Times New Roman"/>
          <w:sz w:val="24"/>
          <w:szCs w:val="24"/>
        </w:rPr>
        <w:t>komplikasyonları</w:t>
      </w:r>
      <w:proofErr w:type="gramEnd"/>
      <w:r w:rsidRPr="00020B79">
        <w:rPr>
          <w:rFonts w:ascii="Times New Roman" w:hAnsi="Times New Roman"/>
          <w:sz w:val="24"/>
          <w:szCs w:val="24"/>
        </w:rPr>
        <w:t xml:space="preserve"> önlemek ve yaşam doyumunu artırmaktır (Kara ve ark, 2009; Erci ve ark, 2018).</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Çalışmada, </w:t>
      </w:r>
      <w:r w:rsidRPr="00020B79">
        <w:rPr>
          <w:rFonts w:ascii="Times New Roman" w:eastAsia="Times New Roman" w:hAnsi="Times New Roman"/>
          <w:sz w:val="24"/>
          <w:szCs w:val="24"/>
        </w:rPr>
        <w:t>katılımcıların %31’ ini 65-74 yaş aralığında bulunan bireyler oluşturmaktadır. Karadağ ve arkadaşlarının hipertansif bireylerde yapmış oldukları çalışmada hastaların %50,4’ ü 60 yaş ve üzerindedir (Karadağ ve ark, 2012). Yapılan çalışmayla bu durum benzerlik göstermektedir.</w:t>
      </w:r>
      <w:r w:rsidRPr="00020B79">
        <w:rPr>
          <w:rFonts w:ascii="Times New Roman" w:hAnsi="Times New Roman"/>
          <w:sz w:val="24"/>
          <w:szCs w:val="24"/>
        </w:rPr>
        <w:t xml:space="preserve"> Çalışmada, esansiyel hipertansiyon hastalarının  %51,6’ sını kadın hastalar, %48,4’ ünü erkek hastalar oluşturmaktadır. Türk hipertansiyon ve böbrek hastalıkları derneği (2012) verilerine göre çalışma kapsamına alınan bireylerin %50,3’ ünü kadın, %49,7’ sini erkek bireyler oluşturmaktadır.</w:t>
      </w:r>
      <w:r w:rsidRPr="00020B79">
        <w:rPr>
          <w:rFonts w:ascii="Times New Roman" w:eastAsia="Times New Roman" w:hAnsi="Times New Roman"/>
          <w:sz w:val="24"/>
          <w:szCs w:val="24"/>
        </w:rPr>
        <w:t xml:space="preserve"> Özbayram’ ın yapmış olduğu çalışmada da kadın hastaların oranı daha fazladır (Özbayram, 2008). </w:t>
      </w:r>
      <w:r w:rsidRPr="00020B79">
        <w:rPr>
          <w:rFonts w:ascii="Times New Roman" w:hAnsi="Times New Roman"/>
          <w:sz w:val="24"/>
          <w:szCs w:val="24"/>
        </w:rPr>
        <w:t xml:space="preserve">Çalışmanın bulguları yapılan araştırmaların bulguları ile benzerlik göstermektedir. Kadınlarda hipertansiyonun yaygın olmasının, obezitenin kadınlarda daha sık görülüyor olması, postmenepozal değişikliklerin etkisiyle beden yağ dağılımının bozulması, kadınların bu dönemde tuza daha duyarlı olmaları ile ilişkili olduğu düşünülmektedir (Toprakçı Şahin ve ark, 2016). </w:t>
      </w:r>
      <w:r w:rsidRPr="00020B79">
        <w:rPr>
          <w:rFonts w:ascii="Times New Roman" w:hAnsi="Times New Roman"/>
          <w:sz w:val="24"/>
          <w:szCs w:val="24"/>
        </w:rPr>
        <w:tab/>
      </w:r>
    </w:p>
    <w:p w:rsidR="001A42CD"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hAnsi="Times New Roman"/>
          <w:sz w:val="24"/>
          <w:szCs w:val="24"/>
        </w:rPr>
        <w:t xml:space="preserve">Çalışmaya katılan bireylerin %76,1’ i evli, %56,7’ si ilköğretim mezunu, %88,2’ sinin sosyal güvencesi bulunmakta, %42,5’ i ilçede yaşamakta, %38,5’ i emeklidir. Anadol </w:t>
      </w:r>
      <w:r w:rsidRPr="00020B79">
        <w:rPr>
          <w:rFonts w:ascii="Times New Roman" w:hAnsi="Times New Roman"/>
          <w:sz w:val="24"/>
          <w:szCs w:val="24"/>
        </w:rPr>
        <w:lastRenderedPageBreak/>
        <w:t xml:space="preserve">ve Dişçigil’ in hipertansif hastalarda yaptığı çalışmada hastaların %51’ inin emekli olduğu görülmektedir (Anadol ve Dişcigil, 2009). Çalışmaya dâhil edilen katılımcıların %81’ i çekirdek aile yapısına sahip, %53,2’ si gelir durumlarını gelir gidere denk şeklinde ifade etmiş ve hastaların büyük çoğunluğunun zararlı alışkanlığı bulunmamaktadır. </w:t>
      </w:r>
      <w:r w:rsidRPr="00020B79">
        <w:rPr>
          <w:rFonts w:ascii="Times New Roman" w:eastAsia="Times New Roman" w:hAnsi="Times New Roman"/>
          <w:sz w:val="24"/>
          <w:szCs w:val="24"/>
        </w:rPr>
        <w:t xml:space="preserve">Hastalara hipertansiyon tanısı aldıktan sonra yaşam tarzı alışkanlıkları sorgulandığında; bireylerin %11,9’ unun sigara, %3,1’ inin alkol, %3,7’ sinin hem sigara hem alkol kullandıkları saptanmıştır. Atan ve Karabulutlu Yılmaz’ ın yapmış olduğu çalışmada; bireylerin %90’ ının sigara, %98,2’ sinin alkol kullanmadığı belirlenmiştir (Atan ve Karabulutlu Yılmaz, 2016). </w:t>
      </w:r>
      <w:r w:rsidRPr="00020B79">
        <w:rPr>
          <w:rFonts w:ascii="Times New Roman" w:hAnsi="Times New Roman"/>
          <w:sz w:val="24"/>
          <w:szCs w:val="24"/>
        </w:rPr>
        <w:t xml:space="preserve">Gün’ ün çalışmasında, kadınların %95,2’ sinin herhangi bir zararlı alışkanlığı olmadığını, erkek hastaların ise sadece %20’ sinin sigara kullandığını bulmuştur (Gün, 2012). </w:t>
      </w:r>
      <w:r w:rsidRPr="00020B79">
        <w:rPr>
          <w:rFonts w:ascii="Times New Roman" w:eastAsia="Times New Roman" w:hAnsi="Times New Roman"/>
          <w:sz w:val="24"/>
          <w:szCs w:val="24"/>
        </w:rPr>
        <w:t xml:space="preserve">Yapılan çalışmalar, çalışma bulgularımızla benzerlik göstermektedir.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eastAsia="Times New Roman" w:hAnsi="Times New Roman"/>
          <w:sz w:val="24"/>
          <w:szCs w:val="24"/>
        </w:rPr>
        <w:t xml:space="preserve">Çalışmaya katılan hastaların % 39,8’ inin diyabetes mellitus ve %44,7’ sinin koroner kalp hastalığı olduğu görülmektedir. </w:t>
      </w:r>
      <w:r w:rsidRPr="00020B79">
        <w:rPr>
          <w:rFonts w:ascii="Times New Roman" w:hAnsi="Times New Roman"/>
          <w:sz w:val="24"/>
          <w:szCs w:val="24"/>
        </w:rPr>
        <w:t xml:space="preserve">Gün’ ün yapmış olduğu çalışmada hastaların %24,9’ unda DM, %17,6’ sında KKH ve %21,2’ sinde hiperlipidemi hastalıklarının olduğu görülmektedir (Gün, 2012). Ramli ve arkadaşlarının 653 hipertansif hasta ile yaptığı çalışmada katılımcıların %43.64’ ünde diyabet hastalığı tespit edilmiştir (Ramli ve ark, 2012). </w:t>
      </w:r>
      <w:r w:rsidRPr="00020B79">
        <w:rPr>
          <w:rFonts w:ascii="Times New Roman" w:eastAsia="Times New Roman" w:hAnsi="Times New Roman"/>
          <w:sz w:val="24"/>
          <w:szCs w:val="24"/>
        </w:rPr>
        <w:t xml:space="preserve">Tokem ve arkadaşlarının yapmış olduğu çalışmada hastaların %28,6’ sının diyabetes mellitus ve %12,5’ inin koroner kalp hastalığı olduğu saptanmıştır (Tokem ve ark, 2013). </w:t>
      </w:r>
      <w:r w:rsidRPr="00020B79">
        <w:rPr>
          <w:rFonts w:ascii="Times New Roman" w:hAnsi="Times New Roman"/>
          <w:sz w:val="24"/>
          <w:szCs w:val="24"/>
        </w:rPr>
        <w:t>Akgöl ve arkadaşlarının çalışmasında hastalarda var olan kronik hastalıklar incelendiğinde hastaların %</w:t>
      </w:r>
      <w:proofErr w:type="gramStart"/>
      <w:r w:rsidRPr="00020B79">
        <w:rPr>
          <w:rFonts w:ascii="Times New Roman" w:hAnsi="Times New Roman"/>
          <w:sz w:val="24"/>
          <w:szCs w:val="24"/>
        </w:rPr>
        <w:t>35.7</w:t>
      </w:r>
      <w:proofErr w:type="gramEnd"/>
      <w:r w:rsidRPr="00020B79">
        <w:rPr>
          <w:rFonts w:ascii="Times New Roman" w:hAnsi="Times New Roman"/>
          <w:sz w:val="24"/>
          <w:szCs w:val="24"/>
        </w:rPr>
        <w:t xml:space="preserve">’ si diyabet, %28’ i hiperlipidemi, %11.3’ ü osteoporoz, %12.1’ i hipotroidi, %9’ u KOAH, %4.3’ ü SVO, %21.2’ si depresyon, %3.4’ ü glokom, %2.3’ ü kanser olduğu tespit edilmiştir (Akgöl ve ark, 2017). </w:t>
      </w:r>
      <w:r w:rsidRPr="00020B79">
        <w:rPr>
          <w:rFonts w:ascii="Times New Roman" w:eastAsia="Times New Roman" w:hAnsi="Times New Roman"/>
          <w:sz w:val="24"/>
          <w:szCs w:val="24"/>
        </w:rPr>
        <w:t>Çalışma bulgularımız, Tokem ve arkadaşlarının, Gün ve arkadaşlarının, Ramli ve arkadaşlarının, Akgöl ve arkadaşlarının yapmış oldukları çalışmalar ile benzerlik göstermektedir.</w:t>
      </w:r>
      <w:r w:rsidRPr="00020B79">
        <w:rPr>
          <w:rFonts w:ascii="Times New Roman" w:hAnsi="Times New Roman"/>
          <w:sz w:val="24"/>
          <w:szCs w:val="24"/>
        </w:rPr>
        <w:t xml:space="preserve"> </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Çalışma bulgularına göre esansiyel hipertansiyon hastalarının %56,6’ sının ailesinde bu hastalık görülmektedir. Yapılan bir çalışmada pozitif aile öyküsünün esansiyel hipertansiyonda etkili olduğu, anne ya da babadan biri hipertansif ise çocuklarında hipertansiyon gelişme riskinin önemli derecede arttığı saptanmış ve istatistiksel olarak anlamlı bulunmuştur (Öztürk ve ark, 2011). Hipertansiyonun gelişimine etki eden faktörler arasında aile öyküsü %30 ile %60 oranında etkilemektedir (Özkan, 2008). </w:t>
      </w:r>
      <w:r w:rsidRPr="00020B79">
        <w:rPr>
          <w:rFonts w:ascii="Times New Roman" w:eastAsia="Times New Roman" w:hAnsi="Times New Roman"/>
          <w:sz w:val="24"/>
          <w:szCs w:val="24"/>
        </w:rPr>
        <w:tab/>
      </w:r>
    </w:p>
    <w:p w:rsidR="001A42CD"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Yapılan çalışmada, hastaların %34,1’ inin 6-10 yıldır hipertansiyonu olduğu tespit edilmiştir. İçyeroğlu’ nun yaptığı çalışmada hastaların %40,9’ u 1-5 yıl süresince </w:t>
      </w:r>
      <w:r w:rsidRPr="00020B79">
        <w:rPr>
          <w:rFonts w:ascii="Times New Roman" w:hAnsi="Times New Roman"/>
          <w:sz w:val="24"/>
          <w:szCs w:val="24"/>
        </w:rPr>
        <w:lastRenderedPageBreak/>
        <w:t>hipertansiyonu olduğunu ifade etmişlerdir (İçyeroğlu, 2012). Irmak ve arkadaşlarının çalışmasında hastaların hipertansiyon için tanı alma süresi 4,39 yıl olarak tespit edilmiştir (Irmak ve ark, 2007). Çalışma sonuçları, yapılan çalışmayla benzerlik göstermektedir.</w:t>
      </w:r>
      <w:r w:rsidR="001A42CD" w:rsidRPr="00020B79">
        <w:rPr>
          <w:rFonts w:ascii="Times New Roman" w:hAnsi="Times New Roman"/>
          <w:sz w:val="24"/>
          <w:szCs w:val="24"/>
        </w:rPr>
        <w:t xml:space="preserve">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eastAsia="Times New Roman" w:hAnsi="Times New Roman"/>
          <w:sz w:val="24"/>
          <w:szCs w:val="24"/>
        </w:rPr>
        <w:t>Çalışmaya dâhil edilen hastaların</w:t>
      </w:r>
      <w:r w:rsidRPr="00020B79">
        <w:rPr>
          <w:rFonts w:ascii="Times New Roman" w:hAnsi="Times New Roman"/>
          <w:sz w:val="24"/>
          <w:szCs w:val="24"/>
        </w:rPr>
        <w:t xml:space="preserve">; %21,8’ i her gün, %21,3’ ü haftada bir kez, %16’ sı ayda bir kez, %3,2’ si otuz günün üzerinde, %24,9’ u rahatsız olduğu zaman kan basıncını ölçtüklerini, %12,8’ i ise hiç kan basıncını ölçmediklerini ifade etmişlerdir. Aypak ve arkadaşlarının çalışmasında hastaların; %17,7’ si her gün, %32,4’ ü haftada birkaç defa, %32,9’ u ayda birkaç defa, %10,6’ sı yılda birkaç defa kan basıncını kontrol ettiğini ve %6,2’ si kan basıncını hiç ölçtürmediğini ifade etmiştir (Aypak ve ark, 2013). Teke’ nin çalışmasında hastaların; %29,8’ i her gün, %18,3’ ü haftada bir kez, %17,9’ u nadiren, %28,5’ i rahatsızlandıkça kan basıncını ölçtürmekte, %5,5’ i hiç kan basıncını ölçmemektedir (Teke, 2016). Çalışmalarda kan basıncı ölçüm sıklığı farklı oranlarda görülmektedir. Bu farklılık her çalışmanın örnekleminin tamamen homojen bir gruptan oluşmamasıyla, eğitim durumu, yaş, sosyoekonomik düzey, yaşanılan yer, hastalık süresi gibi özelliklerin farklılık göstermesiyle ilişkili olabilir.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 kapsamında olan esansiyel hipertansiyon hastalarının %73,9’ u belli aralıklarla kontrole gitmekte, %26,1’ i ise hipertansiyon için hiç kontrole gitmemektedir. Özdemir’ in yaptığı çalışmada hipertansiyon kontrollerini yaptıran grup %55,9’ luk dilimi oluşturmakla beraber bu grubun %43,2’ si üç ayda bir kontrole gitmektedir (Özdemir, 2012). Atan ve Karabulutlu Yılmaz çalışmasında hastaların %55,9’ u hipertansiyon kontrollerini yaptırmaktadır (Atan ve Karabulutlu Yılmaz, 2016). Çöl ve arkadaşlarının yapmış olduğu çalışmada düzenli kontrole gidenlerin yüzdesi 41,8’ dir (Çöl ve ark, 2006). Tokem ve arkadaşlarının çalışmasında, katılımcılarının %76,8’ inin ilaçların düzenlenmesi ve kan basıncının kontrolü için belli aralıklarla kontrole gittiği belirlenmiştir (Tokem ve ark, 2013). Çalışma bulguları yapılan diğer çalışma sonuçlarıyla genel olarak benzer niteliktedir.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Yapılan çalışmada hastalar kontrollerini yaptırmama nedenlerini; %6,1 oranında, “</w:t>
      </w:r>
      <w:proofErr w:type="gramStart"/>
      <w:r w:rsidRPr="00020B79">
        <w:rPr>
          <w:rFonts w:ascii="Times New Roman" w:hAnsi="Times New Roman"/>
          <w:sz w:val="24"/>
          <w:szCs w:val="24"/>
        </w:rPr>
        <w:t>ihmalkarlık</w:t>
      </w:r>
      <w:proofErr w:type="gramEnd"/>
      <w:r w:rsidRPr="00020B79">
        <w:rPr>
          <w:rFonts w:ascii="Times New Roman" w:hAnsi="Times New Roman"/>
          <w:sz w:val="24"/>
          <w:szCs w:val="24"/>
        </w:rPr>
        <w:t xml:space="preserve">”, %11,8 oranında “rahatsız olmuyorum”, %2,6 oranında “ilaçlarımı kullanıyorum”, %5,8 oranında “diğer sebepler (ulaşım sorunu, maddi yetersizlik, iş yoğunluğu, diğer sağlık problemleri, hastaneye götürecek birilerinin olmaması)” şeklinde ifade etmişlerdir. İçyeroğlu’ nun çalışmasında hastaların %4,1’ i kontrollerini unutmakta, %2,3’ ü iş yoğunluğundan gidememekte, %23,6’ sı ulaşım sorunu yaşamakta, %5,5’ i hastalığının çok ciddi olmadığını düşünmekte, %8,6’ sı kendisini iyi hissettiği için kontrole </w:t>
      </w:r>
      <w:r w:rsidRPr="00020B79">
        <w:rPr>
          <w:rFonts w:ascii="Times New Roman" w:hAnsi="Times New Roman"/>
          <w:sz w:val="24"/>
          <w:szCs w:val="24"/>
        </w:rPr>
        <w:lastRenderedPageBreak/>
        <w:t xml:space="preserve">gitmemektedir (İçyeroğlu, 2012). Çalışma sonuçlarının farklılık göstermesinin, her iki çalışmanın farklı coğrafi bölgede, farklı örneklem grubuyla uygulanmasından kaynaklandığı düşünülmektedir.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 sonuçlarına göre hastaların %74,9’ u bir tane antihipertansif ilaç kullanmaktadır. Atan ve Yılmaz’ ın yaptığı bir çalışmada hastaların %56,8’ i birden fazla, %35’ i ise tek ilaç kullanmaktadır (Atan ve Yılmaz, 2015). Aypak ve arkadaşlarının çalışmasında hastaların %28,2’ sinin tek, %45,9’ unun iki, %22,4’ ünün üç, %3,5’ inin ise dört çeşit antihipertansif ilaç kullandığı tespit edilmiştir (Aypak ve ark, 2013). Önen’ in çalışmasında katılımcıların %55,9’ unun iki ve daha fazla çeşit antihipertansif ilaç kullandığı, %44,1’ inin ise tek çeşit antihipertansif ilaç kullandığı saptanmıştır (Önen, 2015). Çalışma bulgumuzun farklılık göstermesinin, hasta </w:t>
      </w:r>
      <w:proofErr w:type="gramStart"/>
      <w:r w:rsidRPr="00020B79">
        <w:rPr>
          <w:rFonts w:ascii="Times New Roman" w:hAnsi="Times New Roman"/>
          <w:sz w:val="24"/>
          <w:szCs w:val="24"/>
        </w:rPr>
        <w:t>popülasyonunun</w:t>
      </w:r>
      <w:proofErr w:type="gramEnd"/>
      <w:r w:rsidRPr="00020B79">
        <w:rPr>
          <w:rFonts w:ascii="Times New Roman" w:hAnsi="Times New Roman"/>
          <w:sz w:val="24"/>
          <w:szCs w:val="24"/>
        </w:rPr>
        <w:t xml:space="preserve"> ileri yaş grubundaki bireylerden oluşması ve buna bağlı ilaç alımının unutulması ihtimaline karşı tek ilaç kullanımının tercih edilmesinden kaynaklandığı düşünülebilir. Çalışmaya dâhil edilen hastaların %41’ i 1-5 yıldır antihipertansif ilaç kullandıklarını ifade etmişlerdir. İçyeroğlu’ nun çalışmasında hastaların %44,1’ i 1-5 yıldır antihipertansif ilaç kullandıklarını bildirmişlerdir (İçyeroğlu, 2012). Çalışma sonuçları yapılan çalışmayla benzerlik göstermektedir.</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 bulgularına göre esansiyel hipertansiyon hastalarının %52,2’ si ilacı kutusundan tanıdığını ifade etmiştir. Hastaların %55’ inin ilaç tedavisinde değişiklik yapılmış olup, bu değişikliğin sebebini  %29,5’ i ilaç tansiyonumu düşürmedi şeklinde belirtmiştir. Çalışmaya katılan hastaların %89,4’ ü ilaçlarını düzenli kullandıklarını ifade etmiş ve tedaviye uyum oranı yüksek bulunmuştur. Akpınar ve Tezel’ in yapmış olduğu çalışmada hastaların %78,46’ sının ilaçlarını düzenli kullandığını ifade etmiştir (Akpınar ve Tezel, 2003). Yapılan bir çalışmada ilaç kullandığını ifade eden hipertansif hastaların %78,8’ i ilaçlarını her gün düzenli kullandıklarını, %18,2’ si şikâyeti olduğu zaman/aklına geldiğinde, %3’ ü ölçtüğü zaman kan basıncı yüksek çıktığında ilaç kullandıklarını bildirmişlerdir (Öztürk ve ark, 2011). Çalışma sonucu yapılan diğer çalışmalarla uyumludur.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Çalışmada hipertansiyon hastalığı hakkında eğitim alan hastaların yüzdesi 22,5 iken, hipertansiyon hakkında hiçbir eğitim almayan hastaların yüzdesi 72,5 olarak tespit edilmiş olup, hipertansiyon eğitimi almayan hastaların önemli bir yüzdelik dilime sahip olduğu görülmektedir. Elde ettiğimiz bulgular neticesinde önemli bir kesimin hipertansiyon eğitimi almadığı, bu konuya ilişkin hastaların eğitim gereksinimlerinin eksik kaldığı tespit </w:t>
      </w:r>
      <w:r w:rsidRPr="00020B79">
        <w:rPr>
          <w:rFonts w:ascii="Times New Roman" w:hAnsi="Times New Roman"/>
          <w:sz w:val="24"/>
          <w:szCs w:val="24"/>
        </w:rPr>
        <w:lastRenderedPageBreak/>
        <w:t xml:space="preserve">edilmiştir. Hastaların tedaviye uyumunda hasta eğitimi önemli olup hemşirelere büyük sorumluluklar düşmektedir. Teke’ nin çalışmasında hastaların %55,7’ si hastalığı ile ilgili sağlık profesyonellerinden eğitim aldıklarını bildirmişlerdir (Teke, 2016). </w:t>
      </w:r>
      <w:r w:rsidRPr="00020B79">
        <w:rPr>
          <w:rFonts w:ascii="Times New Roman" w:eastAsia="Times New Roman" w:hAnsi="Times New Roman"/>
          <w:sz w:val="24"/>
          <w:szCs w:val="24"/>
        </w:rPr>
        <w:t>Hipertansif hastalarda tedaviye uyumu etkileyen faktörlerden biri, hastalık ve tedaviye ilişkin hasta eğitiminin yetersiz olmasıdır (Kara ve ark, 2009).</w:t>
      </w:r>
      <w:r w:rsidRPr="00020B79">
        <w:rPr>
          <w:rFonts w:ascii="Times New Roman" w:eastAsiaTheme="minorHAnsi" w:hAnsi="Times New Roman"/>
          <w:sz w:val="24"/>
          <w:szCs w:val="24"/>
        </w:rPr>
        <w:t xml:space="preserve"> Kara ve arkadaşlarının çalışmasında hastaların büyük ço</w:t>
      </w:r>
      <w:r w:rsidRPr="00020B79">
        <w:rPr>
          <w:rFonts w:ascii="Times New Roman" w:eastAsia="TimesNewRomanPSMT" w:hAnsi="Times New Roman"/>
          <w:sz w:val="24"/>
          <w:szCs w:val="24"/>
        </w:rPr>
        <w:t>ğ</w:t>
      </w:r>
      <w:r w:rsidRPr="00020B79">
        <w:rPr>
          <w:rFonts w:ascii="Times New Roman" w:eastAsiaTheme="minorHAnsi" w:hAnsi="Times New Roman"/>
          <w:sz w:val="24"/>
          <w:szCs w:val="24"/>
        </w:rPr>
        <w:t>unlu</w:t>
      </w:r>
      <w:r w:rsidRPr="00020B79">
        <w:rPr>
          <w:rFonts w:ascii="Times New Roman" w:eastAsia="TimesNewRomanPSMT" w:hAnsi="Times New Roman"/>
          <w:sz w:val="24"/>
          <w:szCs w:val="24"/>
        </w:rPr>
        <w:t>ğ</w:t>
      </w:r>
      <w:r w:rsidRPr="00020B79">
        <w:rPr>
          <w:rFonts w:ascii="Times New Roman" w:eastAsiaTheme="minorHAnsi" w:hAnsi="Times New Roman"/>
          <w:sz w:val="24"/>
          <w:szCs w:val="24"/>
        </w:rPr>
        <w:t>unun antihipertansif ilacının ismini (%76,6) ve dozunu (%77,9) bilmesine rağmen, ilacın yan etkilerini bilenlerin oranı düşük (%57,1)  tespit edilmiştir (Kara ve ark, 2009).</w:t>
      </w:r>
      <w:r w:rsidRPr="00020B79">
        <w:rPr>
          <w:rFonts w:ascii="Times New Roman" w:eastAsia="Times New Roman" w:hAnsi="Times New Roman"/>
          <w:sz w:val="24"/>
          <w:szCs w:val="24"/>
        </w:rPr>
        <w:t xml:space="preserve"> Yapılan çalışma </w:t>
      </w:r>
      <w:proofErr w:type="gramStart"/>
      <w:r w:rsidRPr="00020B79">
        <w:rPr>
          <w:rFonts w:ascii="Times New Roman" w:eastAsia="Times New Roman" w:hAnsi="Times New Roman"/>
          <w:sz w:val="24"/>
          <w:szCs w:val="24"/>
        </w:rPr>
        <w:t>literatürle</w:t>
      </w:r>
      <w:proofErr w:type="gramEnd"/>
      <w:r w:rsidRPr="00020B79">
        <w:rPr>
          <w:rFonts w:ascii="Times New Roman" w:eastAsia="Times New Roman" w:hAnsi="Times New Roman"/>
          <w:sz w:val="24"/>
          <w:szCs w:val="24"/>
        </w:rPr>
        <w:t xml:space="preserve"> benzerlik göstermektedir.</w:t>
      </w:r>
      <w:r w:rsidRPr="00020B79">
        <w:rPr>
          <w:rFonts w:ascii="Times New Roman" w:hAnsi="Times New Roman"/>
          <w:sz w:val="24"/>
          <w:szCs w:val="24"/>
        </w:rPr>
        <w:t xml:space="preserve">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Çalışmada hastaların %57,2’ si kan basıncını düşürmek için ilaç dışında başka bir yöntem kullanmaktadır ve bu hastaların da %50,6’ sı kullandıkları yöntemin kan basıncını düşürdüğüne inanmaktadır. Yapılan bir çalışmada araştırmaya katılan hastaların %9,1’ i kan basıncını kontrol altına almak için bitkisel yöntemler kullanmaktadır ve bu hastaların %93,3’ ü kullandığı yöntemin kan basıncını kontrol altına aldığına inanmaktadır (Gün, 2012). Güven ve arkadaşlarının yapmış olduğu çalışmada hastaların %52,7’ sinin hipertansiyonu kontrol altına almak için tamamlayıcı alternatif bir yöntem kullandığı tespit edilmiş olup yapılan çalışmayla benzer bulunmuştur (Güven ve ark, 2013). Efe ve arkadaşlarının yapmış olduğu çalışmada; hastaların %74,7’ sinin destekleyici tedavi kullandığı ve bu hastaların %75,7’ sini kadın hastaların oluşturduğu görülmektedir (Efe ve ark, 2012). Destekleyici tedavi kullanan hastaların %63,72’ si kullandıkları yöntemlerden fayda gördüklerini bildirmişlerdir (Efe ve ark, 2012).  Biçen ve arkadaşlarının yapmış olduğu çalışmada hipertansiyon için bitkisel ürün kullanan hastaların %13’ ünün kullandığı bitkisel ürün hakkında hekimine bilgi verdiği, %87’ sinin ise kullandığı bitkisel ürün hakkında hekimine bilgi vermedikleri belirtilmiştir (Biçen ve ark, 2012). Bireyler tarafından kontrolsüz kullanılan destekleyici yöntemler hastalık tablosunun kötüleşmesine ve ortaya çıkan yan etkiler nedeniyle organ fonksiyon işleyişinin bozulmasına sebep olabilmektedir (Kes ve ark, 2016). Yapılan benzer çalışmalar, çalışma bulgularımızı desteklemektedir. </w:t>
      </w:r>
      <w:r w:rsidRPr="00020B79">
        <w:rPr>
          <w:rFonts w:ascii="Times New Roman" w:hAnsi="Times New Roman"/>
          <w:sz w:val="24"/>
          <w:szCs w:val="24"/>
        </w:rPr>
        <w:tab/>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Çalışmada hastaların %66,9’ u bir diyet uygulamaktadır ve hastaların %67,6’ sı fiziksel egzersiz yapmamaktadır. Mert ve arkadaşlarının hipertansif hastalarda yaptıkları çalışmada, hastaların %72,5’ i diyet uygulamaktadır (Mert ve ark, 2011). Tokem ve arkadaşlarının hipertansif hastalarda yaptığı çalışmada hastaların %65,2’ sinin fiziksel egzersiz yapmadığı saptanmıştır (Tokem ve ark, 2013). Yapılan çalışmalar araştırma </w:t>
      </w:r>
      <w:r w:rsidRPr="00020B79">
        <w:rPr>
          <w:rFonts w:ascii="Times New Roman" w:hAnsi="Times New Roman"/>
          <w:sz w:val="24"/>
          <w:szCs w:val="24"/>
        </w:rPr>
        <w:lastRenderedPageBreak/>
        <w:t>bulgularıyla paralellik göstermektedir. Hipertansiyonun gelişiminde rol alan fiziksel hareketsizlik düzeltilebilecek majör risk faktörlerindendir (Tokem ve ark, 2013).</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 Hastaların %70,3’ ü stres yaşadıklarını ifade etmelerine karşın, %72,4’ ü stresle baş etmek için etkili bir yöntem kullanmamaktadır. Tokem ve arkadaşlarının çalışmasında, hastaların %45,5’ i stresle baş etmek için etkili bir yöntem kullanmamaktadır (Tokem ve ark, 2013). Yapılan çalışma ilgili </w:t>
      </w:r>
      <w:proofErr w:type="gramStart"/>
      <w:r w:rsidRPr="00020B79">
        <w:rPr>
          <w:rFonts w:ascii="Times New Roman" w:hAnsi="Times New Roman"/>
          <w:sz w:val="24"/>
          <w:szCs w:val="24"/>
        </w:rPr>
        <w:t>literatürle</w:t>
      </w:r>
      <w:proofErr w:type="gramEnd"/>
      <w:r w:rsidRPr="00020B79">
        <w:rPr>
          <w:rFonts w:ascii="Times New Roman" w:hAnsi="Times New Roman"/>
          <w:sz w:val="24"/>
          <w:szCs w:val="24"/>
        </w:rPr>
        <w:t xml:space="preserve"> genel olarak benzerdir. </w:t>
      </w:r>
    </w:p>
    <w:p w:rsidR="001A42CD"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Katılımcıların %78,3’ ünde hastalığa ve ilaçlara bağlı cinsel yaşamında değişiklik meydana gelmemiştir. Çalışmada hipertansif hastaların beden kütle indeksi ortalamalarının </w:t>
      </w:r>
      <w:r w:rsidRPr="00020B79">
        <w:rPr>
          <w:rFonts w:ascii="Times New Roman" w:eastAsia="Times New Roman" w:hAnsi="Times New Roman"/>
          <w:sz w:val="24"/>
          <w:szCs w:val="24"/>
        </w:rPr>
        <w:t>29,79 olduğu görülmektedir</w:t>
      </w:r>
      <w:r w:rsidRPr="00020B79">
        <w:rPr>
          <w:rFonts w:ascii="Times New Roman" w:hAnsi="Times New Roman"/>
          <w:sz w:val="24"/>
          <w:szCs w:val="24"/>
        </w:rPr>
        <w:t xml:space="preserve">. Assimakopoulos ve arkadaşlarının yapmış olduğu çalışmada fazla kilolu kadınların cinsel istek, uyarılma ve orgazm memnuniyetsizliği gibi sorunlar yaşayarak cinsel ilişkiden kaçındıklarını ifade etmiştir (Assimakopoulos ve ark, 2006). Her iki çalışmanın bulguları genel olarak benzer niteliktedir.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proofErr w:type="gramStart"/>
      <w:r w:rsidRPr="00020B79">
        <w:rPr>
          <w:rFonts w:ascii="Times New Roman" w:hAnsi="Times New Roman"/>
          <w:sz w:val="24"/>
          <w:szCs w:val="24"/>
        </w:rPr>
        <w:t xml:space="preserve">Yapılan çalışmada hastaların kan basıncı yükseldiği zaman %29,2’ sinde baş-ense ağrısı, %16’ sında baş dönmesi, %9,2’ sinde göz kararması, %8’ inde halsizlik-bulantı, %37,6’ sında diğer (çarpıntı, titreme, göğüs ağrısı, kulak çınlaması, burun kanaması, nefes darlığı, sersemlik, uyku hali, ateş, ağız kuruluğu, heyecan, gözde kıvılcımlanma, kalp ağrısı, terleme, baygınlık hissi, pollaküri, sinirlilik hali, ayaklarda şişme, vücudunda basınç hissi) gibi belirti ve bulgular oluşmaktadır. </w:t>
      </w:r>
      <w:proofErr w:type="gramEnd"/>
      <w:r w:rsidRPr="00020B79">
        <w:rPr>
          <w:rFonts w:ascii="Times New Roman" w:hAnsi="Times New Roman"/>
          <w:sz w:val="24"/>
          <w:szCs w:val="24"/>
        </w:rPr>
        <w:t xml:space="preserve">Awad ve arkadaşlarının yapmış olduğu çalışmada kırsal kesimde yapılan örneklemde hastaların kan basıncı yükseldiği zaman %49,3’ ü bulanık görme, %45,3’ ü baş ağrısı yaşamakta, kentsel örneklemde hastaların %92’ si bulanık görme, %76,7’ si dispne yaşamaktadır  (Awad ve ark, 2015). Yapılan çalışma sonucu Awad ve arkadaşlarının çalışmasıyla benzerlik göstermektedir. </w:t>
      </w:r>
    </w:p>
    <w:p w:rsidR="00180977" w:rsidRPr="00020B79" w:rsidRDefault="00180977" w:rsidP="00E50FCF">
      <w:pPr>
        <w:tabs>
          <w:tab w:val="left" w:pos="142"/>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Yapılan çalışmada katılımcıların ortalama sistolik kan basıncı 124,55±19,53 mmHg ortalama diyastolik kan basıncı 73,53±11,37 mmHg bulunmuştur. Cuspidi ve arkadaşlarının yapmış olduğu çalışmada hastaların ortalama sistolik kan basıncı 149±18 mmHg ortalama diyastolik kan basıncı 94±10 mmHg olarak bulunmuştur (Cuspidi ve ark, 2002). Teke’ nin yapmış olduğu çalışmada hastaların ortalama sistolik kan basıncı 135±20,5 mmHg ortalama diyastolik kan basıncı 81,6±12 mmHg bulunmuştur (Teke, 2016). Aypak ve arkadaşlarının çalışmasında ortalama sistolik kan basıncı 137,9±18,3 mmHg, ortalama diyastolik kan basıncı 84,8±10,7 mmHg olarak tespit edilmiştir (Aypak ve ark, 2013). Akgöl ve arkadaşlarının yapmış olduğu çalışmada ortalama sistolik kan basıncı </w:t>
      </w:r>
      <w:proofErr w:type="gramStart"/>
      <w:r w:rsidRPr="00020B79">
        <w:rPr>
          <w:rFonts w:ascii="Times New Roman" w:hAnsi="Times New Roman"/>
          <w:sz w:val="24"/>
          <w:szCs w:val="24"/>
        </w:rPr>
        <w:t>135.1</w:t>
      </w:r>
      <w:proofErr w:type="gramEnd"/>
      <w:r w:rsidRPr="00020B79">
        <w:rPr>
          <w:rFonts w:ascii="Times New Roman" w:hAnsi="Times New Roman"/>
          <w:sz w:val="24"/>
          <w:szCs w:val="24"/>
        </w:rPr>
        <w:t xml:space="preserve">±15.8 mmHg ve </w:t>
      </w:r>
      <w:r w:rsidRPr="00020B79">
        <w:rPr>
          <w:rFonts w:ascii="Times New Roman" w:hAnsi="Times New Roman"/>
          <w:sz w:val="24"/>
          <w:szCs w:val="24"/>
        </w:rPr>
        <w:lastRenderedPageBreak/>
        <w:t xml:space="preserve">ortalama diyastolik kan basıncı değeri 86.9±10.6 mmHg olarak bulunmuştur (Akgöl ve ark, 2017). Bu çalışmada kan basıncının normal düzeyde olması </w:t>
      </w:r>
      <w:proofErr w:type="gramStart"/>
      <w:r w:rsidRPr="00020B79">
        <w:rPr>
          <w:rFonts w:ascii="Times New Roman" w:hAnsi="Times New Roman"/>
          <w:sz w:val="24"/>
          <w:szCs w:val="24"/>
        </w:rPr>
        <w:t>komplikasyonların</w:t>
      </w:r>
      <w:proofErr w:type="gramEnd"/>
      <w:r w:rsidRPr="00020B79">
        <w:rPr>
          <w:rFonts w:ascii="Times New Roman" w:hAnsi="Times New Roman"/>
          <w:sz w:val="24"/>
          <w:szCs w:val="24"/>
        </w:rPr>
        <w:t xml:space="preserve"> önlenmesi, sağlık harcamalarının azalması ve yaşam doyumunun artması ile ilişki olup çalışmayı uyguladığımız hasta grubumuz açısından sevindirici bir durumdur.</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Hastaların yaşam doyumu ölçeğinden aldıkları ortalama puan 20,87 olup yaşamlarından orta düzeyde memnun oldukları görülmektedir. Ayyıldız ve Ergüney’ in hipertansiyon hastalarında yaşam doyumu ve bunu etkileyen faktörlerin belirlenmesi adlı çalışmasında bireylerin yaşam doyumu puanı 21.81±6.33 olarak bulunmuştur (Ayyıldız ve Ergüney, 2017). </w:t>
      </w:r>
      <w:proofErr w:type="gramStart"/>
      <w:r w:rsidRPr="00020B79">
        <w:rPr>
          <w:rFonts w:ascii="Times New Roman" w:hAnsi="Times New Roman"/>
          <w:sz w:val="24"/>
          <w:szCs w:val="24"/>
        </w:rPr>
        <w:t xml:space="preserve">Erol ve arkadaşlarının yaşlılarda yalnızlık algısı ve yaşam doyumu adlı çalışmasında kronik hastalığa sahip bireylerin yaşam doyum ölçeği puan ortalamaları 21.03±5.95, kronik hastalığı olmayan bireylerin ise yaşam doyum ölçeği puan ortalamaları 24.03±6.49 tespit edilmiş olup aralarındaki fark istatistiksel olarak anlamlı bulunmuştur (Erol ve ark, 2016). </w:t>
      </w:r>
      <w:proofErr w:type="gramEnd"/>
      <w:r w:rsidRPr="00020B79">
        <w:rPr>
          <w:rFonts w:ascii="Times New Roman" w:hAnsi="Times New Roman"/>
          <w:sz w:val="24"/>
          <w:szCs w:val="24"/>
        </w:rPr>
        <w:t>Göçgeldi ve arkadaşlarının yapmış oldukları çalışmada, katılımcıların yaşam kalitesinin orta düzeyde olduğu görülmektedir (Göçgeldi ve ark, 2008). Jufar ve arkadaşlarının çalışmasında hastaların yaşam kalitesi ölçeğinden aldıkları ortalama puan 64,86±19 tespit edilmiştir (Jufar ve ark, 2017). Çalışma bulguları, yapılan çalışmalarla benzerlik göstermektedir.</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Bireylerin ilaç tedavisine bağlılık/uyum öz-etkililik ölçeği puan ortalaması 64,57 olarak tespit edilmiştir. Çalışmada ilaç tedavisine uyum oranı orta düzeydedir. Tedaviye uyumun hipertansiyon </w:t>
      </w:r>
      <w:proofErr w:type="gramStart"/>
      <w:r w:rsidRPr="00020B79">
        <w:rPr>
          <w:rFonts w:ascii="Times New Roman" w:hAnsi="Times New Roman"/>
          <w:sz w:val="24"/>
          <w:szCs w:val="24"/>
        </w:rPr>
        <w:t>komplikasyonlarının</w:t>
      </w:r>
      <w:proofErr w:type="gramEnd"/>
      <w:r w:rsidRPr="00020B79">
        <w:rPr>
          <w:rFonts w:ascii="Times New Roman" w:hAnsi="Times New Roman"/>
          <w:sz w:val="24"/>
          <w:szCs w:val="24"/>
        </w:rPr>
        <w:t xml:space="preserve"> önlenmesi, yüksek kan basıncının kontrol altına alınması bakımından son derece önemli olduğu bilinmektedir. Bu sonuç örneklem grubundaki bireylerin çoğunun klinik kontrollerini yaptırmaları, düzenli kan basıncı takibini yapmaları sağlıklarıyla daha ilgili olmaları, sağlıklı yaşam biçimi davranışlarını benimsemiş olmaları ve çalışmaya katılan hastaların çoğunun sigara ve/veya alkol kullanmaması ile ilişkili olduğu düşünülmektedir. </w:t>
      </w:r>
      <w:proofErr w:type="gramStart"/>
      <w:r w:rsidRPr="00020B79">
        <w:rPr>
          <w:rFonts w:ascii="Times New Roman" w:hAnsi="Times New Roman"/>
          <w:sz w:val="24"/>
          <w:szCs w:val="24"/>
        </w:rPr>
        <w:t xml:space="preserve">Yapılan benzer çalışmalarla karşılaştırıldığında Nur Teke’ nin yaptığı çalışmaya katılan grubun ilaca bağlılık/uyum öz-etkililik puan ortalaması 61,6; Hacıhasanoğlu’ nun çalışmasında hastaların ilaca bağlılık/uyum öz-etkililik puan ortalaması 55,3; Vatansever’ in çalışmasında bireylerin ilaca bağlılık/uyum öz-etkililik puan ortalaması 71,9 olarak tespit edilmiştir (Hacıhasanoğlu, 2009; Vatansever, 2011; Teke, 2016). </w:t>
      </w:r>
      <w:proofErr w:type="gramEnd"/>
      <w:r w:rsidRPr="00020B79">
        <w:rPr>
          <w:rFonts w:ascii="Times New Roman" w:hAnsi="Times New Roman"/>
          <w:sz w:val="24"/>
          <w:szCs w:val="24"/>
        </w:rPr>
        <w:t xml:space="preserve">Çalışmalardan ve bizim çalışmamızdan elde edilen puan ortalamaları orta düzeyde olup çalışmamızın sonuçları, Türkiye geneliyle uyumludur. Oğuz ve arkadaşlarının hipertansif bireylerde yaptıkları çalışmada, hastalık algısı ölçeği ile ilaca uyum hakkındaki inançlar </w:t>
      </w:r>
      <w:r w:rsidRPr="00020B79">
        <w:rPr>
          <w:rFonts w:ascii="Times New Roman" w:hAnsi="Times New Roman"/>
          <w:sz w:val="24"/>
          <w:szCs w:val="24"/>
        </w:rPr>
        <w:lastRenderedPageBreak/>
        <w:t xml:space="preserve">ölçeği alt boyutları arasındaki </w:t>
      </w:r>
      <w:proofErr w:type="gramStart"/>
      <w:r w:rsidRPr="00020B79">
        <w:rPr>
          <w:rFonts w:ascii="Times New Roman" w:hAnsi="Times New Roman"/>
          <w:sz w:val="24"/>
          <w:szCs w:val="24"/>
        </w:rPr>
        <w:t>korelasyona</w:t>
      </w:r>
      <w:proofErr w:type="gramEnd"/>
      <w:r w:rsidRPr="00020B79">
        <w:rPr>
          <w:rFonts w:ascii="Times New Roman" w:hAnsi="Times New Roman"/>
          <w:sz w:val="24"/>
          <w:szCs w:val="24"/>
        </w:rPr>
        <w:t xml:space="preserve"> bakıldığında ilaca uyum hakkındaki inançlar ölçeğinin yarar alt boyutu ile hastalık algısı ölçeğinin kişisel kontrol alt boyutu (p=.027), tedavi kontrol alt boyutu ile (p=.024), süre-döngüsel alt boyutu ile (p=.001) istatistiksel olarak anlamlı ilişki bulunmuştur (Oğuz ve ark, 2016).</w:t>
      </w:r>
    </w:p>
    <w:p w:rsidR="00180977" w:rsidRPr="00020B79" w:rsidRDefault="00180977" w:rsidP="00E50FCF">
      <w:pPr>
        <w:tabs>
          <w:tab w:val="left" w:pos="142"/>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sosyodemografik özelliklerine göre </w:t>
      </w:r>
      <w:r w:rsidRPr="00020B79">
        <w:rPr>
          <w:rFonts w:ascii="Times New Roman" w:eastAsia="Times New Roman" w:hAnsi="Times New Roman"/>
          <w:bCs/>
          <w:sz w:val="24"/>
          <w:szCs w:val="24"/>
        </w:rPr>
        <w:t>ilaç tedavisine bağlılık/uyum öz-etkililik</w:t>
      </w:r>
      <w:r w:rsidRPr="00020B79">
        <w:rPr>
          <w:rFonts w:ascii="Times New Roman" w:eastAsia="Times New Roman" w:hAnsi="Times New Roman"/>
          <w:sz w:val="24"/>
          <w:szCs w:val="24"/>
        </w:rPr>
        <w:t xml:space="preserve"> ölçeği ve yaşam doyumu ölçeklerinden aldıkları ortalama puanlar ve anlamlılık değerlerleri aşağıda verilmiştir.</w:t>
      </w:r>
    </w:p>
    <w:p w:rsidR="00180977" w:rsidRPr="00020B79" w:rsidRDefault="00180977" w:rsidP="00E50FCF">
      <w:pPr>
        <w:tabs>
          <w:tab w:val="left" w:pos="142"/>
          <w:tab w:val="left" w:pos="709"/>
        </w:tabs>
        <w:spacing w:before="240" w:after="240" w:line="360" w:lineRule="auto"/>
        <w:ind w:firstLine="709"/>
        <w:jc w:val="both"/>
        <w:rPr>
          <w:rFonts w:ascii="Times New Roman" w:hAnsi="Times New Roman"/>
          <w:sz w:val="24"/>
          <w:szCs w:val="24"/>
        </w:rPr>
      </w:pPr>
      <w:r w:rsidRPr="00020B79">
        <w:rPr>
          <w:rFonts w:ascii="Times New Roman" w:eastAsia="Times New Roman" w:hAnsi="Times New Roman"/>
          <w:sz w:val="24"/>
          <w:szCs w:val="24"/>
        </w:rPr>
        <w:t xml:space="preserve">75 yaş ve üzeri yaş aralığında olan esansiyel hipertansiyon </w:t>
      </w:r>
      <w:r w:rsidRPr="00020B79">
        <w:rPr>
          <w:rFonts w:ascii="Times New Roman" w:eastAsia="Times New Roman" w:hAnsi="Times New Roman"/>
          <w:bCs/>
          <w:sz w:val="24"/>
          <w:szCs w:val="24"/>
        </w:rPr>
        <w:t>hastalarının yaşam doyumu yüksek bulunmuş olup</w:t>
      </w:r>
      <w:r w:rsidRPr="00020B79">
        <w:rPr>
          <w:rFonts w:ascii="Times New Roman" w:eastAsia="Times New Roman" w:hAnsi="Times New Roman"/>
          <w:sz w:val="24"/>
          <w:szCs w:val="24"/>
        </w:rPr>
        <w:t xml:space="preserve"> istatistiksel olarak anlamlı farklılık bulunmuştur</w:t>
      </w:r>
      <w:r w:rsidRPr="00020B79">
        <w:rPr>
          <w:rFonts w:ascii="Times New Roman" w:hAnsi="Times New Roman"/>
          <w:sz w:val="24"/>
          <w:szCs w:val="24"/>
        </w:rPr>
        <w:t>. Pınar ve Demirel’ in çalışmasında 76-96 yaş aralığında olan bireylerin yaşam doyumu daha yüksek tespit edilmiş olup yapılan çalışmayla benzerlik göstermektedir (Pınar ve Demirel, 2016). Göçgeldi ve arkadaşlarının hipertansif bireylerde yaptıkları çalışmada, yaşın ilerlemesiyle bireylerin yaşam kalitesinden aldıkları puanın düştüğü ve bu düşüşün anlamlı olduğu bulunmuştur (Göçgeldi ve ark, 2008). Ayyıldız ve Ergüney’ in yapmış olduğu çalışmada 30-50 yaş aralığında olan hipertansiyon hastalarının yaşam doyumu en yüksek tespit edilmiş olup, istatistiksel olarak anlamlı farklılık bulunmamıştır (Ayyıldız ve Ergüney, 2017). Göçgeldi ve arkadaşlarının, Ayyıldız ve Ergüney’ in yaptıkları çalışmalar bizim çalışma sonuçlarımızla farklılık göstermektedir. Çalışmada yaş ilerledikçe yaşam doyumunun artmasının toplumun kültürel özelliklerinden kaynaklandığı düşünülmektedir. Türk halkı kanaatkâr bir toplum yapısına sahiptir. Aynı zamanda bu sonuç bireylerin yaşın ilerlemesiyle hayattan beklentilerini karşılamış olması ile de açıklanabilir</w:t>
      </w:r>
      <w:r w:rsidRPr="00020B79">
        <w:rPr>
          <w:rFonts w:ascii="Times New Roman" w:eastAsia="Times New Roman" w:hAnsi="Times New Roman"/>
          <w:sz w:val="24"/>
          <w:szCs w:val="24"/>
        </w:rPr>
        <w:t xml:space="preserve">. 65-74 yaş grubunda olan esansiyel hipertansiyon </w:t>
      </w:r>
      <w:r w:rsidRPr="00020B79">
        <w:rPr>
          <w:rFonts w:ascii="Times New Roman" w:eastAsia="Times New Roman" w:hAnsi="Times New Roman"/>
          <w:bCs/>
          <w:sz w:val="24"/>
          <w:szCs w:val="24"/>
        </w:rPr>
        <w:t xml:space="preserve">hastalarının ilaç tedavisine bağlılık/uyum öz-etkililik ölçeği puan ortalamaları yüksek tespit edilmiş olup </w:t>
      </w:r>
      <w:r w:rsidRPr="00020B79">
        <w:rPr>
          <w:rFonts w:ascii="Times New Roman" w:eastAsia="Times New Roman" w:hAnsi="Times New Roman"/>
          <w:sz w:val="24"/>
          <w:szCs w:val="24"/>
        </w:rPr>
        <w:t xml:space="preserve">istatistiksel olarak anlamlı farklılık bulunmuştur. </w:t>
      </w:r>
      <w:r w:rsidRPr="00020B79">
        <w:rPr>
          <w:rFonts w:ascii="Times New Roman" w:hAnsi="Times New Roman"/>
          <w:sz w:val="24"/>
          <w:szCs w:val="24"/>
        </w:rPr>
        <w:t xml:space="preserve">Genel olarak gençlerin yaşlılara göre daha uyumsuz olduğu saptanmış olup </w:t>
      </w:r>
      <w:r w:rsidRPr="00020B79">
        <w:rPr>
          <w:rFonts w:ascii="Times New Roman" w:eastAsia="Times New Roman" w:hAnsi="Times New Roman"/>
          <w:sz w:val="24"/>
          <w:szCs w:val="24"/>
        </w:rPr>
        <w:t>yaş arttıkça tedaviye uyum da artmıştır.</w:t>
      </w:r>
      <w:r w:rsidRPr="00020B79">
        <w:rPr>
          <w:rFonts w:ascii="Times New Roman" w:hAnsi="Times New Roman"/>
          <w:sz w:val="24"/>
          <w:szCs w:val="24"/>
        </w:rPr>
        <w:t xml:space="preserve">  Bu durum daha genç yaştaki hastaların hipertansiyon yönetimi konusunda sıkıntılarının olduğunu düşündürebilir. Gupta ve arkadaşlarının yapmış olduğu çalışmada, hipertansiyonlu hastalarda yaş ilerledikçe tedaviye uyumun arttığı ve aradaki farkın istatistiksel olarak oldukça anlamlı olduğu tespit edilmiştir (Gupta ve ark, 2017). Çalışma sonucu yapılan çalışmayla benzerlik göstermektedir. Başka bir çalışmada yaşlanmanın hastalığı kabullenme sürecini kolaylaştırdığı ve genç yaşta olanların düzenli ilaç kullanma gereksinimlerini algılayamadıkları ifade edilmiştir (Tümer ve ark, 2016). Ünalan ve arkadaşlarının çalışmasında; genç yaşta olmak, ilaç yan etkilerini </w:t>
      </w:r>
      <w:r w:rsidRPr="00020B79">
        <w:rPr>
          <w:rFonts w:ascii="Times New Roman" w:hAnsi="Times New Roman"/>
          <w:sz w:val="24"/>
          <w:szCs w:val="24"/>
        </w:rPr>
        <w:lastRenderedPageBreak/>
        <w:t>bilmek, sürekli ilaç kullanmaya bağımlı olma endişesi, ilaç dışı yöntemlerle kan basıncının kontrol altına alınabileceği inancı genç bireylerde tedaviye uyumu zorlaştıran etmenler arasında yer almıştır (Ünalan ve ark, 2005).</w:t>
      </w:r>
    </w:p>
    <w:p w:rsidR="00180977" w:rsidRPr="00020B79" w:rsidRDefault="00180977" w:rsidP="00E50FCF">
      <w:pPr>
        <w:autoSpaceDE w:val="0"/>
        <w:autoSpaceDN w:val="0"/>
        <w:adjustRightInd w:val="0"/>
        <w:spacing w:before="240" w:after="240" w:line="360" w:lineRule="auto"/>
        <w:ind w:firstLine="709"/>
        <w:jc w:val="both"/>
        <w:rPr>
          <w:rFonts w:ascii="Times New Roman" w:eastAsia="Times New Roman" w:hAnsi="Times New Roman"/>
          <w:strike/>
          <w:sz w:val="24"/>
          <w:szCs w:val="24"/>
        </w:rPr>
      </w:pPr>
      <w:proofErr w:type="gramStart"/>
      <w:r w:rsidRPr="00020B79">
        <w:rPr>
          <w:rFonts w:ascii="Times New Roman" w:eastAsia="Times New Roman" w:hAnsi="Times New Roman"/>
          <w:sz w:val="24"/>
          <w:szCs w:val="24"/>
        </w:rPr>
        <w:t>İlaç tedavisine bağlılık/uyum öz-etkililik ölçeği ve yaşam doyumu ölçeği puan ortalamaları hastaların cinsiyet değişkenine göre karşılaştırıldığında; erkek hastaların kadın hastalara göre yaşam doyumu ölçeği puan ortalamalarının yüksek olduğu ancak kadın hastaların erkek hastalara göre</w:t>
      </w:r>
      <w:r w:rsidRPr="00020B79">
        <w:rPr>
          <w:rFonts w:ascii="Times New Roman" w:eastAsia="Times New Roman" w:hAnsi="Times New Roman"/>
          <w:bCs/>
          <w:sz w:val="24"/>
          <w:szCs w:val="24"/>
        </w:rPr>
        <w:t xml:space="preserve"> ilaç tedavisine bağlılık/uyum öz-etkililik ölçeği puan </w:t>
      </w:r>
      <w:r w:rsidRPr="00020B79">
        <w:rPr>
          <w:rFonts w:ascii="Times New Roman" w:eastAsia="Times New Roman" w:hAnsi="Times New Roman"/>
          <w:sz w:val="24"/>
          <w:szCs w:val="24"/>
        </w:rPr>
        <w:t xml:space="preserve">ortalamalarının daha yüksek olduğu tespit edilmiş olup yapılan analiz neticesinde esansiyel hipertansiyon </w:t>
      </w:r>
      <w:r w:rsidRPr="00020B79">
        <w:rPr>
          <w:rFonts w:ascii="Times New Roman" w:eastAsia="Times New Roman" w:hAnsi="Times New Roman"/>
          <w:bCs/>
          <w:sz w:val="24"/>
          <w:szCs w:val="24"/>
        </w:rPr>
        <w:t xml:space="preserve">hastalarının cinsiyet grupları ile yaşam doyumu ölçeği puan ortalamaları ve </w:t>
      </w:r>
      <w:r w:rsidRPr="00020B79">
        <w:rPr>
          <w:rFonts w:ascii="Times New Roman" w:eastAsia="Times New Roman" w:hAnsi="Times New Roman"/>
          <w:sz w:val="24"/>
          <w:szCs w:val="24"/>
        </w:rPr>
        <w:t xml:space="preserve">cinsiyet grupları ile </w:t>
      </w:r>
      <w:r w:rsidRPr="00020B79">
        <w:rPr>
          <w:rFonts w:ascii="Times New Roman" w:eastAsia="Times New Roman" w:hAnsi="Times New Roman"/>
          <w:bCs/>
          <w:sz w:val="24"/>
          <w:szCs w:val="24"/>
        </w:rPr>
        <w:t xml:space="preserve">ilaç tedavisine bağlılık/uyum öz-etkililik ölçeği puan ortalamaları </w:t>
      </w:r>
      <w:r w:rsidRPr="00020B79">
        <w:rPr>
          <w:rFonts w:ascii="Times New Roman" w:eastAsia="Times New Roman" w:hAnsi="Times New Roman"/>
          <w:sz w:val="24"/>
          <w:szCs w:val="24"/>
        </w:rPr>
        <w:t xml:space="preserve">arasında istatistiksel olarak anlamlı farklılık bulunmamıştır. </w:t>
      </w:r>
      <w:proofErr w:type="gramEnd"/>
      <w:r w:rsidRPr="00020B79">
        <w:rPr>
          <w:rFonts w:ascii="Times New Roman" w:hAnsi="Times New Roman"/>
          <w:sz w:val="24"/>
          <w:szCs w:val="24"/>
        </w:rPr>
        <w:t xml:space="preserve">Erci ve arkadaşlarının çalışmasında, hastaların cinsiyet değişkenine göre yaşam kalitesi ölçeğinden aldıkları ortalama puan istatistiksel olarak önemli bulunmamıştır (Erci ve ark, 2018). </w:t>
      </w:r>
      <w:r w:rsidRPr="00020B79">
        <w:rPr>
          <w:rFonts w:ascii="Times New Roman" w:eastAsia="Times New Roman" w:hAnsi="Times New Roman"/>
          <w:sz w:val="24"/>
          <w:szCs w:val="24"/>
        </w:rPr>
        <w:t>Erkeklerin yaşam doyum ölçeği puan ortalamalarının yüksek olması, kadınların iş hayatı dışında ev içi rollerinin olması, gençlik ve güzellik değerlerinin kaybolması, dul kadın olma, tek olma, başkalarına muhtaç olma, toplumun kadına yüklediği cinsiyet rol model gibi sorunlarla tükenmişlik yaşamış olmalarına bağlı olabilir. Akoko ve arkadaşlarının yapmış olduğu çalışmada kadınların hipertansiyon tedavisine erkeklere göre daha uyumlu olduğu tespit edilmiş olmasına rağmen anlamlı farklılık bulunmamıştır (Akoko ve ark, 2017). Özdemir ve arkadaşlarının hipertansif bireylerde yaptıkları çalışmada kadınların erkeklere göre ilaç tedavisine daha uyumlu oldukları, aradaki farkın istatistiksel olarak önemli olmadığı bulunmuştur (Özdemir ve ark, 2016). Çalışma sonuçları yapılan çalışmayla benzer niteliktedir. Mert ve arkadaşlarının yapmış olduğu çalışmada, erkek hastaların kadınlara göre ilaç tedavisine uyumları yüksek olmasına rağmen anlamlı farklılık bulunmamış, çalışma bulguları “kadın ve erkek hastaların tedaviye uyumları arasında anlamlı farklılık olmaması” açısından benzerlik göstermektedir (Mert ve ark, 2011)</w:t>
      </w:r>
      <w:r w:rsidRPr="00020B79">
        <w:rPr>
          <w:rFonts w:ascii="Times New Roman" w:hAnsi="Times New Roman"/>
          <w:sz w:val="24"/>
          <w:szCs w:val="24"/>
        </w:rPr>
        <w:t xml:space="preserve">. </w:t>
      </w:r>
      <w:r w:rsidRPr="00020B79">
        <w:rPr>
          <w:rFonts w:ascii="Times New Roman" w:eastAsia="Times New Roman" w:hAnsi="Times New Roman"/>
          <w:sz w:val="24"/>
          <w:szCs w:val="24"/>
        </w:rPr>
        <w:t xml:space="preserve">Ramli ve arkadaşlarının yapmış olduğu çalışmada </w:t>
      </w:r>
      <w:r w:rsidRPr="00020B79">
        <w:rPr>
          <w:rFonts w:ascii="Times New Roman" w:hAnsi="Times New Roman"/>
          <w:sz w:val="24"/>
          <w:szCs w:val="24"/>
        </w:rPr>
        <w:t>kadınlar erkeklere göre daha uyumlu bulunmuş olup istatiksel olarak anlamlı farklılık tespit edilmiştir (Ramli ve ark, 2012). Ramlinin çalışma bulguları ile bu çalışmanın bulguları “kadınların tedavi uyum puanlarının erkeklere göre daha yüksek olması sonucu” bakımından benzerlik göstermektedir.</w:t>
      </w:r>
      <w:r w:rsidRPr="00020B79">
        <w:rPr>
          <w:rFonts w:ascii="Times New Roman" w:eastAsia="Times New Roman" w:hAnsi="Times New Roman"/>
          <w:sz w:val="24"/>
          <w:szCs w:val="24"/>
        </w:rPr>
        <w:t xml:space="preserve"> Hastalığın kontrol altına alınmasını zorlaştıran etmenler arasında tedavi uyumsuzluğu önemli bir yere sahiptir. Çalışma bulgusu </w:t>
      </w:r>
      <w:proofErr w:type="gramStart"/>
      <w:r w:rsidRPr="00020B79">
        <w:rPr>
          <w:rFonts w:ascii="Times New Roman" w:eastAsia="Times New Roman" w:hAnsi="Times New Roman"/>
          <w:sz w:val="24"/>
          <w:szCs w:val="24"/>
        </w:rPr>
        <w:t>literatürle</w:t>
      </w:r>
      <w:proofErr w:type="gramEnd"/>
      <w:r w:rsidRPr="00020B79">
        <w:rPr>
          <w:rFonts w:ascii="Times New Roman" w:eastAsia="Times New Roman" w:hAnsi="Times New Roman"/>
          <w:sz w:val="24"/>
          <w:szCs w:val="24"/>
        </w:rPr>
        <w:t xml:space="preserve"> uyumludur.</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eastAsia="Times New Roman" w:hAnsi="Times New Roman"/>
          <w:bCs/>
          <w:sz w:val="24"/>
          <w:szCs w:val="24"/>
        </w:rPr>
        <w:lastRenderedPageBreak/>
        <w:t xml:space="preserve">Evli olan </w:t>
      </w:r>
      <w:r w:rsidRPr="00020B79">
        <w:rPr>
          <w:rFonts w:ascii="Times New Roman" w:eastAsia="Times New Roman" w:hAnsi="Times New Roman"/>
          <w:sz w:val="24"/>
          <w:szCs w:val="24"/>
        </w:rPr>
        <w:t xml:space="preserve">esansiyel hipertansiyon </w:t>
      </w:r>
      <w:r w:rsidRPr="00020B79">
        <w:rPr>
          <w:rFonts w:ascii="Times New Roman" w:eastAsia="Times New Roman" w:hAnsi="Times New Roman"/>
          <w:bCs/>
          <w:sz w:val="24"/>
          <w:szCs w:val="24"/>
        </w:rPr>
        <w:t xml:space="preserve">hastalarının yaşam doyumu ölçeği puan ortalamaları </w:t>
      </w:r>
      <w:r w:rsidRPr="00020B79">
        <w:rPr>
          <w:rFonts w:ascii="Times New Roman" w:eastAsia="Times New Roman" w:hAnsi="Times New Roman"/>
          <w:sz w:val="24"/>
          <w:szCs w:val="24"/>
        </w:rPr>
        <w:t>yüksek tespit edilmiş olup (21,54</w:t>
      </w:r>
      <w:r w:rsidRPr="00020B79">
        <w:rPr>
          <w:rFonts w:ascii="Times New Roman" w:eastAsia="Times New Roman" w:hAnsi="Times New Roman"/>
          <w:bCs/>
          <w:sz w:val="24"/>
          <w:szCs w:val="24"/>
        </w:rPr>
        <w:t>±</w:t>
      </w:r>
      <w:r w:rsidRPr="00020B79">
        <w:rPr>
          <w:rFonts w:ascii="Times New Roman" w:eastAsia="Times New Roman" w:hAnsi="Times New Roman"/>
          <w:sz w:val="24"/>
          <w:szCs w:val="24"/>
        </w:rPr>
        <w:t xml:space="preserve">8,04) istatistiksel olarak anlamlı farklılık bulunmuştur. </w:t>
      </w:r>
      <w:r w:rsidRPr="00020B79">
        <w:rPr>
          <w:rFonts w:ascii="Times New Roman" w:hAnsi="Times New Roman"/>
          <w:sz w:val="24"/>
          <w:szCs w:val="24"/>
        </w:rPr>
        <w:t xml:space="preserve">Erdem ve arkadaşlarının hemodiyaliz hastalarında umutsuzluk ve yaşam doyumu adlı çalışmasında evli bireylerin yaşam doyumu bekâr bireylere göre yüksek bulunmuş olup, yapılan çalışmayla benzerlik göstermektedir (Erdem ve ark, 2004). Yıldırım ve Işık’ ın çalışmasında sosyal destek ile yaşam doyumu arasında pozitif yönde anlamlı düzeyde bir ilişki olduğu, sosyal destek arttıkça yaşam doyumunun da arttığı tespit edilmiştir (Yıldırım ve Işık, 2017). Bizim çalışmamızda da; </w:t>
      </w:r>
      <w:r w:rsidRPr="00020B79">
        <w:rPr>
          <w:rFonts w:ascii="Times New Roman" w:eastAsia="Times New Roman" w:hAnsi="Times New Roman"/>
          <w:sz w:val="24"/>
          <w:szCs w:val="24"/>
        </w:rPr>
        <w:t xml:space="preserve">bireylerin </w:t>
      </w:r>
      <w:r w:rsidRPr="00020B79">
        <w:rPr>
          <w:rFonts w:ascii="Times New Roman" w:hAnsi="Times New Roman"/>
          <w:sz w:val="24"/>
          <w:szCs w:val="24"/>
        </w:rPr>
        <w:t xml:space="preserve">evliliğe ilişkin olumlu tutuma sahip olmaları ve eşler arasında sağlıklı bir iletişimin olması, bireylerin karşılaştıkları güç durumlarda birbirlerine destek olmaları, sosyal desteklerinin daha fazla olması yaşam doyumunu artırmış olabilir. Demografik özellikler ile yaşam doyumu arasındaki ilişkiyi inceleyen çalışmaların sonuçları çelişkilidir. İçyeroğlu’ nun hipertansiyon hastaları ile yaptığı çalışmada, bekâr-dul olan hastaların yaşam kalitesi alanlarından aldıkları puan ortalamaları evli olanlara göre yüksek tespit edilmiş, aralarındaki fark istatistiksel olarak anlamlı bulunmuştur (İçyeroğlu, 2012). </w:t>
      </w:r>
      <w:r w:rsidRPr="00020B79">
        <w:rPr>
          <w:rFonts w:ascii="Times New Roman" w:eastAsia="Times New Roman" w:hAnsi="Times New Roman"/>
          <w:sz w:val="24"/>
          <w:szCs w:val="24"/>
        </w:rPr>
        <w:t xml:space="preserve">Hipertansiyonlu hastaların medeni durumlarına göre tedaviye uyum düzeyleri değerlendirildiğinde </w:t>
      </w:r>
      <w:r w:rsidRPr="00020B79">
        <w:rPr>
          <w:rFonts w:ascii="Times New Roman" w:eastAsia="Times New Roman" w:hAnsi="Times New Roman"/>
          <w:bCs/>
          <w:sz w:val="24"/>
          <w:szCs w:val="24"/>
        </w:rPr>
        <w:t xml:space="preserve">bekâr olan hastaların tedaviye uyum düzeyleri evli katılımcılara göre </w:t>
      </w:r>
      <w:r w:rsidRPr="00020B79">
        <w:rPr>
          <w:rFonts w:ascii="Times New Roman" w:eastAsia="Times New Roman" w:hAnsi="Times New Roman"/>
          <w:sz w:val="24"/>
          <w:szCs w:val="24"/>
        </w:rPr>
        <w:t xml:space="preserve">yüksek tespit edilmiş olup, istatistiksel olarak anlamlı bir farklılık olmadığı bulunmuştur. </w:t>
      </w:r>
      <w:r w:rsidRPr="00020B79">
        <w:rPr>
          <w:rFonts w:ascii="Times New Roman" w:hAnsi="Times New Roman"/>
          <w:sz w:val="24"/>
          <w:szCs w:val="24"/>
        </w:rPr>
        <w:t xml:space="preserve">İlaca bağlılık/uyum öz-etkililik ve medeni durum arasında anlamlı fark olmadığını gösteren çalışmalar olmakla birlikte (Mert ve ark, 2011; Karadağ ve ark, 2012; Mahmoud, 2012; Lee ve ark, 2013; Chudiak ve ark, 2017;) anlamlılık olduğunu gösteren çalışmalar da mevcuttur (Gün, 2012, İçyeroğlu, 2012). Karadağ ve arkadaşlarının yapmış oldukları çalışmada, dul ve bekâr olan bireylerin ilaca bağlılık/uyum öz-etkililik puanı evli olan bireylere göre yüksek tespit edilmiş ancak istatistiksel olarak anlamlı farklılık bulunmamıştır (Karadağ ve ark, 2012). Mahmoud’ un yaptığı çalışmada, evli bireylerin tedaviye daha uyumlu oldukları tespit edilmiş ancak istatistiksel olarak anlamlı bir farklılık bulunmamıştır (Mahmoud, 2012). Lee ve arkadaşlarının yapmış oldukları çalışmada, evli bireylerin tedaviye uyumları bekâr bireylere göre yüksek tespit edilmiş ancak istatistiksel olarak anlamlı farklılık bulunmamıştır (Lee ve ark, 2013). Chudiak ve arkadaşlarının hipertansif bireylerde yapmış oldukları çalışmada, evli olan bireylerin tedaviye uyumu bekâr olan bireylere göre yüksek tespit edilmiş ancak aralarında istatistiksel olarak anlamlı farklılık bulunmamıştır (Chudiak ve ark, 2017). Gün’ ün çalışmasında evli olan hastaların total uyum skorları bekâr olan hastalara göre yüksek tespit edilmiş olup istatistiksel olarak anlamlı farklılık bulunmuştur (Gün, 2012). İçyeroğlu’ nun benzer konuda yaptığı çalışmada bekâr/dul olan bireylerin evli olan bireylere göre </w:t>
      </w:r>
      <w:r w:rsidRPr="00020B79">
        <w:rPr>
          <w:rFonts w:ascii="Times New Roman" w:hAnsi="Times New Roman"/>
          <w:sz w:val="24"/>
          <w:szCs w:val="24"/>
        </w:rPr>
        <w:lastRenderedPageBreak/>
        <w:t xml:space="preserve">tedaviye uyum ölçeğinden aldıkları ortalama puanların yüksek ve anlamlı olduğu bulunmuştur (İçyeroğlu, 2012). </w:t>
      </w:r>
      <w:r w:rsidRPr="00020B79">
        <w:rPr>
          <w:rFonts w:ascii="Times New Roman" w:eastAsia="Times New Roman" w:hAnsi="Times New Roman"/>
          <w:sz w:val="24"/>
          <w:szCs w:val="24"/>
        </w:rPr>
        <w:t xml:space="preserve">Yapılan bazı çalışmalar bu çalışmalardan elde edilen bulguların aksine evli bireylerin tedaviye uyumlarının evli olmayan bireylerden daha yüksek olduğuna işaret etmektedir (Wang, 2005). Wang evli bireylerin tedaviye uyum düzeylerinin yüksek olmasını eşlerinden aldığı desteğe bağlamaktadır (Wang, 2005). Bekâr hastaların, tedaviye uyum düzeylerinin evli katılımcılardan daha yüksek olmasının nedeni, bu gruptaki hastaların evli bireyler gibi çocuk ya da eş sahibi olmanın vermiş olduğu sorumlulukları yerine getirme kaygısı yaşamamaları, yaşamdan daha fazla doyum alabilmek için kendilerine ve tedavilerine daha fazla zaman ayırabilmelerinden kaynaklandığı düşünülmektedir.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eastAsia="Times New Roman" w:hAnsi="Times New Roman"/>
          <w:sz w:val="24"/>
          <w:szCs w:val="24"/>
        </w:rPr>
        <w:t xml:space="preserve">Bu çalışmanın bulguları, esansiyel hipertansiyonlu hastaların eğitim düzeyleri yükseldikçe, hastaların yaşam doyum düzeylerinin arttığına işaret etmektedir ancak istatistiksel olarak anlamlı farklılık bulunmamaktadır. </w:t>
      </w:r>
      <w:r w:rsidRPr="00020B79">
        <w:rPr>
          <w:rFonts w:ascii="Times New Roman" w:hAnsi="Times New Roman"/>
          <w:sz w:val="24"/>
          <w:szCs w:val="24"/>
        </w:rPr>
        <w:t>Yapılan benzer bir çalışmada eğitim durumu ile yaşam doyumu ölçeği puan ortalamaları arasında istatistiksel olarak anlamlı fark saptanmamıştır (Erol ve ark, 2016).  Çalışmanın bulguları, Erol ve arkadaşlarının bulguları ile parallellik göstermektedir. Erdem ve arkadaşlarının yapmış olduğu çalışmada hastaların eğitim seviyesi yükseldikçe yaşam doyum ölçeği puan ortalaması artmış ve aradaki fark istatistiksel olarak anlamlı bulunmuştur (Erdem ve ark, 2004).</w:t>
      </w:r>
      <w:r w:rsidRPr="00020B79">
        <w:rPr>
          <w:rFonts w:ascii="Times New Roman" w:eastAsia="Times New Roman" w:hAnsi="Times New Roman"/>
          <w:sz w:val="24"/>
          <w:szCs w:val="24"/>
        </w:rPr>
        <w:t xml:space="preserve"> Erci ve arkadaşlarının çalışmasında eğitim seviyesi yükseldikçe hipertansif bireylerin yaşam kalitesinden aldıkları puan artmış ve aradaki fark istatistiksel olarak oldukça önemli bulunmuştur (Erci ve ark, 2018). Erdem ve arkadaşlarının, Erci ve arkadaşlarının yapmış oldukları çalışmalar, eğitim durumu ile yaşam doyumu ölçeği puan ortalamalarının anlamlılık açısından benzerlik göstermemesi ile birlikte, eğitim seviyesinin yükselmesiyle bireylerin yaşam doyumunun artması bakımından yapılan çalışmayla benzer niteliktedir. Eğitim durumunun artması; bireye öz-güven kazandırması, daha iyi öz-bakım becerilerine sahip olması, sosyal ilişkilerin daha gelişmiş olması ve daha iyi yaşam koşullarını kazandırmasından dolayı bireyin ruhsal, fiziksel ve emosyonel durumunu etkileyerek yaşam doyumunu artırmış olabilir.</w:t>
      </w:r>
      <w:r w:rsidRPr="00020B79">
        <w:rPr>
          <w:rFonts w:ascii="Times New Roman" w:hAnsi="Times New Roman"/>
          <w:sz w:val="24"/>
          <w:szCs w:val="24"/>
        </w:rPr>
        <w:t xml:space="preserve"> Eğitim durumu yüksek olan bireylerin karşılaştıkları stres yaratan faktörlerle etkili baş etme yöntemlerini geliştirmiş olmaları karşılaşabilecekleri ruhsal sıkıntıları en aza indirmelerinde fayda sağlayacağından dolayı yaşam doyumu yüksek bulunmuş olabilir. Çalışmada eğitim seviyesi arttıkça bireylerin tedaviye uyum düzeyleri artmaktadır ve istatistiksel olarak anlamlı farklılık bulunmuştur. Hema ve Padmalatha’ nın çalışmasında, okur-yazar bireylerin tedaviye uyum puanı okuma-yazma bilmeyen bireylere göre yüksek </w:t>
      </w:r>
      <w:r w:rsidRPr="00020B79">
        <w:rPr>
          <w:rFonts w:ascii="Times New Roman" w:hAnsi="Times New Roman"/>
          <w:sz w:val="24"/>
          <w:szCs w:val="24"/>
        </w:rPr>
        <w:lastRenderedPageBreak/>
        <w:t xml:space="preserve">tespit edilmiş olup aralarındaki fark istatistiksel olarak oldukça anlamlı bulunmuştur (Hema ve Padmalatha, 2014). </w:t>
      </w:r>
      <w:r w:rsidRPr="00020B79">
        <w:rPr>
          <w:rFonts w:ascii="Times New Roman" w:eastAsia="Times New Roman" w:hAnsi="Times New Roman"/>
          <w:sz w:val="24"/>
          <w:szCs w:val="24"/>
        </w:rPr>
        <w:t xml:space="preserve">Bakış’ ın yaptığı çalışmada bireylerin eğitim seviyesi yükseldikçe tedaviye uyum düzeyleri artmaktadır ve istatistiksel olarak anlamlı farklılık bulunmuştur (Bakış, 2002). </w:t>
      </w:r>
      <w:r w:rsidRPr="00020B79">
        <w:rPr>
          <w:rFonts w:ascii="Times New Roman" w:hAnsi="Times New Roman"/>
          <w:sz w:val="24"/>
          <w:szCs w:val="24"/>
        </w:rPr>
        <w:t xml:space="preserve">Benzer bir çalışmada eğitim seviyesi arttıkça uyum da artmaktadır (Khanam ve ark, 2014). </w:t>
      </w:r>
      <w:r w:rsidRPr="00020B79">
        <w:rPr>
          <w:rFonts w:ascii="Times New Roman" w:eastAsia="Times New Roman" w:hAnsi="Times New Roman"/>
          <w:sz w:val="24"/>
          <w:szCs w:val="24"/>
        </w:rPr>
        <w:t xml:space="preserve">Çalışma sonuçları, yapılan çalışmayla paralellik göstermektedir. Özbayram’ ın yaptığı çalışmada, </w:t>
      </w:r>
      <w:r w:rsidRPr="00020B79">
        <w:rPr>
          <w:rFonts w:ascii="Times New Roman" w:hAnsi="Times New Roman"/>
          <w:sz w:val="24"/>
          <w:szCs w:val="24"/>
        </w:rPr>
        <w:t xml:space="preserve">bireylerin eğitim seviyesi yükseldikçe </w:t>
      </w:r>
      <w:r w:rsidRPr="00020B79">
        <w:rPr>
          <w:rFonts w:ascii="Times New Roman" w:eastAsia="Times New Roman" w:hAnsi="Times New Roman"/>
          <w:sz w:val="24"/>
          <w:szCs w:val="24"/>
        </w:rPr>
        <w:t>tedaviye uyum puanı arttıdığı ve aralarındaki farkın istatistiksel olarak anlamlı olduğu bulunmuştur (Özbayram, 2008).</w:t>
      </w:r>
      <w:r w:rsidRPr="00020B79">
        <w:rPr>
          <w:rFonts w:ascii="Times New Roman" w:hAnsi="Times New Roman"/>
          <w:sz w:val="24"/>
          <w:szCs w:val="24"/>
        </w:rPr>
        <w:t xml:space="preserve"> </w:t>
      </w:r>
      <w:r w:rsidRPr="00020B79">
        <w:rPr>
          <w:rFonts w:ascii="Times New Roman" w:eastAsia="Times New Roman" w:hAnsi="Times New Roman"/>
          <w:sz w:val="24"/>
          <w:szCs w:val="24"/>
        </w:rPr>
        <w:t xml:space="preserve">Eğitim seviyesinin artmasıyla kişinin hastalığı hakkında daha kolay bilgiye ulaşabileceği, tedavi sürecine ve bakımına etkin bir şekilde katılabileceği, sağlık profesyonelleriyle etkili iletişim kurabileceği, </w:t>
      </w:r>
      <w:r w:rsidRPr="00020B79">
        <w:rPr>
          <w:rFonts w:ascii="Times New Roman" w:hAnsi="Times New Roman"/>
          <w:sz w:val="24"/>
          <w:szCs w:val="24"/>
        </w:rPr>
        <w:t xml:space="preserve">bireylerin; hastalık algısı, sağlık sorumluluğu, sağlıklı yaşam biçimi davranışları iyi yönde etkileneceği beklenmektedir. Bütün bunlar da bireylerin tedavi uyumunu artıran faktörlerdir. </w:t>
      </w:r>
      <w:r w:rsidRPr="00020B79">
        <w:rPr>
          <w:rFonts w:ascii="Times New Roman" w:hAnsi="Times New Roman"/>
          <w:sz w:val="24"/>
          <w:szCs w:val="24"/>
        </w:rPr>
        <w:tab/>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Çalışmada</w:t>
      </w:r>
      <w:r w:rsidRPr="00020B79">
        <w:rPr>
          <w:rFonts w:ascii="Times New Roman" w:eastAsia="Times New Roman" w:hAnsi="Times New Roman"/>
          <w:sz w:val="24"/>
          <w:szCs w:val="24"/>
        </w:rPr>
        <w:t xml:space="preserve"> sosyal güvencesi olan hastaların yaşam doyum ölçeği puan ortalaması ve ilaç tedavisine bağlılık/uyum öz-etkililik ölçeği puan ortalaması yüksek tespit edilmiş olup, istatistiksel olarak anlamlı farklılık bulunmuştur. Sosyal güvenlik kurumunun (2016) internet sayfası verilerine göre, sağlık hizmetlerinin mali yükü sosyal devlet anlayışıyla güvence altına alınmıştır. Ülkemizde sağlık hizmetlerinin pahalılığı düşünüldüğünde çalışma kapsamına alınan hastaların bu kadar yüksek düzeyde sağlık güvencelerine sahip olmaları sevindirici bir durumdur. Sosyal güvence hastaların ilaçlarını temin etmede kolaylık sağlayarak bireylerin düzenli ilaç kullanımına katkıda bulunur.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eastAsia="Times New Roman" w:hAnsi="Times New Roman"/>
          <w:sz w:val="24"/>
          <w:szCs w:val="24"/>
        </w:rPr>
        <w:t xml:space="preserve">Yerleşim yeri olarak ilde yaşayan </w:t>
      </w:r>
      <w:r w:rsidRPr="00020B79">
        <w:rPr>
          <w:rFonts w:ascii="Times New Roman" w:eastAsia="Times New Roman" w:hAnsi="Times New Roman"/>
          <w:bCs/>
          <w:sz w:val="24"/>
          <w:szCs w:val="24"/>
        </w:rPr>
        <w:t xml:space="preserve">hastaların yaşam doyumu ölçeği puan ortalaması ve </w:t>
      </w:r>
      <w:r w:rsidRPr="00020B79">
        <w:rPr>
          <w:rFonts w:ascii="Times New Roman" w:hAnsi="Times New Roman"/>
          <w:sz w:val="24"/>
          <w:szCs w:val="24"/>
        </w:rPr>
        <w:t xml:space="preserve">ilaç tedavisine bağlılık/uyum öz-etkililik ölçeği puan ortalaması </w:t>
      </w:r>
      <w:r w:rsidRPr="00020B79">
        <w:rPr>
          <w:rFonts w:ascii="Times New Roman" w:eastAsia="Times New Roman" w:hAnsi="Times New Roman"/>
          <w:bCs/>
          <w:sz w:val="24"/>
          <w:szCs w:val="24"/>
        </w:rPr>
        <w:t xml:space="preserve">yüksek tespit edilmiş olup </w:t>
      </w:r>
      <w:r w:rsidRPr="00020B79">
        <w:rPr>
          <w:rFonts w:ascii="Times New Roman" w:eastAsia="Times New Roman" w:hAnsi="Times New Roman"/>
          <w:sz w:val="24"/>
          <w:szCs w:val="24"/>
        </w:rPr>
        <w:t xml:space="preserve">istatistiksel olarak anlamlı farklılık bulunmuştur. </w:t>
      </w:r>
      <w:r w:rsidRPr="00020B79">
        <w:rPr>
          <w:rFonts w:ascii="Times New Roman" w:hAnsi="Times New Roman"/>
          <w:sz w:val="24"/>
          <w:szCs w:val="24"/>
        </w:rPr>
        <w:t xml:space="preserve">İlde yaşayan bireylerin yaşam doyumunun ve tedaviye uyumunun yüksek olmasının nedeni ulaşım, eğitim, sağlık hizmetlerine erişim kolaylığından olabilir.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Çalışmada </w:t>
      </w:r>
      <w:r w:rsidRPr="00020B79">
        <w:rPr>
          <w:rFonts w:ascii="Times New Roman" w:eastAsia="Times New Roman" w:hAnsi="Times New Roman"/>
          <w:sz w:val="24"/>
          <w:szCs w:val="24"/>
        </w:rPr>
        <w:t xml:space="preserve">yaşam doyum ölçeği puan ortalaması memur olan bireylerde yüksek, çalışmayan bireylerde ise düşük bulunmuş olup istatistiksel olarak anlamlı farklılık bulunmamıştır. Memurların eğitim düzeylerinin yüksek olması yaşam doyumunu etkilemiş olabilir. Çalışmayan bireylerin sosyal güvencesinin olmaması, sağlık hizmetlerinin pahalı olması ilaçları temin etmede yaşanan güçlükler, sağlık kontrollerinin yaptırılamaması gibi sorunlar buna sebep olmuş olabilir. Emekli hipertansif hastaların tedaviye uyumu yüksek tespit edilmiş olup aralarındaki fark istatistiksel olarak anlamlı bulunmuştur. Bu sonuç </w:t>
      </w:r>
      <w:r w:rsidRPr="00020B79">
        <w:rPr>
          <w:rFonts w:ascii="Times New Roman" w:eastAsia="Times New Roman" w:hAnsi="Times New Roman"/>
          <w:sz w:val="24"/>
          <w:szCs w:val="24"/>
        </w:rPr>
        <w:lastRenderedPageBreak/>
        <w:t xml:space="preserve">emekli hastaların ileri yaş grubunda olmasının muhtemel olduğundan, ileri yaş grubundaki hastaların tedaviye uyumu düşünüldüğünde 65-74 yaş grubundaki hastaların tedavi uyumunun yüksek olması sonucuyla uyumludur. Vatansever’ in yaptığı çalışmada emekli hipertansif hastaların ilaç tedavisine bağlılık/uyum öz-etkililik ölçeği puanı yüksek olduğu ancak istatistiksel olarak anlamlı bir fark bulunmadığı tespit edilmiştir (Vatansever, 2011). </w:t>
      </w:r>
      <w:r w:rsidRPr="00020B79">
        <w:rPr>
          <w:rFonts w:ascii="Times New Roman" w:hAnsi="Times New Roman"/>
          <w:sz w:val="24"/>
          <w:szCs w:val="24"/>
        </w:rPr>
        <w:t xml:space="preserve">Vatansever’ in çalışmasında emekli hipertansif hastaların tedaviye uyumlarının anlamlılık açısından benzerlik göstermemesine rağmen tedaviye uyum ölçeğinden aldıkları puanın yüksek olması bakımından yapılan çalışmayla benzerlik göstermektedir.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eastAsia="Times New Roman" w:hAnsi="Times New Roman"/>
          <w:sz w:val="24"/>
          <w:szCs w:val="24"/>
        </w:rPr>
        <w:t xml:space="preserve">Geniş aile yapısına sahip esansiyel hipertansiyon hastalarının yaşam doyum ölçeği puanı en yüksek, tek ebeveyn aile yapına sahip bireylerde ise en düşük tespit edilmiş olup aralarındaki fark istatistiksel olarak anlamlı bulunmuştur. Geniş aile yapısına sahip bireylerin aile üyeleri ile olan sosyal ilişkileri, birbirleriyle olan paylaşımları yaşam doyumunu artırmış olabilir. Tek ebeveyn aile yapısına sahip bireylerde ise yalnızlık duygusu, sosyal desteklerin olmaması yaşam doyumunun düşük olmasına sebep olabilir. Polat ve Kahraman Bayrak’ ın yaptıkları </w:t>
      </w:r>
      <w:r w:rsidRPr="00020B79">
        <w:rPr>
          <w:rFonts w:ascii="Times New Roman" w:hAnsi="Times New Roman"/>
          <w:sz w:val="24"/>
          <w:szCs w:val="24"/>
        </w:rPr>
        <w:t xml:space="preserve">çalışmada eşi ya da eş ve çocuğu ile yaşayanların, yalnız, diğer ve çocuğu ile birlikte yaşayanlara göre sosyal destek ölçeği alt gruplarından aldıkları puanların ortalamalarının daha yüksek olduğu ve istatistiksel olarak anlamlı olduğu bulunmuştur (Polat ve Kahraman Bayrak, 2013). Çalışma sonucu yapılan çalışmayı desteklemektedir. </w:t>
      </w:r>
      <w:r w:rsidRPr="00020B79">
        <w:rPr>
          <w:rFonts w:ascii="Times New Roman" w:eastAsia="Times New Roman" w:hAnsi="Times New Roman"/>
          <w:sz w:val="24"/>
          <w:szCs w:val="24"/>
        </w:rPr>
        <w:t xml:space="preserve">Tek ebeveyn aile yapısına sahip bireylerin tedaviye uyumları yüksek bulunmuş olup istatistiksel olarak anlamlı farklılık bulunmamıştır.  </w:t>
      </w:r>
      <w:r w:rsidRPr="00020B79">
        <w:rPr>
          <w:rFonts w:ascii="Times New Roman" w:hAnsi="Times New Roman"/>
          <w:sz w:val="24"/>
          <w:szCs w:val="24"/>
        </w:rPr>
        <w:t xml:space="preserve">Literatürde aile desteği ile hipertansiyon yönetimi ve tedaviye uyumda pozitif anlamlı bir ilişki olduğunu gösteren çalışma bulunmaktadır (Özbayram, 2008). Özbayram’ ın çalışması ve bu çalışma hipertansif hastaların ileri yaş grubunda çoğunlukta olduğunu göstermektedir. Bu yüzden </w:t>
      </w:r>
      <w:r w:rsidRPr="00020B79">
        <w:rPr>
          <w:rFonts w:ascii="Times New Roman" w:eastAsia="Times New Roman" w:hAnsi="Times New Roman"/>
          <w:sz w:val="24"/>
          <w:szCs w:val="24"/>
        </w:rPr>
        <w:t xml:space="preserve">hipertansif hastaların sağlık sorunlarıyla yakından ilgilenen birilerinin olması kişiyi değerli kılmakta, moral </w:t>
      </w:r>
      <w:proofErr w:type="gramStart"/>
      <w:r w:rsidRPr="00020B79">
        <w:rPr>
          <w:rFonts w:ascii="Times New Roman" w:eastAsia="Times New Roman" w:hAnsi="Times New Roman"/>
          <w:sz w:val="24"/>
          <w:szCs w:val="24"/>
        </w:rPr>
        <w:t>motivasyonunu</w:t>
      </w:r>
      <w:proofErr w:type="gramEnd"/>
      <w:r w:rsidRPr="00020B79">
        <w:rPr>
          <w:rFonts w:ascii="Times New Roman" w:eastAsia="Times New Roman" w:hAnsi="Times New Roman"/>
          <w:sz w:val="24"/>
          <w:szCs w:val="24"/>
        </w:rPr>
        <w:t xml:space="preserve"> artırmakta, ilaçların alımının hatırlatılması, kan basıncı kontrol takibi, klinik kontrol takiplerinin yapılması açısından tedaviye uyumu kolaylaştırmaktadır. </w:t>
      </w:r>
    </w:p>
    <w:p w:rsidR="00180977" w:rsidRPr="00020B79" w:rsidRDefault="00180977" w:rsidP="00E50FCF">
      <w:pPr>
        <w:autoSpaceDE w:val="0"/>
        <w:autoSpaceDN w:val="0"/>
        <w:adjustRightInd w:val="0"/>
        <w:spacing w:before="240" w:after="240" w:line="360" w:lineRule="auto"/>
        <w:ind w:firstLine="709"/>
        <w:jc w:val="both"/>
        <w:rPr>
          <w:rFonts w:ascii="Times New Roman" w:eastAsiaTheme="minorHAnsi" w:hAnsi="Times New Roman"/>
          <w:bCs/>
          <w:sz w:val="24"/>
          <w:szCs w:val="24"/>
        </w:rPr>
      </w:pPr>
      <w:r w:rsidRPr="00020B79">
        <w:rPr>
          <w:rFonts w:ascii="Times New Roman" w:eastAsia="Times New Roman" w:hAnsi="Times New Roman"/>
          <w:sz w:val="24"/>
          <w:szCs w:val="24"/>
        </w:rPr>
        <w:t xml:space="preserve">Gelir durumu giderden fazla olan esansiyel hipertansiyon hastalarının yaşam doyumu yüksek tespit edilmiş olup ileri derecede anlamlı bulunmuştur. Ayyıldız ve Ergüney’ in hipertansif bireylerde yaptıkları çalışmada, gelir durumu 1000 tl ve altında olan bireylerin yaşam doyumu ölçeğinden aldıkları puan ortalamaları düşük tespit edilmiş ve istatistiksel olarak oldukça anlamlı bulunmuştur (Ayyıldız ve Ergüney, 2017). Çalışma sonucu yapılan çalışmayla paralellik göstermektedir. Bireylerin gelir durumunun yüksek </w:t>
      </w:r>
      <w:r w:rsidRPr="00020B79">
        <w:rPr>
          <w:rFonts w:ascii="Times New Roman" w:eastAsia="Times New Roman" w:hAnsi="Times New Roman"/>
          <w:sz w:val="24"/>
          <w:szCs w:val="24"/>
        </w:rPr>
        <w:lastRenderedPageBreak/>
        <w:t xml:space="preserve">olması daha iyi yaşam koşullarına sahip olmasına, tedavi-bakım ihtiyaçlarını en üst düzeyde karşılayabilmesine, dolayısıyla kendine güveninin artmasına ve yaşama olumlu yönden bakmasına katkıda bulunabilir. Gelir durumu giderden az olan hastaların ilaç tedavisine bağlılık/uyum öz-etkililik ölçeği puan ortalamaları düşük tespit edilmiş olup istatistiksel olarak anlamlı farklılık bulunmamıştır. Karadağ ve arkadaşlarının </w:t>
      </w:r>
      <w:r w:rsidRPr="00020B79">
        <w:rPr>
          <w:rFonts w:ascii="Times New Roman" w:eastAsiaTheme="minorHAnsi" w:hAnsi="Times New Roman"/>
          <w:bCs/>
          <w:sz w:val="24"/>
          <w:szCs w:val="24"/>
        </w:rPr>
        <w:t xml:space="preserve">çalışmasında, </w:t>
      </w:r>
      <w:r w:rsidRPr="00020B79">
        <w:rPr>
          <w:rFonts w:ascii="Times New Roman" w:eastAsia="Times New Roman" w:hAnsi="Times New Roman"/>
          <w:sz w:val="24"/>
          <w:szCs w:val="24"/>
        </w:rPr>
        <w:t xml:space="preserve">gelir durumu giderden az olan hastaların ilaç tedavisine bağlılık/uyum öz-etkililik ölçeği puan ortalamaları düşük tespit edilmiş olup istatistiksel olarak anlamlı farklılık bulunmamıştır (Karadağ ve ark, 2012). Çalışma sonucu yapılan çalışmayla benzerlik göstermektedir. </w:t>
      </w:r>
    </w:p>
    <w:p w:rsidR="00180977" w:rsidRPr="00020B79" w:rsidRDefault="00180977" w:rsidP="00E50FCF">
      <w:pPr>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Sigara kullanan esansiyel hipertansiyon hastalarının yaşam doyumu düşük tespit edilmiş ve istatistiksel olarak anlamlı bir farklılık bulunmamıştır. Softa ve arkadaşlarının yapmış oldukları çalışmada, bireylerin daha önce sigara içme durumu ile şu anda sigara içme durumu ile yaşam doyumu ölçeği puan ortalamaları incelendiğinde, puan ortalamaları orta düzeyde ve aradaki fark istatistiksel olarak anlamsızdır (Softa ve ark, 2015). Bireyler karşılaştıkları zor durumlar karşısında etkisiz baş etme yöntemlerini kullanabilmektedirler. Bu da bireylerin yaşam doyumu ile ilişkilendirilebilir. Sigara ve alkol kullanan hastaların tedaviye uyumları düşük ve istatistiksel olarak anlamlı bulunmuştur. Akgöl ve arkadaşlarının hipertansif bireylerde yaptıkları çalışmada, sigara içen bireylerin tedaviye uyum puanı düşük tespit edilmiş ve aradaki fark istatistiksel olarak anlamlı bulunmuştur (Akgöl ve ark, 2017). Çalışma sonucu yapılan çalışmayla benzer niteliktedir.</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Ailede esansiyel hipertansiyon öyküsü olan hastaların yaşam doyumu yüksek tespit edilmiş olup, istatistiksel olarak anlamlı farklılık bulunmamıştır. Bu sonuç hipertansiyon yönetiminde aile üyelerinin birlikte hareket etmelerinden, sosyal destek ağlarını geliştirmelerinden kaynaklandığı düşünülebilir. </w:t>
      </w:r>
      <w:r w:rsidRPr="00020B79">
        <w:rPr>
          <w:rFonts w:ascii="Times New Roman" w:hAnsi="Times New Roman"/>
          <w:sz w:val="24"/>
          <w:szCs w:val="24"/>
        </w:rPr>
        <w:t>Ayyıldız ve Ergüney’ in çalışmasında aile öyküsünde hipertansiyon varlığı yaşam doyumunu etkilememiştir (Ayyıldız ve Ergüney, 2017).</w:t>
      </w:r>
      <w:r w:rsidRPr="00020B79">
        <w:rPr>
          <w:rFonts w:ascii="Times New Roman" w:eastAsia="Times New Roman" w:hAnsi="Times New Roman"/>
          <w:sz w:val="24"/>
          <w:szCs w:val="24"/>
        </w:rPr>
        <w:t xml:space="preserve"> Çalışma sonucu yapılan çalışmayla benzer niteliktedir. Çalışma bulguları ailede hipertansiyon öyküsünün varlığının tedaviye uyumu istatistiksel olarak anlamlı biçimde etkilemediğini göstermektedir. Yapılan bir çalışmada ailede hipertansiyon öyküsüne sahip olmanın, hastaların hipertansiyon konusundaki bilgilerinin artmasını sağladığı ve tedaviye uyum düzeyini artırdığı ancak aradaki farkın istatistiksel olarak anlamlı olmadığı bulunmuştur (Tümer ve ark, 2016). İçyeroğlu’ nun yaptığı çalışmada da ailesinde hipertansiyon öyküsü olmayan hastaların tedaviye uyum ölçeğinden aldıkları puan yüksek </w:t>
      </w:r>
      <w:r w:rsidRPr="00020B79">
        <w:rPr>
          <w:rFonts w:ascii="Times New Roman" w:eastAsia="Times New Roman" w:hAnsi="Times New Roman"/>
          <w:sz w:val="24"/>
          <w:szCs w:val="24"/>
        </w:rPr>
        <w:lastRenderedPageBreak/>
        <w:t xml:space="preserve">tespit edilmiş olup istatistiksel olarak anlamlı farklılık bulunmamıştır (İçyeroğlu, 2012). Çalışmanın bulguları, diğer çalışma bulgularıyla benzerlik göstermektedir. </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Hastaların hastalık süresine göre yaşam doyum ölçeği puanını incelediğimizde 6-11 aydır hipertansiyonu olan hastaların yaşam doyumu yüksek tespit edilmiştir ancak aradaki fark istatistiksel olarak anlamlı değildir. Ayyıldız ve Ergüney’ in çalışmasında, 6-10 yıldır hipertansiyon tanısı alan hastaların yaşam doyum ölçeği puan ortalaması yüksek tespit edilmiş ancak istatistiksel olarak anlamlı farklılık bulunmamıştır (Ayyıldız ve Ergüney, 2017). Yapılan çalışmalar istatistiksel açıdan benzerlik göstermektedir. Yapılan çalışmada 11-15 yıl süredir esansiyel hipertansiyonu olan hastaların tedaviye uyum puanı yüksek tespit edilmiş olup istatistiksel açıdan oldukça anlamlı bulunmuştur. Bu sonuç uzun süre hipertansiyon tedavisi gören bireylerin hastalığı kabullenmesi ve hastalık hakkında farkındalığının artması ile açıklanabilir.</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hAnsi="Times New Roman"/>
          <w:sz w:val="24"/>
          <w:szCs w:val="24"/>
        </w:rPr>
        <w:t xml:space="preserve">Çalışma bulgularına göre </w:t>
      </w:r>
      <w:r w:rsidRPr="00020B79">
        <w:rPr>
          <w:rFonts w:ascii="Times New Roman" w:eastAsia="Times New Roman" w:hAnsi="Times New Roman"/>
          <w:sz w:val="24"/>
          <w:szCs w:val="24"/>
        </w:rPr>
        <w:t>kan basıncını hiç ölçtürmeyen esansiyel hipertansiyon hastalarının yaşam doyumu düşük tespit edilmiş olup aralarındaki fark istatistiksel olarak anlamlı değildir. Yapılan çalışmaya göre, hergün kan basıncını ölçtüren hastaların tedaviye uyum düzeyi en yüksek, hiç kan basıncını ölçtürmeyen hastaların tedaviye uyumu ise en düşük tespit edilmiş olup aralarında istatistiksel olarak anlamlı farklılık bulunmamıştır. Yapılan bir çalışmada kan basıncı değerlerini düzenli olarak kontrol ettiren hastaların tedaviye uyum düzeyleri yüksek tespit edilmiştir, çalışma sonucu yapılan çalışmayla benzerlik göstermektedir (Gün, 2012). Mollaoğlu ve arkadaşlarının yapmış olduğu çalışmada kan basıncı kontrolü yaptırmayan hastaların tedaviye uyum ölçeğinden aldıkları puan yüksek tespit edilmiş ve istatistiksel olarak anlamlı farklılık bulunmuştur (Mollaoğlu ve ark, 2015). Mollaoğlu ve arkadaşları kan basıncı kontrolü yaptırmayan hastaların tedaviye uyumlarının yüksek olmasını, ele aldıkları örneklem grubunun az kişiden oluşmasıyla ifade etmiştir (Mollaoğlu ve ark, 2015).</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Çalışma sonuçlarına göre yılda bir kez hipertansiyon için kontrole giden hastaların yaşam doyumu yüksek tespit edilmiş ancak istatistiksel olarak anlamlı farklılık bulunmamıştır. </w:t>
      </w:r>
      <w:r w:rsidRPr="00020B79">
        <w:rPr>
          <w:rFonts w:ascii="Times New Roman" w:hAnsi="Times New Roman"/>
          <w:sz w:val="24"/>
          <w:szCs w:val="24"/>
        </w:rPr>
        <w:t xml:space="preserve">Sağlık kontrollerine giden bireylerin yaşam doyumlarının yüksek olmasının nedeni sağlık profesyonellerinden yardım alarak sağlığının kontrol altında olduğunu hissetmeleriyle açıklanabilir. Yapılan çalışmada </w:t>
      </w:r>
      <w:r w:rsidRPr="00020B79">
        <w:rPr>
          <w:rFonts w:ascii="Times New Roman" w:eastAsia="Times New Roman" w:hAnsi="Times New Roman"/>
          <w:sz w:val="24"/>
          <w:szCs w:val="24"/>
        </w:rPr>
        <w:t xml:space="preserve">yılda bir kez hipertansiyon için kontrole giden hastaların tedaviye uyumu yüksek, hiç kontrole gitmeyen hastaların tedaviye uyumu düşük tespit edilmiş olup aralarındaki fark istatistiksel olarak oldukça anlamlı bulunmuştur. </w:t>
      </w:r>
      <w:r w:rsidRPr="00020B79">
        <w:rPr>
          <w:rFonts w:ascii="Times New Roman" w:eastAsia="Times New Roman" w:hAnsi="Times New Roman"/>
          <w:sz w:val="24"/>
          <w:szCs w:val="24"/>
        </w:rPr>
        <w:lastRenderedPageBreak/>
        <w:t>Yapılan analiz sonucunda hipertansiyon kontrollerini yaptırmanın ilaç tedavisine uyumu kolaylaştırdığı bulunmuştur. Bu çalışma, kontrollerini düzenli olarak sürdürmenin hastalara tedaviyi planlama sürecine etkin şekilde katılma fırsatını sunduğunu göstermektedir. Akoko ve arkadaşlarının çalışmasında, düzenli klinik kontrole giden hastaların tedaviye daha uyumlu oldukları saptanmış ve aradaki farkın istatistiksel açıdan oldukça anlamlı olduğu bulunmuştur (Akoko ve ark, 2017). Çalışma sonucu yapılan çalışmayı desteklemektedir.</w:t>
      </w:r>
    </w:p>
    <w:p w:rsidR="00180977" w:rsidRPr="00020B79" w:rsidRDefault="00180977" w:rsidP="00E50FCF">
      <w:pPr>
        <w:tabs>
          <w:tab w:val="left" w:pos="709"/>
        </w:tabs>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Çalışma bulgularına göre hipertansiyon kontrollerini yaptırmama nedeni olarak ilaçlarımı kullanıyorum şeklinde ifade eden hastaların yaşam doyumu yüksek tespit edilmiş ancak istatistiksel olarak anlamlı farklılık bulunmamıştır. Düzenli ilaç kullanan hastaların kendilerini güvende hissetmelerinden doğan iç huzur yaşam doyumunu etkilemiş olabilir. Çalışmaya göre hipertansiyon kontrollerini yaptırmama nedeni olarak ilaçlarımı kullanıyorum şeklinde ifade eden hastaların ilaç tedavisine bağlılık/uyum öz-etkililik ölçeği puan ortalaması yüksek tespit edilmiş olup oldukça anlamlı bulunmuştur. Tıbbi tedavinin başarılı olabilmesi için ilaçların düzenli bir şekilde kullanılması kan basıncını kontrol altına almada önemli bir konuma sahiptir (Altuntaş ve ark, 2015). Yapılan bir çalışmada ilaçların gerekliliğine inananların ilaç uyum düzeyleri yüksek iken, ilaçların aşırı kullanımına inananların ilaç uyum düzeyleri düşük tespit edilmiş olup istatistiksel olarak anlamlı farklılık bulunmuştur (Yılmaz ve Yavuz Çolak, 2018). Çalışma sonucu yapılan çalışmayı desteklemektedir.</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eastAsia="Times New Roman" w:hAnsi="Times New Roman"/>
          <w:sz w:val="24"/>
          <w:szCs w:val="24"/>
        </w:rPr>
        <w:t xml:space="preserve">Çalışma bulgularına göre iki tane antihipertansif ilaç kullanan hastaların yaşam doyumundan aldıkları puan ortalamalarının yüksek olduğu ve ikiden fazla ilaç kullanan esansiyel hipertansiyon hastalarının tedaviye daha uyumlu oldukları tespit edilmiş ancak aradaki fark istatistiksel olarak anlamsız bulunmuştur. Hassan ve arkadaşları tarafından yapılan çalışmada hipertansiyon ilacı sayısının tedaviye uyumu belirgin bir şekilde etkilemediği ortaya konmuştur (Hassan ve ark, 2006). Çalışma bulguları yapılan çalışmayla benzerlik göstermektedir. Bunun yanında yalnız bir ilaç kullanan hastaların tedaviye uyum düzeylerinin daha yüksek ya da tam tersi biçimde birden fazla ilaç kullananların tedaviye uyum düzeylerinin daha yüksek olduğunu bildiren çalışmalar da mevcuttur (Girma ve ark, 2014; Mollaoğlu ve ark, 2015). </w:t>
      </w:r>
      <w:r w:rsidRPr="00020B79">
        <w:rPr>
          <w:rFonts w:ascii="Times New Roman" w:hAnsi="Times New Roman"/>
          <w:sz w:val="24"/>
          <w:szCs w:val="24"/>
        </w:rPr>
        <w:t xml:space="preserve">Girma ve arkadaşlarının yapmış olduğu çalışmada iki ve üç antihipertansif ilaç kullanan hastaların tedaviye uyumu tek ilaç kullanan hastalara göre yüksek tespit edilmiştir ve istatistiksel açıdan anlamlı bulunmuştur (Girma ve ark, 2014). Girma ve arkadaşlarının yapmış olduğu çalışmada, iki ve üzeri antihipertansif ilaç </w:t>
      </w:r>
      <w:r w:rsidRPr="00020B79">
        <w:rPr>
          <w:rFonts w:ascii="Times New Roman" w:hAnsi="Times New Roman"/>
          <w:sz w:val="24"/>
          <w:szCs w:val="24"/>
        </w:rPr>
        <w:lastRenderedPageBreak/>
        <w:t xml:space="preserve">kullanımının bireyde uygun kan basıncını sağlamak için ilaç yüküne gereken gereksinimden dolayı tedaviye uyumu artırdığı ifade edilmiştir (Girma ve ark, 2014). Yapılan başka bir çalışmada ise tek antihipertansif ilaç kullanan hastaların tedaviye uyum düzeyleri kombine ilaç kullanan hastalara göre yüksek tespit edilmiş, istatistiksel olarak oldukça anlamlı bulunmuştur (Mollaoğlu ve ark, 2015). Çalışma sonucu günde ikiden fazla ilaç kullanan hastaların tedaviye daha uyumlu olmaları bakımından benzerlik göstermektedir. </w:t>
      </w:r>
    </w:p>
    <w:p w:rsidR="00180977" w:rsidRPr="00020B79" w:rsidRDefault="00180977" w:rsidP="00E50FCF">
      <w:pPr>
        <w:autoSpaceDE w:val="0"/>
        <w:autoSpaceDN w:val="0"/>
        <w:adjustRightInd w:val="0"/>
        <w:spacing w:before="240" w:after="240" w:line="360" w:lineRule="auto"/>
        <w:ind w:firstLine="709"/>
        <w:jc w:val="both"/>
        <w:rPr>
          <w:rFonts w:ascii="Times New Roman" w:eastAsia="F1" w:hAnsi="Times New Roman"/>
          <w:sz w:val="24"/>
          <w:szCs w:val="24"/>
        </w:rPr>
      </w:pPr>
      <w:r w:rsidRPr="00020B79">
        <w:rPr>
          <w:rFonts w:ascii="Times New Roman" w:eastAsia="Times New Roman" w:hAnsi="Times New Roman"/>
          <w:sz w:val="24"/>
          <w:szCs w:val="24"/>
        </w:rPr>
        <w:t xml:space="preserve">Çalışmaya göre 11-15 yıldır antihipertansif ilaç kullanan hastaların yaşam doyum ölçeği puan ortalaması yüksek tespit edilmiş ancak istatistiksel açıdan anlamlı farklılık bulunmamıştır. İçyeroğlu’ nun çalışmasında, hastaların </w:t>
      </w:r>
      <w:r w:rsidRPr="00020B79">
        <w:rPr>
          <w:rFonts w:ascii="Times New Roman" w:eastAsia="F1" w:hAnsi="Times New Roman"/>
          <w:sz w:val="24"/>
          <w:szCs w:val="24"/>
        </w:rPr>
        <w:t xml:space="preserve">ilaç kullanma süresine göre fiziksel sağlık ve mental sağlık puan ortalamaları arasındaki fark anlamlı bulunmamıştır (İçyeroğlu, 2012). Çalışma sonucu yapılan çalışmayla genel olarak benzer niteliktedir. Çalışma bulgularına göre </w:t>
      </w:r>
      <w:r w:rsidRPr="00020B79">
        <w:rPr>
          <w:rFonts w:ascii="Times New Roman" w:eastAsia="Times New Roman" w:hAnsi="Times New Roman"/>
          <w:sz w:val="24"/>
          <w:szCs w:val="24"/>
        </w:rPr>
        <w:t>16 yıl ve üzeri antihipertansif ilaç kullanan hastaların tedaviye uyum düzeyi yüksek ve istatistiksel olarak oldukça anlamlı bulunmuştur.</w:t>
      </w:r>
      <w:r w:rsidRPr="00020B79">
        <w:rPr>
          <w:rFonts w:ascii="Times New Roman" w:hAnsi="Times New Roman"/>
          <w:sz w:val="24"/>
          <w:szCs w:val="24"/>
        </w:rPr>
        <w:t xml:space="preserve"> Lee ve arkadaşlarının çalışmasında, hastaların antihipertansif ilaç kullanım süresi arttıkça tedaviye uyumu artmış ve bu değişkenler arasındaki farkın istatistiksel olarak anlamlı olduğu bulunmuştur (Lee ve ark, 2013). Çalışma sonucu yapılan çalışma sonucu ile benzerlik göstermektedir. Şahin ve Biçer’ in çalışmasında, hastaların %52,3’ ü antihipertansif ilaçlarını düzenli kullandıklarını ifade etmişlerdir (Şahin ve Biçer, 2015). Hipertansif hastalara sağlıklı yaşam biçimi davranışlarını kazandırmak, bireylerde ilaç kullanımını alışkanlık haline getirmek tedaviye uyumu artırmada ve kan basıncını kontrol altına almada oldukça önemlidir (Rao, 2005). </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 sonucuna göre antihipertansif ilaç değişikliği yapılmayan hastaların yaşam doyumu yüksek tespit edilmiş ancak istatistiksel olarak anlamlı farklılık bulunmamıştır. Uygun antihipertansif ilaç kullanımı daha etkin bir kan basıncı kontrolü sağlamış ve bu da hastaların kendilerini daha iyi hissetmelerini, yaşamdan aldıkları doyumun artmasını sağlamış olabilir. Çalışmaya göre antihipertansif ilaç değişikliği yapılan hastaların tedaviye uyum düzeyi yüksek bulunmuş ancak istatistiksel olarak anlamlı farklılık saptanmamıştır. Tedavi sürecinde hipertansiyonun kontrol altına alınamaması, ilacın yan etki yapması gibi nedenlerle antihipertansif ilaç değişikliği yapılması, yeni başlanılan ilacın tansiyon kontrolü ve yan etkisiz tedavi açısından daha etkin olması gibi nedenlerle tedaviye uyumu olumlu yönde etkilemiş olabilir. Yapılan bir çalışmada hipertansif hastaların polikliniğe ilk başvurularında, hastaların %32,6’ sının tedavisinde değişiklik yapılmazken, %31,2’ sinin </w:t>
      </w:r>
      <w:r w:rsidRPr="00020B79">
        <w:rPr>
          <w:rFonts w:ascii="Times New Roman" w:hAnsi="Times New Roman"/>
          <w:sz w:val="24"/>
          <w:szCs w:val="24"/>
        </w:rPr>
        <w:lastRenderedPageBreak/>
        <w:t>ilaç tedavisine ek bir ilaç eklenmiş ve ilaç tedavisindeki değişikliğin sebebinin yetersiz kan basıncı kontrolü olduğu görülmüştür (Kalan, 2007).</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 bulgularına göre antihipertansif ilaç kullanmayan hastaların yaşam doyumu yüksek tespit edilmiş olup istatistiksel olarak anlamlı farklılık bulunmamıştır. Hipertansiyonun kronik bir hastalık olması, hastaların ilaçlara bağlı yaşamını idame ettirmek zorunda olmaları, hastaların ilaç kullanmak istememeleri yaşam doyumunu düşürebilir, bireyler kendilerini daha fazla hasta hissedebilir, bireylerin yaşamdan zevk almamalarına sebep olabilir. Çalışmaya göre antihipertansif </w:t>
      </w:r>
      <w:r w:rsidRPr="00020B79">
        <w:rPr>
          <w:rFonts w:ascii="Times New Roman" w:eastAsia="Times New Roman" w:hAnsi="Times New Roman"/>
          <w:sz w:val="24"/>
          <w:szCs w:val="24"/>
        </w:rPr>
        <w:t xml:space="preserve">ilacını düzenli kullanan hastaların tedaviye uyumu yüksek tespit edilmiş olup aralarındaki fark istatistiksel olarak anlamlıdır. Akgöl ve arkadaşlarının yapmış olduğu çalışmada da </w:t>
      </w:r>
      <w:r w:rsidRPr="00020B79">
        <w:rPr>
          <w:rFonts w:ascii="Times New Roman" w:hAnsi="Times New Roman"/>
          <w:sz w:val="24"/>
          <w:szCs w:val="24"/>
        </w:rPr>
        <w:t xml:space="preserve">düzenli ilaç kullanan hastalar tedaviye uyumlu bulunmuş çalışma sonuçlarıyla paralellik göstermektedir (Akgöl ve ark, 2017). Karadağ ve arkadaşlarının çalışmasında, düzenli ilaç kullanımı tedaviye uyumu artırmış ve istatistiksel olarak oldukça anlamlı bulunmuştur (Karadağ ve ark, 2012). Çalışma sonucu yapılan çalışma sonuçlarıyla benzerlik göstermektedir. </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Çalışma</w:t>
      </w:r>
      <w:r w:rsidRPr="00020B79">
        <w:rPr>
          <w:rFonts w:ascii="Times New Roman" w:eastAsia="Times New Roman" w:hAnsi="Times New Roman"/>
          <w:sz w:val="24"/>
          <w:szCs w:val="24"/>
        </w:rPr>
        <w:t xml:space="preserve"> bulguları değerlendirildiğinde hipertansiyon hastalığına ilişkin eğitim alan hastaların yaşam doyumu yüksek tespit edilmiş olup istatistiksel olarak anlamlı farklılık bulunmuştur. </w:t>
      </w:r>
      <w:r w:rsidRPr="00020B79">
        <w:rPr>
          <w:rFonts w:ascii="Times New Roman" w:hAnsi="Times New Roman"/>
          <w:sz w:val="24"/>
          <w:szCs w:val="24"/>
        </w:rPr>
        <w:t xml:space="preserve">Sağlığın korunmasına yönelik planlanan eğitim faaliyetleri hastaların bilinmeyene yönelik farkındalık kazandırılması, anksiyete düzeyinin indirgenmesi ve kendilerini güvende hissetmelerinin sağlanması yaşam doyumunu artırabilir. Yapılan bir çalışmada </w:t>
      </w:r>
      <w:r w:rsidRPr="00020B79">
        <w:rPr>
          <w:rFonts w:ascii="Times New Roman" w:eastAsia="F1" w:hAnsi="Times New Roman"/>
          <w:sz w:val="24"/>
          <w:szCs w:val="24"/>
        </w:rPr>
        <w:t xml:space="preserve">hipertansiyon eğitimi alan hastaların yaşam kalitesi alanlarından aldıkları ortalama puanlar, hipertansiyon eğitimi almayanlara göre daha yüksek ve aradaki farkın da istatistiksel olarak anlamlı olduğu tespit edilmiştir (İçyeroğlu, 2012). Küçükberber ve arkadaşlarının yapmış olduğu çalışmada hastalığı hakkında eğitim alan hastaların yaşam kalitesinden aldıkları puan ortalamalarının yüksek olduğu ve istatistiksel olarak anlamlı olduğu görülmektedir (Küçükberber ve ark, 2011). Çalışma sonucuna göre </w:t>
      </w:r>
      <w:r w:rsidRPr="00020B79">
        <w:rPr>
          <w:rFonts w:ascii="Times New Roman" w:eastAsia="Times New Roman" w:hAnsi="Times New Roman"/>
          <w:sz w:val="24"/>
          <w:szCs w:val="24"/>
        </w:rPr>
        <w:t>hipertansiyon hastalığına ilişkin eğitim alan hastaların tedaviye uyum düzeyleri yüksek tespit edilmiş olup istatistiksel olarak ileri derecede anlamlı bulunmuştur.</w:t>
      </w:r>
      <w:r w:rsidRPr="00020B79">
        <w:rPr>
          <w:rFonts w:ascii="Times New Roman" w:eastAsia="F1" w:hAnsi="Times New Roman"/>
          <w:sz w:val="24"/>
          <w:szCs w:val="24"/>
        </w:rPr>
        <w:t xml:space="preserve"> Yapılan bir çalışmada, kronik hastalık olarak hipertansiyonu olan bireylerin tedaviye daha uyumlu oldukları bulunmuştur. Bu çalışma sonucuna göre hastaların %51,3’ ünün ilaçları hakkında bilgi sahibi oldukları ve bu hastaların %43,6’ sının ilaçlarını kendileri kullandıkları tespit edilmiş ve aralarındaki farkın istatistiksel olarak anlamlı olduğu bulunmuştur (Yılmaz ve Yavuz Çolak, 2018). </w:t>
      </w:r>
      <w:r w:rsidRPr="00020B79">
        <w:rPr>
          <w:rFonts w:ascii="Times New Roman" w:eastAsia="Times New Roman" w:hAnsi="Times New Roman"/>
          <w:sz w:val="24"/>
          <w:szCs w:val="24"/>
        </w:rPr>
        <w:t xml:space="preserve">Hymen ve Pavlik tarafından yapılan çalışmada hastalık hakkında bilinçsiz olan bireylerin </w:t>
      </w:r>
      <w:r w:rsidRPr="00020B79">
        <w:rPr>
          <w:rFonts w:ascii="Times New Roman" w:eastAsia="Times New Roman" w:hAnsi="Times New Roman"/>
          <w:sz w:val="24"/>
          <w:szCs w:val="24"/>
        </w:rPr>
        <w:lastRenderedPageBreak/>
        <w:t xml:space="preserve">kan basıncını daha az ölçtürdükleri, hekim kontrollerine daha az gittikleri ve ilaçlarını düzenli kullanmadıkları tedaviye uyumlarının düşük olduğu görülmüştür (Hymen ve Pavlik, 2001). Çalışma </w:t>
      </w:r>
      <w:r w:rsidRPr="00020B79">
        <w:rPr>
          <w:rFonts w:ascii="Times New Roman" w:hAnsi="Times New Roman"/>
          <w:sz w:val="24"/>
          <w:szCs w:val="24"/>
        </w:rPr>
        <w:t xml:space="preserve">Hedegaard ve arkadaşlarının çalışmasında, eğitim almanın ilaç tedavisine uyumu olumlu yönde etkilediği belirtilmektedir (Hedegaard ve ark, 2015). Şahin ve Biçer’ in yapmış olduğu çalışmada hastalara verilen eğitim girişimlerinin hipertansif bireylerde sağlıklı yaşam biçimi davranışlarını ve ilaç tedavisine uyumu artırdığı ve kan basıncında önemli düşüş sağladığı ifade edilmektedir (Şahin ve Biçer, 2015). Çalışma sonuçları yapılan çalışmayla benzerlik göstermektedir. </w:t>
      </w:r>
    </w:p>
    <w:p w:rsidR="00180977" w:rsidRPr="00020B79" w:rsidRDefault="00180977" w:rsidP="00E50FCF">
      <w:pPr>
        <w:autoSpaceDE w:val="0"/>
        <w:autoSpaceDN w:val="0"/>
        <w:adjustRightInd w:val="0"/>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Çalışma bulgularına göre kan basıncını kontrol altına almak için ilaç dışı yöntem kullanan bireylerin yaşam doyumu ve tedaviye uyumu yüksek tespit edilmiş olup istatistiksel olarak anlamlı farklılık saptanmamıştır. İlaç dışı yöntem kullanımınında, kullanılan ilaç dışı yöntemin hekim kontrolünde olmasının önemi anlatılmalıdır. Kullanılan tamamlayıcı yöntemler, ilaç etkileşimlerine sebep olabilmekte ve buna bağlı oluşan yan etkiler organ fonksiyonlarının işleyişine zarar vermekte ve hastalık tablosunun daha da kötüleşmesine neden olabilmektedir (Güven ve ark, 2013). Uyguladığı ilaç dışı yöntemin kan basıncını kontrol altına aldığına inanan hastaların yaşam doyumu ve tedaviye uyumu yüksek tespit edilmiş olup istatistiksel olarak anlamlı farklılık bulunmamaktadır. Kan basıncını kontrol altına almak için kullanılan ilaç dışı yöntemler, hastalarda kan basıncını düzenlediği düşüncesinden kaynaklanan bir iç huzur sağlamakta, bu da yaşam doyumunu olumlu yönde etkilemektedir. Ayrıca kullanılan yöntemlerin ucuz olması, kolay elde edilebilir olması tedaviye uyumu artırmış olabilir.</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Diyet uygulamayan hastaların yaşam doyumu, diyet uygulayan hastaların tedaviye uyumu yüksek tespit edilmiş ancak her ikisinde de istatistiksel olarak anlamlı farklılık bulunmamıştır. Acehan’ ın çalışmasına göre hastaların %49,5’ i tuz kısıtlı diyet uygulamıştır, bu da kan basıncı kontrolü için çoklu antihipertansif ilaç ihtiyacı ile ilişkilendirilmiştir (Acehan, 2006). Ayreler ve arkadaşlarının yapmış olduğu çalışmada hipertansif olan 66 kişinin 53’ üne hipertansiyon diyeti eğitimi verilmiş bu 53 kişinin 16’ sı (%29,6) diyet önerisine uymuştur (Ayraler ve ark, 2012). Çalışma sonuçları yapılan çalışmayla benzerlik göstermektedir.</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Egzersiz yapan hastaların yaşam doyumu yüksek tespit edilmiş ancak istatistiksel olarak anlamlı farklılık bulunmamıştır.  Egzersiz yapan esansiyel hipertansiyon hastalarının tedaviye uyumu yüksek tespit edilmiş ve istatistiksel açıdan oldukça anlamlı bulunmuştur. </w:t>
      </w:r>
      <w:r w:rsidRPr="00020B79">
        <w:rPr>
          <w:rFonts w:ascii="Times New Roman" w:hAnsi="Times New Roman"/>
          <w:sz w:val="24"/>
          <w:szCs w:val="24"/>
        </w:rPr>
        <w:lastRenderedPageBreak/>
        <w:t>Novello ve arkadaşlarının yapmış olduğu çalışmada hastaların %</w:t>
      </w:r>
      <w:proofErr w:type="gramStart"/>
      <w:r w:rsidRPr="00020B79">
        <w:rPr>
          <w:rFonts w:ascii="Times New Roman" w:hAnsi="Times New Roman"/>
          <w:sz w:val="24"/>
          <w:szCs w:val="24"/>
        </w:rPr>
        <w:t>27.9</w:t>
      </w:r>
      <w:proofErr w:type="gramEnd"/>
      <w:r w:rsidRPr="00020B79">
        <w:rPr>
          <w:rFonts w:ascii="Times New Roman" w:hAnsi="Times New Roman"/>
          <w:sz w:val="24"/>
          <w:szCs w:val="24"/>
        </w:rPr>
        <w:t>’ u sedanter yaşam tarzı olmakla birlikte fiziksel egzersiz yapan hastaların %14.5’ i düzensiz, %50.7’ si aktif, %6.9 çok aktif egzersiz yapmaktadır (Novello ve ark, 2017). Çalışma bulgusu, bu çalışma ile benzerlik göstermektedir.</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Cinsel yaşamında değişiklik olmayan hastaların yaşam doyumu ve tedaviye uyumu yüksek tespit edilmiş olup istatistiksel olarak anlamlı farklılık yoktur. Hipertansif hastaların çoğu fazla kilolu ya da obezdir. Assimakopoulos ve arkadaşlarının yapmış olduğu çalışmada obez kadınların cinsel istek, uyarılma ve orgazm memnuniyetsizliği gibi sorunlar yaşayarak cinsel ilişkiden kaçındıklarını ifade edilmiştir (Assimakopoulos ve ark, 2006). Çalışma kapsamındaki bireylerin fazla kilolu oldukları düşünüldüğünde bu durum bireylerin cinsel yaşantısını ve yaşam doyumunu etkilemiş olabilir. Hipertansiyonun kronik bir hastalık olması ve kullanılan antihipertansif ilaçlar cinsel organlarının yapısını ve işlevlerini olumsuz etkilemektedir (Kütmeç ve Yurtsever, 2011).</w:t>
      </w:r>
    </w:p>
    <w:p w:rsidR="001A42CD"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Hastaların yaşam doyumu ve ilaca bağlılık/uyum öz-etkililik durumu arasında pozitif yönde anlamlı düzeyde bir ilişki saptanmış olup (r=0,154, p=0,000), hastaların tedaviye uyumu arttıkça yaşam doyumlarının da arttığı görülmüştür. Erci ve arkadaşlarının çalışmasında hipertansiyon hastalarının ilaç tedavisine bağlılık/uyum öz-etkililik ölçeği ile yaşam kalitesi ölçeği puanları arasında pozitif yönde istatistiksel olarak önemli bir ilişki bulunmuştur (r=0,311; p&lt;0,001). Tedaviye uyum arttıkça yaşam kalitesinin de arttığı saptanmıştır (Erci ve ark, 2018). </w:t>
      </w:r>
      <w:proofErr w:type="gramStart"/>
      <w:r w:rsidRPr="00020B79">
        <w:rPr>
          <w:rFonts w:ascii="Times New Roman" w:hAnsi="Times New Roman"/>
          <w:sz w:val="24"/>
          <w:szCs w:val="24"/>
        </w:rPr>
        <w:t xml:space="preserve">Atan ve Karabulut Yılmaz’ ın çalışmasında az ve sık aralıklarla yemek yiyen, ağır ve aşırı yağlı yiyeceklerden kaçınan, tuzsuz yemek yiyen, fiziksel egzersiz yapan, düzenli olarak sebze ve meyve tüketen, sigara içmeyen, düzenli kahve içen hastaların tedaviye uyumlarının ve fiziksel ve mental alanlarda yaşam kalitelerinin yüksek düzeyde olduğu tespit edilmiştir (Atan ve Karabulutlu Yılmaz, 2016). </w:t>
      </w:r>
      <w:proofErr w:type="gramEnd"/>
      <w:r w:rsidRPr="00020B79">
        <w:rPr>
          <w:rFonts w:ascii="Times New Roman" w:hAnsi="Times New Roman"/>
          <w:sz w:val="24"/>
          <w:szCs w:val="24"/>
        </w:rPr>
        <w:t>Bireylerin sağlıklı yaşam biçimi alışkanlıklarını kazanması tedaviye uyum düzeylerini artırmış ve dolayısıyla tedaviye uyum yaşam kalitesini olumlu yönde etkilemiştir.</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Polat ve Kahraman Bayrak’ ın yaşlı bireylerde yaptıkları çalışmada sosyal destek ölçeği özel insan alt grubu ile sağlıklı yaşam biçimi davranışları ölçeği stresle başetme alt grubunun puan ortalamaları arasında pozitif yönde anlamlı bir ilişki bulunmuştur. Güçlü sosyal ilişkiler bireylerin karşılaştıkları zor durumlar karşısında başetmelerini kolaylaştırmakta, sosyal desteğin sağlığı koruyucu davranışlar üzerinde pozitif yönde </w:t>
      </w:r>
      <w:r w:rsidRPr="00020B79">
        <w:rPr>
          <w:rFonts w:ascii="Times New Roman" w:hAnsi="Times New Roman"/>
          <w:sz w:val="24"/>
          <w:szCs w:val="24"/>
        </w:rPr>
        <w:lastRenderedPageBreak/>
        <w:t>etkilerinin olduğunu göstermektedir (Polat ve Kahraman Bayrak, 2013). Çalışma sonuçları yapılan çalışmayla benzerlik göstermektedir.</w:t>
      </w:r>
    </w:p>
    <w:p w:rsidR="00180977" w:rsidRPr="00020B79" w:rsidRDefault="00180977" w:rsidP="00E50FCF">
      <w:pPr>
        <w:tabs>
          <w:tab w:val="left" w:pos="709"/>
        </w:tabs>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Çalışmada kilo, total kolesterol, LDL’ nin sistolik ve diyastolik kan basıncını etkilediği saptanmıştır. Hiperkolesterolemi endotel tabakasına kandaki lökositlerin bağlamasına neden olur. Okside düşük dansiteli lipoprotein (oxLDL) endotel aktivasyonuna ve Nitrik Oksit’ in hücre içi </w:t>
      </w:r>
      <w:proofErr w:type="gramStart"/>
      <w:r w:rsidRPr="00020B79">
        <w:rPr>
          <w:rFonts w:ascii="Times New Roman" w:hAnsi="Times New Roman"/>
          <w:sz w:val="24"/>
          <w:szCs w:val="24"/>
        </w:rPr>
        <w:t>konsantrasyonunu</w:t>
      </w:r>
      <w:proofErr w:type="gramEnd"/>
      <w:r w:rsidRPr="00020B79">
        <w:rPr>
          <w:rFonts w:ascii="Times New Roman" w:hAnsi="Times New Roman"/>
          <w:sz w:val="24"/>
          <w:szCs w:val="24"/>
        </w:rPr>
        <w:t xml:space="preserve"> azaltarak biyolojik karakterinin değişmesine sebep olur. Bu endotelyal değişiklikler damar duvarında inflamasyona yol açarak aterosklerotik lezyonları oluşturur. Hipertansiyon ve hiperkolesterolemi kan damarına diğerinin verdiği zararın oluşumunu artırarak ortaya çıkmasını kolaylaştırır (Tanrıverdi ve Savaş Tetik, 2017). Obezitede hiperinsülinemi ve insülin direnci hipertansiyonun oluşumasına neden olmaktadır. İnsülin direnci ve beraberindeki hiperinsülinemini; artmış renal sodyum reabsorbsiyonu, artmış sempatik sinir sistemi aktivitesi, Calsiyum adenozin trifosfataz aktivitesi azalması, Na/K adenozin trifosfataz aktivitesi azalması Na/H pompa aktivitesinin artması, artmış RAS aktivitesi, Büyüme faktörlerinin stimülasyonu gibi mekanizmalarla kan basıncının yükselmesine sebep olur (Hatemi, 2006). Hipertansiyonun yönetiminde kilo, total kolesterol, LDL değiştirilebilir risk faktörlerindendir ve kan basıncının kontrol altına alınmasını doğrudan etkiler (Akdemir ve Birol, 2011; Badır, 2011).</w:t>
      </w:r>
    </w:p>
    <w:p w:rsidR="00180977" w:rsidRPr="00020B79" w:rsidRDefault="00180977" w:rsidP="00E50FCF">
      <w:pPr>
        <w:tabs>
          <w:tab w:val="left" w:pos="709"/>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709"/>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709"/>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709"/>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709"/>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709"/>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709"/>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709"/>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709"/>
        </w:tabs>
        <w:spacing w:before="240" w:after="240" w:line="360" w:lineRule="auto"/>
        <w:ind w:firstLine="709"/>
        <w:jc w:val="both"/>
        <w:rPr>
          <w:rFonts w:ascii="Times New Roman" w:hAnsi="Times New Roman"/>
          <w:b/>
          <w:sz w:val="24"/>
          <w:szCs w:val="24"/>
        </w:rPr>
      </w:pPr>
    </w:p>
    <w:p w:rsidR="00180977" w:rsidRPr="00020B79" w:rsidRDefault="00180977" w:rsidP="00E50FCF">
      <w:pPr>
        <w:tabs>
          <w:tab w:val="left" w:pos="709"/>
        </w:tabs>
        <w:spacing w:before="240" w:after="240" w:line="360" w:lineRule="auto"/>
        <w:ind w:firstLine="709"/>
        <w:jc w:val="both"/>
        <w:rPr>
          <w:rFonts w:ascii="Times New Roman" w:hAnsi="Times New Roman"/>
          <w:b/>
          <w:sz w:val="24"/>
          <w:szCs w:val="24"/>
        </w:rPr>
      </w:pPr>
    </w:p>
    <w:p w:rsidR="00180977" w:rsidRPr="00020B79" w:rsidRDefault="001A42CD" w:rsidP="001A42CD">
      <w:pPr>
        <w:tabs>
          <w:tab w:val="left" w:pos="709"/>
        </w:tabs>
        <w:spacing w:after="0" w:line="240" w:lineRule="auto"/>
        <w:jc w:val="center"/>
        <w:rPr>
          <w:rFonts w:ascii="Times New Roman" w:hAnsi="Times New Roman"/>
          <w:sz w:val="28"/>
          <w:szCs w:val="28"/>
        </w:rPr>
      </w:pPr>
      <w:r w:rsidRPr="00020B79">
        <w:rPr>
          <w:rFonts w:ascii="Times New Roman" w:hAnsi="Times New Roman"/>
          <w:b/>
          <w:sz w:val="28"/>
          <w:szCs w:val="28"/>
        </w:rPr>
        <w:lastRenderedPageBreak/>
        <w:t>6. SONUÇ VE ÖNERİLER</w:t>
      </w:r>
    </w:p>
    <w:p w:rsidR="00180977" w:rsidRPr="00020B79" w:rsidRDefault="00180977" w:rsidP="001A42CD">
      <w:pPr>
        <w:spacing w:after="0" w:line="240" w:lineRule="auto"/>
        <w:jc w:val="center"/>
        <w:rPr>
          <w:rFonts w:ascii="Times New Roman" w:hAnsi="Times New Roman"/>
          <w:sz w:val="24"/>
          <w:szCs w:val="24"/>
        </w:rPr>
      </w:pPr>
    </w:p>
    <w:p w:rsidR="00180977" w:rsidRPr="00020B79" w:rsidRDefault="00180977" w:rsidP="001A42CD">
      <w:pPr>
        <w:spacing w:after="0" w:line="240" w:lineRule="auto"/>
        <w:jc w:val="center"/>
        <w:rPr>
          <w:rFonts w:ascii="Times New Roman" w:hAnsi="Times New Roman"/>
          <w:sz w:val="24"/>
          <w:szCs w:val="24"/>
        </w:rPr>
      </w:pPr>
    </w:p>
    <w:p w:rsidR="00180977" w:rsidRPr="00020B79" w:rsidRDefault="00180977" w:rsidP="001A42CD">
      <w:pPr>
        <w:spacing w:after="240" w:line="360" w:lineRule="auto"/>
        <w:ind w:firstLine="709"/>
        <w:jc w:val="both"/>
        <w:rPr>
          <w:rFonts w:ascii="Times New Roman" w:hAnsi="Times New Roman"/>
          <w:sz w:val="24"/>
          <w:szCs w:val="24"/>
        </w:rPr>
      </w:pPr>
      <w:r w:rsidRPr="00020B79">
        <w:rPr>
          <w:rFonts w:ascii="Times New Roman" w:hAnsi="Times New Roman"/>
          <w:sz w:val="24"/>
          <w:szCs w:val="24"/>
        </w:rPr>
        <w:t xml:space="preserve">Esansiyel hipertansiyonlu hastaların tedaviye uyumu ve yaşam doyumu arasındaki ilişkinin incelenmesi amacıyla yapılan çalışmada elde edilen sonuçlar; </w:t>
      </w:r>
    </w:p>
    <w:p w:rsidR="00180977" w:rsidRPr="00020B79" w:rsidRDefault="00180977" w:rsidP="00E50FCF">
      <w:pPr>
        <w:spacing w:before="240" w:after="240" w:line="360" w:lineRule="auto"/>
        <w:ind w:firstLine="709"/>
        <w:jc w:val="both"/>
        <w:rPr>
          <w:rFonts w:ascii="Times New Roman" w:hAnsi="Times New Roman"/>
          <w:sz w:val="24"/>
          <w:szCs w:val="24"/>
        </w:rPr>
      </w:pPr>
      <w:proofErr w:type="gramStart"/>
      <w:r w:rsidRPr="00020B79">
        <w:rPr>
          <w:rFonts w:ascii="Times New Roman" w:hAnsi="Times New Roman"/>
          <w:sz w:val="24"/>
          <w:szCs w:val="24"/>
        </w:rPr>
        <w:t>Çalışmaya katılan hastaların %31’ i 65-74 yaş grubunda, %51,6’ sı kadın, %76,1’ i evli, %56,7’ si ilköğretim mezunu, %88,2’ sinin sosyal güvencesi bulunmakta, %42,5’ i ilçede yaşamakta, %38,5’ i emekli, %81’ i çekirdek aile yapısına sahip, %53,2’ sinin geliri giderine denk, %11,8’ i sigara içmektedir.</w:t>
      </w:r>
      <w:proofErr w:type="gramEnd"/>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Çalışma kapsamına alınan hastaların var olan kronik hastalıkları incelenmiştir. Hastaların %44,7’ sinde Koroner Kalp Hastalığı (KKH), %56,6’ sının ailesinde esansiyel hipertansiyon hastalığı, %34,1’ inin 6-10 yıldır esansiyel hipertansiyon hastası olduğu saptanmıştır. Esansiyel hipertansiyon hastalarının %24,9’ u rahatsız olduğu zaman kan basıncını ölçtürmekte, %31,5’ i üç ayda bir klinik kontrole gitmekte, %11,8’ i rahatsız olmadığı için klinik kontrole gitmemekte, %74,9’ u hipertansiyon için bir tane ilaç kullanmakta, %41’ i 1-5 yıldır antihipertansif ilaç kullanmaktadır. Hastaların ilacını tanıma durumu incelendiğinde; %52,2’ si ilacı kutusundan tanıdığını ifade etmekte, %55’ inin ilaç tedavisinde değişiklik yapılmış olup, %29,4’ ü bu değişikliğin sebebini “tansiyonumu düşürmedi” şeklinde ifade etmektedir. Hastaların %89,4’ ü hergün düzenli olarak ilaçlarını kullanmakta, %72,5’ i hipertansiyon eğitimi almış, %57,2’ si kan basıncını kontrol altına almak için ilaç dışı yöntem kullanmakta, %50,6’ sı kullandığı yöntemin kan basıncını kontrol altına aldığına inanmakta, %66,9’ u bir diyet uygulamaktadır. Hastaların %67,6’ sı egzersiz yapmamakta, %70,3’ ü hayatının belli dönemlerinde stres yaşamakta ancak %72,4’ ü stresini kontrol altına almak için baş etme yöntemi kullanmamakta, %78,3’ ü hastalığa ve ilaçlara bağlı cinsel yaşamında değişiklik olmadığını ifade etmektedir. Esansiyel hipertansiyon hastalarının %37,6’ sında kan basıncı yükseldiğinde diğer (sersemlik, uyku hali, ateş, ağız kuruluğu, heyecan, gözde kıvılcımlanma, kalp ağrısı, terleme, baygınlık hissi, pollaküri, sinirlilik hali, ayaklarda şişme, vücudumda basınç hissi)  belirti ve bulgular oluşmaktadır.</w:t>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t>Esansiyel hipertansiyon hastalarının ortalama sistolik kan basıncı 124,55±19,53 mmHg, ortalama diyastolik kan basıncı 73,53±11,37 mmHg bulunmuştur.</w:t>
      </w:r>
    </w:p>
    <w:p w:rsidR="00180977" w:rsidRPr="00020B79" w:rsidRDefault="00180977" w:rsidP="00E50FCF">
      <w:pPr>
        <w:spacing w:before="240" w:after="240" w:line="360" w:lineRule="auto"/>
        <w:ind w:firstLine="709"/>
        <w:jc w:val="both"/>
        <w:rPr>
          <w:rFonts w:ascii="Times New Roman" w:hAnsi="Times New Roman"/>
          <w:sz w:val="24"/>
          <w:szCs w:val="24"/>
        </w:rPr>
      </w:pPr>
      <w:r w:rsidRPr="00020B79">
        <w:rPr>
          <w:rFonts w:ascii="Times New Roman" w:hAnsi="Times New Roman"/>
          <w:sz w:val="24"/>
          <w:szCs w:val="24"/>
        </w:rPr>
        <w:lastRenderedPageBreak/>
        <w:t>Esansiyel hipertansiyonlu hastaların yaşam doyumu ölçeği puan ortalaması 20,87; ilaca bağlılık/uyum öz-etkililik ölçeği puan ortalaması 64,57 olarak bulunmuştur.</w:t>
      </w:r>
    </w:p>
    <w:p w:rsidR="00180977" w:rsidRPr="00020B79" w:rsidRDefault="00180977" w:rsidP="00E50FCF">
      <w:pPr>
        <w:spacing w:before="240" w:after="240" w:line="360" w:lineRule="auto"/>
        <w:ind w:firstLine="709"/>
        <w:jc w:val="both"/>
        <w:rPr>
          <w:rFonts w:ascii="Times New Roman" w:hAnsi="Times New Roman"/>
          <w:sz w:val="24"/>
          <w:szCs w:val="24"/>
        </w:rPr>
      </w:pPr>
      <w:proofErr w:type="gramStart"/>
      <w:r w:rsidRPr="00020B79">
        <w:rPr>
          <w:rFonts w:ascii="Times New Roman" w:hAnsi="Times New Roman"/>
          <w:sz w:val="24"/>
          <w:szCs w:val="24"/>
        </w:rPr>
        <w:t>Sosyodemografik özelliklere göre yaşam doyumu puan dağılımı değerlendirildiğinde; yaş, medeni durum, sosyal güvence, yaşadığı yer, aile tipi, gelir durumu değişkenlerinin yaşam doyumunu etkilediği ve arada anlamlı bir farklılık bulunduğu (p&lt;0,05), cinsiyet, öğrenim durumu, meslek, zararlı alışkanlık değişkenlerinin de yaşam doyumunu etkilemediği, puan ortalamaları arasında anlamlı farklılık bulunmadığı tespit edilmiştir (p&gt;0,05).</w:t>
      </w:r>
      <w:proofErr w:type="gramEnd"/>
    </w:p>
    <w:p w:rsidR="00180977" w:rsidRPr="00020B79" w:rsidRDefault="00180977" w:rsidP="00E50FCF">
      <w:pPr>
        <w:spacing w:before="240" w:after="240" w:line="360" w:lineRule="auto"/>
        <w:ind w:firstLine="709"/>
        <w:jc w:val="both"/>
        <w:rPr>
          <w:rFonts w:ascii="Times New Roman" w:eastAsia="Times New Roman" w:hAnsi="Times New Roman"/>
          <w:sz w:val="24"/>
          <w:szCs w:val="24"/>
        </w:rPr>
      </w:pPr>
      <w:r w:rsidRPr="00020B79">
        <w:rPr>
          <w:rFonts w:ascii="Times New Roman" w:hAnsi="Times New Roman"/>
          <w:sz w:val="24"/>
          <w:szCs w:val="24"/>
        </w:rPr>
        <w:t xml:space="preserve">Sosyodemografik özellikler ile </w:t>
      </w:r>
      <w:r w:rsidRPr="00020B79">
        <w:rPr>
          <w:rFonts w:ascii="Times New Roman" w:eastAsia="Times New Roman" w:hAnsi="Times New Roman"/>
          <w:bCs/>
          <w:sz w:val="24"/>
          <w:szCs w:val="24"/>
        </w:rPr>
        <w:t>ilaç tedavisine bağlılık/uyum öz-etkililik</w:t>
      </w:r>
      <w:r w:rsidRPr="00020B79">
        <w:rPr>
          <w:rFonts w:ascii="Times New Roman" w:eastAsia="Times New Roman" w:hAnsi="Times New Roman"/>
          <w:sz w:val="24"/>
          <w:szCs w:val="24"/>
        </w:rPr>
        <w:t xml:space="preserve"> ölçeği puan dağılımı değerlendirildiğinde yaş, öğrenim durumu, sosyal güvence, yaşadığı yer, meslek, zararlı alışkanlık durumunun tedaviye uyumu etkilediği (p&lt;0,05), cinsiyet, medeni durum, aile tipi, gelir durumu değişkenlerinin de tedaviye uyumu etkilemediği tespit edilmiştir (p&gt;0,05).</w:t>
      </w:r>
    </w:p>
    <w:p w:rsidR="00180977" w:rsidRPr="00020B79" w:rsidRDefault="00180977" w:rsidP="00E50FCF">
      <w:pPr>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Hastaların hastalık ve tedavi özelliklerine göre yaşam doyum ölçeği puan dağılımı incelendiğinde hipertansiyon eğitimi alma durumu, stres yaratan faktör bulunma durumu, stresle başetme yöntemi kullanma durumunun yaşam doyumunu etkilediği saptanmıştır (p&lt;0,05).</w:t>
      </w:r>
    </w:p>
    <w:p w:rsidR="00180977" w:rsidRPr="00020B79" w:rsidRDefault="00180977" w:rsidP="00E50FCF">
      <w:pPr>
        <w:spacing w:before="240" w:after="240" w:line="360" w:lineRule="auto"/>
        <w:ind w:firstLine="709"/>
        <w:jc w:val="both"/>
        <w:rPr>
          <w:rFonts w:ascii="Times New Roman" w:eastAsia="Times New Roman" w:hAnsi="Times New Roman"/>
          <w:sz w:val="24"/>
          <w:szCs w:val="24"/>
        </w:rPr>
      </w:pPr>
      <w:r w:rsidRPr="00020B79">
        <w:rPr>
          <w:rFonts w:ascii="Times New Roman" w:eastAsia="Times New Roman" w:hAnsi="Times New Roman"/>
          <w:sz w:val="24"/>
          <w:szCs w:val="24"/>
        </w:rPr>
        <w:t>Hastaların hastalık ve tedavi özelliklerine göre i</w:t>
      </w:r>
      <w:r w:rsidRPr="00020B79">
        <w:rPr>
          <w:rFonts w:ascii="Times New Roman" w:eastAsia="Times New Roman" w:hAnsi="Times New Roman"/>
          <w:bCs/>
          <w:sz w:val="24"/>
          <w:szCs w:val="24"/>
        </w:rPr>
        <w:t>laç tedavisine bağlılık/uyum öz-etkililik</w:t>
      </w:r>
      <w:r w:rsidRPr="00020B79">
        <w:rPr>
          <w:rFonts w:ascii="Times New Roman" w:eastAsia="Times New Roman" w:hAnsi="Times New Roman"/>
          <w:sz w:val="24"/>
          <w:szCs w:val="24"/>
        </w:rPr>
        <w:t xml:space="preserve"> ölçeği puan dağılımı değerlendirildiğinde hipertansiyon kontrollerini yaptırmama nedeni, antihipertansif ilaç kullanma süresi, ilacı alma durumu, hipertansiyon eğitimi alma durumu, egzersiz yapma durumunun tedaviye uyumu etkilediği tespit edilmiştir (p&lt;0,05).</w:t>
      </w:r>
    </w:p>
    <w:p w:rsidR="00180977" w:rsidRPr="00020B79" w:rsidRDefault="00180977" w:rsidP="00E50FCF">
      <w:pPr>
        <w:spacing w:before="240" w:after="240" w:line="360" w:lineRule="auto"/>
        <w:ind w:firstLine="709"/>
        <w:jc w:val="both"/>
        <w:rPr>
          <w:rFonts w:ascii="Times New Roman" w:eastAsia="Times New Roman" w:hAnsi="Times New Roman"/>
          <w:b/>
          <w:sz w:val="24"/>
          <w:szCs w:val="24"/>
        </w:rPr>
      </w:pPr>
      <w:r w:rsidRPr="00020B79">
        <w:rPr>
          <w:rFonts w:ascii="Times New Roman" w:eastAsia="Times New Roman" w:hAnsi="Times New Roman"/>
          <w:b/>
          <w:sz w:val="24"/>
          <w:szCs w:val="24"/>
        </w:rPr>
        <w:t>Bu sonuçlar doğrultusunda;</w:t>
      </w:r>
    </w:p>
    <w:p w:rsidR="00180977" w:rsidRPr="00020B79" w:rsidRDefault="00180977" w:rsidP="001A42CD">
      <w:pPr>
        <w:numPr>
          <w:ilvl w:val="0"/>
          <w:numId w:val="2"/>
        </w:numPr>
        <w:spacing w:after="120" w:line="360" w:lineRule="auto"/>
        <w:ind w:left="737" w:hanging="170"/>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Hipertansiyon hakkında eğitim alan hastaların yaşam doyumu ve tedaviye uyumu yüksek tespit edilmiştir. Hasta eğitimi tedaviye uyumda ve yaşam doyumunun artırılmasında önemlidir. Hasta eğitimi hemşirenin sorumluluğudur. Bu konuda klinik hemşirelerinin bilgilendirilmesi,  </w:t>
      </w:r>
    </w:p>
    <w:p w:rsidR="00180977" w:rsidRPr="00020B79" w:rsidRDefault="00180977" w:rsidP="001A42CD">
      <w:pPr>
        <w:numPr>
          <w:ilvl w:val="0"/>
          <w:numId w:val="2"/>
        </w:numPr>
        <w:spacing w:after="120" w:line="360" w:lineRule="auto"/>
        <w:ind w:left="737" w:hanging="170"/>
        <w:jc w:val="both"/>
        <w:rPr>
          <w:rFonts w:ascii="Times New Roman" w:eastAsia="Times New Roman" w:hAnsi="Times New Roman"/>
          <w:sz w:val="24"/>
          <w:szCs w:val="24"/>
        </w:rPr>
      </w:pPr>
      <w:r w:rsidRPr="00020B79">
        <w:rPr>
          <w:rFonts w:ascii="Times New Roman" w:eastAsia="Times New Roman" w:hAnsi="Times New Roman"/>
          <w:sz w:val="24"/>
          <w:szCs w:val="24"/>
        </w:rPr>
        <w:t>Hastaların önemli bir kesiminin diyet uygulamadıkları tespit edilmiştir. Esansiyel hipertansiyonlu hastaların diyete uyumunu sağlamak için diyetisyen, hemşire ve diğer sağlık ekibi üyeleri ile iş birliği içerisinde bir diyet programının hazırlanması,</w:t>
      </w:r>
    </w:p>
    <w:p w:rsidR="00180977" w:rsidRPr="00020B79" w:rsidRDefault="00180977" w:rsidP="001A42CD">
      <w:pPr>
        <w:numPr>
          <w:ilvl w:val="0"/>
          <w:numId w:val="2"/>
        </w:numPr>
        <w:spacing w:after="120" w:line="360" w:lineRule="auto"/>
        <w:ind w:left="737" w:hanging="170"/>
        <w:jc w:val="both"/>
        <w:rPr>
          <w:rFonts w:ascii="Times New Roman" w:eastAsia="Times New Roman" w:hAnsi="Times New Roman"/>
          <w:sz w:val="24"/>
          <w:szCs w:val="24"/>
        </w:rPr>
      </w:pPr>
      <w:r w:rsidRPr="00020B79">
        <w:rPr>
          <w:rFonts w:ascii="Times New Roman" w:eastAsia="Times New Roman" w:hAnsi="Times New Roman"/>
          <w:sz w:val="24"/>
          <w:szCs w:val="24"/>
        </w:rPr>
        <w:lastRenderedPageBreak/>
        <w:t>Tedavinin etkinliliğini ve sürekliliğini sağlamak yaşam doyumunu artırmak için aile üyelerinin bilgilendirilmesi, bireyin kronik hastalıkla baş edebilmesi için aile üyelerinin bireye destek olmalarının ve bireyin tedaviye uyumunda hasta ve ailesinin işbirliği içerisinde olmasının sağlanması,</w:t>
      </w:r>
    </w:p>
    <w:p w:rsidR="00180977" w:rsidRPr="00020B79" w:rsidRDefault="00180977" w:rsidP="001A42CD">
      <w:pPr>
        <w:numPr>
          <w:ilvl w:val="0"/>
          <w:numId w:val="2"/>
        </w:numPr>
        <w:spacing w:after="120" w:line="360" w:lineRule="auto"/>
        <w:ind w:left="737" w:hanging="170"/>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Hastalara tekrarlı eğitimlerle kan basıncı ölçüm becerisi ve düzenli takip sorumluluğunun kazandırılması, </w:t>
      </w:r>
    </w:p>
    <w:p w:rsidR="00180977" w:rsidRPr="00020B79" w:rsidRDefault="00180977" w:rsidP="001A42CD">
      <w:pPr>
        <w:numPr>
          <w:ilvl w:val="0"/>
          <w:numId w:val="2"/>
        </w:numPr>
        <w:spacing w:after="120" w:line="360" w:lineRule="auto"/>
        <w:ind w:left="737" w:hanging="170"/>
        <w:jc w:val="both"/>
        <w:rPr>
          <w:rFonts w:ascii="Times New Roman" w:eastAsia="Times New Roman" w:hAnsi="Times New Roman"/>
          <w:sz w:val="24"/>
          <w:szCs w:val="24"/>
        </w:rPr>
      </w:pPr>
      <w:r w:rsidRPr="00020B79">
        <w:rPr>
          <w:rFonts w:ascii="Times New Roman" w:eastAsia="Times New Roman" w:hAnsi="Times New Roman"/>
          <w:sz w:val="24"/>
          <w:szCs w:val="24"/>
        </w:rPr>
        <w:t>Bireylerin yaşam doyumunun geliştirilmesine yönelik kendini gerçekleştirme, egzersiz, beslenme, kişilerarası destek, stres yönetimi, sağlık sorumluluğu, kilo kontrolü gibi sağlığı geliştiren davranışların kazandırılmasına yönelik girişimlerin planlanması,</w:t>
      </w:r>
    </w:p>
    <w:p w:rsidR="00180977" w:rsidRPr="00020B79" w:rsidRDefault="00180977" w:rsidP="001A42CD">
      <w:pPr>
        <w:numPr>
          <w:ilvl w:val="0"/>
          <w:numId w:val="2"/>
        </w:numPr>
        <w:spacing w:after="120" w:line="360" w:lineRule="auto"/>
        <w:ind w:left="737" w:hanging="170"/>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Yapılan çalışma sonucunda hastaların stresle etkili baş etme yöntemlerini bilmedikleri saptanmıştır. Bireylerin günlük yaşadıkları stres düzeyinin en aza indirgenmesi ve stresle başetme yöntemlerinin öğretilmesi için eğitim programlarının düzenlenmesi, </w:t>
      </w:r>
    </w:p>
    <w:p w:rsidR="00180977" w:rsidRPr="00020B79" w:rsidRDefault="00180977" w:rsidP="001A42CD">
      <w:pPr>
        <w:numPr>
          <w:ilvl w:val="0"/>
          <w:numId w:val="2"/>
        </w:numPr>
        <w:spacing w:after="120" w:line="360" w:lineRule="auto"/>
        <w:ind w:left="737" w:hanging="170"/>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Obezite ve yüksek kan basıncı arasındaki parallelik yapılan çalışmada da göze çarpmaktadır. Bunun için fazla kiloların verilmesine yönelik bireylere uygun egzersiz ve beslenme programının düzenlenmesi, </w:t>
      </w:r>
    </w:p>
    <w:p w:rsidR="00180977" w:rsidRPr="00020B79" w:rsidRDefault="00180977" w:rsidP="001A42CD">
      <w:pPr>
        <w:numPr>
          <w:ilvl w:val="0"/>
          <w:numId w:val="2"/>
        </w:numPr>
        <w:spacing w:after="120" w:line="360" w:lineRule="auto"/>
        <w:ind w:left="737" w:hanging="170"/>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Hastaların büyük çoğunluğunun kan basıncını kontrol altına almak için ilaç dışı yöntem kullandıkları ve kullandıkları yöntemin yararına inandıkları belirlenmiştir. Bu açıdan değerlendirildiğinde hastaların hangi yöntemleri kullandıklarına yönelik çalışmaların yapılması, bu çalışmalar doğrultusunda ortaya çıkan bulgulara yönelik bu yöntemlerin faydaları, zararları ve kullandıkları yöntem hakkında mutlaka sağlık profesyonellerine bilgi verilmesine yönelik hasta ve ailelerine eğitim verilmesi, </w:t>
      </w:r>
    </w:p>
    <w:p w:rsidR="00180977" w:rsidRPr="00020B79" w:rsidRDefault="00180977" w:rsidP="001A42CD">
      <w:pPr>
        <w:numPr>
          <w:ilvl w:val="0"/>
          <w:numId w:val="2"/>
        </w:numPr>
        <w:spacing w:after="120" w:line="360" w:lineRule="auto"/>
        <w:ind w:left="737" w:hanging="170"/>
        <w:jc w:val="both"/>
        <w:rPr>
          <w:rFonts w:ascii="Times New Roman" w:eastAsia="Times New Roman" w:hAnsi="Times New Roman"/>
          <w:sz w:val="24"/>
          <w:szCs w:val="24"/>
        </w:rPr>
      </w:pPr>
      <w:r w:rsidRPr="00020B79">
        <w:rPr>
          <w:rFonts w:ascii="Times New Roman" w:eastAsia="Times New Roman" w:hAnsi="Times New Roman"/>
          <w:sz w:val="24"/>
          <w:szCs w:val="24"/>
        </w:rPr>
        <w:t>Hemşire araştırmacılarının yaptığı çalışmaların sahaya uyarlanması, sorunların tespit edilmesi, gerekli girişimlerin planlanması önerilmektedir.</w:t>
      </w:r>
    </w:p>
    <w:p w:rsidR="00180977" w:rsidRPr="00020B79" w:rsidRDefault="00180977" w:rsidP="00E50FCF">
      <w:pPr>
        <w:spacing w:before="240" w:after="240" w:line="360" w:lineRule="auto"/>
        <w:ind w:firstLine="709"/>
        <w:jc w:val="both"/>
        <w:rPr>
          <w:rFonts w:ascii="Times New Roman" w:hAnsi="Times New Roman"/>
          <w:b/>
          <w:sz w:val="24"/>
          <w:szCs w:val="24"/>
        </w:rPr>
      </w:pPr>
    </w:p>
    <w:p w:rsidR="00180977" w:rsidRPr="00020B79" w:rsidRDefault="00180977" w:rsidP="00180977">
      <w:pPr>
        <w:jc w:val="center"/>
        <w:rPr>
          <w:rFonts w:ascii="Times New Roman" w:hAnsi="Times New Roman"/>
          <w:b/>
          <w:sz w:val="28"/>
          <w:szCs w:val="28"/>
        </w:rPr>
      </w:pPr>
      <w:bookmarkStart w:id="2" w:name="_Toc418762757"/>
      <w:bookmarkStart w:id="3" w:name="_Toc418762970"/>
      <w:bookmarkStart w:id="4" w:name="_Toc418763037"/>
      <w:bookmarkEnd w:id="2"/>
      <w:bookmarkEnd w:id="3"/>
      <w:bookmarkEnd w:id="4"/>
    </w:p>
    <w:p w:rsidR="00180977" w:rsidRPr="00020B79" w:rsidRDefault="00180977" w:rsidP="00180977">
      <w:pPr>
        <w:jc w:val="center"/>
        <w:rPr>
          <w:rFonts w:ascii="Times New Roman" w:hAnsi="Times New Roman"/>
          <w:b/>
          <w:sz w:val="28"/>
          <w:szCs w:val="28"/>
        </w:rPr>
      </w:pPr>
    </w:p>
    <w:p w:rsidR="00180977" w:rsidRPr="00020B79" w:rsidRDefault="00180977" w:rsidP="00180977">
      <w:pPr>
        <w:rPr>
          <w:rFonts w:ascii="Times New Roman" w:hAnsi="Times New Roman"/>
          <w:b/>
          <w:sz w:val="28"/>
          <w:szCs w:val="28"/>
        </w:rPr>
      </w:pPr>
    </w:p>
    <w:p w:rsidR="00004954" w:rsidRPr="00020B79" w:rsidRDefault="00004954" w:rsidP="00004954">
      <w:pPr>
        <w:autoSpaceDE w:val="0"/>
        <w:autoSpaceDN w:val="0"/>
        <w:adjustRightInd w:val="0"/>
        <w:spacing w:after="0" w:line="240" w:lineRule="auto"/>
        <w:jc w:val="center"/>
        <w:rPr>
          <w:rFonts w:ascii="Times New Roman" w:eastAsia="MinionPro-Regular" w:hAnsi="Times New Roman"/>
          <w:b/>
          <w:sz w:val="28"/>
          <w:szCs w:val="28"/>
          <w:lang w:eastAsia="tr-TR"/>
        </w:rPr>
      </w:pPr>
      <w:r w:rsidRPr="00020B79">
        <w:rPr>
          <w:rFonts w:ascii="Times New Roman" w:eastAsia="MinionPro-Regular" w:hAnsi="Times New Roman"/>
          <w:b/>
          <w:sz w:val="28"/>
          <w:szCs w:val="28"/>
          <w:lang w:eastAsia="tr-TR"/>
        </w:rPr>
        <w:lastRenderedPageBreak/>
        <w:t>KAYNAKLAR</w:t>
      </w:r>
    </w:p>
    <w:p w:rsidR="00004954" w:rsidRPr="00020B79" w:rsidRDefault="00004954" w:rsidP="00004954">
      <w:pPr>
        <w:autoSpaceDE w:val="0"/>
        <w:autoSpaceDN w:val="0"/>
        <w:adjustRightInd w:val="0"/>
        <w:spacing w:after="0" w:line="240" w:lineRule="auto"/>
        <w:jc w:val="center"/>
        <w:rPr>
          <w:rFonts w:ascii="Times New Roman" w:eastAsia="MinionPro-Regular" w:hAnsi="Times New Roman"/>
          <w:b/>
          <w:sz w:val="24"/>
          <w:szCs w:val="24"/>
          <w:lang w:eastAsia="tr-TR"/>
        </w:rPr>
      </w:pPr>
    </w:p>
    <w:p w:rsidR="00004954" w:rsidRPr="00020B79" w:rsidRDefault="00004954" w:rsidP="00004954">
      <w:pPr>
        <w:autoSpaceDE w:val="0"/>
        <w:autoSpaceDN w:val="0"/>
        <w:adjustRightInd w:val="0"/>
        <w:spacing w:after="0" w:line="240" w:lineRule="auto"/>
        <w:jc w:val="center"/>
        <w:rPr>
          <w:rFonts w:ascii="Times New Roman" w:eastAsia="MinionPro-Regular" w:hAnsi="Times New Roman"/>
          <w:b/>
          <w:sz w:val="24"/>
          <w:szCs w:val="24"/>
          <w:lang w:eastAsia="tr-TR"/>
        </w:rPr>
      </w:pP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Acehan O</w:t>
      </w:r>
      <w:r w:rsidRPr="00020B79">
        <w:rPr>
          <w:rFonts w:ascii="Times New Roman" w:hAnsi="Times New Roman"/>
          <w:sz w:val="24"/>
          <w:szCs w:val="24"/>
        </w:rPr>
        <w:t>. Hipertansiyon Kontrolünde Hastalık Algısı ve Grup Görüşmelerinin Etkisi. Uzmanlık Tezi, Adana 2006.</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Agyemang C, Beune E, Meeks K, Addo J, Aikins AD, Bahendeka S, et al. </w:t>
      </w:r>
      <w:r w:rsidRPr="00020B79">
        <w:rPr>
          <w:rFonts w:ascii="Times New Roman" w:hAnsi="Times New Roman"/>
          <w:sz w:val="24"/>
          <w:szCs w:val="24"/>
        </w:rPr>
        <w:t xml:space="preserve">Innovative Ways of Studying the Effect of Migration on Obesity and Diabetes beyond the Common Designs: Lessons from the RODAM Study. </w:t>
      </w:r>
      <w:r w:rsidRPr="00020B79">
        <w:rPr>
          <w:rFonts w:ascii="Times New Roman" w:hAnsi="Times New Roman"/>
          <w:i/>
          <w:sz w:val="24"/>
          <w:szCs w:val="24"/>
        </w:rPr>
        <w:t>Annals of the New York Academy of Sci</w:t>
      </w:r>
      <w:r w:rsidRPr="00020B79">
        <w:rPr>
          <w:rFonts w:ascii="Times New Roman" w:hAnsi="Times New Roman"/>
          <w:sz w:val="24"/>
          <w:szCs w:val="24"/>
        </w:rPr>
        <w:t>ences 2017, 1391, 54–70.</w:t>
      </w:r>
    </w:p>
    <w:p w:rsidR="00C30EC0" w:rsidRPr="00020B79" w:rsidRDefault="00C30EC0" w:rsidP="00C30EC0">
      <w:pPr>
        <w:spacing w:after="120" w:line="360" w:lineRule="auto"/>
        <w:jc w:val="both"/>
        <w:rPr>
          <w:rFonts w:ascii="Times New Roman" w:hAnsi="Times New Roman"/>
          <w:b/>
          <w:sz w:val="24"/>
          <w:szCs w:val="24"/>
        </w:rPr>
      </w:pPr>
      <w:r w:rsidRPr="00020B79">
        <w:rPr>
          <w:rFonts w:ascii="Times New Roman" w:hAnsi="Times New Roman"/>
          <w:b/>
          <w:sz w:val="24"/>
          <w:szCs w:val="24"/>
        </w:rPr>
        <w:t>Akdemir N, Birol L.</w:t>
      </w:r>
      <w:r w:rsidRPr="00020B79">
        <w:rPr>
          <w:rFonts w:ascii="Times New Roman" w:hAnsi="Times New Roman"/>
          <w:sz w:val="24"/>
          <w:szCs w:val="24"/>
        </w:rPr>
        <w:t xml:space="preserve"> Hipertansiyon, In: İç Hastalıkları ve Hemşirelik Bakımı, 3. Baskı, Sistem Ofset Yayınevi, Ankara, 2011.</w:t>
      </w:r>
    </w:p>
    <w:p w:rsidR="00C30EC0" w:rsidRPr="00020B79" w:rsidRDefault="00C30EC0" w:rsidP="00C30EC0">
      <w:pPr>
        <w:autoSpaceDE w:val="0"/>
        <w:autoSpaceDN w:val="0"/>
        <w:adjustRightInd w:val="0"/>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Akgöl J, Eser E, Ölmez E.</w:t>
      </w:r>
      <w:r w:rsidRPr="00020B79">
        <w:rPr>
          <w:rFonts w:ascii="Times New Roman" w:eastAsia="F1" w:hAnsi="Times New Roman"/>
          <w:sz w:val="24"/>
          <w:szCs w:val="24"/>
        </w:rPr>
        <w:t xml:space="preserve"> Factors Predicting Treatment Compliance Among Hypertensive Patients in an Urban Area. </w:t>
      </w:r>
      <w:r w:rsidRPr="00020B79">
        <w:rPr>
          <w:rFonts w:ascii="Times New Roman" w:eastAsia="F1" w:hAnsi="Times New Roman"/>
          <w:i/>
          <w:sz w:val="24"/>
          <w:szCs w:val="24"/>
        </w:rPr>
        <w:t>Medicine Science</w:t>
      </w:r>
      <w:r w:rsidRPr="00020B79">
        <w:rPr>
          <w:rFonts w:ascii="Times New Roman" w:eastAsia="F1" w:hAnsi="Times New Roman"/>
          <w:sz w:val="24"/>
          <w:szCs w:val="24"/>
        </w:rPr>
        <w:t xml:space="preserve"> 2017, 6(3), 447-56.</w:t>
      </w:r>
    </w:p>
    <w:p w:rsidR="00C30EC0" w:rsidRPr="00020B79" w:rsidRDefault="00C30EC0" w:rsidP="00C30EC0">
      <w:pPr>
        <w:autoSpaceDE w:val="0"/>
        <w:autoSpaceDN w:val="0"/>
        <w:adjustRightInd w:val="0"/>
        <w:spacing w:after="120" w:line="360" w:lineRule="auto"/>
        <w:jc w:val="both"/>
        <w:rPr>
          <w:rFonts w:ascii="Times New Roman" w:eastAsia="F1" w:hAnsi="Times New Roman"/>
          <w:sz w:val="24"/>
          <w:szCs w:val="24"/>
        </w:rPr>
      </w:pPr>
      <w:r w:rsidRPr="00020B79">
        <w:rPr>
          <w:rFonts w:ascii="Times New Roman" w:hAnsi="Times New Roman"/>
          <w:b/>
          <w:sz w:val="24"/>
          <w:szCs w:val="24"/>
        </w:rPr>
        <w:t xml:space="preserve">Akoko B.M, Nde Fon P, Cheofor Ngu R, Blackett Ngu K. </w:t>
      </w:r>
      <w:r w:rsidRPr="00020B79">
        <w:rPr>
          <w:rFonts w:ascii="Times New Roman" w:hAnsi="Times New Roman"/>
          <w:sz w:val="24"/>
          <w:szCs w:val="24"/>
        </w:rPr>
        <w:t xml:space="preserve">Knowledge of Hypertension and Compliance with Therapy Among Hypertensive Patientsin the Bamenda Health District of Cameroon: A Cross-sectional Study. </w:t>
      </w:r>
      <w:r w:rsidRPr="00020B79">
        <w:rPr>
          <w:rFonts w:ascii="Times New Roman" w:hAnsi="Times New Roman"/>
          <w:i/>
          <w:sz w:val="24"/>
          <w:szCs w:val="24"/>
        </w:rPr>
        <w:t>Cardiology Therapy</w:t>
      </w:r>
      <w:r w:rsidRPr="00020B79">
        <w:rPr>
          <w:rFonts w:ascii="Times New Roman" w:hAnsi="Times New Roman"/>
          <w:sz w:val="24"/>
          <w:szCs w:val="24"/>
        </w:rPr>
        <w:t xml:space="preserve"> 2017, 6, 53–67.</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Akpınar R, Tezel A.</w:t>
      </w:r>
      <w:r w:rsidRPr="00020B79">
        <w:rPr>
          <w:rFonts w:ascii="Times New Roman" w:hAnsi="Times New Roman"/>
          <w:sz w:val="24"/>
          <w:szCs w:val="24"/>
        </w:rPr>
        <w:t xml:space="preserve"> Kan Basıncını Düşürmek İçin Kullanılan Doğal Yöntemler. </w:t>
      </w:r>
      <w:r w:rsidRPr="00020B79">
        <w:rPr>
          <w:rFonts w:ascii="Times New Roman" w:hAnsi="Times New Roman"/>
          <w:i/>
          <w:sz w:val="24"/>
          <w:szCs w:val="24"/>
        </w:rPr>
        <w:t>Atatürk Üniversitesi Hemşirelik Yüksekokulu Dergisi</w:t>
      </w:r>
      <w:r w:rsidRPr="00020B79">
        <w:rPr>
          <w:rFonts w:ascii="Times New Roman" w:hAnsi="Times New Roman"/>
          <w:sz w:val="24"/>
          <w:szCs w:val="24"/>
        </w:rPr>
        <w:t xml:space="preserve"> 2003, 6(2), 34-39.</w:t>
      </w:r>
    </w:p>
    <w:p w:rsidR="00C30EC0" w:rsidRPr="00020B79" w:rsidRDefault="00C30EC0" w:rsidP="00C30EC0">
      <w:pPr>
        <w:autoSpaceDE w:val="0"/>
        <w:autoSpaceDN w:val="0"/>
        <w:adjustRightInd w:val="0"/>
        <w:spacing w:after="120" w:line="360" w:lineRule="auto"/>
        <w:jc w:val="both"/>
        <w:rPr>
          <w:rFonts w:ascii="Times New Roman" w:eastAsiaTheme="minorHAnsi" w:hAnsi="Times New Roman"/>
          <w:sz w:val="24"/>
          <w:szCs w:val="24"/>
        </w:rPr>
      </w:pPr>
      <w:r w:rsidRPr="00020B79">
        <w:rPr>
          <w:rFonts w:ascii="Times New Roman" w:eastAsiaTheme="minorEastAsia" w:hAnsi="Times New Roman"/>
          <w:b/>
          <w:sz w:val="24"/>
          <w:szCs w:val="24"/>
          <w:lang w:eastAsia="tr-TR"/>
        </w:rPr>
        <w:t xml:space="preserve">Alsolami F, Velez I, Hou X. </w:t>
      </w:r>
      <w:r w:rsidRPr="00020B79">
        <w:rPr>
          <w:rFonts w:ascii="Times New Roman" w:eastAsiaTheme="minorHAnsi" w:hAnsi="Times New Roman"/>
          <w:bCs/>
          <w:sz w:val="24"/>
          <w:szCs w:val="24"/>
          <w:lang w:eastAsia="tr-TR"/>
        </w:rPr>
        <w:t xml:space="preserve">Factors Affecting Antihypertensive Medications Adherence Among Hypertensive Patients in Saudi Arabia. </w:t>
      </w:r>
      <w:r w:rsidRPr="00020B79">
        <w:rPr>
          <w:rFonts w:ascii="Times New Roman" w:eastAsiaTheme="minorHAnsi" w:hAnsi="Times New Roman"/>
          <w:i/>
          <w:sz w:val="24"/>
          <w:szCs w:val="24"/>
        </w:rPr>
        <w:t>American Journal of Medicine and Medical Sciences</w:t>
      </w:r>
      <w:r w:rsidRPr="00020B79">
        <w:rPr>
          <w:rFonts w:ascii="Times New Roman" w:eastAsiaTheme="minorHAnsi" w:hAnsi="Times New Roman"/>
          <w:sz w:val="24"/>
          <w:szCs w:val="24"/>
        </w:rPr>
        <w:t xml:space="preserve"> 2015, 5(4), 181-189.</w:t>
      </w:r>
    </w:p>
    <w:p w:rsidR="00C30EC0" w:rsidRPr="00020B79" w:rsidRDefault="00C30EC0" w:rsidP="00C30EC0">
      <w:pPr>
        <w:autoSpaceDE w:val="0"/>
        <w:autoSpaceDN w:val="0"/>
        <w:adjustRightInd w:val="0"/>
        <w:spacing w:after="120" w:line="360" w:lineRule="auto"/>
        <w:jc w:val="both"/>
        <w:rPr>
          <w:rFonts w:ascii="Times New Roman" w:eastAsiaTheme="minorHAnsi" w:hAnsi="Times New Roman"/>
          <w:sz w:val="24"/>
          <w:szCs w:val="24"/>
        </w:rPr>
      </w:pPr>
      <w:r w:rsidRPr="00020B79">
        <w:rPr>
          <w:rFonts w:ascii="Times New Roman" w:eastAsiaTheme="minorHAnsi" w:hAnsi="Times New Roman"/>
          <w:b/>
          <w:sz w:val="24"/>
          <w:szCs w:val="24"/>
          <w:lang w:eastAsia="tr-TR"/>
        </w:rPr>
        <w:t>Altay B. Aydın Avcı İ.</w:t>
      </w:r>
      <w:r w:rsidRPr="00020B79">
        <w:rPr>
          <w:rFonts w:ascii="Times New Roman" w:eastAsiaTheme="minorHAnsi" w:hAnsi="Times New Roman"/>
          <w:sz w:val="24"/>
          <w:szCs w:val="24"/>
          <w:lang w:eastAsia="tr-TR"/>
        </w:rPr>
        <w:t xml:space="preserve"> Huzurevinde Yaşayan Yaşlılarda Özbakım Gücü ve Yaşam Doyumu Arasındaki İlişki. </w:t>
      </w:r>
      <w:r w:rsidRPr="00020B79">
        <w:rPr>
          <w:rFonts w:ascii="Times New Roman" w:eastAsiaTheme="minorHAnsi" w:hAnsi="Times New Roman"/>
          <w:i/>
          <w:iCs/>
          <w:sz w:val="24"/>
          <w:szCs w:val="24"/>
          <w:lang w:eastAsia="tr-TR"/>
        </w:rPr>
        <w:t>Dicle Tıp Dergisi</w:t>
      </w:r>
      <w:r w:rsidRPr="00020B79">
        <w:rPr>
          <w:rFonts w:ascii="Times New Roman" w:eastAsiaTheme="minorHAnsi" w:hAnsi="Times New Roman"/>
          <w:sz w:val="24"/>
          <w:szCs w:val="24"/>
          <w:lang w:eastAsia="tr-TR"/>
        </w:rPr>
        <w:t xml:space="preserve"> 2009, 36, 275-282.</w:t>
      </w:r>
    </w:p>
    <w:p w:rsidR="00C30EC0" w:rsidRPr="00020B79" w:rsidRDefault="00C30EC0" w:rsidP="00C30EC0">
      <w:pPr>
        <w:autoSpaceDE w:val="0"/>
        <w:autoSpaceDN w:val="0"/>
        <w:adjustRightInd w:val="0"/>
        <w:spacing w:after="120" w:line="360" w:lineRule="auto"/>
        <w:jc w:val="both"/>
        <w:rPr>
          <w:rFonts w:ascii="Times New Roman" w:eastAsiaTheme="minorHAnsi" w:hAnsi="Times New Roman"/>
          <w:sz w:val="24"/>
          <w:szCs w:val="24"/>
        </w:rPr>
      </w:pPr>
      <w:r w:rsidRPr="00020B79">
        <w:rPr>
          <w:rFonts w:ascii="Times New Roman" w:eastAsiaTheme="minorHAnsi" w:hAnsi="Times New Roman"/>
          <w:b/>
          <w:sz w:val="24"/>
          <w:szCs w:val="24"/>
        </w:rPr>
        <w:t>Altuntaş O, Akı E, Huri M.</w:t>
      </w:r>
      <w:r w:rsidRPr="00020B79">
        <w:rPr>
          <w:rFonts w:ascii="Times New Roman" w:eastAsiaTheme="minorHAnsi" w:hAnsi="Times New Roman"/>
          <w:sz w:val="24"/>
          <w:szCs w:val="24"/>
        </w:rPr>
        <w:t xml:space="preserve"> </w:t>
      </w:r>
      <w:r w:rsidRPr="00020B79">
        <w:rPr>
          <w:rFonts w:ascii="Times New Roman" w:hAnsi="Times New Roman"/>
          <w:sz w:val="24"/>
          <w:szCs w:val="24"/>
        </w:rPr>
        <w:t xml:space="preserve">Kronik Hastalıklarda İlaç Kullanımının Yaşam Kalitesi ve Sosyal Katılıma Etkisi Üzerine Nitel Bir Çalışma. </w:t>
      </w:r>
      <w:r w:rsidRPr="00020B79">
        <w:rPr>
          <w:rFonts w:ascii="Times New Roman" w:hAnsi="Times New Roman"/>
          <w:i/>
          <w:sz w:val="24"/>
          <w:szCs w:val="24"/>
        </w:rPr>
        <w:t xml:space="preserve">Ergoterapi ve Rehabilitasyon Dergisi </w:t>
      </w:r>
      <w:r w:rsidRPr="00020B79">
        <w:rPr>
          <w:rFonts w:ascii="Times New Roman" w:hAnsi="Times New Roman"/>
          <w:sz w:val="24"/>
          <w:szCs w:val="24"/>
        </w:rPr>
        <w:t>2015, 3(2), 79-86.</w:t>
      </w:r>
    </w:p>
    <w:p w:rsidR="00C30EC0" w:rsidRPr="00020B79" w:rsidRDefault="00C30EC0" w:rsidP="00C30EC0">
      <w:pPr>
        <w:autoSpaceDE w:val="0"/>
        <w:autoSpaceDN w:val="0"/>
        <w:adjustRightInd w:val="0"/>
        <w:spacing w:after="120" w:line="360" w:lineRule="auto"/>
        <w:jc w:val="both"/>
        <w:rPr>
          <w:rFonts w:ascii="Times New Roman" w:eastAsiaTheme="minorHAnsi" w:hAnsi="Times New Roman"/>
          <w:sz w:val="24"/>
          <w:szCs w:val="24"/>
        </w:rPr>
      </w:pPr>
      <w:r w:rsidRPr="00020B79">
        <w:rPr>
          <w:rFonts w:ascii="Times New Roman" w:eastAsiaTheme="minorHAnsi" w:hAnsi="Times New Roman"/>
          <w:b/>
          <w:sz w:val="24"/>
          <w:szCs w:val="24"/>
        </w:rPr>
        <w:t>Anadol Z, Dişcigil G.</w:t>
      </w:r>
      <w:r w:rsidRPr="00020B79">
        <w:rPr>
          <w:rFonts w:ascii="Times New Roman" w:eastAsiaTheme="minorHAnsi" w:hAnsi="Times New Roman"/>
          <w:sz w:val="24"/>
          <w:szCs w:val="24"/>
        </w:rPr>
        <w:t xml:space="preserve"> Hipertansif Hastalarda Tedaviye Uyumu Etkileyen Faktörler. </w:t>
      </w:r>
      <w:r w:rsidRPr="00020B79">
        <w:rPr>
          <w:rFonts w:ascii="Times New Roman" w:eastAsiaTheme="minorHAnsi" w:hAnsi="Times New Roman"/>
          <w:i/>
          <w:sz w:val="24"/>
          <w:szCs w:val="24"/>
        </w:rPr>
        <w:t>Türkiye Klinikleri Journal Cardiovasculer Sciences</w:t>
      </w:r>
      <w:r w:rsidRPr="00020B79">
        <w:rPr>
          <w:rFonts w:ascii="Times New Roman" w:eastAsiaTheme="minorHAnsi" w:hAnsi="Times New Roman"/>
          <w:sz w:val="24"/>
          <w:szCs w:val="24"/>
        </w:rPr>
        <w:t xml:space="preserve"> 2009, 21(2), 184-90.</w:t>
      </w:r>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sz w:val="24"/>
          <w:szCs w:val="24"/>
        </w:rPr>
        <w:t xml:space="preserve">Aparcı M, Kardeşoğlu M, Yiğiner N, Özmen N, Cingözbay B, Cebeci B. </w:t>
      </w:r>
      <w:r w:rsidRPr="00020B79">
        <w:rPr>
          <w:rFonts w:ascii="Times New Roman" w:hAnsi="Times New Roman"/>
          <w:bCs/>
          <w:sz w:val="24"/>
          <w:szCs w:val="24"/>
        </w:rPr>
        <w:t xml:space="preserve">Sosyoekonomik Düzeyi Farklı Bölgelerde Bulunan İki Sağlık Ocağında Takip Edilen Hipertansiyon Hastalarının Tedaviye Uyum Süreci ve Değişik Özelliklerinin Karşılaştırılması. </w:t>
      </w:r>
      <w:r w:rsidRPr="00020B79">
        <w:rPr>
          <w:rFonts w:ascii="Times New Roman" w:hAnsi="Times New Roman"/>
          <w:bCs/>
          <w:i/>
          <w:sz w:val="24"/>
          <w:szCs w:val="24"/>
        </w:rPr>
        <w:t>TAF Preventive Medicine Bulletin</w:t>
      </w:r>
      <w:r w:rsidRPr="00020B79">
        <w:rPr>
          <w:rFonts w:ascii="Times New Roman" w:hAnsi="Times New Roman"/>
          <w:bCs/>
          <w:sz w:val="24"/>
          <w:szCs w:val="24"/>
        </w:rPr>
        <w:t xml:space="preserve"> 2008, 7(4), 140-152.</w:t>
      </w:r>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sz w:val="24"/>
          <w:szCs w:val="24"/>
        </w:rPr>
        <w:lastRenderedPageBreak/>
        <w:t>Arıcı M, Altun B, Erdem Y, Derici Ü, Nergizoğlu G, Turgan Ç, Sindel Ş, Erbay B, Karatan O, Hasanoğlu E, Çağlar Ş.</w:t>
      </w:r>
      <w:r w:rsidRPr="00020B79">
        <w:rPr>
          <w:rFonts w:ascii="Times New Roman" w:hAnsi="Times New Roman"/>
          <w:sz w:val="24"/>
          <w:szCs w:val="24"/>
        </w:rPr>
        <w:t xml:space="preserve"> Türk Hipertansiyon Prevalans Çalışması. </w:t>
      </w:r>
      <w:r w:rsidRPr="00020B79">
        <w:rPr>
          <w:rFonts w:ascii="Times New Roman" w:hAnsi="Times New Roman"/>
          <w:i/>
          <w:sz w:val="24"/>
          <w:szCs w:val="24"/>
        </w:rPr>
        <w:t xml:space="preserve">Türk Hipertansiyon ve Böbrek Hastalıkları Derneği </w:t>
      </w:r>
      <w:r w:rsidRPr="00020B79">
        <w:rPr>
          <w:rFonts w:ascii="Times New Roman" w:hAnsi="Times New Roman"/>
          <w:sz w:val="24"/>
          <w:szCs w:val="24"/>
        </w:rPr>
        <w:t>2003.</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Arıcı M, Birdane A, Güler K, Yıldız BO, Altun B, Ertürk Ş, Aydoğdu S, Özbakkaloğlu M, Ersöz HÖ, Süleymanlar G, Tükek T, Tokgözoğlu L, Erdem Y. </w:t>
      </w:r>
      <w:r w:rsidRPr="00020B79">
        <w:rPr>
          <w:rFonts w:ascii="Times New Roman" w:hAnsi="Times New Roman"/>
          <w:sz w:val="24"/>
          <w:szCs w:val="24"/>
        </w:rPr>
        <w:t xml:space="preserve">Türk Hipertansiyon Uzlaşı Raporu. </w:t>
      </w:r>
      <w:r w:rsidRPr="00020B79">
        <w:rPr>
          <w:rFonts w:ascii="Times New Roman" w:hAnsi="Times New Roman"/>
          <w:i/>
          <w:sz w:val="24"/>
          <w:szCs w:val="24"/>
        </w:rPr>
        <w:t xml:space="preserve">Türk Hipertansiyon ve Böbrek Hastalıkları Derneği </w:t>
      </w:r>
      <w:r w:rsidRPr="00020B79">
        <w:rPr>
          <w:rFonts w:ascii="Times New Roman" w:hAnsi="Times New Roman"/>
          <w:sz w:val="24"/>
          <w:szCs w:val="24"/>
        </w:rPr>
        <w:t>2015, 43(4), 402-409.</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Arıcı M, Turgan Ç, Altun B, Sindel Ş, Erbay B, Derici U, Karatan O, Erdem Y, Hasanoglu E, Caglar S.</w:t>
      </w:r>
      <w:r w:rsidRPr="00020B79">
        <w:rPr>
          <w:rFonts w:ascii="Times New Roman" w:hAnsi="Times New Roman"/>
          <w:sz w:val="24"/>
          <w:szCs w:val="24"/>
        </w:rPr>
        <w:t xml:space="preserve"> Hypertension İncidence in Turkey (HinT): A Population-Based Study. </w:t>
      </w:r>
      <w:r w:rsidRPr="00020B79">
        <w:rPr>
          <w:rFonts w:ascii="Times New Roman" w:hAnsi="Times New Roman"/>
          <w:i/>
          <w:sz w:val="24"/>
          <w:szCs w:val="24"/>
        </w:rPr>
        <w:t>Journal of Hypertension</w:t>
      </w:r>
      <w:r w:rsidRPr="00020B79">
        <w:rPr>
          <w:rFonts w:ascii="Times New Roman" w:hAnsi="Times New Roman"/>
          <w:sz w:val="24"/>
          <w:szCs w:val="24"/>
        </w:rPr>
        <w:t xml:space="preserve"> 2010, 8(2), 240-244.</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Armağan F, Keskin S, Bölük A. </w:t>
      </w:r>
      <w:proofErr w:type="gramStart"/>
      <w:r w:rsidRPr="00020B79">
        <w:rPr>
          <w:rFonts w:ascii="Times New Roman" w:hAnsi="Times New Roman"/>
          <w:sz w:val="24"/>
          <w:szCs w:val="24"/>
        </w:rPr>
        <w:t>Dahiliye</w:t>
      </w:r>
      <w:proofErr w:type="gramEnd"/>
      <w:r w:rsidRPr="00020B79">
        <w:rPr>
          <w:rFonts w:ascii="Times New Roman" w:hAnsi="Times New Roman"/>
          <w:sz w:val="24"/>
          <w:szCs w:val="24"/>
        </w:rPr>
        <w:t xml:space="preserve"> Hastalıkları Hemşirelik Bakım Rehberi, 2013, 1-87.</w:t>
      </w:r>
    </w:p>
    <w:p w:rsidR="00C30EC0" w:rsidRPr="00020B79" w:rsidRDefault="00C30EC0" w:rsidP="00C30EC0">
      <w:pPr>
        <w:autoSpaceDE w:val="0"/>
        <w:autoSpaceDN w:val="0"/>
        <w:adjustRightInd w:val="0"/>
        <w:spacing w:after="120" w:line="360" w:lineRule="auto"/>
        <w:jc w:val="both"/>
        <w:rPr>
          <w:rFonts w:ascii="Times New Roman" w:eastAsia="SegoeUI" w:hAnsi="Times New Roman"/>
          <w:sz w:val="24"/>
          <w:szCs w:val="24"/>
        </w:rPr>
      </w:pPr>
      <w:r w:rsidRPr="00020B79">
        <w:rPr>
          <w:rFonts w:ascii="Times New Roman" w:eastAsia="SegoeUI" w:hAnsi="Times New Roman"/>
          <w:b/>
          <w:sz w:val="24"/>
          <w:szCs w:val="24"/>
        </w:rPr>
        <w:t xml:space="preserve">Arshad M, Mohsin M. N, Mahmood K. </w:t>
      </w:r>
      <w:r w:rsidRPr="00020B79">
        <w:rPr>
          <w:rFonts w:ascii="Times New Roman" w:eastAsia="SegoeUI" w:hAnsi="Times New Roman"/>
          <w:sz w:val="24"/>
          <w:szCs w:val="24"/>
        </w:rPr>
        <w:t xml:space="preserve">Marital Adjustment and Life Satisfaction Among Early and Late Marriages. </w:t>
      </w:r>
      <w:r w:rsidRPr="00020B79">
        <w:rPr>
          <w:rFonts w:ascii="Times New Roman" w:eastAsia="SegoeUI" w:hAnsi="Times New Roman"/>
          <w:i/>
          <w:iCs/>
          <w:sz w:val="24"/>
          <w:szCs w:val="24"/>
        </w:rPr>
        <w:t xml:space="preserve">Journal of Education and Practice </w:t>
      </w:r>
      <w:r w:rsidRPr="00020B79">
        <w:rPr>
          <w:rFonts w:ascii="Times New Roman" w:eastAsia="SegoeUI" w:hAnsi="Times New Roman"/>
          <w:iCs/>
          <w:sz w:val="24"/>
          <w:szCs w:val="24"/>
        </w:rPr>
        <w:t>2014, 5</w:t>
      </w:r>
      <w:r w:rsidRPr="00020B79">
        <w:rPr>
          <w:rFonts w:ascii="Times New Roman" w:eastAsia="SegoeUI" w:hAnsi="Times New Roman"/>
          <w:sz w:val="24"/>
          <w:szCs w:val="24"/>
        </w:rPr>
        <w:t>(17), 83-90.</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Assimakopoulos K, Panayiotopoulos S, Iconomou G, Karaivazoglou K, Matzaroglou C, Vagenas K, Kalfarentzos F. </w:t>
      </w:r>
      <w:r w:rsidRPr="00020B79">
        <w:rPr>
          <w:rFonts w:ascii="Times New Roman" w:hAnsi="Times New Roman"/>
          <w:sz w:val="24"/>
          <w:szCs w:val="24"/>
        </w:rPr>
        <w:t xml:space="preserve">Assessing Sexual Function in Obese Women Preparing for Bariatric Surgery. </w:t>
      </w:r>
      <w:r w:rsidRPr="00020B79">
        <w:rPr>
          <w:rFonts w:ascii="Times New Roman" w:hAnsi="Times New Roman"/>
          <w:i/>
          <w:sz w:val="24"/>
          <w:szCs w:val="24"/>
        </w:rPr>
        <w:t>Obesity Surgery</w:t>
      </w:r>
      <w:r w:rsidRPr="00020B79">
        <w:rPr>
          <w:rFonts w:ascii="Times New Roman" w:hAnsi="Times New Roman"/>
          <w:sz w:val="24"/>
          <w:szCs w:val="24"/>
        </w:rPr>
        <w:t xml:space="preserve"> 2006, 16, 1087-1091.</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bCs/>
          <w:sz w:val="24"/>
          <w:szCs w:val="24"/>
        </w:rPr>
        <w:t>Aşılar Hacıhasanoğlu R.</w:t>
      </w:r>
      <w:r w:rsidRPr="00020B79">
        <w:rPr>
          <w:rFonts w:ascii="Times New Roman" w:hAnsi="Times New Roman"/>
          <w:bCs/>
          <w:sz w:val="24"/>
          <w:szCs w:val="24"/>
        </w:rPr>
        <w:t xml:space="preserve"> Hipertansiyonda Tedaviye Uyum ve Özbakım Yönetimi. </w:t>
      </w:r>
      <w:r w:rsidRPr="00020B79">
        <w:rPr>
          <w:rFonts w:ascii="Times New Roman" w:hAnsi="Times New Roman"/>
          <w:bCs/>
          <w:i/>
          <w:sz w:val="24"/>
          <w:szCs w:val="24"/>
        </w:rPr>
        <w:t>Türk Kardiyoloji Derneği Kardiyovasküler Hemşirelik Dergisi</w:t>
      </w:r>
      <w:r w:rsidRPr="00020B79">
        <w:rPr>
          <w:rFonts w:ascii="Times New Roman" w:hAnsi="Times New Roman"/>
          <w:bCs/>
          <w:sz w:val="24"/>
          <w:szCs w:val="24"/>
        </w:rPr>
        <w:t xml:space="preserve"> 2015,</w:t>
      </w:r>
      <w:r w:rsidRPr="00020B79">
        <w:rPr>
          <w:rFonts w:ascii="Times New Roman" w:hAnsi="Times New Roman"/>
          <w:sz w:val="24"/>
          <w:szCs w:val="24"/>
        </w:rPr>
        <w:t xml:space="preserve"> 6(11), 151-159.</w:t>
      </w:r>
    </w:p>
    <w:p w:rsidR="00C30EC0" w:rsidRPr="00020B79" w:rsidRDefault="00C30EC0" w:rsidP="00C30EC0">
      <w:pPr>
        <w:autoSpaceDE w:val="0"/>
        <w:autoSpaceDN w:val="0"/>
        <w:adjustRightInd w:val="0"/>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 xml:space="preserve">Atan G, Karabulutlu Yılmaz E. </w:t>
      </w:r>
      <w:r w:rsidRPr="00020B79">
        <w:rPr>
          <w:rFonts w:ascii="Times New Roman" w:eastAsia="F1" w:hAnsi="Times New Roman"/>
          <w:sz w:val="24"/>
          <w:szCs w:val="24"/>
        </w:rPr>
        <w:t xml:space="preserve">Esansiyel Hipertansiyonu Olan Hastaların Yaşam Biçimi, Yaşam Kalitesi ve Tedaviye Uyumunun İncelenmesi. </w:t>
      </w:r>
      <w:r w:rsidRPr="00020B79">
        <w:rPr>
          <w:rFonts w:ascii="Times New Roman" w:eastAsia="F1" w:hAnsi="Times New Roman"/>
          <w:i/>
          <w:sz w:val="24"/>
          <w:szCs w:val="24"/>
        </w:rPr>
        <w:t>Türkiye Klinikleri Journal of Nursing Sciences</w:t>
      </w:r>
      <w:r w:rsidRPr="00020B79">
        <w:rPr>
          <w:rFonts w:ascii="Times New Roman" w:eastAsia="F1" w:hAnsi="Times New Roman"/>
          <w:sz w:val="24"/>
          <w:szCs w:val="24"/>
        </w:rPr>
        <w:t xml:space="preserve"> 2016, 8(1), 17-25.</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Atan G, Yılmaz E.</w:t>
      </w:r>
      <w:r w:rsidRPr="00020B79">
        <w:rPr>
          <w:rFonts w:ascii="Times New Roman" w:hAnsi="Times New Roman"/>
          <w:sz w:val="24"/>
          <w:szCs w:val="24"/>
        </w:rPr>
        <w:t xml:space="preserve"> Esansiyel Hipertansiyonlu Hastaların Öfke Düzeyi ve Öfke İfade Tarzlarının İncelenmesi. </w:t>
      </w:r>
      <w:r w:rsidRPr="00020B79">
        <w:rPr>
          <w:rFonts w:ascii="Times New Roman" w:hAnsi="Times New Roman"/>
          <w:i/>
          <w:sz w:val="24"/>
          <w:szCs w:val="24"/>
        </w:rPr>
        <w:t>Şişli Etfal Hastanesi Tıp Bülteni</w:t>
      </w:r>
      <w:r w:rsidRPr="00020B79">
        <w:rPr>
          <w:rFonts w:ascii="Times New Roman" w:hAnsi="Times New Roman"/>
          <w:sz w:val="24"/>
          <w:szCs w:val="24"/>
        </w:rPr>
        <w:t xml:space="preserve"> 2015, 49(3), 200-6.</w:t>
      </w:r>
    </w:p>
    <w:p w:rsidR="00C30EC0" w:rsidRPr="00020B79" w:rsidRDefault="00C30EC0" w:rsidP="00C30EC0">
      <w:pPr>
        <w:autoSpaceDE w:val="0"/>
        <w:autoSpaceDN w:val="0"/>
        <w:adjustRightInd w:val="0"/>
        <w:spacing w:after="120" w:line="360" w:lineRule="auto"/>
        <w:jc w:val="both"/>
        <w:rPr>
          <w:rFonts w:ascii="Times New Roman" w:eastAsiaTheme="minorEastAsia" w:hAnsi="Times New Roman"/>
          <w:b/>
          <w:sz w:val="24"/>
          <w:szCs w:val="24"/>
          <w:lang w:eastAsia="tr-TR"/>
        </w:rPr>
      </w:pPr>
      <w:r w:rsidRPr="00020B79">
        <w:rPr>
          <w:rFonts w:ascii="Times New Roman" w:eastAsiaTheme="minorEastAsia" w:hAnsi="Times New Roman"/>
          <w:b/>
          <w:sz w:val="24"/>
          <w:szCs w:val="24"/>
          <w:lang w:eastAsia="tr-TR"/>
        </w:rPr>
        <w:t xml:space="preserve">Awad E, Gwaied B, Fouda L, Essa H. </w:t>
      </w:r>
      <w:r w:rsidRPr="00020B79">
        <w:rPr>
          <w:rFonts w:ascii="Times New Roman" w:eastAsiaTheme="minorEastAsia" w:hAnsi="Times New Roman"/>
          <w:bCs/>
          <w:sz w:val="24"/>
          <w:szCs w:val="24"/>
          <w:lang w:eastAsia="tr-TR"/>
        </w:rPr>
        <w:t xml:space="preserve">Compliance of Hypertensive Patients with Treatment Regimen and Its Effect on Their Quality of Life. </w:t>
      </w:r>
      <w:r w:rsidRPr="00020B79">
        <w:rPr>
          <w:rFonts w:ascii="Times New Roman" w:eastAsiaTheme="minorEastAsia" w:hAnsi="Times New Roman"/>
          <w:i/>
          <w:iCs/>
          <w:sz w:val="24"/>
          <w:szCs w:val="24"/>
          <w:lang w:eastAsia="tr-TR"/>
        </w:rPr>
        <w:t xml:space="preserve">IOSR Journal of Nursing and Health Science (IOSR-JNHS) </w:t>
      </w:r>
      <w:r w:rsidRPr="00020B79">
        <w:rPr>
          <w:rFonts w:ascii="Times New Roman" w:eastAsiaTheme="minorEastAsia" w:hAnsi="Times New Roman"/>
          <w:iCs/>
          <w:sz w:val="24"/>
          <w:szCs w:val="24"/>
          <w:lang w:eastAsia="tr-TR"/>
        </w:rPr>
        <w:t>2015, 2(1), 26-36.</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Aydemir Ö, Özdemir C, Köroğlu E.</w:t>
      </w:r>
      <w:r w:rsidRPr="00020B79">
        <w:rPr>
          <w:rFonts w:ascii="Times New Roman" w:hAnsi="Times New Roman"/>
          <w:sz w:val="24"/>
          <w:szCs w:val="24"/>
        </w:rPr>
        <w:t xml:space="preserve"> The İmpact of Comorbid Conditions on the SF-36: Primary-care-based Study Among Hypertensives. </w:t>
      </w:r>
      <w:r w:rsidRPr="00020B79">
        <w:rPr>
          <w:rFonts w:ascii="Times New Roman" w:hAnsi="Times New Roman"/>
          <w:i/>
          <w:iCs/>
          <w:sz w:val="24"/>
          <w:szCs w:val="24"/>
        </w:rPr>
        <w:t xml:space="preserve">Archives of Medical Research </w:t>
      </w:r>
      <w:r w:rsidRPr="00020B79">
        <w:rPr>
          <w:rFonts w:ascii="Times New Roman" w:hAnsi="Times New Roman"/>
          <w:sz w:val="24"/>
          <w:szCs w:val="24"/>
        </w:rPr>
        <w:t>2005, 36, 136-141.</w:t>
      </w:r>
    </w:p>
    <w:p w:rsidR="00C30EC0" w:rsidRPr="00020B79" w:rsidRDefault="00C30EC0" w:rsidP="00C30EC0">
      <w:pPr>
        <w:autoSpaceDE w:val="0"/>
        <w:autoSpaceDN w:val="0"/>
        <w:adjustRightInd w:val="0"/>
        <w:spacing w:after="120" w:line="360" w:lineRule="auto"/>
        <w:jc w:val="both"/>
        <w:rPr>
          <w:rFonts w:ascii="Times New Roman" w:eastAsia="F1" w:hAnsi="Times New Roman"/>
          <w:sz w:val="24"/>
          <w:szCs w:val="24"/>
        </w:rPr>
      </w:pPr>
      <w:r w:rsidRPr="00020B79">
        <w:rPr>
          <w:rFonts w:ascii="Times New Roman" w:hAnsi="Times New Roman"/>
          <w:b/>
          <w:sz w:val="24"/>
          <w:szCs w:val="24"/>
        </w:rPr>
        <w:lastRenderedPageBreak/>
        <w:t xml:space="preserve">Aydın Z, Öztürk S. </w:t>
      </w:r>
      <w:r w:rsidRPr="00020B79">
        <w:rPr>
          <w:rFonts w:ascii="Times New Roman" w:hAnsi="Times New Roman"/>
          <w:sz w:val="24"/>
          <w:szCs w:val="24"/>
        </w:rPr>
        <w:t xml:space="preserve">Hipertansiyon Tedavisinde Güncel Yaklaşımlar. </w:t>
      </w:r>
      <w:r w:rsidRPr="00020B79">
        <w:rPr>
          <w:rFonts w:ascii="Times New Roman" w:hAnsi="Times New Roman"/>
          <w:i/>
          <w:sz w:val="24"/>
          <w:szCs w:val="24"/>
        </w:rPr>
        <w:t>Haseki Tıp Bülteni</w:t>
      </w:r>
      <w:r w:rsidRPr="00020B79">
        <w:rPr>
          <w:rFonts w:ascii="Times New Roman" w:hAnsi="Times New Roman"/>
          <w:sz w:val="24"/>
          <w:szCs w:val="24"/>
        </w:rPr>
        <w:t xml:space="preserve"> 2014, 251-255.</w:t>
      </w:r>
    </w:p>
    <w:p w:rsidR="00C30EC0" w:rsidRPr="00020B79" w:rsidRDefault="00C30EC0" w:rsidP="00C30EC0">
      <w:pPr>
        <w:autoSpaceDE w:val="0"/>
        <w:autoSpaceDN w:val="0"/>
        <w:adjustRightInd w:val="0"/>
        <w:spacing w:after="120" w:line="360" w:lineRule="auto"/>
        <w:jc w:val="both"/>
        <w:rPr>
          <w:rFonts w:ascii="Times New Roman" w:eastAsia="F1" w:hAnsi="Times New Roman"/>
          <w:sz w:val="24"/>
          <w:szCs w:val="24"/>
        </w:rPr>
      </w:pPr>
      <w:r w:rsidRPr="00020B79">
        <w:rPr>
          <w:rFonts w:ascii="Times New Roman" w:hAnsi="Times New Roman"/>
          <w:b/>
          <w:sz w:val="24"/>
          <w:szCs w:val="24"/>
        </w:rPr>
        <w:t xml:space="preserve">Aydoğan Ü, Mutlu S, Akbulut H, Taş G, Aydoğdu A, Sağlam K. </w:t>
      </w:r>
      <w:r w:rsidRPr="00020B79">
        <w:rPr>
          <w:rFonts w:ascii="Times New Roman" w:hAnsi="Times New Roman"/>
          <w:sz w:val="24"/>
          <w:szCs w:val="24"/>
        </w:rPr>
        <w:t xml:space="preserve">Hipertansiyon Hastalarında Anksiyete Bozukluğu. </w:t>
      </w:r>
      <w:r w:rsidRPr="00020B79">
        <w:rPr>
          <w:rFonts w:ascii="Times New Roman" w:hAnsi="Times New Roman"/>
          <w:i/>
          <w:sz w:val="24"/>
          <w:szCs w:val="24"/>
        </w:rPr>
        <w:t>Konuralp Tıp Dergisi</w:t>
      </w:r>
      <w:r w:rsidRPr="00020B79">
        <w:rPr>
          <w:rFonts w:ascii="Times New Roman" w:hAnsi="Times New Roman"/>
          <w:sz w:val="24"/>
          <w:szCs w:val="24"/>
        </w:rPr>
        <w:t xml:space="preserve"> 2012, 4(2), 1-5.</w:t>
      </w:r>
    </w:p>
    <w:p w:rsidR="00C30EC0" w:rsidRPr="00020B79" w:rsidRDefault="00C30EC0" w:rsidP="00C30EC0">
      <w:pPr>
        <w:autoSpaceDE w:val="0"/>
        <w:autoSpaceDN w:val="0"/>
        <w:adjustRightInd w:val="0"/>
        <w:spacing w:after="120" w:line="360" w:lineRule="auto"/>
        <w:jc w:val="both"/>
        <w:rPr>
          <w:rFonts w:ascii="Times New Roman" w:eastAsia="F1" w:hAnsi="Times New Roman"/>
          <w:sz w:val="24"/>
          <w:szCs w:val="24"/>
        </w:rPr>
      </w:pPr>
      <w:r w:rsidRPr="00020B79">
        <w:rPr>
          <w:rFonts w:ascii="Times New Roman" w:hAnsi="Times New Roman"/>
          <w:b/>
          <w:sz w:val="24"/>
          <w:szCs w:val="24"/>
        </w:rPr>
        <w:t>Aygen B.</w:t>
      </w:r>
      <w:r w:rsidRPr="00020B79">
        <w:rPr>
          <w:rFonts w:ascii="Times New Roman" w:hAnsi="Times New Roman"/>
          <w:sz w:val="24"/>
          <w:szCs w:val="24"/>
        </w:rPr>
        <w:t xml:space="preserve"> Effects of Alcohol Consumption on Hypertension. </w:t>
      </w:r>
      <w:r w:rsidRPr="00020B79">
        <w:rPr>
          <w:rFonts w:ascii="Times New Roman" w:hAnsi="Times New Roman"/>
          <w:i/>
          <w:sz w:val="24"/>
          <w:szCs w:val="24"/>
        </w:rPr>
        <w:t>Journal of Turgut Özal Medical Center</w:t>
      </w:r>
      <w:r w:rsidRPr="00020B79">
        <w:rPr>
          <w:rFonts w:ascii="Times New Roman" w:hAnsi="Times New Roman"/>
          <w:sz w:val="24"/>
          <w:szCs w:val="24"/>
        </w:rPr>
        <w:t xml:space="preserve"> 2015, 22, 134-7.</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Ayhan F. </w:t>
      </w:r>
      <w:r w:rsidRPr="00020B79">
        <w:rPr>
          <w:rFonts w:ascii="Times New Roman" w:hAnsi="Times New Roman"/>
          <w:sz w:val="24"/>
          <w:szCs w:val="24"/>
        </w:rPr>
        <w:t>Hipertansiyonu Olan ve Olmayan Yaşlılarda Öfke Durumlarının Karşılaştırılması, Yüksek Lisans Tezi, Abant İzzet Baysal Üniversitesi Sağlık Bilimleri Enstitüsü, Bolu 2014, 6.</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Aypak C, Önder Ö, Dicle M, Yıkılkan H, Tekin H, Görpelioğlu S. </w:t>
      </w:r>
      <w:r w:rsidRPr="00020B79">
        <w:rPr>
          <w:rFonts w:ascii="Times New Roman" w:hAnsi="Times New Roman"/>
          <w:sz w:val="24"/>
          <w:szCs w:val="24"/>
        </w:rPr>
        <w:t xml:space="preserve">Hipertansif Hastaların Kan Basıncı Kontrol Düzeylerinin ve Tedavi Uyumlarının Değerlendirilmesi. </w:t>
      </w:r>
      <w:r w:rsidRPr="00020B79">
        <w:rPr>
          <w:rFonts w:ascii="Times New Roman" w:hAnsi="Times New Roman"/>
          <w:i/>
          <w:sz w:val="24"/>
          <w:szCs w:val="24"/>
        </w:rPr>
        <w:t>Çukurova Üniversitesi Tıp Fakültesi Dergisi</w:t>
      </w:r>
      <w:r w:rsidRPr="00020B79">
        <w:rPr>
          <w:rFonts w:ascii="Times New Roman" w:hAnsi="Times New Roman"/>
          <w:sz w:val="24"/>
          <w:szCs w:val="24"/>
        </w:rPr>
        <w:t xml:space="preserve"> 2013, 38(2), 224-232.</w:t>
      </w:r>
    </w:p>
    <w:p w:rsidR="00C30EC0" w:rsidRPr="00020B79" w:rsidRDefault="00C30EC0" w:rsidP="00C30EC0">
      <w:pPr>
        <w:spacing w:after="120" w:line="360" w:lineRule="auto"/>
        <w:jc w:val="both"/>
        <w:rPr>
          <w:rFonts w:ascii="Times New Roman" w:eastAsia="AvenirLTStd-Light" w:hAnsi="Times New Roman"/>
          <w:sz w:val="24"/>
          <w:szCs w:val="24"/>
        </w:rPr>
      </w:pPr>
      <w:r w:rsidRPr="00020B79">
        <w:rPr>
          <w:rFonts w:ascii="Times New Roman" w:eastAsia="AvenirLTStd-Light" w:hAnsi="Times New Roman"/>
          <w:b/>
          <w:sz w:val="24"/>
          <w:szCs w:val="24"/>
        </w:rPr>
        <w:t xml:space="preserve">Ayraler A, Akan H, Kaspar E.Ç, Saper S.H, Cağlar İ.M, Tureli H.O, Karakaya O. </w:t>
      </w:r>
      <w:r w:rsidRPr="00020B79">
        <w:rPr>
          <w:rFonts w:ascii="Times New Roman" w:hAnsi="Times New Roman"/>
          <w:sz w:val="24"/>
          <w:szCs w:val="24"/>
        </w:rPr>
        <w:t xml:space="preserve">Kardiyoloji Polikliniğine Başvuran Hastaların Kardiyak Risk Faktörleri ile İlgili Önerilere Uyumları. </w:t>
      </w:r>
      <w:r w:rsidRPr="00020B79">
        <w:rPr>
          <w:rFonts w:ascii="Times New Roman" w:eastAsia="AvenirLTStd-Light" w:hAnsi="Times New Roman"/>
          <w:i/>
          <w:sz w:val="24"/>
          <w:szCs w:val="24"/>
        </w:rPr>
        <w:t>Journal of Academic Research in Medicine</w:t>
      </w:r>
      <w:r w:rsidRPr="00020B79">
        <w:rPr>
          <w:rFonts w:ascii="Times New Roman" w:eastAsia="AvenirLTStd-Light" w:hAnsi="Times New Roman"/>
          <w:sz w:val="24"/>
          <w:szCs w:val="24"/>
        </w:rPr>
        <w:t xml:space="preserve"> 2012, 2, 59-63.</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Ayyıldız N.İ, Ergüney S. </w:t>
      </w:r>
      <w:r w:rsidRPr="00020B79">
        <w:rPr>
          <w:rFonts w:ascii="Times New Roman" w:hAnsi="Times New Roman"/>
          <w:sz w:val="24"/>
          <w:szCs w:val="24"/>
        </w:rPr>
        <w:t xml:space="preserve">Hipertansiyon Hastalarında Yaşam Doyumu ve Etkileyen Faktörlerin Belirlenmesi. </w:t>
      </w:r>
      <w:r w:rsidRPr="00020B79">
        <w:rPr>
          <w:rFonts w:ascii="Times New Roman" w:hAnsi="Times New Roman"/>
          <w:i/>
          <w:sz w:val="24"/>
          <w:szCs w:val="24"/>
        </w:rPr>
        <w:t>Ege Üniversitesi Hemşirelik Fakültesi Dergisi</w:t>
      </w:r>
      <w:r w:rsidRPr="00020B79">
        <w:rPr>
          <w:rFonts w:ascii="Times New Roman" w:hAnsi="Times New Roman"/>
          <w:sz w:val="24"/>
          <w:szCs w:val="24"/>
        </w:rPr>
        <w:t xml:space="preserve"> 2017, 33(3), 21-31.</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Babalık E.</w:t>
      </w:r>
      <w:r w:rsidRPr="00020B79">
        <w:rPr>
          <w:rFonts w:ascii="Times New Roman" w:hAnsi="Times New Roman"/>
          <w:sz w:val="24"/>
          <w:szCs w:val="24"/>
        </w:rPr>
        <w:t xml:space="preserve"> Hipertansiyon Patafizyolojisi. </w:t>
      </w:r>
      <w:r w:rsidRPr="00020B79">
        <w:rPr>
          <w:rFonts w:ascii="Times New Roman" w:hAnsi="Times New Roman"/>
          <w:i/>
          <w:sz w:val="24"/>
          <w:szCs w:val="24"/>
        </w:rPr>
        <w:t xml:space="preserve">Klinik Gelişim </w:t>
      </w:r>
      <w:r w:rsidRPr="00020B79">
        <w:rPr>
          <w:rFonts w:ascii="Times New Roman" w:hAnsi="Times New Roman"/>
          <w:sz w:val="24"/>
          <w:szCs w:val="24"/>
        </w:rPr>
        <w:t>2005, 18 (2), 25-32.</w:t>
      </w:r>
    </w:p>
    <w:p w:rsidR="00C30EC0" w:rsidRPr="00020B79" w:rsidRDefault="00C30EC0" w:rsidP="00C30EC0">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 xml:space="preserve">Badır A. </w:t>
      </w:r>
      <w:r w:rsidRPr="00020B79">
        <w:rPr>
          <w:rFonts w:ascii="Times New Roman" w:eastAsia="F1" w:hAnsi="Times New Roman"/>
          <w:sz w:val="24"/>
          <w:szCs w:val="24"/>
        </w:rPr>
        <w:t xml:space="preserve">Hipertansiyon, In: </w:t>
      </w:r>
      <w:proofErr w:type="gramStart"/>
      <w:r w:rsidRPr="00020B79">
        <w:rPr>
          <w:rFonts w:ascii="Times New Roman" w:eastAsia="F1" w:hAnsi="Times New Roman"/>
          <w:sz w:val="24"/>
          <w:szCs w:val="24"/>
        </w:rPr>
        <w:t>Dahili</w:t>
      </w:r>
      <w:proofErr w:type="gramEnd"/>
      <w:r w:rsidRPr="00020B79">
        <w:rPr>
          <w:rFonts w:ascii="Times New Roman" w:eastAsia="F1" w:hAnsi="Times New Roman"/>
          <w:sz w:val="24"/>
          <w:szCs w:val="24"/>
        </w:rPr>
        <w:t xml:space="preserve"> ve Cerrahi Hastalıklarda Bakım (Genişletilmiş İkinci Baskı), Ayfer Karadakovan, Fatma Etiaslan, Adana, 2011, 585-605.</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shd w:val="clear" w:color="auto" w:fill="FFFFFF"/>
        </w:rPr>
        <w:t xml:space="preserve">Baker J.B. </w:t>
      </w:r>
      <w:r w:rsidRPr="00020B79">
        <w:rPr>
          <w:rFonts w:ascii="Times New Roman" w:hAnsi="Times New Roman"/>
          <w:sz w:val="24"/>
          <w:szCs w:val="24"/>
          <w:shd w:val="clear" w:color="auto" w:fill="FFFFFF"/>
        </w:rPr>
        <w:t>The Selectivity of β-adrenoceptor Antagonists at the Humon β</w:t>
      </w:r>
      <w:r w:rsidRPr="00020B79">
        <w:rPr>
          <w:rFonts w:ascii="Times New Roman" w:hAnsi="Times New Roman"/>
          <w:sz w:val="24"/>
          <w:szCs w:val="24"/>
          <w:shd w:val="clear" w:color="auto" w:fill="FFFFFF"/>
          <w:vertAlign w:val="subscript"/>
        </w:rPr>
        <w:t xml:space="preserve">1, </w:t>
      </w:r>
      <w:r w:rsidRPr="00020B79">
        <w:rPr>
          <w:rFonts w:ascii="Times New Roman" w:hAnsi="Times New Roman"/>
          <w:sz w:val="24"/>
          <w:szCs w:val="24"/>
          <w:shd w:val="clear" w:color="auto" w:fill="FFFFFF"/>
        </w:rPr>
        <w:t>β</w:t>
      </w:r>
      <w:r w:rsidRPr="00020B79">
        <w:rPr>
          <w:rFonts w:ascii="Times New Roman" w:hAnsi="Times New Roman"/>
          <w:sz w:val="24"/>
          <w:szCs w:val="24"/>
          <w:shd w:val="clear" w:color="auto" w:fill="FFFFFF"/>
          <w:vertAlign w:val="subscript"/>
        </w:rPr>
        <w:t xml:space="preserve">2 </w:t>
      </w:r>
      <w:r w:rsidRPr="00020B79">
        <w:rPr>
          <w:rFonts w:ascii="Times New Roman" w:hAnsi="Times New Roman"/>
          <w:sz w:val="24"/>
          <w:szCs w:val="24"/>
          <w:shd w:val="clear" w:color="auto" w:fill="FFFFFF"/>
        </w:rPr>
        <w:t>and β</w:t>
      </w:r>
      <w:r w:rsidRPr="00020B79">
        <w:rPr>
          <w:rFonts w:ascii="Times New Roman" w:hAnsi="Times New Roman"/>
          <w:sz w:val="24"/>
          <w:szCs w:val="24"/>
          <w:shd w:val="clear" w:color="auto" w:fill="FFFFFF"/>
          <w:vertAlign w:val="subscript"/>
        </w:rPr>
        <w:t>3</w:t>
      </w:r>
      <w:r w:rsidRPr="00020B79">
        <w:rPr>
          <w:rFonts w:ascii="Times New Roman" w:hAnsi="Times New Roman"/>
          <w:sz w:val="24"/>
          <w:szCs w:val="24"/>
          <w:shd w:val="clear" w:color="auto" w:fill="FFFFFF"/>
        </w:rPr>
        <w:t xml:space="preserve"> Adrenoceptors. </w:t>
      </w:r>
      <w:r w:rsidRPr="00020B79">
        <w:rPr>
          <w:rFonts w:ascii="Times New Roman" w:hAnsi="Times New Roman"/>
          <w:i/>
          <w:sz w:val="24"/>
          <w:szCs w:val="24"/>
          <w:shd w:val="clear" w:color="auto" w:fill="FFFFFF"/>
        </w:rPr>
        <w:t>British Journal of Pharmacology</w:t>
      </w:r>
      <w:r w:rsidRPr="00020B79">
        <w:rPr>
          <w:rFonts w:ascii="Times New Roman" w:hAnsi="Times New Roman"/>
          <w:sz w:val="24"/>
          <w:szCs w:val="24"/>
          <w:shd w:val="clear" w:color="auto" w:fill="FFFFFF"/>
        </w:rPr>
        <w:t xml:space="preserve"> 2005, 144, 317-322. </w:t>
      </w:r>
    </w:p>
    <w:p w:rsidR="00C30EC0" w:rsidRPr="00020B79" w:rsidRDefault="00C30EC0" w:rsidP="00C30EC0">
      <w:pPr>
        <w:autoSpaceDE w:val="0"/>
        <w:autoSpaceDN w:val="0"/>
        <w:adjustRightInd w:val="0"/>
        <w:spacing w:after="120" w:line="360" w:lineRule="auto"/>
        <w:jc w:val="both"/>
        <w:rPr>
          <w:rFonts w:ascii="Times New Roman" w:eastAsiaTheme="minorEastAsia" w:hAnsi="Times New Roman"/>
          <w:sz w:val="24"/>
          <w:szCs w:val="24"/>
          <w:lang w:eastAsia="tr-TR"/>
        </w:rPr>
      </w:pPr>
      <w:r w:rsidRPr="00020B79">
        <w:rPr>
          <w:rFonts w:ascii="Times New Roman" w:eastAsiaTheme="minorEastAsia" w:hAnsi="Times New Roman"/>
          <w:b/>
          <w:sz w:val="24"/>
          <w:szCs w:val="24"/>
          <w:lang w:eastAsia="tr-TR"/>
        </w:rPr>
        <w:t>Bakış E.</w:t>
      </w:r>
      <w:r w:rsidRPr="00020B79">
        <w:rPr>
          <w:rFonts w:ascii="Times New Roman" w:eastAsiaTheme="minorEastAsia" w:hAnsi="Times New Roman"/>
          <w:sz w:val="24"/>
          <w:szCs w:val="24"/>
          <w:lang w:eastAsia="tr-TR"/>
        </w:rPr>
        <w:t xml:space="preserve"> Huzurevlerinde Yaşayan Yaşlı Bireylerde Öz Bakım Gücünün Yaşam Doyumlarına Etkilerinin İncelenmesi, Yüksek Lisans Tezi, Marmara Üniversitesi Sağlık Bilimleri Enstitüsü, İstanbul 2002, 40.</w:t>
      </w:r>
    </w:p>
    <w:p w:rsidR="00C30EC0" w:rsidRPr="00020B79" w:rsidRDefault="00C30EC0" w:rsidP="00C30EC0">
      <w:pPr>
        <w:autoSpaceDE w:val="0"/>
        <w:autoSpaceDN w:val="0"/>
        <w:adjustRightInd w:val="0"/>
        <w:spacing w:after="120" w:line="360" w:lineRule="auto"/>
        <w:jc w:val="both"/>
        <w:rPr>
          <w:rFonts w:ascii="Times New Roman" w:eastAsiaTheme="minorEastAsia" w:hAnsi="Times New Roman"/>
          <w:sz w:val="24"/>
          <w:szCs w:val="24"/>
          <w:lang w:eastAsia="tr-TR"/>
        </w:rPr>
      </w:pPr>
      <w:r w:rsidRPr="00020B79">
        <w:rPr>
          <w:rFonts w:ascii="Times New Roman" w:eastAsiaTheme="minorEastAsia" w:hAnsi="Times New Roman"/>
          <w:b/>
          <w:sz w:val="24"/>
          <w:szCs w:val="24"/>
          <w:lang w:eastAsia="tr-TR"/>
        </w:rPr>
        <w:t xml:space="preserve">Bangurah S.S, Vardaman S.A, Cleveland K.K. </w:t>
      </w:r>
      <w:r w:rsidRPr="00020B79">
        <w:rPr>
          <w:rFonts w:ascii="Times New Roman" w:eastAsiaTheme="minorEastAsia" w:hAnsi="Times New Roman"/>
          <w:sz w:val="24"/>
          <w:szCs w:val="24"/>
          <w:lang w:eastAsia="tr-TR"/>
        </w:rPr>
        <w:t xml:space="preserve">Hypertension in the Faıth Communıty A Four-Week, Nurse Led, Diet/Exercise İntervertion. </w:t>
      </w:r>
      <w:r w:rsidRPr="00020B79">
        <w:rPr>
          <w:rFonts w:ascii="Times New Roman" w:eastAsiaTheme="minorEastAsia" w:hAnsi="Times New Roman"/>
          <w:i/>
          <w:sz w:val="24"/>
          <w:szCs w:val="24"/>
          <w:lang w:eastAsia="tr-TR"/>
        </w:rPr>
        <w:t>Journal of Clinical Nursing</w:t>
      </w:r>
      <w:r w:rsidRPr="00020B79">
        <w:rPr>
          <w:rFonts w:ascii="Times New Roman" w:eastAsiaTheme="minorEastAsia" w:hAnsi="Times New Roman"/>
          <w:sz w:val="24"/>
          <w:szCs w:val="24"/>
          <w:lang w:eastAsia="tr-TR"/>
        </w:rPr>
        <w:t xml:space="preserve"> 2017, 34(4), 225-231.</w:t>
      </w:r>
    </w:p>
    <w:p w:rsidR="00C30EC0" w:rsidRPr="00020B79" w:rsidRDefault="00C30EC0" w:rsidP="00C30EC0">
      <w:pPr>
        <w:autoSpaceDE w:val="0"/>
        <w:autoSpaceDN w:val="0"/>
        <w:adjustRightInd w:val="0"/>
        <w:spacing w:after="120" w:line="360" w:lineRule="auto"/>
        <w:jc w:val="both"/>
        <w:rPr>
          <w:rFonts w:ascii="Times New Roman" w:eastAsiaTheme="minorEastAsia" w:hAnsi="Times New Roman"/>
          <w:sz w:val="24"/>
          <w:szCs w:val="24"/>
          <w:lang w:eastAsia="tr-TR"/>
        </w:rPr>
      </w:pPr>
      <w:r w:rsidRPr="00020B79">
        <w:rPr>
          <w:rFonts w:ascii="Times New Roman" w:eastAsiaTheme="minorEastAsia" w:hAnsi="Times New Roman"/>
          <w:b/>
          <w:sz w:val="24"/>
          <w:szCs w:val="24"/>
          <w:lang w:eastAsia="tr-TR"/>
        </w:rPr>
        <w:t>Biçen C, Elver Ö, Erdem E, Kaya C, Karataş A, Dilek M, Akpolat T.</w:t>
      </w:r>
      <w:r w:rsidRPr="00020B79">
        <w:rPr>
          <w:rFonts w:ascii="Times New Roman" w:eastAsiaTheme="minorEastAsia" w:hAnsi="Times New Roman"/>
          <w:sz w:val="24"/>
          <w:szCs w:val="24"/>
          <w:lang w:eastAsia="tr-TR"/>
        </w:rPr>
        <w:t xml:space="preserve"> Hipertansiyon Hastalarında Bitkisel Ürün Kullanımı. </w:t>
      </w:r>
      <w:r w:rsidRPr="00020B79">
        <w:rPr>
          <w:rFonts w:ascii="Times New Roman" w:eastAsiaTheme="minorEastAsia" w:hAnsi="Times New Roman"/>
          <w:i/>
          <w:sz w:val="24"/>
          <w:szCs w:val="24"/>
          <w:lang w:eastAsia="tr-TR"/>
        </w:rPr>
        <w:t>Deneysel ve Klinik Tıp Dergisi</w:t>
      </w:r>
      <w:r w:rsidRPr="00020B79">
        <w:rPr>
          <w:rFonts w:ascii="Times New Roman" w:eastAsiaTheme="minorEastAsia" w:hAnsi="Times New Roman"/>
          <w:sz w:val="24"/>
          <w:szCs w:val="24"/>
          <w:lang w:eastAsia="tr-TR"/>
        </w:rPr>
        <w:t xml:space="preserve"> 2012, 29, 109-112.</w:t>
      </w:r>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bCs/>
          <w:sz w:val="24"/>
          <w:szCs w:val="24"/>
        </w:rPr>
        <w:lastRenderedPageBreak/>
        <w:t>Birdane A.</w:t>
      </w:r>
      <w:r w:rsidRPr="00020B79">
        <w:rPr>
          <w:rFonts w:ascii="Times New Roman" w:hAnsi="Times New Roman"/>
          <w:bCs/>
          <w:sz w:val="24"/>
          <w:szCs w:val="24"/>
        </w:rPr>
        <w:t xml:space="preserve"> (1 Ekim 2014), HT Bülteni, 1, 1-27.</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Bryant F. B. Marquez J.</w:t>
      </w:r>
      <w:r w:rsidRPr="00020B79">
        <w:rPr>
          <w:rFonts w:ascii="Times New Roman" w:hAnsi="Times New Roman"/>
          <w:sz w:val="24"/>
          <w:szCs w:val="24"/>
        </w:rPr>
        <w:t xml:space="preserve"> Educational Status and The Structure of Subjective Well-being in Men and Women. </w:t>
      </w:r>
      <w:r w:rsidRPr="00020B79">
        <w:rPr>
          <w:rFonts w:ascii="Times New Roman" w:hAnsi="Times New Roman"/>
          <w:i/>
          <w:iCs/>
          <w:sz w:val="24"/>
          <w:szCs w:val="24"/>
        </w:rPr>
        <w:t xml:space="preserve">Social Psychology Quarterly </w:t>
      </w:r>
      <w:r w:rsidRPr="00020B79">
        <w:rPr>
          <w:rFonts w:ascii="Times New Roman" w:hAnsi="Times New Roman"/>
          <w:iCs/>
          <w:sz w:val="24"/>
          <w:szCs w:val="24"/>
        </w:rPr>
        <w:t>1986, 49</w:t>
      </w:r>
      <w:r w:rsidRPr="00020B79">
        <w:rPr>
          <w:rFonts w:ascii="Times New Roman" w:hAnsi="Times New Roman"/>
          <w:sz w:val="24"/>
          <w:szCs w:val="24"/>
        </w:rPr>
        <w:t>(2), 142-153.</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shd w:val="clear" w:color="auto" w:fill="FFFFFF"/>
        </w:rPr>
        <w:t>Campbell, A.</w:t>
      </w:r>
      <w:r w:rsidRPr="00020B79">
        <w:rPr>
          <w:rFonts w:ascii="Times New Roman" w:hAnsi="Times New Roman"/>
          <w:sz w:val="24"/>
          <w:szCs w:val="24"/>
          <w:shd w:val="clear" w:color="auto" w:fill="FFFFFF"/>
        </w:rPr>
        <w:t xml:space="preserve"> (1981). The Sense of Well-being in America: Recent Patterns and Trends. New York: Mcgraw-Hill.</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shd w:val="clear" w:color="auto" w:fill="FFFFFF"/>
        </w:rPr>
        <w:t>Campbell, A.</w:t>
      </w:r>
      <w:r w:rsidRPr="00020B79">
        <w:rPr>
          <w:rFonts w:ascii="Times New Roman" w:hAnsi="Times New Roman"/>
          <w:sz w:val="24"/>
          <w:szCs w:val="24"/>
          <w:shd w:val="clear" w:color="auto" w:fill="FFFFFF"/>
        </w:rPr>
        <w:t xml:space="preserve"> Subjective Measures of Well-being. </w:t>
      </w:r>
      <w:r w:rsidRPr="00020B79">
        <w:rPr>
          <w:rFonts w:ascii="Times New Roman" w:hAnsi="Times New Roman"/>
          <w:i/>
          <w:iCs/>
          <w:sz w:val="24"/>
          <w:szCs w:val="24"/>
          <w:shd w:val="clear" w:color="auto" w:fill="FFFFFF"/>
        </w:rPr>
        <w:t>American Psychologist 1976, 31</w:t>
      </w:r>
      <w:r w:rsidRPr="00020B79">
        <w:rPr>
          <w:rFonts w:ascii="Times New Roman" w:hAnsi="Times New Roman"/>
          <w:sz w:val="24"/>
          <w:szCs w:val="24"/>
          <w:shd w:val="clear" w:color="auto" w:fill="FFFFFF"/>
        </w:rPr>
        <w:t>(2), 117-124.</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Canpolat U, Atalar E. </w:t>
      </w:r>
      <w:r w:rsidRPr="00020B79">
        <w:rPr>
          <w:rFonts w:ascii="Times New Roman" w:hAnsi="Times New Roman"/>
          <w:sz w:val="24"/>
          <w:szCs w:val="24"/>
        </w:rPr>
        <w:t xml:space="preserve">Kalp Hızı ve Kan Basıncı: Hipertansiyon Tedavisine Farklı Pencereden Bakış. </w:t>
      </w:r>
      <w:r w:rsidRPr="00020B79">
        <w:rPr>
          <w:rFonts w:ascii="Times New Roman" w:hAnsi="Times New Roman"/>
          <w:i/>
          <w:sz w:val="24"/>
          <w:szCs w:val="24"/>
        </w:rPr>
        <w:t>Türk Girişimsel Kardiyoloji Derneği</w:t>
      </w:r>
      <w:r w:rsidRPr="00020B79">
        <w:rPr>
          <w:rFonts w:ascii="Times New Roman" w:hAnsi="Times New Roman"/>
          <w:sz w:val="24"/>
          <w:szCs w:val="24"/>
        </w:rPr>
        <w:t xml:space="preserve"> 2014, 18(3), 86-94.</w:t>
      </w:r>
    </w:p>
    <w:p w:rsidR="00C30EC0" w:rsidRPr="00020B79" w:rsidRDefault="00C30EC0" w:rsidP="00C30EC0">
      <w:pPr>
        <w:autoSpaceDE w:val="0"/>
        <w:autoSpaceDN w:val="0"/>
        <w:adjustRightInd w:val="0"/>
        <w:spacing w:after="120" w:line="360" w:lineRule="auto"/>
        <w:jc w:val="both"/>
        <w:rPr>
          <w:rFonts w:ascii="Times New Roman" w:eastAsiaTheme="minorHAnsi" w:hAnsi="Times New Roman"/>
          <w:sz w:val="24"/>
          <w:szCs w:val="24"/>
        </w:rPr>
      </w:pPr>
      <w:r w:rsidRPr="00020B79">
        <w:rPr>
          <w:rFonts w:ascii="Times New Roman" w:eastAsiaTheme="minorHAnsi" w:hAnsi="Times New Roman"/>
          <w:b/>
          <w:sz w:val="24"/>
          <w:szCs w:val="24"/>
        </w:rPr>
        <w:t>Chen C.</w:t>
      </w:r>
      <w:r w:rsidRPr="00020B79">
        <w:rPr>
          <w:rFonts w:ascii="Times New Roman" w:eastAsiaTheme="minorHAnsi" w:hAnsi="Times New Roman"/>
          <w:sz w:val="24"/>
          <w:szCs w:val="24"/>
        </w:rPr>
        <w:t xml:space="preserve"> Aging and Life Satisfaction. </w:t>
      </w:r>
      <w:r w:rsidRPr="00020B79">
        <w:rPr>
          <w:rFonts w:ascii="Times New Roman" w:eastAsiaTheme="minorHAnsi" w:hAnsi="Times New Roman"/>
          <w:i/>
          <w:iCs/>
          <w:sz w:val="24"/>
          <w:szCs w:val="24"/>
        </w:rPr>
        <w:t xml:space="preserve">Social Indicators Research </w:t>
      </w:r>
      <w:r w:rsidRPr="00020B79">
        <w:rPr>
          <w:rFonts w:ascii="Times New Roman" w:eastAsiaTheme="minorHAnsi" w:hAnsi="Times New Roman"/>
          <w:iCs/>
          <w:sz w:val="24"/>
          <w:szCs w:val="24"/>
        </w:rPr>
        <w:t xml:space="preserve">2001, </w:t>
      </w:r>
      <w:r w:rsidRPr="00020B79">
        <w:rPr>
          <w:rFonts w:ascii="Times New Roman" w:eastAsiaTheme="minorHAnsi" w:hAnsi="Times New Roman"/>
          <w:sz w:val="24"/>
          <w:szCs w:val="24"/>
        </w:rPr>
        <w:t>54: 57-79.</w:t>
      </w:r>
    </w:p>
    <w:p w:rsidR="00C30EC0" w:rsidRPr="00020B79" w:rsidRDefault="00C30EC0" w:rsidP="00C30EC0">
      <w:pPr>
        <w:spacing w:after="120" w:line="360" w:lineRule="auto"/>
        <w:jc w:val="both"/>
        <w:rPr>
          <w:rFonts w:ascii="Times New Roman" w:eastAsia="TimesNewRomanPSMT" w:hAnsi="Times New Roman"/>
          <w:sz w:val="24"/>
          <w:szCs w:val="24"/>
        </w:rPr>
      </w:pPr>
      <w:r w:rsidRPr="00020B79">
        <w:rPr>
          <w:rFonts w:ascii="Times New Roman" w:eastAsia="TimesNewRomanPSMT" w:hAnsi="Times New Roman"/>
          <w:b/>
          <w:sz w:val="24"/>
          <w:szCs w:val="24"/>
        </w:rPr>
        <w:t xml:space="preserve">Chudiak A, Jankowska-Polanska, </w:t>
      </w:r>
      <w:r w:rsidRPr="00020B79">
        <w:rPr>
          <w:rFonts w:ascii="Times New Roman" w:hAnsi="Times New Roman"/>
          <w:b/>
          <w:sz w:val="24"/>
          <w:szCs w:val="24"/>
        </w:rPr>
        <w:t xml:space="preserve">Uchmanowicz I. </w:t>
      </w:r>
      <w:r w:rsidRPr="00020B79">
        <w:rPr>
          <w:rFonts w:ascii="Times New Roman" w:hAnsi="Times New Roman"/>
          <w:sz w:val="24"/>
          <w:szCs w:val="24"/>
        </w:rPr>
        <w:t xml:space="preserve">Effect of Frailty Syndrome on Treatment Compliance in Older Hypertensive Patients. </w:t>
      </w:r>
      <w:r w:rsidRPr="00020B79">
        <w:rPr>
          <w:rFonts w:ascii="Times New Roman" w:hAnsi="Times New Roman"/>
          <w:i/>
          <w:sz w:val="24"/>
          <w:szCs w:val="24"/>
        </w:rPr>
        <w:t>Clinical Interventions in Aging</w:t>
      </w:r>
      <w:r w:rsidRPr="00020B79">
        <w:rPr>
          <w:rFonts w:ascii="Times New Roman" w:hAnsi="Times New Roman"/>
          <w:sz w:val="24"/>
          <w:szCs w:val="24"/>
        </w:rPr>
        <w:t xml:space="preserve"> 2017, 12, 805–814.</w:t>
      </w:r>
    </w:p>
    <w:p w:rsidR="00C30EC0" w:rsidRPr="00020B79" w:rsidRDefault="00C30EC0" w:rsidP="00C30EC0">
      <w:pPr>
        <w:spacing w:after="120" w:line="360" w:lineRule="auto"/>
        <w:jc w:val="both"/>
        <w:rPr>
          <w:rFonts w:ascii="Times New Roman" w:eastAsia="TimesNewRomanPSMT" w:hAnsi="Times New Roman"/>
          <w:sz w:val="24"/>
          <w:szCs w:val="24"/>
        </w:rPr>
      </w:pPr>
      <w:r w:rsidRPr="00020B79">
        <w:rPr>
          <w:rFonts w:ascii="Times New Roman" w:hAnsi="Times New Roman"/>
          <w:b/>
          <w:sz w:val="24"/>
          <w:szCs w:val="24"/>
        </w:rPr>
        <w:t xml:space="preserve">Cuspidi C, Michev I, Lonati L, Vaccarella A, Cristofariw M, Garavelli G, Palumbo G, Meani S, Leonetti G, Magrini F, Zanchetti A. </w:t>
      </w:r>
      <w:r w:rsidRPr="00020B79">
        <w:rPr>
          <w:rFonts w:ascii="Times New Roman" w:hAnsi="Times New Roman"/>
          <w:sz w:val="24"/>
          <w:szCs w:val="24"/>
        </w:rPr>
        <w:t xml:space="preserve">Compliance to Hypertension Guidelines in Clinical Practice: A Multicentre Pilot Study in Italy. </w:t>
      </w:r>
      <w:r w:rsidRPr="00020B79">
        <w:rPr>
          <w:rFonts w:ascii="Times New Roman" w:hAnsi="Times New Roman"/>
          <w:i/>
          <w:sz w:val="24"/>
          <w:szCs w:val="24"/>
        </w:rPr>
        <w:t>Journal of Human Hypertension</w:t>
      </w:r>
      <w:r w:rsidRPr="00020B79">
        <w:rPr>
          <w:rFonts w:ascii="Times New Roman" w:hAnsi="Times New Roman"/>
          <w:sz w:val="24"/>
          <w:szCs w:val="24"/>
        </w:rPr>
        <w:t xml:space="preserve"> 2002, 16, 699–703.</w:t>
      </w:r>
    </w:p>
    <w:p w:rsidR="00C30EC0" w:rsidRPr="00020B79" w:rsidRDefault="00C30EC0" w:rsidP="00C30EC0">
      <w:pPr>
        <w:spacing w:after="120" w:line="360" w:lineRule="auto"/>
        <w:jc w:val="both"/>
        <w:rPr>
          <w:rFonts w:ascii="Times New Roman" w:eastAsia="TimesNewRomanPSMT" w:hAnsi="Times New Roman"/>
          <w:sz w:val="24"/>
          <w:szCs w:val="24"/>
        </w:rPr>
      </w:pPr>
      <w:r w:rsidRPr="00020B79">
        <w:rPr>
          <w:rFonts w:ascii="Times New Roman" w:hAnsi="Times New Roman"/>
          <w:b/>
          <w:sz w:val="24"/>
          <w:szCs w:val="24"/>
        </w:rPr>
        <w:t>Çakan F.</w:t>
      </w:r>
      <w:r w:rsidRPr="00020B79">
        <w:rPr>
          <w:rFonts w:ascii="Times New Roman" w:hAnsi="Times New Roman"/>
          <w:sz w:val="24"/>
          <w:szCs w:val="24"/>
        </w:rPr>
        <w:t xml:space="preserve"> Yaşlılarda Hipertansiyon</w:t>
      </w:r>
      <w:r w:rsidRPr="00020B79">
        <w:rPr>
          <w:rFonts w:ascii="Times New Roman" w:hAnsi="Times New Roman"/>
          <w:i/>
          <w:sz w:val="24"/>
          <w:szCs w:val="24"/>
        </w:rPr>
        <w:t>. Türk Kardiyoloji Derneği Araştırmaları</w:t>
      </w:r>
      <w:r w:rsidRPr="00020B79">
        <w:rPr>
          <w:rFonts w:ascii="Times New Roman" w:hAnsi="Times New Roman"/>
          <w:sz w:val="24"/>
          <w:szCs w:val="24"/>
        </w:rPr>
        <w:t xml:space="preserve"> 2017, 45(5),  29–31.</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Çelik B. </w:t>
      </w:r>
      <w:r w:rsidRPr="00020B79">
        <w:rPr>
          <w:rFonts w:ascii="Times New Roman" w:hAnsi="Times New Roman"/>
          <w:sz w:val="24"/>
          <w:szCs w:val="24"/>
        </w:rPr>
        <w:t>Hipertansiyonlu Hastalarda Yaşam Kalitesi İle İlişkili Faktörlerin Araştırılması, Yüksek Lisans Tezi, Afyonkarahisar Kocatepe Üniversitesi Sağlık Bilimleri Enstitüsü, Afyon 2008, 9.</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Çelik C, Özdemir B. </w:t>
      </w:r>
      <w:r w:rsidRPr="00020B79">
        <w:rPr>
          <w:rFonts w:ascii="Times New Roman" w:hAnsi="Times New Roman"/>
          <w:sz w:val="24"/>
          <w:szCs w:val="24"/>
        </w:rPr>
        <w:t xml:space="preserve">Esansiyel Hipertansiyonda Psikolojik Etmenler. </w:t>
      </w:r>
      <w:r w:rsidRPr="00020B79">
        <w:rPr>
          <w:rFonts w:ascii="Times New Roman" w:hAnsi="Times New Roman"/>
          <w:i/>
          <w:sz w:val="24"/>
          <w:szCs w:val="24"/>
        </w:rPr>
        <w:t xml:space="preserve">Psikiyatride Güncel Yaklaşımlar-Current Approaches In Psychıatry </w:t>
      </w:r>
      <w:r w:rsidRPr="00020B79">
        <w:rPr>
          <w:rFonts w:ascii="Times New Roman" w:hAnsi="Times New Roman"/>
          <w:sz w:val="24"/>
          <w:szCs w:val="24"/>
        </w:rPr>
        <w:t>2010, 2(1), 52-65.</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Çivitçi, A.</w:t>
      </w:r>
      <w:r w:rsidRPr="00020B79">
        <w:rPr>
          <w:rFonts w:ascii="Times New Roman" w:hAnsi="Times New Roman"/>
          <w:sz w:val="24"/>
          <w:szCs w:val="24"/>
        </w:rPr>
        <w:t xml:space="preserve"> Relationship Between İrrational Beliefs and Life Satisfaction in Early Adolescents. </w:t>
      </w:r>
      <w:r w:rsidRPr="00020B79">
        <w:rPr>
          <w:rFonts w:ascii="Times New Roman" w:hAnsi="Times New Roman"/>
          <w:i/>
          <w:iCs/>
          <w:sz w:val="24"/>
          <w:szCs w:val="24"/>
        </w:rPr>
        <w:t xml:space="preserve">Eurasian Journal of Educational Research </w:t>
      </w:r>
      <w:r w:rsidRPr="00020B79">
        <w:rPr>
          <w:rFonts w:ascii="Times New Roman" w:hAnsi="Times New Roman"/>
          <w:iCs/>
          <w:sz w:val="24"/>
          <w:szCs w:val="24"/>
        </w:rPr>
        <w:t>2009</w:t>
      </w:r>
      <w:r w:rsidRPr="00020B79">
        <w:rPr>
          <w:rFonts w:ascii="Times New Roman" w:hAnsi="Times New Roman"/>
          <w:i/>
          <w:iCs/>
          <w:sz w:val="24"/>
          <w:szCs w:val="24"/>
        </w:rPr>
        <w:t>, 37</w:t>
      </w:r>
      <w:r w:rsidRPr="00020B79">
        <w:rPr>
          <w:rFonts w:ascii="Times New Roman" w:hAnsi="Times New Roman"/>
          <w:sz w:val="24"/>
          <w:szCs w:val="24"/>
        </w:rPr>
        <w:t>, 91-109.</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Çoban F. </w:t>
      </w:r>
      <w:r w:rsidRPr="00020B79">
        <w:rPr>
          <w:rFonts w:ascii="Times New Roman" w:hAnsi="Times New Roman"/>
          <w:bCs/>
          <w:sz w:val="24"/>
          <w:szCs w:val="24"/>
        </w:rPr>
        <w:t>Hipertansiyonlu Hastalarda Diş Hekimi Yaklaşımı. Bitirme Tezi, İzmir 2010, 21.</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Çöl M, Özdemir O, Ocaktan M.E.</w:t>
      </w:r>
      <w:r w:rsidRPr="00020B79">
        <w:rPr>
          <w:rFonts w:ascii="Times New Roman" w:hAnsi="Times New Roman"/>
          <w:sz w:val="24"/>
          <w:szCs w:val="24"/>
        </w:rPr>
        <w:t xml:space="preserve"> Park Sağlık Ocağı Bölgesindeki 35 Yaş Üstü Hipertansiflerde Tedavi Kontrol Durumları ve Davranışsal Faktörler. </w:t>
      </w:r>
      <w:r w:rsidRPr="00020B79">
        <w:rPr>
          <w:rFonts w:ascii="Times New Roman" w:hAnsi="Times New Roman"/>
          <w:i/>
          <w:sz w:val="24"/>
          <w:szCs w:val="24"/>
        </w:rPr>
        <w:t>Ankara Üniversitesi Tıp Fakültesi Mecmuası</w:t>
      </w:r>
      <w:r w:rsidRPr="00020B79">
        <w:rPr>
          <w:rFonts w:ascii="Times New Roman" w:hAnsi="Times New Roman"/>
          <w:sz w:val="24"/>
          <w:szCs w:val="24"/>
        </w:rPr>
        <w:t xml:space="preserve"> 2006, 59, 144-150.</w:t>
      </w:r>
    </w:p>
    <w:p w:rsidR="00C30EC0" w:rsidRPr="00020B79" w:rsidRDefault="00C30EC0" w:rsidP="00C30EC0">
      <w:pPr>
        <w:autoSpaceDE w:val="0"/>
        <w:autoSpaceDN w:val="0"/>
        <w:adjustRightInd w:val="0"/>
        <w:spacing w:after="120" w:line="360" w:lineRule="auto"/>
        <w:jc w:val="both"/>
        <w:rPr>
          <w:rFonts w:ascii="Times New Roman" w:eastAsiaTheme="minorEastAsia" w:hAnsi="Times New Roman"/>
          <w:sz w:val="24"/>
          <w:szCs w:val="24"/>
          <w:lang w:eastAsia="tr-TR"/>
        </w:rPr>
      </w:pPr>
      <w:r w:rsidRPr="00020B79">
        <w:rPr>
          <w:rFonts w:ascii="Times New Roman" w:eastAsiaTheme="minorEastAsia" w:hAnsi="Times New Roman"/>
          <w:b/>
          <w:sz w:val="24"/>
          <w:szCs w:val="24"/>
          <w:lang w:eastAsia="tr-TR"/>
        </w:rPr>
        <w:lastRenderedPageBreak/>
        <w:t xml:space="preserve">Dağlı A, Baysal N. </w:t>
      </w:r>
      <w:r w:rsidRPr="00020B79">
        <w:rPr>
          <w:rFonts w:ascii="Times New Roman" w:eastAsiaTheme="minorEastAsia" w:hAnsi="Times New Roman"/>
          <w:sz w:val="24"/>
          <w:szCs w:val="24"/>
          <w:lang w:eastAsia="tr-TR"/>
        </w:rPr>
        <w:t xml:space="preserve">Yaşam Doyumu Ölçeğinin Türkçe’ ye Uyarlanması: Geçerlik ve Güvenirlik Çalışması. </w:t>
      </w:r>
      <w:r w:rsidRPr="00020B79">
        <w:rPr>
          <w:rFonts w:ascii="Times New Roman" w:eastAsiaTheme="minorEastAsia" w:hAnsi="Times New Roman"/>
          <w:i/>
          <w:sz w:val="24"/>
          <w:szCs w:val="24"/>
          <w:lang w:eastAsia="tr-TR"/>
        </w:rPr>
        <w:t xml:space="preserve">Elektronik Sosyal Bilimler Dergisi </w:t>
      </w:r>
      <w:r w:rsidRPr="00020B79">
        <w:rPr>
          <w:rFonts w:ascii="Times New Roman" w:eastAsiaTheme="minorEastAsia" w:hAnsi="Times New Roman"/>
          <w:sz w:val="24"/>
          <w:szCs w:val="24"/>
          <w:lang w:eastAsia="tr-TR"/>
        </w:rPr>
        <w:t>2016, 15(59), 1250-1263.</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Dalbeler A. </w:t>
      </w:r>
      <w:r w:rsidRPr="00020B79">
        <w:rPr>
          <w:rFonts w:ascii="Times New Roman" w:hAnsi="Times New Roman"/>
          <w:sz w:val="24"/>
          <w:szCs w:val="24"/>
        </w:rPr>
        <w:t>Hipertansiyon Hastalarında CRP Düzeyleri İle QT Dispersiyonu Arasındaki İlişkinin Değerlendirilmesi, İç Hastalıkları Uzmanlık Tezi, İstanbul 2005, 12.</w:t>
      </w:r>
    </w:p>
    <w:p w:rsidR="00C30EC0" w:rsidRPr="00020B79" w:rsidRDefault="00C30EC0" w:rsidP="00C30EC0">
      <w:pPr>
        <w:spacing w:after="120" w:line="360" w:lineRule="auto"/>
        <w:jc w:val="both"/>
        <w:rPr>
          <w:rFonts w:ascii="Times New Roman" w:hAnsi="Times New Roman"/>
          <w:sz w:val="24"/>
          <w:szCs w:val="24"/>
          <w:shd w:val="clear" w:color="auto" w:fill="FFFFFF"/>
        </w:rPr>
      </w:pPr>
      <w:r w:rsidRPr="00020B79">
        <w:rPr>
          <w:rFonts w:ascii="Times New Roman" w:hAnsi="Times New Roman"/>
          <w:b/>
          <w:sz w:val="24"/>
          <w:szCs w:val="24"/>
          <w:shd w:val="clear" w:color="auto" w:fill="FFFFFF"/>
        </w:rPr>
        <w:t>Dickson V.V, Lee C, Yehle K.S, Abel W.M, Riegel B.</w:t>
      </w:r>
      <w:r w:rsidRPr="00020B79">
        <w:rPr>
          <w:rFonts w:ascii="Times New Roman" w:hAnsi="Times New Roman"/>
          <w:sz w:val="24"/>
          <w:szCs w:val="24"/>
          <w:shd w:val="clear" w:color="auto" w:fill="FFFFFF"/>
        </w:rPr>
        <w:t xml:space="preserve"> </w:t>
      </w:r>
      <w:r w:rsidRPr="00020B79">
        <w:rPr>
          <w:rFonts w:ascii="Times New Roman" w:hAnsi="Times New Roman"/>
          <w:sz w:val="24"/>
          <w:szCs w:val="24"/>
        </w:rPr>
        <w:t>Psychometric Testing of the Self-</w:t>
      </w:r>
      <w:r w:rsidRPr="00020B79">
        <w:rPr>
          <w:rFonts w:ascii="Times New Roman" w:hAnsi="Times New Roman"/>
          <w:b/>
          <w:sz w:val="24"/>
          <w:szCs w:val="24"/>
        </w:rPr>
        <w:t>C</w:t>
      </w:r>
      <w:r w:rsidRPr="00020B79">
        <w:rPr>
          <w:rFonts w:ascii="Times New Roman" w:hAnsi="Times New Roman"/>
          <w:sz w:val="24"/>
          <w:szCs w:val="24"/>
        </w:rPr>
        <w:t xml:space="preserve">are of Hypertension Inventory. </w:t>
      </w:r>
      <w:r w:rsidRPr="00020B79">
        <w:rPr>
          <w:rFonts w:ascii="Times New Roman" w:hAnsi="Times New Roman"/>
          <w:i/>
          <w:sz w:val="24"/>
          <w:szCs w:val="24"/>
          <w:shd w:val="clear" w:color="auto" w:fill="FFFFFF"/>
        </w:rPr>
        <w:t xml:space="preserve">Journal of Cardiovascular Nursing </w:t>
      </w:r>
      <w:r w:rsidRPr="00020B79">
        <w:rPr>
          <w:rFonts w:ascii="Times New Roman" w:hAnsi="Times New Roman"/>
          <w:sz w:val="24"/>
          <w:szCs w:val="24"/>
          <w:shd w:val="clear" w:color="auto" w:fill="FFFFFF"/>
        </w:rPr>
        <w:t>2017, 32(5), 431-438.</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Diener E, Emmons R.A, Larsen R.J, Griffin S. </w:t>
      </w:r>
      <w:r w:rsidRPr="00020B79">
        <w:rPr>
          <w:rFonts w:ascii="Times New Roman" w:hAnsi="Times New Roman"/>
          <w:sz w:val="24"/>
          <w:szCs w:val="24"/>
        </w:rPr>
        <w:t xml:space="preserve">The Satisfaction With Life Scale. </w:t>
      </w:r>
      <w:r w:rsidRPr="00020B79">
        <w:rPr>
          <w:rFonts w:ascii="Times New Roman" w:hAnsi="Times New Roman"/>
          <w:i/>
          <w:sz w:val="24"/>
          <w:szCs w:val="24"/>
        </w:rPr>
        <w:t>Journal of Personality Assessment</w:t>
      </w:r>
      <w:r w:rsidRPr="00020B79">
        <w:rPr>
          <w:rFonts w:ascii="Times New Roman" w:hAnsi="Times New Roman"/>
          <w:sz w:val="24"/>
          <w:szCs w:val="24"/>
        </w:rPr>
        <w:t xml:space="preserve"> 1985, 49(1), 71-75.</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Diener, E.</w:t>
      </w:r>
      <w:r w:rsidRPr="00020B79">
        <w:rPr>
          <w:rFonts w:ascii="Times New Roman" w:hAnsi="Times New Roman"/>
          <w:sz w:val="24"/>
          <w:szCs w:val="24"/>
        </w:rPr>
        <w:t xml:space="preserve"> Subjective Well-being. </w:t>
      </w:r>
      <w:r w:rsidRPr="00020B79">
        <w:rPr>
          <w:rFonts w:ascii="Times New Roman" w:hAnsi="Times New Roman"/>
          <w:i/>
          <w:iCs/>
          <w:sz w:val="24"/>
          <w:szCs w:val="24"/>
        </w:rPr>
        <w:t xml:space="preserve">Psychological Bulletin 1984, </w:t>
      </w:r>
      <w:r w:rsidRPr="00020B79">
        <w:rPr>
          <w:rFonts w:ascii="Times New Roman" w:hAnsi="Times New Roman"/>
          <w:iCs/>
          <w:sz w:val="24"/>
          <w:szCs w:val="24"/>
        </w:rPr>
        <w:t>95</w:t>
      </w:r>
      <w:r w:rsidRPr="00020B79">
        <w:rPr>
          <w:rFonts w:ascii="Times New Roman" w:hAnsi="Times New Roman"/>
          <w:sz w:val="24"/>
          <w:szCs w:val="24"/>
        </w:rPr>
        <w:t>, 542-575.</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Doğanay S, Sözmen K, Kalaça S, Ünal B. </w:t>
      </w:r>
      <w:r w:rsidRPr="00020B79">
        <w:rPr>
          <w:rFonts w:ascii="Times New Roman" w:hAnsi="Times New Roman"/>
          <w:sz w:val="24"/>
          <w:szCs w:val="24"/>
        </w:rPr>
        <w:t xml:space="preserve">Türkiye’ de Toplumda Sigara İçme Sıklığı Nasıl Değişiyor? </w:t>
      </w:r>
      <w:r w:rsidRPr="00020B79">
        <w:rPr>
          <w:rFonts w:ascii="Times New Roman" w:hAnsi="Times New Roman"/>
          <w:i/>
          <w:sz w:val="24"/>
          <w:szCs w:val="24"/>
        </w:rPr>
        <w:t>Türkiye Halk Sağlığı Dergisi</w:t>
      </w:r>
      <w:r w:rsidRPr="00020B79">
        <w:rPr>
          <w:rFonts w:ascii="Times New Roman" w:hAnsi="Times New Roman"/>
          <w:sz w:val="24"/>
          <w:szCs w:val="24"/>
        </w:rPr>
        <w:t xml:space="preserve"> 2012, 10(2), 93-115.</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Dönmez İ, Memioğlu T, Erdem F.</w:t>
      </w:r>
      <w:r w:rsidRPr="00020B79">
        <w:rPr>
          <w:rFonts w:ascii="Times New Roman" w:hAnsi="Times New Roman"/>
          <w:sz w:val="24"/>
          <w:szCs w:val="24"/>
        </w:rPr>
        <w:t xml:space="preserve"> Yeni Kılavuzların Işığında Hipertansiyon Tanı ve Tedavisi. </w:t>
      </w:r>
      <w:r w:rsidRPr="00020B79">
        <w:rPr>
          <w:rFonts w:ascii="Times New Roman" w:hAnsi="Times New Roman"/>
          <w:i/>
          <w:sz w:val="24"/>
          <w:szCs w:val="24"/>
        </w:rPr>
        <w:t xml:space="preserve">European Journal of Health Sciences </w:t>
      </w:r>
      <w:r w:rsidRPr="00020B79">
        <w:rPr>
          <w:rFonts w:ascii="Times New Roman" w:hAnsi="Times New Roman"/>
          <w:sz w:val="24"/>
          <w:szCs w:val="24"/>
        </w:rPr>
        <w:t>2015, 1(1), 49-53.</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Efe D, Akça N, Kiper S, Aydın G, Gümüş K. </w:t>
      </w:r>
      <w:r w:rsidRPr="00020B79">
        <w:rPr>
          <w:rFonts w:ascii="Times New Roman" w:hAnsi="Times New Roman"/>
          <w:sz w:val="24"/>
          <w:szCs w:val="24"/>
        </w:rPr>
        <w:t xml:space="preserve">Hipertansiyonu Olan Bireylerin Kan Basıncını Düşürmeye Yönelik Kullandıkları Destekleyici Yöntemler. </w:t>
      </w:r>
      <w:r w:rsidRPr="00020B79">
        <w:rPr>
          <w:rFonts w:ascii="Times New Roman" w:hAnsi="Times New Roman"/>
          <w:i/>
          <w:sz w:val="24"/>
          <w:szCs w:val="24"/>
        </w:rPr>
        <w:t>Spatula DD</w:t>
      </w:r>
      <w:r w:rsidRPr="00020B79">
        <w:rPr>
          <w:rFonts w:ascii="Times New Roman" w:hAnsi="Times New Roman"/>
          <w:sz w:val="24"/>
          <w:szCs w:val="24"/>
        </w:rPr>
        <w:t>. 2012, 2(4), 207-212.</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Erci B, Elibol M, Aktürk Ü.</w:t>
      </w:r>
      <w:r w:rsidRPr="00020B79">
        <w:rPr>
          <w:rFonts w:ascii="Times New Roman" w:hAnsi="Times New Roman"/>
          <w:sz w:val="24"/>
          <w:szCs w:val="24"/>
        </w:rPr>
        <w:t xml:space="preserve"> Hipertansiyon Hastalarının Tedaviye Uyumunu ve Yaşam Kalitesini Etkileyen Faktörlerin İncelenmesi. </w:t>
      </w:r>
      <w:r w:rsidRPr="00020B79">
        <w:rPr>
          <w:rFonts w:ascii="Times New Roman" w:hAnsi="Times New Roman"/>
          <w:i/>
          <w:sz w:val="24"/>
          <w:szCs w:val="24"/>
        </w:rPr>
        <w:t>Florence Nightingale Hemşirelik Dergisi</w:t>
      </w:r>
      <w:r w:rsidRPr="00020B79">
        <w:rPr>
          <w:rFonts w:ascii="Times New Roman" w:hAnsi="Times New Roman"/>
          <w:sz w:val="24"/>
          <w:szCs w:val="24"/>
        </w:rPr>
        <w:t xml:space="preserve"> 2018, 26(2), 79-92.</w:t>
      </w:r>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bCs/>
          <w:sz w:val="24"/>
          <w:szCs w:val="24"/>
        </w:rPr>
        <w:t xml:space="preserve">Erdem N, Karabulutlu E, Okanlı A, Tan M. </w:t>
      </w:r>
      <w:r w:rsidRPr="00020B79">
        <w:rPr>
          <w:rFonts w:ascii="Times New Roman" w:hAnsi="Times New Roman"/>
          <w:bCs/>
          <w:sz w:val="24"/>
          <w:szCs w:val="24"/>
        </w:rPr>
        <w:t xml:space="preserve">Hemodiyaliz Hastalarında Umutsuzluk ve Yaşam Doyumu. </w:t>
      </w:r>
      <w:r w:rsidRPr="00020B79">
        <w:rPr>
          <w:rFonts w:ascii="Times New Roman" w:hAnsi="Times New Roman"/>
          <w:bCs/>
          <w:i/>
          <w:sz w:val="24"/>
          <w:szCs w:val="24"/>
        </w:rPr>
        <w:t>Uluslararası İnsan Bilimleri Dergisi</w:t>
      </w:r>
      <w:r w:rsidRPr="00020B79">
        <w:rPr>
          <w:rFonts w:ascii="Times New Roman" w:hAnsi="Times New Roman"/>
          <w:bCs/>
          <w:sz w:val="24"/>
          <w:szCs w:val="24"/>
        </w:rPr>
        <w:t xml:space="preserve"> 2004, 1-14.</w:t>
      </w:r>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sz w:val="24"/>
          <w:szCs w:val="24"/>
        </w:rPr>
        <w:t xml:space="preserve">Erdine S, Ecder T, Ayla Ş, Solakoğlu D, Dülger H. </w:t>
      </w:r>
      <w:r w:rsidRPr="00020B79">
        <w:rPr>
          <w:rFonts w:ascii="Times New Roman" w:hAnsi="Times New Roman"/>
          <w:sz w:val="24"/>
          <w:szCs w:val="24"/>
        </w:rPr>
        <w:t>Avrupa Hipertansiyon Derneği-Avrupa Kardiyoloji Derneği Çalışma Grubu Tedavi Stratejileri: Yaşam Tarzı Değişiklikleri. Arteryel Hipertansiyon Tedavi Kılavuzu. İtalya, 2007, 40-42.</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Erdoğan S, Nahcivan N, Esin N.</w:t>
      </w:r>
      <w:r w:rsidRPr="00020B79">
        <w:rPr>
          <w:rFonts w:ascii="Times New Roman" w:hAnsi="Times New Roman"/>
          <w:sz w:val="24"/>
          <w:szCs w:val="24"/>
        </w:rPr>
        <w:t xml:space="preserve"> Hemşirelikte Araştırma: Süreç, Uygulama ve Kritik, İstanbul, 2014, 186-191.</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Ergin A, Hatipoğlu C, Bozkurt A.İ, Bostancı M, Atak B.M, Kısaoğlu S, Parasız S, Kaygısız H, Çınarlık A, Karasu E. </w:t>
      </w:r>
      <w:r w:rsidRPr="00020B79">
        <w:rPr>
          <w:rFonts w:ascii="Times New Roman" w:hAnsi="Times New Roman"/>
          <w:sz w:val="24"/>
          <w:szCs w:val="24"/>
        </w:rPr>
        <w:t xml:space="preserve">Tıp Fakültesi Öğrencilerinin Yaşam Doyumu ve Öz-bakım Gücü Düzeyleri ve Etkileyen Faktörler. </w:t>
      </w:r>
      <w:r w:rsidRPr="00020B79">
        <w:rPr>
          <w:rFonts w:ascii="Times New Roman" w:hAnsi="Times New Roman"/>
          <w:i/>
          <w:sz w:val="24"/>
          <w:szCs w:val="24"/>
        </w:rPr>
        <w:t>Pamukkale Tıp Dergisi</w:t>
      </w:r>
      <w:r w:rsidRPr="00020B79">
        <w:rPr>
          <w:rFonts w:ascii="Times New Roman" w:hAnsi="Times New Roman"/>
          <w:sz w:val="24"/>
          <w:szCs w:val="24"/>
        </w:rPr>
        <w:t xml:space="preserve"> 2011, 4(3), 144-151.</w:t>
      </w:r>
    </w:p>
    <w:p w:rsidR="00C30EC0" w:rsidRPr="00020B79" w:rsidRDefault="00C30EC0" w:rsidP="00C30EC0">
      <w:pPr>
        <w:autoSpaceDE w:val="0"/>
        <w:autoSpaceDN w:val="0"/>
        <w:adjustRightInd w:val="0"/>
        <w:spacing w:after="120" w:line="360" w:lineRule="auto"/>
        <w:jc w:val="both"/>
        <w:rPr>
          <w:rFonts w:ascii="Times New Roman" w:eastAsiaTheme="minorEastAsia" w:hAnsi="Times New Roman"/>
          <w:sz w:val="24"/>
          <w:szCs w:val="24"/>
          <w:lang w:eastAsia="tr-TR"/>
        </w:rPr>
      </w:pPr>
      <w:r w:rsidRPr="00020B79">
        <w:rPr>
          <w:rFonts w:ascii="Times New Roman" w:eastAsiaTheme="minorEastAsia" w:hAnsi="Times New Roman"/>
          <w:b/>
          <w:sz w:val="24"/>
          <w:szCs w:val="24"/>
          <w:lang w:eastAsia="tr-TR"/>
        </w:rPr>
        <w:lastRenderedPageBreak/>
        <w:t xml:space="preserve">Erol S, Sezer A, Şişman F.N, Öztürk S. </w:t>
      </w:r>
      <w:r w:rsidRPr="00020B79">
        <w:rPr>
          <w:rFonts w:ascii="Times New Roman" w:eastAsiaTheme="minorEastAsia" w:hAnsi="Times New Roman"/>
          <w:sz w:val="24"/>
          <w:szCs w:val="24"/>
          <w:lang w:eastAsia="tr-TR"/>
        </w:rPr>
        <w:t xml:space="preserve">Yaşlılarda Yalnızlık Algısı ve Yaşam Doyumu. </w:t>
      </w:r>
      <w:r w:rsidRPr="00020B79">
        <w:rPr>
          <w:rFonts w:ascii="Times New Roman" w:eastAsiaTheme="minorEastAsia" w:hAnsi="Times New Roman"/>
          <w:i/>
          <w:sz w:val="24"/>
          <w:szCs w:val="24"/>
          <w:lang w:eastAsia="tr-TR"/>
        </w:rPr>
        <w:t>Gümüşhane Üniversitesi Sağlık Bilimleri Dergisi</w:t>
      </w:r>
      <w:r w:rsidRPr="00020B79">
        <w:rPr>
          <w:rFonts w:ascii="Times New Roman" w:eastAsiaTheme="minorEastAsia" w:hAnsi="Times New Roman"/>
          <w:sz w:val="24"/>
          <w:szCs w:val="24"/>
          <w:lang w:eastAsia="tr-TR"/>
        </w:rPr>
        <w:t xml:space="preserve"> 2016, 5(3), 60-69.</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Girma F, Emishaw S, Alemseged F and Mekonnen A. </w:t>
      </w:r>
      <w:r w:rsidRPr="00020B79">
        <w:rPr>
          <w:rFonts w:ascii="Times New Roman" w:eastAsia="AdobeFangsongStd-Regular" w:hAnsi="Times New Roman"/>
          <w:sz w:val="24"/>
          <w:szCs w:val="24"/>
        </w:rPr>
        <w:t xml:space="preserve">Compliance with Anti-Hypertensive Treatment and Associated Factors Among Hypertensive Patients on Follow-Up in Jimma University Specialized Hospital, Jimma, South West Ethiopia: A Quantitative Cross-Sectional Study. </w:t>
      </w:r>
      <w:r w:rsidRPr="00020B79">
        <w:rPr>
          <w:rFonts w:ascii="Times New Roman" w:hAnsi="Times New Roman"/>
          <w:i/>
          <w:sz w:val="24"/>
          <w:szCs w:val="24"/>
        </w:rPr>
        <w:t xml:space="preserve">Journal of Hypertension </w:t>
      </w:r>
      <w:r w:rsidRPr="00020B79">
        <w:rPr>
          <w:rFonts w:ascii="Times New Roman" w:hAnsi="Times New Roman"/>
          <w:sz w:val="24"/>
          <w:szCs w:val="24"/>
        </w:rPr>
        <w:t>2014, 3(5), 1-6.</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Göçgeldi E. Babayiğit M. Hassoy H. Açıkel C. Taşçı İ. Ceylan S. </w:t>
      </w:r>
      <w:r w:rsidRPr="00020B79">
        <w:rPr>
          <w:rFonts w:ascii="Times New Roman" w:hAnsi="Times New Roman"/>
          <w:sz w:val="24"/>
          <w:szCs w:val="24"/>
        </w:rPr>
        <w:t xml:space="preserve">Hipertansiyon Tanısı Almış Hastaların Algıladıkları Yaşam Kalitesi Düzeyinin ve Etki Eden Faktörlerin Değerlendirilmesi. </w:t>
      </w:r>
      <w:r w:rsidRPr="00020B79">
        <w:rPr>
          <w:rFonts w:ascii="Times New Roman" w:hAnsi="Times New Roman"/>
          <w:i/>
          <w:sz w:val="24"/>
          <w:szCs w:val="24"/>
        </w:rPr>
        <w:t>Gülhane Tıp Dergisi</w:t>
      </w:r>
      <w:r w:rsidRPr="00020B79">
        <w:rPr>
          <w:rFonts w:ascii="Times New Roman" w:hAnsi="Times New Roman"/>
          <w:sz w:val="24"/>
          <w:szCs w:val="24"/>
        </w:rPr>
        <w:t xml:space="preserve"> 2008, 50, 172-179.</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Göğen S, Özdemir Y.</w:t>
      </w:r>
      <w:r w:rsidRPr="00020B79">
        <w:rPr>
          <w:rFonts w:ascii="Times New Roman" w:hAnsi="Times New Roman"/>
          <w:sz w:val="24"/>
          <w:szCs w:val="24"/>
        </w:rPr>
        <w:t xml:space="preserve"> Birinci Basamak Sağlık Kuruluşunda Hipertansif Hastaların Takibi. </w:t>
      </w:r>
      <w:r w:rsidRPr="00020B79">
        <w:rPr>
          <w:rFonts w:ascii="Times New Roman" w:hAnsi="Times New Roman"/>
          <w:i/>
          <w:iCs/>
          <w:sz w:val="24"/>
          <w:szCs w:val="24"/>
        </w:rPr>
        <w:t xml:space="preserve">TSK Koruyucu Hekimlik Bülteni </w:t>
      </w:r>
      <w:r w:rsidRPr="00020B79">
        <w:rPr>
          <w:rFonts w:ascii="Times New Roman" w:hAnsi="Times New Roman"/>
          <w:sz w:val="24"/>
          <w:szCs w:val="24"/>
        </w:rPr>
        <w:t>2005, 4(1), 8–15.</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Gözüm S, Hacıhasanoğlu R. </w:t>
      </w:r>
      <w:r w:rsidRPr="00020B79">
        <w:rPr>
          <w:rFonts w:ascii="Times New Roman" w:hAnsi="Times New Roman"/>
          <w:bCs/>
          <w:sz w:val="24"/>
          <w:szCs w:val="24"/>
          <w:shd w:val="clear" w:color="auto" w:fill="FFFFFF"/>
        </w:rPr>
        <w:t>Reliability and Validity of the Turkish Adaptation of Medication Adherence Self-Efficacy Scale in Hypertensive Patients</w:t>
      </w:r>
      <w:r w:rsidRPr="00020B79">
        <w:rPr>
          <w:rFonts w:ascii="Times New Roman" w:hAnsi="Times New Roman"/>
          <w:sz w:val="24"/>
          <w:szCs w:val="24"/>
        </w:rPr>
        <w:t xml:space="preserve">. </w:t>
      </w:r>
      <w:r w:rsidRPr="00020B79">
        <w:rPr>
          <w:rFonts w:ascii="Times New Roman" w:hAnsi="Times New Roman"/>
          <w:i/>
          <w:sz w:val="24"/>
          <w:szCs w:val="24"/>
        </w:rPr>
        <w:t xml:space="preserve">European </w:t>
      </w:r>
      <w:proofErr w:type="gramStart"/>
      <w:r w:rsidRPr="00020B79">
        <w:rPr>
          <w:rFonts w:ascii="Times New Roman" w:hAnsi="Times New Roman"/>
          <w:i/>
          <w:sz w:val="24"/>
          <w:szCs w:val="24"/>
        </w:rPr>
        <w:t>Journal  Cardiovascular</w:t>
      </w:r>
      <w:proofErr w:type="gramEnd"/>
      <w:r w:rsidRPr="00020B79">
        <w:rPr>
          <w:rFonts w:ascii="Times New Roman" w:hAnsi="Times New Roman"/>
          <w:i/>
          <w:sz w:val="24"/>
          <w:szCs w:val="24"/>
        </w:rPr>
        <w:t xml:space="preserve"> Nursing </w:t>
      </w:r>
      <w:r w:rsidRPr="00020B79">
        <w:rPr>
          <w:rFonts w:ascii="Times New Roman" w:hAnsi="Times New Roman"/>
          <w:sz w:val="24"/>
          <w:szCs w:val="24"/>
          <w:bdr w:val="none" w:sz="0" w:space="0" w:color="auto" w:frame="1"/>
          <w:shd w:val="clear" w:color="auto" w:fill="FFFFFF"/>
        </w:rPr>
        <w:t>2005, 8, 129-136.</w:t>
      </w:r>
    </w:p>
    <w:p w:rsidR="00C30EC0" w:rsidRPr="00020B79" w:rsidRDefault="00C30EC0" w:rsidP="00C30EC0">
      <w:pPr>
        <w:autoSpaceDE w:val="0"/>
        <w:autoSpaceDN w:val="0"/>
        <w:adjustRightInd w:val="0"/>
        <w:spacing w:after="120" w:line="360" w:lineRule="auto"/>
        <w:jc w:val="both"/>
        <w:rPr>
          <w:rFonts w:ascii="Times New Roman" w:hAnsi="Times New Roman"/>
          <w:b/>
          <w:sz w:val="24"/>
          <w:szCs w:val="24"/>
        </w:rPr>
      </w:pPr>
      <w:proofErr w:type="gramStart"/>
      <w:r w:rsidRPr="00020B79">
        <w:rPr>
          <w:rFonts w:ascii="Times New Roman" w:hAnsi="Times New Roman"/>
          <w:b/>
          <w:sz w:val="24"/>
          <w:szCs w:val="24"/>
        </w:rPr>
        <w:t xml:space="preserve">Gupta P, Patel P, Strauch B, Lai F.Y, Akbarov A, Maresova V, White C.M.J, Petrak O, Gulsin G.S, Patel V, Rosa J, Cole R, Zelinka T, Holaj R, Kinnell A, Smith P.R, Thompson J.R, Squire I, Widimsky Jr J, Samani N.J, Williams B, Tomaszewski M. </w:t>
      </w:r>
      <w:r w:rsidRPr="00020B79">
        <w:rPr>
          <w:rFonts w:ascii="Times New Roman" w:hAnsi="Times New Roman"/>
          <w:bCs/>
          <w:sz w:val="24"/>
          <w:szCs w:val="24"/>
        </w:rPr>
        <w:t xml:space="preserve">Risk Factors for Nonadherence to Antihypertensive Treatment. </w:t>
      </w:r>
      <w:proofErr w:type="gramEnd"/>
      <w:r w:rsidRPr="00020B79">
        <w:rPr>
          <w:rFonts w:ascii="Times New Roman" w:hAnsi="Times New Roman"/>
          <w:bCs/>
          <w:i/>
          <w:iCs/>
          <w:sz w:val="24"/>
          <w:szCs w:val="24"/>
        </w:rPr>
        <w:t>Hypertension</w:t>
      </w:r>
      <w:r w:rsidRPr="00020B79">
        <w:rPr>
          <w:rFonts w:ascii="Times New Roman" w:hAnsi="Times New Roman"/>
          <w:bCs/>
          <w:sz w:val="24"/>
          <w:szCs w:val="24"/>
        </w:rPr>
        <w:t xml:space="preserve"> 2017, 69, 1113-1120.</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Guyton AC, Hall JE</w:t>
      </w:r>
      <w:r w:rsidRPr="00020B79">
        <w:rPr>
          <w:rFonts w:ascii="Times New Roman" w:hAnsi="Times New Roman"/>
          <w:sz w:val="24"/>
          <w:szCs w:val="24"/>
        </w:rPr>
        <w:t>, 2013. Esansiyel hipertansiyon. In: Medical Physiology. Edi: Çavuşoğlu H, Yeğen B, Aydın Z, Alican İ. 12. Baskı, İstanbul, Nobel Tıp Kitapevleri Ltd Şti, p. 223-226.</w:t>
      </w:r>
    </w:p>
    <w:p w:rsidR="00C30EC0" w:rsidRPr="00020B79" w:rsidRDefault="00C30EC0" w:rsidP="00C30EC0">
      <w:pPr>
        <w:autoSpaceDE w:val="0"/>
        <w:autoSpaceDN w:val="0"/>
        <w:adjustRightInd w:val="0"/>
        <w:spacing w:after="120" w:line="360" w:lineRule="auto"/>
        <w:jc w:val="both"/>
        <w:rPr>
          <w:rFonts w:ascii="Times New Roman" w:eastAsia="F1" w:hAnsi="Times New Roman"/>
          <w:sz w:val="24"/>
          <w:szCs w:val="24"/>
        </w:rPr>
      </w:pPr>
      <w:r w:rsidRPr="00020B79">
        <w:rPr>
          <w:rFonts w:ascii="Times New Roman" w:hAnsi="Times New Roman"/>
          <w:b/>
          <w:sz w:val="24"/>
          <w:szCs w:val="24"/>
        </w:rPr>
        <w:t>Gün Y, Korkmaz M.</w:t>
      </w:r>
      <w:r w:rsidRPr="00020B79">
        <w:rPr>
          <w:rFonts w:ascii="Times New Roman" w:hAnsi="Times New Roman"/>
          <w:sz w:val="24"/>
          <w:szCs w:val="24"/>
        </w:rPr>
        <w:t xml:space="preserve"> Hipertansif Hastaların Tedavi Uyumu ve Yaşam Kalitesi. </w:t>
      </w:r>
      <w:r w:rsidRPr="00020B79">
        <w:rPr>
          <w:rFonts w:ascii="Times New Roman" w:hAnsi="Times New Roman"/>
          <w:i/>
          <w:sz w:val="24"/>
          <w:szCs w:val="24"/>
        </w:rPr>
        <w:t>Dokuz Eylül Üniversitesi Hemşirelik Yüksekokulu Elektronik Dergisi</w:t>
      </w:r>
      <w:r w:rsidRPr="00020B79">
        <w:rPr>
          <w:rFonts w:ascii="Times New Roman" w:hAnsi="Times New Roman"/>
          <w:sz w:val="24"/>
          <w:szCs w:val="24"/>
        </w:rPr>
        <w:t xml:space="preserve"> 2014, 7(2), 98-108.</w:t>
      </w:r>
    </w:p>
    <w:p w:rsidR="00C30EC0" w:rsidRPr="00020B79" w:rsidRDefault="00C30EC0" w:rsidP="00C30EC0">
      <w:pPr>
        <w:autoSpaceDE w:val="0"/>
        <w:autoSpaceDN w:val="0"/>
        <w:adjustRightInd w:val="0"/>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Gün Y.</w:t>
      </w:r>
      <w:r w:rsidRPr="00020B79">
        <w:rPr>
          <w:rFonts w:ascii="Times New Roman" w:eastAsia="F1" w:hAnsi="Times New Roman"/>
          <w:sz w:val="24"/>
          <w:szCs w:val="24"/>
        </w:rPr>
        <w:t xml:space="preserve"> Hipertansiyon Tanısı Almış Hastaların Tedavi Uyumları ve Etkileyen Faktörlerin Değerlendirilmesi, Yüksek Lisans Tezi, Süleyman Demirel Üniversitesi Sağlık Bilimleri Enstitüsü, Isparta 2012, 80.</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Güven Ş.D, Muz G, Ertürk N.E, Özcan A.</w:t>
      </w:r>
      <w:r w:rsidRPr="00020B79">
        <w:rPr>
          <w:rFonts w:ascii="Times New Roman" w:hAnsi="Times New Roman"/>
          <w:sz w:val="24"/>
          <w:szCs w:val="24"/>
        </w:rPr>
        <w:t xml:space="preserve"> Hipertansiyonlu Bireylerde Tamamlayıcı ve Alternatif Tedavi Kullanma Durumu. </w:t>
      </w:r>
      <w:r w:rsidRPr="00020B79">
        <w:rPr>
          <w:rFonts w:ascii="Times New Roman" w:hAnsi="Times New Roman"/>
          <w:i/>
          <w:sz w:val="24"/>
          <w:szCs w:val="24"/>
        </w:rPr>
        <w:t>Balıkesir Sağlık Bilimleri Dergisi</w:t>
      </w:r>
      <w:r w:rsidRPr="00020B79">
        <w:rPr>
          <w:rFonts w:ascii="Times New Roman" w:hAnsi="Times New Roman"/>
          <w:sz w:val="24"/>
          <w:szCs w:val="24"/>
        </w:rPr>
        <w:t xml:space="preserve"> 2013, 2(3), 160-166.</w:t>
      </w:r>
    </w:p>
    <w:p w:rsidR="00C30EC0" w:rsidRPr="00020B79" w:rsidRDefault="00C30EC0" w:rsidP="00C30EC0">
      <w:pPr>
        <w:autoSpaceDE w:val="0"/>
        <w:autoSpaceDN w:val="0"/>
        <w:adjustRightInd w:val="0"/>
        <w:spacing w:after="120" w:line="360" w:lineRule="auto"/>
        <w:jc w:val="both"/>
        <w:rPr>
          <w:rFonts w:ascii="Times New Roman" w:eastAsia="F1" w:hAnsi="Times New Roman"/>
          <w:sz w:val="24"/>
          <w:szCs w:val="24"/>
        </w:rPr>
      </w:pPr>
      <w:r w:rsidRPr="00020B79">
        <w:rPr>
          <w:rFonts w:ascii="Times New Roman" w:hAnsi="Times New Roman"/>
          <w:b/>
          <w:sz w:val="24"/>
          <w:szCs w:val="24"/>
        </w:rPr>
        <w:lastRenderedPageBreak/>
        <w:t>Güven Ş.D.</w:t>
      </w:r>
      <w:r w:rsidRPr="00020B79">
        <w:rPr>
          <w:rFonts w:ascii="Times New Roman" w:hAnsi="Times New Roman"/>
          <w:sz w:val="24"/>
          <w:szCs w:val="24"/>
        </w:rPr>
        <w:t xml:space="preserve"> Hipertansiyonlu Bireylere Uygulanan Ayak Refleksolojinin Kan Basıncı ve Yaşam Kalitesine Etkisi, Doktora Tezi, Erciyes Üniversitesi Sağlık Bilimleri Enstitüsü, Kayseri 2011, 9.</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Güzelbulut F. </w:t>
      </w:r>
      <w:r w:rsidRPr="00020B79">
        <w:rPr>
          <w:rFonts w:ascii="Times New Roman" w:hAnsi="Times New Roman"/>
          <w:sz w:val="24"/>
          <w:szCs w:val="24"/>
        </w:rPr>
        <w:t>Hipertansiyon Hastalarında Ortalama Platelet Hacmi ve Antihipertansif Tedavinin Etkisinin Değerlendirilmesi, İç Hastalıkları Uzmanlık Tezi, İstanbul 2006, 11.</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Hacıhasanoğlu R. </w:t>
      </w:r>
      <w:r w:rsidRPr="00020B79">
        <w:rPr>
          <w:rFonts w:ascii="Times New Roman" w:hAnsi="Times New Roman"/>
          <w:sz w:val="24"/>
          <w:szCs w:val="24"/>
        </w:rPr>
        <w:t xml:space="preserve">Hipertansiyonda Tedaviye Uyumu Etkileyen Faktörler. </w:t>
      </w:r>
      <w:r w:rsidRPr="00020B79">
        <w:rPr>
          <w:rFonts w:ascii="Times New Roman" w:hAnsi="Times New Roman"/>
          <w:i/>
          <w:sz w:val="24"/>
          <w:szCs w:val="24"/>
        </w:rPr>
        <w:t>TAF Preventive Medicine Bulletin</w:t>
      </w:r>
      <w:r w:rsidRPr="00020B79">
        <w:rPr>
          <w:rFonts w:ascii="Times New Roman" w:hAnsi="Times New Roman"/>
          <w:sz w:val="24"/>
          <w:szCs w:val="24"/>
        </w:rPr>
        <w:t xml:space="preserve"> 2009, 8(2), 167-172.</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Hassan N.B, Hasanah C.I, Foong K, Naing L, Awang R, Ismail S.B, Ishak A, Yaacob L.H, Harmy M.Y, Daud A.H, Shaharom M.H, Conroy R and Rahman ARA. </w:t>
      </w:r>
      <w:r w:rsidRPr="00020B79">
        <w:rPr>
          <w:rFonts w:ascii="Times New Roman" w:hAnsi="Times New Roman"/>
          <w:sz w:val="24"/>
          <w:szCs w:val="24"/>
        </w:rPr>
        <w:t xml:space="preserve">Identification of Psychosocial Factors of Noncompliance in Hypertensive Patients. </w:t>
      </w:r>
      <w:r w:rsidRPr="00020B79">
        <w:rPr>
          <w:rFonts w:ascii="Times New Roman" w:hAnsi="Times New Roman"/>
          <w:i/>
          <w:sz w:val="24"/>
          <w:szCs w:val="24"/>
        </w:rPr>
        <w:t>Journal of Human Hypertension</w:t>
      </w:r>
      <w:r w:rsidRPr="00020B79">
        <w:rPr>
          <w:rFonts w:ascii="Times New Roman" w:hAnsi="Times New Roman"/>
          <w:sz w:val="24"/>
          <w:szCs w:val="24"/>
        </w:rPr>
        <w:t xml:space="preserve"> 2006, 20, 23–29.</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Hatemi H.</w:t>
      </w:r>
      <w:r w:rsidRPr="00020B79">
        <w:rPr>
          <w:rFonts w:ascii="Times New Roman" w:hAnsi="Times New Roman"/>
          <w:sz w:val="24"/>
          <w:szCs w:val="24"/>
        </w:rPr>
        <w:t xml:space="preserve"> Obezite ve Hipertansiyon. </w:t>
      </w:r>
      <w:r w:rsidRPr="00020B79">
        <w:rPr>
          <w:rFonts w:ascii="Times New Roman" w:hAnsi="Times New Roman"/>
          <w:bCs/>
          <w:i/>
          <w:sz w:val="24"/>
          <w:szCs w:val="24"/>
        </w:rPr>
        <w:t>Türkiye Klinikleri Journal of İnternal Medical Sciences</w:t>
      </w:r>
      <w:r w:rsidRPr="00020B79">
        <w:rPr>
          <w:rFonts w:ascii="Times New Roman" w:hAnsi="Times New Roman"/>
          <w:bCs/>
          <w:sz w:val="24"/>
          <w:szCs w:val="24"/>
        </w:rPr>
        <w:t xml:space="preserve"> 2006, 2(20), 1-3.</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Hedegaard U, Kjeldsen L.J, MS, Pottegard A, Henriksen J.E, Lambrechtsen J, Hangaard J, MD, Hallas J.</w:t>
      </w:r>
      <w:r w:rsidRPr="00020B79">
        <w:rPr>
          <w:rFonts w:ascii="Times New Roman" w:hAnsi="Times New Roman"/>
          <w:sz w:val="24"/>
          <w:szCs w:val="24"/>
        </w:rPr>
        <w:t xml:space="preserve"> Improving Medication Adherence in Patients with Hypertension: A Randomized Trial. </w:t>
      </w:r>
      <w:r w:rsidRPr="00020B79">
        <w:rPr>
          <w:rFonts w:ascii="Times New Roman" w:hAnsi="Times New Roman"/>
          <w:i/>
          <w:sz w:val="24"/>
          <w:szCs w:val="24"/>
        </w:rPr>
        <w:t>The American Journal of Medicine</w:t>
      </w:r>
      <w:r w:rsidRPr="00020B79">
        <w:rPr>
          <w:rFonts w:ascii="Times New Roman" w:hAnsi="Times New Roman"/>
          <w:sz w:val="24"/>
          <w:szCs w:val="24"/>
        </w:rPr>
        <w:t xml:space="preserve"> 2015, 128, 1351-1361.</w:t>
      </w:r>
    </w:p>
    <w:p w:rsidR="00C30EC0" w:rsidRPr="00020B79" w:rsidRDefault="00C30EC0" w:rsidP="00C30EC0">
      <w:pPr>
        <w:tabs>
          <w:tab w:val="center" w:pos="4680"/>
          <w:tab w:val="right" w:pos="9360"/>
        </w:tabs>
        <w:spacing w:after="120" w:line="360" w:lineRule="auto"/>
        <w:jc w:val="both"/>
        <w:rPr>
          <w:rFonts w:ascii="Times New Roman" w:eastAsia="Times New Roman" w:hAnsi="Times New Roman"/>
          <w:sz w:val="24"/>
          <w:szCs w:val="24"/>
          <w:lang w:val="en-GB"/>
        </w:rPr>
      </w:pPr>
      <w:r w:rsidRPr="00020B79">
        <w:rPr>
          <w:rFonts w:ascii="Times New Roman" w:eastAsiaTheme="minorHAnsi" w:hAnsi="Times New Roman"/>
          <w:b/>
          <w:sz w:val="24"/>
          <w:szCs w:val="24"/>
          <w:lang w:val="en-GB"/>
        </w:rPr>
        <w:t xml:space="preserve">Hema K, Padmalatha P. </w:t>
      </w:r>
      <w:r w:rsidRPr="00020B79">
        <w:rPr>
          <w:rFonts w:ascii="Times New Roman" w:eastAsiaTheme="minorHAnsi" w:hAnsi="Times New Roman"/>
          <w:sz w:val="24"/>
          <w:szCs w:val="24"/>
          <w:lang w:val="en-GB"/>
        </w:rPr>
        <w:t xml:space="preserve">Adherence to Medication </w:t>
      </w:r>
      <w:proofErr w:type="gramStart"/>
      <w:r w:rsidRPr="00020B79">
        <w:rPr>
          <w:rFonts w:ascii="Times New Roman" w:eastAsiaTheme="minorHAnsi" w:hAnsi="Times New Roman"/>
          <w:sz w:val="24"/>
          <w:szCs w:val="24"/>
          <w:lang w:val="en-GB"/>
        </w:rPr>
        <w:t>Among</w:t>
      </w:r>
      <w:proofErr w:type="gramEnd"/>
      <w:r w:rsidRPr="00020B79">
        <w:rPr>
          <w:rFonts w:ascii="Times New Roman" w:eastAsiaTheme="minorHAnsi" w:hAnsi="Times New Roman"/>
          <w:sz w:val="24"/>
          <w:szCs w:val="24"/>
          <w:lang w:val="en-GB"/>
        </w:rPr>
        <w:t xml:space="preserve"> Hypertensive Patients Attending a Tertiary Care Hospital in Guntur, Andhra Pradesh. </w:t>
      </w:r>
      <w:proofErr w:type="gramStart"/>
      <w:r w:rsidRPr="00020B79">
        <w:rPr>
          <w:rFonts w:ascii="Times New Roman" w:eastAsia="Times New Roman" w:hAnsi="Times New Roman"/>
          <w:i/>
          <w:sz w:val="24"/>
          <w:szCs w:val="24"/>
          <w:lang w:val="en-GB"/>
        </w:rPr>
        <w:t>Indian Journal of Basic and Applied Medical Research</w:t>
      </w:r>
      <w:r w:rsidRPr="00020B79">
        <w:rPr>
          <w:rFonts w:ascii="Times New Roman" w:eastAsia="Times New Roman" w:hAnsi="Times New Roman"/>
          <w:sz w:val="24"/>
          <w:szCs w:val="24"/>
          <w:lang w:val="en-GB"/>
        </w:rPr>
        <w:t xml:space="preserve"> 2014, 4(1), 451- 456.</w:t>
      </w:r>
      <w:proofErr w:type="gramEnd"/>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bCs/>
          <w:sz w:val="24"/>
          <w:szCs w:val="24"/>
        </w:rPr>
        <w:t>Hollenberg N.K</w:t>
      </w:r>
      <w:r w:rsidRPr="00020B79">
        <w:rPr>
          <w:rFonts w:ascii="Times New Roman" w:hAnsi="Times New Roman"/>
          <w:bCs/>
          <w:sz w:val="24"/>
          <w:szCs w:val="24"/>
        </w:rPr>
        <w:t>, Hipertansiyon, Essential Atlas of Heart Diseases (Üçüncü Baskı), Kozan Ömer, Öncü Basımevi, Ankara, 2009, 239.</w:t>
      </w:r>
    </w:p>
    <w:p w:rsidR="00C30EC0" w:rsidRPr="00020B79" w:rsidRDefault="00C30EC0" w:rsidP="00C30EC0">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 xml:space="preserve">Houston M. </w:t>
      </w:r>
      <w:r w:rsidRPr="00020B79">
        <w:rPr>
          <w:rFonts w:ascii="Times New Roman" w:eastAsia="F1" w:hAnsi="Times New Roman"/>
          <w:sz w:val="24"/>
          <w:szCs w:val="24"/>
        </w:rPr>
        <w:t>Hipertansiyon El Kitabı (Birinci Baskı), Altun, Yetkin ve Sivri, Nobel Kitapevi, Akademisyen Kitapevi, 2013, 403.</w:t>
      </w:r>
    </w:p>
    <w:p w:rsidR="00C30EC0" w:rsidRPr="00020B79" w:rsidRDefault="00C30EC0" w:rsidP="00C30EC0">
      <w:pPr>
        <w:spacing w:after="120" w:line="360" w:lineRule="auto"/>
        <w:jc w:val="both"/>
        <w:rPr>
          <w:rFonts w:ascii="Times New Roman" w:eastAsia="F1" w:hAnsi="Times New Roman"/>
          <w:sz w:val="24"/>
          <w:szCs w:val="24"/>
        </w:rPr>
      </w:pPr>
      <w:r w:rsidRPr="00020B79">
        <w:rPr>
          <w:rFonts w:ascii="Times New Roman" w:hAnsi="Times New Roman"/>
          <w:b/>
          <w:bCs/>
          <w:sz w:val="24"/>
          <w:szCs w:val="24"/>
        </w:rPr>
        <w:t xml:space="preserve">Huang C, Chang C, Hsu B, Lee C, Wang J. </w:t>
      </w:r>
      <w:r w:rsidRPr="00020B79">
        <w:rPr>
          <w:rFonts w:ascii="Times New Roman" w:eastAsiaTheme="minorHAnsi" w:hAnsi="Times New Roman"/>
          <w:bCs/>
          <w:sz w:val="24"/>
          <w:szCs w:val="24"/>
        </w:rPr>
        <w:t xml:space="preserve">Association of Hyperleptinemia with Peripheral Arterial Disease in Hypertensive Patients. </w:t>
      </w:r>
      <w:r w:rsidRPr="00020B79">
        <w:rPr>
          <w:rFonts w:ascii="Times New Roman" w:eastAsia="TimesNewRomanPSMT" w:hAnsi="Times New Roman"/>
          <w:i/>
          <w:sz w:val="24"/>
          <w:szCs w:val="24"/>
        </w:rPr>
        <w:t>Tzu Chi Medical Journal</w:t>
      </w:r>
      <w:r w:rsidRPr="00020B79">
        <w:rPr>
          <w:rFonts w:ascii="Times New Roman" w:eastAsia="TimesNewRomanPSMT" w:hAnsi="Times New Roman"/>
          <w:sz w:val="24"/>
          <w:szCs w:val="24"/>
        </w:rPr>
        <w:t xml:space="preserve"> 2017, 29(3), 148-153.</w:t>
      </w:r>
    </w:p>
    <w:p w:rsidR="00C30EC0" w:rsidRPr="00020B79" w:rsidRDefault="00C30EC0" w:rsidP="00C30EC0">
      <w:pPr>
        <w:autoSpaceDE w:val="0"/>
        <w:autoSpaceDN w:val="0"/>
        <w:adjustRightInd w:val="0"/>
        <w:spacing w:after="120" w:line="360" w:lineRule="auto"/>
        <w:jc w:val="both"/>
        <w:rPr>
          <w:rFonts w:ascii="Times New Roman" w:hAnsi="Times New Roman"/>
          <w:b/>
          <w:i/>
          <w:sz w:val="24"/>
          <w:szCs w:val="24"/>
        </w:rPr>
      </w:pPr>
      <w:r w:rsidRPr="00020B79">
        <w:rPr>
          <w:rFonts w:ascii="Times New Roman" w:hAnsi="Times New Roman"/>
          <w:b/>
          <w:sz w:val="24"/>
          <w:szCs w:val="24"/>
        </w:rPr>
        <w:t>Hymen DJ, Pavlik VN.</w:t>
      </w:r>
      <w:r w:rsidRPr="00020B79">
        <w:rPr>
          <w:rFonts w:ascii="Times New Roman" w:hAnsi="Times New Roman"/>
          <w:sz w:val="24"/>
          <w:szCs w:val="24"/>
        </w:rPr>
        <w:t xml:space="preserve"> Characteristics of Patients with Uncontrolled Hypertension in The United States. </w:t>
      </w:r>
      <w:r w:rsidRPr="00020B79">
        <w:rPr>
          <w:rFonts w:ascii="Times New Roman" w:hAnsi="Times New Roman"/>
          <w:i/>
          <w:sz w:val="24"/>
          <w:szCs w:val="24"/>
        </w:rPr>
        <w:t>The New England Journal of Med</w:t>
      </w:r>
      <w:r w:rsidRPr="00020B79">
        <w:rPr>
          <w:rFonts w:ascii="Times New Roman" w:hAnsi="Times New Roman"/>
          <w:sz w:val="24"/>
          <w:szCs w:val="24"/>
        </w:rPr>
        <w:t>icine 2001, 345, 479-86.</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lastRenderedPageBreak/>
        <w:t xml:space="preserve">Ilgaz A, Özer Z. </w:t>
      </w:r>
      <w:r w:rsidRPr="00020B79">
        <w:rPr>
          <w:rFonts w:ascii="Times New Roman" w:hAnsi="Times New Roman"/>
          <w:sz w:val="24"/>
          <w:szCs w:val="24"/>
        </w:rPr>
        <w:t xml:space="preserve">Hipertansiyonlu Bireylerde Egzersizin Kan Basıncına Etkisi: Sistematik Derleme. </w:t>
      </w:r>
      <w:r w:rsidRPr="00020B79">
        <w:rPr>
          <w:rFonts w:ascii="Times New Roman" w:hAnsi="Times New Roman"/>
          <w:i/>
          <w:sz w:val="24"/>
          <w:szCs w:val="24"/>
        </w:rPr>
        <w:t>MN Kardiyoloji</w:t>
      </w:r>
      <w:r w:rsidRPr="00020B79">
        <w:rPr>
          <w:rFonts w:ascii="Times New Roman" w:hAnsi="Times New Roman"/>
          <w:sz w:val="24"/>
          <w:szCs w:val="24"/>
        </w:rPr>
        <w:t xml:space="preserve"> 2017, 24(1), 31-41.</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Irmak Z, Düzöz G, Bozyer İ. </w:t>
      </w:r>
      <w:r w:rsidRPr="00020B79">
        <w:rPr>
          <w:rFonts w:ascii="Times New Roman" w:hAnsi="Times New Roman"/>
          <w:sz w:val="24"/>
          <w:szCs w:val="24"/>
        </w:rPr>
        <w:t xml:space="preserve">Bir Eğitim Programının Hipertansiyonlu Hastaların Yaşam Tarzı ve İlaç Tedavisi Uyumuna Etkisi. </w:t>
      </w:r>
      <w:r w:rsidRPr="00020B79">
        <w:rPr>
          <w:rFonts w:ascii="Times New Roman" w:hAnsi="Times New Roman"/>
          <w:i/>
          <w:sz w:val="24"/>
          <w:szCs w:val="24"/>
        </w:rPr>
        <w:t>Hacettepe Üniversitesi Hemşirelik Yüksekokulu Dergisi</w:t>
      </w:r>
      <w:r w:rsidRPr="00020B79">
        <w:rPr>
          <w:rFonts w:ascii="Times New Roman" w:hAnsi="Times New Roman"/>
          <w:sz w:val="24"/>
          <w:szCs w:val="24"/>
        </w:rPr>
        <w:t xml:space="preserve"> 2007, 39-47.</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İçyeroğlu G. </w:t>
      </w:r>
      <w:r w:rsidRPr="00020B79">
        <w:rPr>
          <w:rFonts w:ascii="Times New Roman" w:hAnsi="Times New Roman"/>
          <w:sz w:val="24"/>
          <w:szCs w:val="24"/>
        </w:rPr>
        <w:t>Hipertansiyon Hastalarının Tedaviye Uyumu ve Yaşam Kalitesi, Yüksek Lisans Tezi, Fırat Üniversitesi Sağlık Bilimleri Enstitüsü, Elazığ 2012, 5.</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James PA, Oparil S, Carter BL, Cushman WC, Dennison C, Handler J, et al.</w:t>
      </w:r>
      <w:r w:rsidRPr="00020B79">
        <w:rPr>
          <w:rFonts w:ascii="Times New Roman" w:hAnsi="Times New Roman"/>
          <w:sz w:val="24"/>
          <w:szCs w:val="24"/>
        </w:rPr>
        <w:t xml:space="preserve"> Evidence-Based Guideline for the Management of High Blood Pressure in Adults Report from the Panel Members Appointed to the Eighth Joint National Committee (JNC 8). </w:t>
      </w:r>
      <w:r w:rsidRPr="00020B79">
        <w:rPr>
          <w:rFonts w:ascii="Times New Roman" w:hAnsi="Times New Roman"/>
          <w:i/>
          <w:sz w:val="24"/>
          <w:szCs w:val="24"/>
        </w:rPr>
        <w:t>JAMA</w:t>
      </w:r>
      <w:r w:rsidRPr="00020B79">
        <w:rPr>
          <w:rFonts w:ascii="Times New Roman" w:hAnsi="Times New Roman"/>
          <w:sz w:val="24"/>
          <w:szCs w:val="24"/>
        </w:rPr>
        <w:t xml:space="preserve"> 2014, 311(5), 507-520. </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bCs/>
          <w:sz w:val="24"/>
          <w:szCs w:val="24"/>
        </w:rPr>
        <w:t>Jones DW, King DS, Wofford MR.</w:t>
      </w:r>
      <w:r w:rsidRPr="00020B79">
        <w:rPr>
          <w:rFonts w:ascii="Times New Roman" w:hAnsi="Times New Roman"/>
          <w:bCs/>
          <w:sz w:val="24"/>
          <w:szCs w:val="24"/>
        </w:rPr>
        <w:t xml:space="preserve"> Hypertension Pearls, Müjdat Yenicesu, Öncü Basımevi, Ankara, 2006, 179.</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Jones DW.</w:t>
      </w:r>
      <w:r w:rsidRPr="00020B79">
        <w:rPr>
          <w:rFonts w:ascii="Times New Roman" w:hAnsi="Times New Roman"/>
          <w:sz w:val="24"/>
          <w:szCs w:val="24"/>
        </w:rPr>
        <w:t xml:space="preserve"> The National High Blood Pressure Education Program Thirty Years and Counting. Ed. Hall JE. </w:t>
      </w:r>
      <w:r w:rsidRPr="00020B79">
        <w:rPr>
          <w:rFonts w:ascii="Times New Roman" w:hAnsi="Times New Roman"/>
          <w:i/>
          <w:iCs/>
          <w:sz w:val="24"/>
          <w:szCs w:val="24"/>
        </w:rPr>
        <w:t>Hypertension</w:t>
      </w:r>
      <w:r w:rsidRPr="00020B79">
        <w:rPr>
          <w:rFonts w:ascii="Times New Roman" w:hAnsi="Times New Roman"/>
          <w:sz w:val="24"/>
          <w:szCs w:val="24"/>
        </w:rPr>
        <w:t xml:space="preserve"> 2002, 39, 941-942.</w:t>
      </w:r>
    </w:p>
    <w:p w:rsidR="00C30EC0" w:rsidRPr="00020B79" w:rsidRDefault="00C30EC0" w:rsidP="00C30EC0">
      <w:pPr>
        <w:spacing w:after="120" w:line="360" w:lineRule="auto"/>
        <w:jc w:val="both"/>
        <w:rPr>
          <w:rFonts w:ascii="Times New Roman" w:hAnsi="Times New Roman"/>
          <w:bCs/>
          <w:sz w:val="24"/>
          <w:szCs w:val="24"/>
        </w:rPr>
      </w:pPr>
      <w:r w:rsidRPr="00020B79">
        <w:rPr>
          <w:rFonts w:ascii="Times New Roman" w:hAnsi="Times New Roman"/>
          <w:b/>
          <w:bCs/>
          <w:sz w:val="24"/>
          <w:szCs w:val="24"/>
        </w:rPr>
        <w:t xml:space="preserve">Jones L.M, Rosemberg M.A, Wright K. </w:t>
      </w:r>
      <w:r w:rsidRPr="00020B79">
        <w:rPr>
          <w:rFonts w:ascii="Times New Roman" w:hAnsi="Times New Roman"/>
          <w:bCs/>
          <w:sz w:val="24"/>
          <w:szCs w:val="24"/>
        </w:rPr>
        <w:t xml:space="preserve">Opportunities for the Advanced Practice Nurse to Enhance Hypertension Knowledge and Self-Management Among African American Women. </w:t>
      </w:r>
      <w:r w:rsidRPr="00020B79">
        <w:rPr>
          <w:rFonts w:ascii="Times New Roman" w:hAnsi="Times New Roman"/>
          <w:bCs/>
          <w:i/>
          <w:sz w:val="24"/>
          <w:szCs w:val="24"/>
        </w:rPr>
        <w:t>Clinical Nurse Specialist</w:t>
      </w:r>
      <w:r w:rsidRPr="00020B79">
        <w:rPr>
          <w:rFonts w:ascii="Times New Roman" w:hAnsi="Times New Roman"/>
          <w:bCs/>
          <w:sz w:val="24"/>
          <w:szCs w:val="24"/>
        </w:rPr>
        <w:t xml:space="preserve"> 2017, 31(6), 311-318. </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Jufar A.H, Nuguse F.G, Misgna H.G.</w:t>
      </w:r>
      <w:r w:rsidRPr="00020B79">
        <w:rPr>
          <w:rFonts w:ascii="Times New Roman" w:hAnsi="Times New Roman"/>
          <w:sz w:val="24"/>
          <w:szCs w:val="24"/>
        </w:rPr>
        <w:t xml:space="preserve"> Assessment of Health Related Quality of Life and Associated Factors among Hypertensive Patients on Treatment at Public Hospitals in Mekelle, North Ethiopia. </w:t>
      </w:r>
      <w:r w:rsidRPr="00020B79">
        <w:rPr>
          <w:rFonts w:ascii="Times New Roman" w:hAnsi="Times New Roman"/>
          <w:i/>
          <w:sz w:val="24"/>
          <w:szCs w:val="24"/>
        </w:rPr>
        <w:t>Journal of Hypertension: Open Access</w:t>
      </w:r>
      <w:r w:rsidRPr="00020B79">
        <w:rPr>
          <w:rFonts w:ascii="Times New Roman" w:hAnsi="Times New Roman"/>
          <w:sz w:val="24"/>
          <w:szCs w:val="24"/>
        </w:rPr>
        <w:t xml:space="preserve"> 2017, 6(1).</w:t>
      </w:r>
    </w:p>
    <w:p w:rsidR="00C30EC0" w:rsidRPr="00020B79" w:rsidRDefault="00C30EC0" w:rsidP="00C30EC0">
      <w:pPr>
        <w:tabs>
          <w:tab w:val="left" w:pos="142"/>
        </w:tabs>
        <w:spacing w:after="120" w:line="360" w:lineRule="auto"/>
        <w:jc w:val="both"/>
        <w:rPr>
          <w:rFonts w:ascii="Times New Roman" w:hAnsi="Times New Roman"/>
          <w:b/>
          <w:sz w:val="24"/>
          <w:szCs w:val="24"/>
        </w:rPr>
      </w:pPr>
      <w:r w:rsidRPr="00020B79">
        <w:rPr>
          <w:rFonts w:ascii="Times New Roman" w:hAnsi="Times New Roman"/>
          <w:b/>
          <w:sz w:val="24"/>
          <w:szCs w:val="24"/>
        </w:rPr>
        <w:t xml:space="preserve">Kalan M.K. </w:t>
      </w:r>
      <w:r w:rsidRPr="00020B79">
        <w:rPr>
          <w:rFonts w:ascii="Times New Roman" w:hAnsi="Times New Roman"/>
          <w:sz w:val="24"/>
          <w:szCs w:val="24"/>
        </w:rPr>
        <w:t>Hipertansiyon Hastalarında Antihipertansif İlaç Değişimleri, Bu Değişimlerin Nedenleri ve İlaç Değişimleri İle Hedef Tedavi Değerlerine Ulaşma Oranlarının İncelenmesi, Uzmanlık Tezi, İstanbul 2007, 76.</w:t>
      </w:r>
    </w:p>
    <w:p w:rsidR="00C30EC0" w:rsidRPr="00020B79" w:rsidRDefault="00C30EC0" w:rsidP="00C30EC0">
      <w:pPr>
        <w:tabs>
          <w:tab w:val="left" w:pos="142"/>
        </w:tabs>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 xml:space="preserve">Kalyon S, Uzun H, Helvacı A, Yenice N. </w:t>
      </w:r>
      <w:r w:rsidRPr="00020B79">
        <w:rPr>
          <w:rFonts w:ascii="Times New Roman" w:eastAsia="F1" w:hAnsi="Times New Roman"/>
          <w:sz w:val="24"/>
          <w:szCs w:val="24"/>
        </w:rPr>
        <w:t xml:space="preserve">Hipertansiyonun Hiperürisemi İle İlişkisi. </w:t>
      </w:r>
      <w:r w:rsidRPr="00020B79">
        <w:rPr>
          <w:rFonts w:ascii="Times New Roman" w:eastAsia="F1" w:hAnsi="Times New Roman"/>
          <w:i/>
          <w:sz w:val="24"/>
          <w:szCs w:val="24"/>
        </w:rPr>
        <w:t xml:space="preserve">Okmeydanı Tıp Dergisi </w:t>
      </w:r>
      <w:r w:rsidRPr="00020B79">
        <w:rPr>
          <w:rFonts w:ascii="Times New Roman" w:eastAsia="F1" w:hAnsi="Times New Roman"/>
          <w:sz w:val="24"/>
          <w:szCs w:val="24"/>
        </w:rPr>
        <w:t>2011, 27(3), 138-143.</w:t>
      </w:r>
    </w:p>
    <w:p w:rsidR="00C30EC0" w:rsidRPr="00020B79" w:rsidRDefault="00C30EC0" w:rsidP="00C30EC0">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 xml:space="preserve">Kara B, Uzun Ş, Yokuşoğlu M, Uzun M. </w:t>
      </w:r>
      <w:r w:rsidRPr="00020B79">
        <w:rPr>
          <w:rFonts w:ascii="Times New Roman" w:eastAsia="F1" w:hAnsi="Times New Roman"/>
          <w:sz w:val="24"/>
          <w:szCs w:val="24"/>
        </w:rPr>
        <w:t xml:space="preserve">Hipertansiyon Hastalarında İlaç Bilgisinin Kan Basıncını Düşürmek İçin Uygulanan Yöntemlere Etkisi. </w:t>
      </w:r>
      <w:r w:rsidRPr="00020B79">
        <w:rPr>
          <w:rFonts w:ascii="Times New Roman" w:eastAsia="F1" w:hAnsi="Times New Roman"/>
          <w:i/>
          <w:sz w:val="24"/>
          <w:szCs w:val="24"/>
        </w:rPr>
        <w:t>TAF Preventive Medicine Bulletin</w:t>
      </w:r>
      <w:r w:rsidRPr="00020B79">
        <w:rPr>
          <w:rFonts w:ascii="Times New Roman" w:eastAsia="F1" w:hAnsi="Times New Roman"/>
          <w:sz w:val="24"/>
          <w:szCs w:val="24"/>
        </w:rPr>
        <w:t xml:space="preserve"> 2009, 8(3), 231-238.</w:t>
      </w:r>
    </w:p>
    <w:p w:rsidR="00C30EC0" w:rsidRPr="00020B79" w:rsidRDefault="00C30EC0" w:rsidP="00C30EC0">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lastRenderedPageBreak/>
        <w:t>Karadağ E, Akkuş Y, Karatay G.</w:t>
      </w:r>
      <w:r w:rsidRPr="00020B79">
        <w:rPr>
          <w:rFonts w:ascii="Times New Roman" w:eastAsia="F1" w:hAnsi="Times New Roman"/>
          <w:sz w:val="24"/>
          <w:szCs w:val="24"/>
        </w:rPr>
        <w:t xml:space="preserve"> Bir Aile Sağlığı Merkezine Başvuran Hipertansiyon Hastalarının İlaç Tedavisine Uyum Öz Etkililik Düzeyleri. </w:t>
      </w:r>
      <w:r w:rsidRPr="00020B79">
        <w:rPr>
          <w:rFonts w:ascii="Times New Roman" w:eastAsiaTheme="minorHAnsi" w:hAnsi="Times New Roman"/>
          <w:i/>
          <w:sz w:val="24"/>
          <w:szCs w:val="24"/>
        </w:rPr>
        <w:t>Ege Üniversitesi Hemşirelik Fakültesi Dergisi</w:t>
      </w:r>
      <w:r w:rsidRPr="00020B79">
        <w:rPr>
          <w:rFonts w:ascii="Times New Roman" w:eastAsiaTheme="minorHAnsi" w:hAnsi="Times New Roman"/>
          <w:sz w:val="24"/>
          <w:szCs w:val="24"/>
        </w:rPr>
        <w:t xml:space="preserve"> 2012, 28 (3), 85-96.</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Karakoç E.V, Ömer Z, Can H. </w:t>
      </w:r>
      <w:r w:rsidRPr="00020B79">
        <w:rPr>
          <w:rFonts w:ascii="Times New Roman" w:hAnsi="Times New Roman"/>
          <w:sz w:val="24"/>
          <w:szCs w:val="24"/>
        </w:rPr>
        <w:t xml:space="preserve">Birinci Basamakta Hipertansiyona Yaklaşım. </w:t>
      </w:r>
      <w:r w:rsidRPr="00020B79">
        <w:rPr>
          <w:rFonts w:ascii="Times New Roman" w:hAnsi="Times New Roman"/>
          <w:i/>
          <w:sz w:val="24"/>
          <w:szCs w:val="24"/>
        </w:rPr>
        <w:t xml:space="preserve">Smyrna Tıp Dergisi </w:t>
      </w:r>
      <w:r w:rsidRPr="00020B79">
        <w:rPr>
          <w:rFonts w:ascii="Times New Roman" w:hAnsi="Times New Roman"/>
          <w:sz w:val="24"/>
          <w:szCs w:val="24"/>
        </w:rPr>
        <w:t>2012, 62-67.</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Karakurt P, Kara M. </w:t>
      </w:r>
      <w:r w:rsidRPr="00020B79">
        <w:rPr>
          <w:rFonts w:ascii="Times New Roman" w:hAnsi="Times New Roman"/>
          <w:sz w:val="24"/>
          <w:szCs w:val="24"/>
        </w:rPr>
        <w:t xml:space="preserve">Hipertansiyon ve Evde Bakım. </w:t>
      </w:r>
      <w:r w:rsidRPr="00020B79">
        <w:rPr>
          <w:rFonts w:ascii="Times New Roman" w:hAnsi="Times New Roman"/>
          <w:i/>
          <w:sz w:val="24"/>
          <w:szCs w:val="24"/>
        </w:rPr>
        <w:t>Atatürk Üniversitesi Hemşirelik Yüksekokulu Dergisi</w:t>
      </w:r>
      <w:r w:rsidRPr="00020B79">
        <w:rPr>
          <w:rFonts w:ascii="Times New Roman" w:hAnsi="Times New Roman"/>
          <w:sz w:val="24"/>
          <w:szCs w:val="24"/>
        </w:rPr>
        <w:t xml:space="preserve"> 2007, 10(1), 97-104.</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Karaman O. </w:t>
      </w:r>
      <w:r w:rsidRPr="00020B79">
        <w:rPr>
          <w:rFonts w:ascii="Times New Roman" w:hAnsi="Times New Roman"/>
          <w:sz w:val="24"/>
          <w:szCs w:val="24"/>
        </w:rPr>
        <w:t>Bölgemizde Hipertansiyon Kontrol Oranları ve Buna Etki Eden Bazı Demografik Özellikler, Uzmanlık Tezi, Konya 2011, 24.</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Katalambula L.K, Meyer D.N, Ngoma T, Buza J, Mpolya E, Mtumwa A.H and Petrucka P. </w:t>
      </w:r>
      <w:r w:rsidRPr="00020B79">
        <w:rPr>
          <w:rFonts w:ascii="Times New Roman" w:hAnsi="Times New Roman"/>
          <w:sz w:val="24"/>
          <w:szCs w:val="24"/>
        </w:rPr>
        <w:t xml:space="preserve">Dietary Pattern and Other Lifestyle Factors as Potential Contributors to Hypertension Prevalence in Arusha City, Tanzania: A Population-Based Descriptive Study. </w:t>
      </w:r>
      <w:r w:rsidRPr="00020B79">
        <w:rPr>
          <w:rFonts w:ascii="Times New Roman" w:hAnsi="Times New Roman"/>
          <w:i/>
          <w:sz w:val="24"/>
          <w:szCs w:val="24"/>
        </w:rPr>
        <w:t>BMC Public Health</w:t>
      </w:r>
      <w:r w:rsidRPr="00020B79">
        <w:rPr>
          <w:rFonts w:ascii="Times New Roman" w:hAnsi="Times New Roman"/>
          <w:sz w:val="24"/>
          <w:szCs w:val="24"/>
        </w:rPr>
        <w:t xml:space="preserve"> 2017, 17, 659.</w:t>
      </w:r>
    </w:p>
    <w:p w:rsidR="00C30EC0" w:rsidRPr="00020B79" w:rsidRDefault="00C30EC0" w:rsidP="00C30EC0">
      <w:pPr>
        <w:spacing w:after="120" w:line="360" w:lineRule="auto"/>
        <w:jc w:val="both"/>
        <w:rPr>
          <w:rFonts w:ascii="Times New Roman" w:hAnsi="Times New Roman"/>
          <w:iCs/>
          <w:sz w:val="24"/>
          <w:szCs w:val="24"/>
        </w:rPr>
      </w:pPr>
      <w:r w:rsidRPr="00020B79">
        <w:rPr>
          <w:rFonts w:ascii="Times New Roman" w:eastAsia="F1" w:hAnsi="Times New Roman"/>
          <w:b/>
          <w:sz w:val="24"/>
          <w:szCs w:val="24"/>
        </w:rPr>
        <w:t xml:space="preserve">Katsi V. Kallistratos M. Kontoangelos K. Sakkas P. Souliotis K. Tsifioufis C. </w:t>
      </w:r>
      <w:r w:rsidRPr="00020B79">
        <w:rPr>
          <w:rFonts w:ascii="Times New Roman" w:hAnsi="Times New Roman"/>
          <w:b/>
          <w:iCs/>
          <w:sz w:val="24"/>
          <w:szCs w:val="24"/>
        </w:rPr>
        <w:t>Nihoyannopoulos P. Papadimitriou G. Tousoulis D</w:t>
      </w:r>
      <w:r w:rsidRPr="00020B79">
        <w:rPr>
          <w:rFonts w:ascii="Times New Roman" w:hAnsi="Times New Roman"/>
          <w:iCs/>
          <w:sz w:val="24"/>
          <w:szCs w:val="24"/>
        </w:rPr>
        <w:t xml:space="preserve">. Arterial Hypertension and Health Related Quality of Life. </w:t>
      </w:r>
      <w:r w:rsidRPr="00020B79">
        <w:rPr>
          <w:rFonts w:ascii="Times New Roman" w:hAnsi="Times New Roman"/>
          <w:i/>
          <w:iCs/>
          <w:sz w:val="24"/>
          <w:szCs w:val="24"/>
        </w:rPr>
        <w:t xml:space="preserve">Frontiers in Psychiatry </w:t>
      </w:r>
      <w:r w:rsidRPr="00020B79">
        <w:rPr>
          <w:rFonts w:ascii="Times New Roman" w:hAnsi="Times New Roman"/>
          <w:iCs/>
          <w:sz w:val="24"/>
          <w:szCs w:val="24"/>
        </w:rPr>
        <w:t>2017, 8, 270.</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Kaya A, Gedik V, Bayram F, Bahçeci M. </w:t>
      </w:r>
      <w:r w:rsidRPr="00020B79">
        <w:rPr>
          <w:rFonts w:ascii="Times New Roman" w:hAnsi="Times New Roman"/>
          <w:sz w:val="24"/>
          <w:szCs w:val="24"/>
        </w:rPr>
        <w:t>Hipertansiyon Tanı ve Tedavi, In: Obezite, Dislipidemi, Hipertansiyon Hekim İçin Tanı ve Tedavi Rehberi (5. Baskı) , BAYT Bilimsel Araştırmalar, Ankara, 2011, 9-49.</w:t>
      </w:r>
    </w:p>
    <w:p w:rsidR="00C30EC0" w:rsidRPr="00020B79" w:rsidRDefault="00C30EC0" w:rsidP="00C30EC0">
      <w:pPr>
        <w:autoSpaceDE w:val="0"/>
        <w:autoSpaceDN w:val="0"/>
        <w:adjustRightInd w:val="0"/>
        <w:spacing w:after="120" w:line="360" w:lineRule="auto"/>
        <w:jc w:val="both"/>
        <w:rPr>
          <w:rFonts w:ascii="Times New Roman" w:hAnsi="Times New Roman"/>
          <w:b/>
          <w:bCs/>
          <w:sz w:val="24"/>
          <w:szCs w:val="24"/>
        </w:rPr>
      </w:pPr>
      <w:r w:rsidRPr="00020B79">
        <w:rPr>
          <w:rFonts w:ascii="Times New Roman" w:hAnsi="Times New Roman"/>
          <w:b/>
          <w:iCs/>
          <w:sz w:val="24"/>
          <w:szCs w:val="24"/>
        </w:rPr>
        <w:t xml:space="preserve">Kaya A. </w:t>
      </w:r>
      <w:r w:rsidRPr="00020B79">
        <w:rPr>
          <w:rFonts w:ascii="Times New Roman" w:hAnsi="Times New Roman"/>
          <w:iCs/>
          <w:sz w:val="24"/>
          <w:szCs w:val="24"/>
        </w:rPr>
        <w:t>Obezite ve Hipertansiyon.</w:t>
      </w:r>
      <w:r w:rsidRPr="00020B79">
        <w:rPr>
          <w:rFonts w:ascii="Times New Roman" w:hAnsi="Times New Roman"/>
          <w:i/>
          <w:iCs/>
          <w:sz w:val="24"/>
          <w:szCs w:val="24"/>
        </w:rPr>
        <w:t xml:space="preserve"> Turkish Journal of Endocrinology and Metabolism </w:t>
      </w:r>
      <w:r w:rsidRPr="00020B79">
        <w:rPr>
          <w:rFonts w:ascii="Times New Roman" w:hAnsi="Times New Roman"/>
          <w:iCs/>
          <w:sz w:val="24"/>
          <w:szCs w:val="24"/>
        </w:rPr>
        <w:t>2003, 7 (2), 13-21.</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Kayıhan G, Ersöz G. </w:t>
      </w:r>
      <w:r w:rsidRPr="00020B79">
        <w:rPr>
          <w:rFonts w:ascii="Times New Roman" w:hAnsi="Times New Roman"/>
          <w:sz w:val="24"/>
          <w:szCs w:val="24"/>
        </w:rPr>
        <w:t xml:space="preserve">Hipertansiyon ve Egzersiz. </w:t>
      </w:r>
      <w:r w:rsidRPr="00020B79">
        <w:rPr>
          <w:rFonts w:ascii="Times New Roman" w:hAnsi="Times New Roman"/>
          <w:i/>
          <w:sz w:val="24"/>
          <w:szCs w:val="24"/>
        </w:rPr>
        <w:t xml:space="preserve">Spormetre Beden Eğitimi ve Spor Bilimleri Dergisi </w:t>
      </w:r>
      <w:r w:rsidRPr="00020B79">
        <w:rPr>
          <w:rFonts w:ascii="Times New Roman" w:hAnsi="Times New Roman"/>
          <w:sz w:val="24"/>
          <w:szCs w:val="24"/>
        </w:rPr>
        <w:t>2009, 7(3), 93-101.</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Kes D, Gökdoğan F, Tuna D.</w:t>
      </w:r>
      <w:r w:rsidRPr="00020B79">
        <w:rPr>
          <w:rFonts w:ascii="Times New Roman" w:hAnsi="Times New Roman"/>
          <w:sz w:val="24"/>
          <w:szCs w:val="24"/>
        </w:rPr>
        <w:t xml:space="preserve"> Hipertansiyonu Olan Hastaların Tamamlayıcı ve Alternatif Tedavi Kullanımı: Literatür Taraması. </w:t>
      </w:r>
      <w:r w:rsidRPr="00020B79">
        <w:rPr>
          <w:rFonts w:ascii="Times New Roman" w:hAnsi="Times New Roman"/>
          <w:i/>
          <w:sz w:val="24"/>
          <w:szCs w:val="24"/>
        </w:rPr>
        <w:t>Journal of Cardiovasculer Nursing</w:t>
      </w:r>
      <w:r w:rsidRPr="00020B79">
        <w:rPr>
          <w:rFonts w:ascii="Times New Roman" w:hAnsi="Times New Roman"/>
          <w:sz w:val="24"/>
          <w:szCs w:val="24"/>
        </w:rPr>
        <w:t xml:space="preserve"> 2016, 7(12), 40-55.</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Khanam M.A, Lindeboom W, Koehlmoos T.L, Alam D.S, Niessen L, Milton A.H, </w:t>
      </w:r>
      <w:r w:rsidRPr="00020B79">
        <w:rPr>
          <w:rFonts w:ascii="Times New Roman" w:hAnsi="Times New Roman"/>
          <w:sz w:val="24"/>
          <w:szCs w:val="24"/>
        </w:rPr>
        <w:t xml:space="preserve">Hypertension: Adherence to Treatment in Rural Bangladesh – Findings from a Population-Based Study. </w:t>
      </w:r>
      <w:r w:rsidRPr="00020B79">
        <w:rPr>
          <w:rFonts w:ascii="Times New Roman" w:hAnsi="Times New Roman"/>
          <w:i/>
          <w:sz w:val="24"/>
          <w:szCs w:val="24"/>
        </w:rPr>
        <w:t>Citation: Glob Health Action</w:t>
      </w:r>
      <w:r w:rsidRPr="00020B79">
        <w:rPr>
          <w:rFonts w:ascii="Times New Roman" w:hAnsi="Times New Roman"/>
          <w:sz w:val="24"/>
          <w:szCs w:val="24"/>
        </w:rPr>
        <w:t xml:space="preserve"> 2014, 7, 1-9.</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eastAsia="F1" w:hAnsi="Times New Roman"/>
          <w:b/>
          <w:sz w:val="24"/>
          <w:szCs w:val="24"/>
        </w:rPr>
        <w:lastRenderedPageBreak/>
        <w:t>Khatib B, Oussama M.</w:t>
      </w:r>
      <w:r w:rsidRPr="00020B79">
        <w:rPr>
          <w:rFonts w:ascii="Times New Roman" w:eastAsia="F1" w:hAnsi="Times New Roman"/>
          <w:sz w:val="24"/>
          <w:szCs w:val="24"/>
        </w:rPr>
        <w:t xml:space="preserve"> Clinical Guidelines for the Management of Hypertension. World Health Organization 2005 (http: //www.emro.who.int/dsaf/dsa234.pdf ).</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Kılıç T, Üstü Y. </w:t>
      </w:r>
      <w:r w:rsidRPr="00020B79">
        <w:rPr>
          <w:rFonts w:ascii="Times New Roman" w:hAnsi="Times New Roman"/>
          <w:sz w:val="24"/>
          <w:szCs w:val="24"/>
        </w:rPr>
        <w:t xml:space="preserve">Hipertansiyon İçin Birinci Basamak Kullanımına Yönelik Kanıta Dayalı Bir Rehber Çalışması. </w:t>
      </w:r>
      <w:r w:rsidRPr="00020B79">
        <w:rPr>
          <w:rFonts w:ascii="Times New Roman" w:hAnsi="Times New Roman"/>
          <w:i/>
          <w:sz w:val="24"/>
          <w:szCs w:val="24"/>
        </w:rPr>
        <w:t xml:space="preserve">Ankara Medical Journal </w:t>
      </w:r>
      <w:r w:rsidRPr="00020B79">
        <w:rPr>
          <w:rFonts w:ascii="Times New Roman" w:hAnsi="Times New Roman"/>
          <w:sz w:val="24"/>
          <w:szCs w:val="24"/>
        </w:rPr>
        <w:t>2012, 12(4), 205-213.</w:t>
      </w:r>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bCs/>
          <w:sz w:val="24"/>
          <w:szCs w:val="24"/>
        </w:rPr>
        <w:t xml:space="preserve">Kırtıl S. </w:t>
      </w:r>
      <w:r w:rsidRPr="00020B79">
        <w:rPr>
          <w:rFonts w:ascii="Times New Roman" w:hAnsi="Times New Roman"/>
          <w:bCs/>
          <w:sz w:val="24"/>
          <w:szCs w:val="24"/>
        </w:rPr>
        <w:t xml:space="preserve">İlköğretim İkinci Kademe Öğrencilerinin Duygusal </w:t>
      </w:r>
      <w:proofErr w:type="gramStart"/>
      <w:r w:rsidRPr="00020B79">
        <w:rPr>
          <w:rFonts w:ascii="Times New Roman" w:hAnsi="Times New Roman"/>
          <w:bCs/>
          <w:sz w:val="24"/>
          <w:szCs w:val="24"/>
        </w:rPr>
        <w:t>Zeka</w:t>
      </w:r>
      <w:proofErr w:type="gramEnd"/>
      <w:r w:rsidRPr="00020B79">
        <w:rPr>
          <w:rFonts w:ascii="Times New Roman" w:hAnsi="Times New Roman"/>
          <w:bCs/>
          <w:sz w:val="24"/>
          <w:szCs w:val="24"/>
        </w:rPr>
        <w:t xml:space="preserve"> Düzeyleri İle Yaşam Doyumu Düzeylerinin İncelenmesi. Yüksek Lisans Tezi, Dokuz Eylül Üniversitesi Sağlık Bilimleri Enstitüsü, İzmir 2009, 44.</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Köker S.</w:t>
      </w:r>
      <w:r w:rsidRPr="00020B79">
        <w:rPr>
          <w:rFonts w:ascii="Times New Roman" w:hAnsi="Times New Roman"/>
          <w:sz w:val="24"/>
          <w:szCs w:val="24"/>
        </w:rPr>
        <w:t xml:space="preserve"> Normal ve Sorunlu Ergenlerde Yaşam Doyumu Düzeyinin Karşılaştırılması, Yüksek Lisans Tezi, Ankara Üniversitesi Sosyal Bilimler Enstitüsü, Ankara 1991.</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Kuş B, İnci F. </w:t>
      </w:r>
      <w:r w:rsidRPr="00020B79">
        <w:rPr>
          <w:rFonts w:ascii="Times New Roman" w:hAnsi="Times New Roman"/>
          <w:sz w:val="24"/>
          <w:szCs w:val="24"/>
        </w:rPr>
        <w:t xml:space="preserve">Esansiyel Hipertansiyonda Uyku Aktivitesinin Tanılanması ve Hemşirelik Bakımı. </w:t>
      </w:r>
      <w:r w:rsidRPr="00020B79">
        <w:rPr>
          <w:rFonts w:ascii="Times New Roman" w:hAnsi="Times New Roman"/>
          <w:i/>
          <w:sz w:val="24"/>
          <w:szCs w:val="24"/>
        </w:rPr>
        <w:t>Kocaeli Üniversitesi Sağlık Bilimleri Dergisi</w:t>
      </w:r>
      <w:r w:rsidRPr="00020B79">
        <w:rPr>
          <w:rFonts w:ascii="Times New Roman" w:hAnsi="Times New Roman"/>
          <w:sz w:val="24"/>
          <w:szCs w:val="24"/>
        </w:rPr>
        <w:t xml:space="preserve"> 2017, 3(1), 27-32.</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Küçükberber N, Özdilli K, Yorulmaz H.</w:t>
      </w:r>
      <w:r w:rsidRPr="00020B79">
        <w:rPr>
          <w:rFonts w:ascii="Times New Roman" w:hAnsi="Times New Roman"/>
          <w:sz w:val="24"/>
          <w:szCs w:val="24"/>
        </w:rPr>
        <w:t xml:space="preserve"> Kalp Hastalarında Sağlıklı Yaşam Biçimi Davranışları ve Yaşam Kalitesine Etki Eden Faktörlerin Değerlendirilmesi. </w:t>
      </w:r>
      <w:r w:rsidRPr="00020B79">
        <w:rPr>
          <w:rFonts w:ascii="Times New Roman" w:hAnsi="Times New Roman"/>
          <w:i/>
          <w:sz w:val="24"/>
          <w:szCs w:val="24"/>
        </w:rPr>
        <w:t>Anadolu Kardiyoloji Dergisi</w:t>
      </w:r>
      <w:r w:rsidRPr="00020B79">
        <w:rPr>
          <w:rFonts w:ascii="Times New Roman" w:hAnsi="Times New Roman"/>
          <w:sz w:val="24"/>
          <w:szCs w:val="24"/>
        </w:rPr>
        <w:t xml:space="preserve"> 2011, 11, 619-26.</w:t>
      </w:r>
    </w:p>
    <w:p w:rsidR="00C30EC0" w:rsidRPr="00020B79" w:rsidRDefault="00C30EC0" w:rsidP="00C30EC0">
      <w:pPr>
        <w:autoSpaceDE w:val="0"/>
        <w:autoSpaceDN w:val="0"/>
        <w:adjustRightInd w:val="0"/>
        <w:spacing w:after="120" w:line="360" w:lineRule="auto"/>
        <w:jc w:val="both"/>
        <w:rPr>
          <w:rFonts w:ascii="Times New Roman" w:eastAsiaTheme="minorEastAsia" w:hAnsi="Times New Roman"/>
          <w:sz w:val="24"/>
          <w:szCs w:val="24"/>
          <w:lang w:eastAsia="tr-TR"/>
        </w:rPr>
      </w:pPr>
      <w:r w:rsidRPr="00020B79">
        <w:rPr>
          <w:rFonts w:ascii="Times New Roman" w:eastAsiaTheme="minorEastAsia" w:hAnsi="Times New Roman"/>
          <w:b/>
          <w:sz w:val="24"/>
          <w:szCs w:val="24"/>
          <w:lang w:eastAsia="tr-TR"/>
        </w:rPr>
        <w:t xml:space="preserve">Kütmeç C, Yurtsever S. </w:t>
      </w:r>
      <w:r w:rsidRPr="00020B79">
        <w:rPr>
          <w:rFonts w:ascii="Times New Roman" w:eastAsiaTheme="minorEastAsia" w:hAnsi="Times New Roman"/>
          <w:sz w:val="24"/>
          <w:szCs w:val="24"/>
          <w:lang w:eastAsia="tr-TR"/>
        </w:rPr>
        <w:t xml:space="preserve">Effects of Sexual Function of Essential Hypertensions in Women. </w:t>
      </w:r>
      <w:r w:rsidRPr="00020B79">
        <w:rPr>
          <w:rFonts w:ascii="Times New Roman" w:eastAsiaTheme="minorEastAsia" w:hAnsi="Times New Roman"/>
          <w:i/>
          <w:sz w:val="24"/>
          <w:szCs w:val="24"/>
          <w:lang w:eastAsia="tr-TR"/>
        </w:rPr>
        <w:t>European Journal of Cardiovascular Nursing</w:t>
      </w:r>
      <w:r w:rsidRPr="00020B79">
        <w:rPr>
          <w:rFonts w:ascii="Times New Roman" w:eastAsiaTheme="minorEastAsia" w:hAnsi="Times New Roman"/>
          <w:sz w:val="24"/>
          <w:szCs w:val="24"/>
          <w:lang w:eastAsia="tr-TR"/>
        </w:rPr>
        <w:t xml:space="preserve"> 2011, 10, 56–63.</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Lavallee L. F. Hatch P. M. Michalos A. C. McKinley T.</w:t>
      </w:r>
      <w:r w:rsidRPr="00020B79">
        <w:rPr>
          <w:rFonts w:ascii="Times New Roman" w:hAnsi="Times New Roman"/>
          <w:sz w:val="24"/>
          <w:szCs w:val="24"/>
        </w:rPr>
        <w:t xml:space="preserve"> Development of the Contentment with Life Assessment Scale (clas): Using Daily Life Experiences to Verify Levels of Self-Reported Life Satisfaction. </w:t>
      </w:r>
      <w:r w:rsidRPr="00020B79">
        <w:rPr>
          <w:rFonts w:ascii="Times New Roman" w:hAnsi="Times New Roman"/>
          <w:i/>
          <w:iCs/>
          <w:sz w:val="24"/>
          <w:szCs w:val="24"/>
        </w:rPr>
        <w:t xml:space="preserve">Social Indicators Research </w:t>
      </w:r>
      <w:r w:rsidRPr="00020B79">
        <w:rPr>
          <w:rFonts w:ascii="Times New Roman" w:hAnsi="Times New Roman"/>
          <w:iCs/>
          <w:sz w:val="24"/>
          <w:szCs w:val="24"/>
        </w:rPr>
        <w:t xml:space="preserve">2007, 83, </w:t>
      </w:r>
      <w:r w:rsidRPr="00020B79">
        <w:rPr>
          <w:rFonts w:ascii="Times New Roman" w:hAnsi="Times New Roman"/>
          <w:sz w:val="24"/>
          <w:szCs w:val="24"/>
        </w:rPr>
        <w:t>201–244.</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Lee GK, Wang HH, Liu KQ, Cheung Y, Morisky DE, Wong MC</w:t>
      </w:r>
      <w:r w:rsidRPr="00020B79">
        <w:rPr>
          <w:rFonts w:ascii="Times New Roman" w:hAnsi="Times New Roman"/>
          <w:sz w:val="24"/>
          <w:szCs w:val="24"/>
        </w:rPr>
        <w:t xml:space="preserve">. Determinants of Medication Adherence to Antihypertensive Medications Among a Chinese Population Using Morisky Medication Adherence Scale. </w:t>
      </w:r>
      <w:r w:rsidRPr="00020B79">
        <w:rPr>
          <w:rFonts w:ascii="Times New Roman" w:hAnsi="Times New Roman"/>
          <w:i/>
          <w:sz w:val="24"/>
          <w:szCs w:val="24"/>
        </w:rPr>
        <w:t>PLoS One</w:t>
      </w:r>
      <w:r w:rsidRPr="00020B79">
        <w:rPr>
          <w:rFonts w:ascii="Times New Roman" w:hAnsi="Times New Roman"/>
          <w:sz w:val="24"/>
          <w:szCs w:val="24"/>
        </w:rPr>
        <w:t xml:space="preserve"> 2013, 8 (4), 1-7.</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Ma C, Zhou W, Huang C, Huang S. </w:t>
      </w:r>
      <w:r w:rsidRPr="00020B79">
        <w:rPr>
          <w:rFonts w:ascii="Times New Roman" w:hAnsi="Times New Roman"/>
          <w:sz w:val="24"/>
          <w:szCs w:val="24"/>
        </w:rPr>
        <w:t xml:space="preserve">A Cross-sectional Survey of Self-rated Health and İts Determinants in Patients with Hypertension. </w:t>
      </w:r>
      <w:r w:rsidRPr="00020B79">
        <w:rPr>
          <w:rFonts w:ascii="Times New Roman" w:hAnsi="Times New Roman"/>
          <w:i/>
          <w:sz w:val="24"/>
          <w:szCs w:val="24"/>
        </w:rPr>
        <w:t xml:space="preserve">Applied Nursing Research </w:t>
      </w:r>
      <w:r w:rsidRPr="00020B79">
        <w:rPr>
          <w:rFonts w:ascii="Times New Roman" w:hAnsi="Times New Roman"/>
          <w:sz w:val="24"/>
          <w:szCs w:val="24"/>
        </w:rPr>
        <w:t>2015, 28, 347-351.</w:t>
      </w:r>
    </w:p>
    <w:p w:rsidR="00C30EC0" w:rsidRPr="00020B79" w:rsidRDefault="00C30EC0" w:rsidP="00C30EC0">
      <w:pPr>
        <w:autoSpaceDE w:val="0"/>
        <w:autoSpaceDN w:val="0"/>
        <w:adjustRightInd w:val="0"/>
        <w:spacing w:after="120" w:line="360" w:lineRule="auto"/>
        <w:jc w:val="both"/>
        <w:rPr>
          <w:rFonts w:ascii="Times New Roman" w:eastAsiaTheme="minorHAnsi" w:hAnsi="Times New Roman"/>
          <w:sz w:val="24"/>
          <w:szCs w:val="24"/>
        </w:rPr>
      </w:pPr>
      <w:r w:rsidRPr="00020B79">
        <w:rPr>
          <w:rFonts w:ascii="Times New Roman" w:hAnsi="Times New Roman"/>
          <w:b/>
          <w:sz w:val="24"/>
          <w:szCs w:val="24"/>
        </w:rPr>
        <w:t xml:space="preserve">Mahmoud </w:t>
      </w:r>
      <w:proofErr w:type="gramStart"/>
      <w:r w:rsidRPr="00020B79">
        <w:rPr>
          <w:rFonts w:ascii="Times New Roman" w:hAnsi="Times New Roman"/>
          <w:b/>
          <w:sz w:val="24"/>
          <w:szCs w:val="24"/>
        </w:rPr>
        <w:t>M.İ.H</w:t>
      </w:r>
      <w:proofErr w:type="gramEnd"/>
      <w:r w:rsidRPr="00020B79">
        <w:rPr>
          <w:rFonts w:ascii="Times New Roman" w:hAnsi="Times New Roman"/>
          <w:b/>
          <w:sz w:val="24"/>
          <w:szCs w:val="24"/>
        </w:rPr>
        <w:t>.</w:t>
      </w:r>
      <w:r w:rsidRPr="00020B79">
        <w:rPr>
          <w:rFonts w:ascii="Times New Roman" w:hAnsi="Times New Roman"/>
          <w:sz w:val="24"/>
          <w:szCs w:val="24"/>
        </w:rPr>
        <w:t xml:space="preserve"> </w:t>
      </w:r>
      <w:r w:rsidRPr="00020B79">
        <w:rPr>
          <w:rFonts w:ascii="Times New Roman" w:eastAsiaTheme="minorHAnsi" w:hAnsi="Times New Roman"/>
          <w:sz w:val="24"/>
          <w:szCs w:val="24"/>
        </w:rPr>
        <w:t xml:space="preserve">Compliance With Treatment of Patients With Hypertension in Almadinah Almunawwarah: A Community-Based Study. </w:t>
      </w:r>
      <w:r w:rsidRPr="00020B79">
        <w:rPr>
          <w:rFonts w:ascii="Times New Roman" w:eastAsiaTheme="minorHAnsi" w:hAnsi="Times New Roman"/>
          <w:i/>
          <w:sz w:val="24"/>
          <w:szCs w:val="24"/>
        </w:rPr>
        <w:t>Journal of Taibah University Medical Sciences</w:t>
      </w:r>
      <w:r w:rsidRPr="00020B79">
        <w:rPr>
          <w:rFonts w:ascii="Times New Roman" w:eastAsiaTheme="minorHAnsi" w:hAnsi="Times New Roman"/>
          <w:sz w:val="24"/>
          <w:szCs w:val="24"/>
        </w:rPr>
        <w:t xml:space="preserve"> 2012, 7(2), 92–98.</w:t>
      </w:r>
    </w:p>
    <w:p w:rsidR="00C30EC0" w:rsidRPr="00020B79" w:rsidRDefault="00C30EC0" w:rsidP="00C30EC0">
      <w:pPr>
        <w:autoSpaceDE w:val="0"/>
        <w:autoSpaceDN w:val="0"/>
        <w:adjustRightInd w:val="0"/>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Mancia G, Fagard R, Narkiewichz K, Josep R.</w:t>
      </w:r>
      <w:r w:rsidRPr="00020B79">
        <w:rPr>
          <w:rFonts w:ascii="Times New Roman" w:eastAsia="F1" w:hAnsi="Times New Roman"/>
          <w:sz w:val="24"/>
          <w:szCs w:val="24"/>
        </w:rPr>
        <w:t xml:space="preserve"> 2013 ESH/ESC Arteriyel Hipertansiyon Klavuzu. </w:t>
      </w:r>
      <w:r w:rsidRPr="00020B79">
        <w:rPr>
          <w:rFonts w:ascii="Times New Roman" w:eastAsia="F1" w:hAnsi="Times New Roman"/>
          <w:i/>
          <w:sz w:val="24"/>
          <w:szCs w:val="24"/>
        </w:rPr>
        <w:t xml:space="preserve">Türk Kardiyoloji Derneği Araştırma Dergisi </w:t>
      </w:r>
      <w:r w:rsidRPr="00020B79">
        <w:rPr>
          <w:rFonts w:ascii="Times New Roman" w:eastAsia="F1" w:hAnsi="Times New Roman"/>
          <w:sz w:val="24"/>
          <w:szCs w:val="24"/>
        </w:rPr>
        <w:t>2014, 4, 1-72.</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lastRenderedPageBreak/>
        <w:t>Mancia G, Fagard R, Narkiewicz K, Redon J, Zanchetti A, Böhm M. ve ark</w:t>
      </w:r>
      <w:r w:rsidRPr="00020B79">
        <w:rPr>
          <w:rFonts w:ascii="Times New Roman" w:hAnsi="Times New Roman"/>
          <w:sz w:val="24"/>
          <w:szCs w:val="24"/>
        </w:rPr>
        <w:t xml:space="preserve">. ESH/ESC Guidelines for the Management of Arterial Hypertension: The Task Force for the Management of Arterial Hypertension of the European Society of Hypertension (ESH) and of the European Society of Cardiology (ESC). </w:t>
      </w:r>
      <w:r w:rsidRPr="00020B79">
        <w:rPr>
          <w:rFonts w:ascii="Times New Roman" w:hAnsi="Times New Roman"/>
          <w:i/>
          <w:sz w:val="24"/>
          <w:szCs w:val="24"/>
        </w:rPr>
        <w:t>European Heart Journal</w:t>
      </w:r>
      <w:r w:rsidRPr="00020B79">
        <w:rPr>
          <w:rFonts w:ascii="Times New Roman" w:hAnsi="Times New Roman"/>
          <w:sz w:val="24"/>
          <w:szCs w:val="24"/>
        </w:rPr>
        <w:t xml:space="preserve"> 2013, 34, 2159–19.</w:t>
      </w:r>
    </w:p>
    <w:p w:rsidR="00C30EC0" w:rsidRPr="00020B79" w:rsidRDefault="00C30EC0" w:rsidP="00C30EC0">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 xml:space="preserve">Martins D. Norris K. Podymow T. August P. </w:t>
      </w:r>
      <w:r w:rsidRPr="00020B79">
        <w:rPr>
          <w:rFonts w:ascii="Times New Roman" w:eastAsia="F1" w:hAnsi="Times New Roman"/>
          <w:sz w:val="24"/>
          <w:szCs w:val="24"/>
        </w:rPr>
        <w:t xml:space="preserve">Yüksek Riskli Gruplarda Hipertansiyon, In: Nefroloji ve Hipertansiyon Tanı ve Tedavisi, Sayarlıoğlu H, Güneş Tıp Kitapevi, 2012, 374. </w:t>
      </w:r>
    </w:p>
    <w:p w:rsidR="00C30EC0" w:rsidRPr="00020B79" w:rsidRDefault="00C30EC0" w:rsidP="00C30EC0">
      <w:pPr>
        <w:keepNext/>
        <w:keepLines/>
        <w:shd w:val="clear" w:color="auto" w:fill="FFFFFF"/>
        <w:spacing w:after="120" w:line="360" w:lineRule="auto"/>
        <w:jc w:val="both"/>
        <w:textAlignment w:val="baseline"/>
        <w:outlineLvl w:val="0"/>
        <w:rPr>
          <w:rFonts w:ascii="Times New Roman" w:eastAsiaTheme="majorEastAsia" w:hAnsi="Times New Roman"/>
          <w:bCs/>
          <w:sz w:val="24"/>
          <w:szCs w:val="24"/>
          <w:bdr w:val="none" w:sz="0" w:space="0" w:color="auto" w:frame="1"/>
          <w:shd w:val="clear" w:color="auto" w:fill="FFFFFF"/>
        </w:rPr>
      </w:pPr>
      <w:r w:rsidRPr="00020B79">
        <w:rPr>
          <w:rFonts w:ascii="Times New Roman" w:eastAsiaTheme="majorEastAsia" w:hAnsi="Times New Roman"/>
          <w:b/>
          <w:bCs/>
          <w:sz w:val="24"/>
          <w:szCs w:val="24"/>
          <w:bdr w:val="none" w:sz="0" w:space="0" w:color="auto" w:frame="1"/>
          <w:shd w:val="clear" w:color="auto" w:fill="FFFFFF"/>
        </w:rPr>
        <w:t>Mc Cormack T</w:t>
      </w:r>
      <w:r w:rsidRPr="00020B79">
        <w:rPr>
          <w:rFonts w:ascii="Times New Roman" w:eastAsiaTheme="majorEastAsia" w:hAnsi="Times New Roman"/>
          <w:b/>
          <w:bCs/>
          <w:sz w:val="24"/>
          <w:szCs w:val="24"/>
          <w:shd w:val="clear" w:color="auto" w:fill="FFFFFF"/>
        </w:rPr>
        <w:t xml:space="preserve">, </w:t>
      </w:r>
      <w:r w:rsidRPr="00020B79">
        <w:rPr>
          <w:rFonts w:ascii="Times New Roman" w:eastAsiaTheme="majorEastAsia" w:hAnsi="Times New Roman"/>
          <w:b/>
          <w:bCs/>
          <w:sz w:val="24"/>
          <w:szCs w:val="24"/>
          <w:bdr w:val="none" w:sz="0" w:space="0" w:color="auto" w:frame="1"/>
          <w:shd w:val="clear" w:color="auto" w:fill="FFFFFF"/>
        </w:rPr>
        <w:t>Krause</w:t>
      </w:r>
      <w:r w:rsidRPr="00020B79">
        <w:rPr>
          <w:rFonts w:ascii="Times New Roman" w:eastAsiaTheme="majorEastAsia" w:hAnsi="Times New Roman"/>
          <w:b/>
          <w:bCs/>
          <w:sz w:val="24"/>
          <w:szCs w:val="24"/>
          <w:shd w:val="clear" w:color="auto" w:fill="FFFFFF"/>
        </w:rPr>
        <w:t xml:space="preserve"> T, </w:t>
      </w:r>
      <w:r w:rsidRPr="00020B79">
        <w:rPr>
          <w:rFonts w:ascii="Times New Roman" w:eastAsiaTheme="majorEastAsia" w:hAnsi="Times New Roman"/>
          <w:b/>
          <w:bCs/>
          <w:sz w:val="24"/>
          <w:szCs w:val="24"/>
          <w:bdr w:val="none" w:sz="0" w:space="0" w:color="auto" w:frame="1"/>
          <w:shd w:val="clear" w:color="auto" w:fill="FFFFFF"/>
        </w:rPr>
        <w:t xml:space="preserve">O’Flynn N. </w:t>
      </w:r>
      <w:r w:rsidRPr="00020B79">
        <w:rPr>
          <w:rFonts w:ascii="Times New Roman" w:eastAsiaTheme="majorEastAsia" w:hAnsi="Times New Roman"/>
          <w:spacing w:val="-7"/>
          <w:sz w:val="24"/>
          <w:szCs w:val="24"/>
        </w:rPr>
        <w:t xml:space="preserve">Management of Hypertension in Adults in Primary Care: NICE Guideline. </w:t>
      </w:r>
      <w:r w:rsidRPr="00020B79">
        <w:rPr>
          <w:rFonts w:ascii="Times New Roman" w:eastAsiaTheme="majorEastAsia" w:hAnsi="Times New Roman"/>
          <w:bCs/>
          <w:i/>
          <w:sz w:val="24"/>
          <w:szCs w:val="24"/>
          <w:bdr w:val="none" w:sz="0" w:space="0" w:color="auto" w:frame="1"/>
          <w:shd w:val="clear" w:color="auto" w:fill="FFFFFF"/>
        </w:rPr>
        <w:t>British Journal of General Practice</w:t>
      </w:r>
      <w:r w:rsidRPr="00020B79">
        <w:rPr>
          <w:rFonts w:ascii="Times New Roman" w:eastAsiaTheme="majorEastAsia" w:hAnsi="Times New Roman"/>
          <w:bCs/>
          <w:sz w:val="24"/>
          <w:szCs w:val="24"/>
          <w:bdr w:val="none" w:sz="0" w:space="0" w:color="auto" w:frame="1"/>
          <w:shd w:val="clear" w:color="auto" w:fill="FFFFFF"/>
        </w:rPr>
        <w:t xml:space="preserve"> 2012, 62 (596), 163-164.</w:t>
      </w:r>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sz w:val="24"/>
          <w:szCs w:val="24"/>
        </w:rPr>
        <w:t xml:space="preserve">Mert H, Özçakar N, Kuruoğlu E. </w:t>
      </w:r>
      <w:r w:rsidRPr="00020B79">
        <w:rPr>
          <w:rFonts w:ascii="Times New Roman" w:hAnsi="Times New Roman"/>
          <w:bCs/>
          <w:sz w:val="24"/>
          <w:szCs w:val="24"/>
        </w:rPr>
        <w:t xml:space="preserve">Multidisipliner Bir Özel Çalışma Modülü Araştırması: Hipertansiyon Hastalarının Tedaviye Uyumlarının İncelenmesi, </w:t>
      </w:r>
      <w:r w:rsidRPr="00020B79">
        <w:rPr>
          <w:rFonts w:ascii="Times New Roman" w:eastAsia="Frutiger-Bold" w:hAnsi="Times New Roman"/>
          <w:bCs/>
          <w:i/>
          <w:sz w:val="24"/>
          <w:szCs w:val="24"/>
        </w:rPr>
        <w:t xml:space="preserve">Türk Aile Hekimliği Uzmanlık Derneği </w:t>
      </w:r>
      <w:r w:rsidRPr="00020B79">
        <w:rPr>
          <w:rFonts w:ascii="Times New Roman" w:eastAsia="Frutiger-Bold" w:hAnsi="Times New Roman"/>
          <w:sz w:val="24"/>
          <w:szCs w:val="24"/>
        </w:rPr>
        <w:t>2011, 15(1), 7-12.</w:t>
      </w:r>
    </w:p>
    <w:p w:rsidR="00C30EC0" w:rsidRPr="00020B79" w:rsidRDefault="00C30EC0" w:rsidP="00C30EC0">
      <w:pPr>
        <w:autoSpaceDE w:val="0"/>
        <w:autoSpaceDN w:val="0"/>
        <w:adjustRightInd w:val="0"/>
        <w:spacing w:after="120" w:line="360" w:lineRule="auto"/>
        <w:jc w:val="both"/>
        <w:rPr>
          <w:rFonts w:ascii="Times New Roman" w:eastAsia="ACaslonPro-Regular" w:hAnsi="Times New Roman"/>
          <w:sz w:val="24"/>
          <w:szCs w:val="24"/>
        </w:rPr>
      </w:pPr>
      <w:r w:rsidRPr="00020B79">
        <w:rPr>
          <w:rFonts w:ascii="Times New Roman" w:hAnsi="Times New Roman"/>
          <w:b/>
          <w:sz w:val="24"/>
          <w:szCs w:val="24"/>
        </w:rPr>
        <w:t xml:space="preserve">Mollaoğlu M, Solmaz G, Mollaoğlu M. </w:t>
      </w:r>
      <w:r w:rsidRPr="00020B79">
        <w:rPr>
          <w:rFonts w:ascii="Times New Roman" w:eastAsia="ACaslonPro-Regular" w:hAnsi="Times New Roman"/>
          <w:sz w:val="24"/>
          <w:szCs w:val="24"/>
        </w:rPr>
        <w:t xml:space="preserve">Adherence to Therapy and Quality of Life in Hypertensive Patients. </w:t>
      </w:r>
      <w:r w:rsidRPr="00020B79">
        <w:rPr>
          <w:rFonts w:ascii="Times New Roman" w:eastAsia="ACaslonPro-Regular" w:hAnsi="Times New Roman"/>
          <w:i/>
          <w:sz w:val="24"/>
          <w:szCs w:val="24"/>
        </w:rPr>
        <w:t>Acta Clinica Croatica</w:t>
      </w:r>
      <w:r w:rsidRPr="00020B79">
        <w:rPr>
          <w:rFonts w:ascii="Times New Roman" w:eastAsia="ACaslonPro-Regular" w:hAnsi="Times New Roman"/>
          <w:sz w:val="24"/>
          <w:szCs w:val="24"/>
        </w:rPr>
        <w:t xml:space="preserve"> 2015, 54, 438-444.</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Neugarten B.L, Havighurst R.J, Tobin S.S.</w:t>
      </w:r>
      <w:r w:rsidRPr="00020B79">
        <w:rPr>
          <w:rFonts w:ascii="Times New Roman" w:hAnsi="Times New Roman"/>
          <w:sz w:val="24"/>
          <w:szCs w:val="24"/>
        </w:rPr>
        <w:t xml:space="preserve"> The Measurement of Life Satisfaction. </w:t>
      </w:r>
      <w:r w:rsidRPr="00020B79">
        <w:rPr>
          <w:rFonts w:ascii="Times New Roman" w:hAnsi="Times New Roman"/>
          <w:i/>
          <w:sz w:val="24"/>
          <w:szCs w:val="24"/>
        </w:rPr>
        <w:t xml:space="preserve">Journal of Gerontology </w:t>
      </w:r>
      <w:r w:rsidRPr="00020B79">
        <w:rPr>
          <w:rFonts w:ascii="Times New Roman" w:hAnsi="Times New Roman"/>
          <w:sz w:val="24"/>
          <w:szCs w:val="24"/>
        </w:rPr>
        <w:t>1961, 16(2), 134-143.</w:t>
      </w:r>
    </w:p>
    <w:p w:rsidR="00C30EC0" w:rsidRPr="00020B79" w:rsidRDefault="00C30EC0" w:rsidP="00C30EC0">
      <w:pPr>
        <w:autoSpaceDE w:val="0"/>
        <w:autoSpaceDN w:val="0"/>
        <w:adjustRightInd w:val="0"/>
        <w:spacing w:after="120" w:line="360" w:lineRule="auto"/>
        <w:jc w:val="both"/>
        <w:rPr>
          <w:rFonts w:ascii="Times New Roman" w:eastAsiaTheme="minorEastAsia" w:hAnsi="Times New Roman"/>
          <w:sz w:val="24"/>
          <w:szCs w:val="24"/>
          <w:lang w:eastAsia="tr-TR"/>
        </w:rPr>
      </w:pPr>
      <w:r w:rsidRPr="00020B79">
        <w:rPr>
          <w:rFonts w:ascii="Times New Roman" w:eastAsiaTheme="minorEastAsia" w:hAnsi="Times New Roman"/>
          <w:b/>
          <w:iCs/>
          <w:sz w:val="24"/>
          <w:szCs w:val="24"/>
          <w:lang w:eastAsia="tr-TR"/>
        </w:rPr>
        <w:t xml:space="preserve">Novello M.F, Rosa M.L, Ferreira R.T, Nunes I.G, Jorge A.J, Correia D.M, Martins W.A, Mesquita E.T. </w:t>
      </w:r>
      <w:r w:rsidRPr="00020B79">
        <w:rPr>
          <w:rFonts w:ascii="Times New Roman" w:eastAsiaTheme="minorEastAsia" w:hAnsi="Times New Roman"/>
          <w:sz w:val="24"/>
          <w:szCs w:val="24"/>
          <w:lang w:eastAsia="tr-TR"/>
        </w:rPr>
        <w:t xml:space="preserve">Compliance with the Prescription of Antihypertensive Medications and Blood Pressure Control in Primary Care. </w:t>
      </w:r>
      <w:r w:rsidRPr="00020B79">
        <w:rPr>
          <w:rFonts w:ascii="Times New Roman" w:eastAsiaTheme="minorEastAsia" w:hAnsi="Times New Roman"/>
          <w:i/>
          <w:sz w:val="24"/>
          <w:szCs w:val="24"/>
          <w:lang w:eastAsia="tr-TR"/>
        </w:rPr>
        <w:t>Arquivos Brasileiros de Cardiologia</w:t>
      </w:r>
      <w:r w:rsidRPr="00020B79">
        <w:rPr>
          <w:rFonts w:ascii="Times New Roman" w:eastAsiaTheme="minorEastAsia" w:hAnsi="Times New Roman"/>
          <w:sz w:val="24"/>
          <w:szCs w:val="24"/>
          <w:lang w:eastAsia="tr-TR"/>
        </w:rPr>
        <w:t xml:space="preserve"> 2017, 108(2), 135-142.</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Ogedegbe G, Mancus CA, Allegrante JP, Charlson ME.</w:t>
      </w:r>
      <w:r w:rsidRPr="00020B79">
        <w:rPr>
          <w:rFonts w:ascii="Times New Roman" w:hAnsi="Times New Roman"/>
          <w:sz w:val="24"/>
          <w:szCs w:val="24"/>
        </w:rPr>
        <w:t xml:space="preserve"> Development and Evaluation of Medication Adherence Self-Efficacy Scale in Hypertensive African-American Patients. </w:t>
      </w:r>
      <w:r w:rsidRPr="00020B79">
        <w:rPr>
          <w:rFonts w:ascii="Times New Roman" w:hAnsi="Times New Roman"/>
          <w:i/>
          <w:sz w:val="24"/>
          <w:szCs w:val="24"/>
        </w:rPr>
        <w:t>Journal of Clinical Epidemiology</w:t>
      </w:r>
      <w:r w:rsidRPr="00020B79">
        <w:rPr>
          <w:rFonts w:ascii="Times New Roman" w:hAnsi="Times New Roman"/>
          <w:sz w:val="24"/>
          <w:szCs w:val="24"/>
        </w:rPr>
        <w:t xml:space="preserve"> 2003, 56, 520-529.</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Oğuz S, Yetim M, Yalçın Ö, Ünalan Y.E, Çamcı G. </w:t>
      </w:r>
      <w:r w:rsidRPr="00020B79">
        <w:rPr>
          <w:rFonts w:ascii="Times New Roman" w:hAnsi="Times New Roman"/>
          <w:sz w:val="24"/>
          <w:szCs w:val="24"/>
        </w:rPr>
        <w:t xml:space="preserve">Hipertansiyonlu Bireylerde Hastalık Algısının Tedavi ve Diyet Uyumuna Etkisi. </w:t>
      </w:r>
      <w:r w:rsidRPr="00020B79">
        <w:rPr>
          <w:rFonts w:ascii="Times New Roman" w:hAnsi="Times New Roman"/>
          <w:i/>
          <w:sz w:val="24"/>
          <w:szCs w:val="24"/>
        </w:rPr>
        <w:t xml:space="preserve">Cumhuriyet Hemşirelik Dergisi </w:t>
      </w:r>
      <w:r w:rsidRPr="00020B79">
        <w:rPr>
          <w:rFonts w:ascii="Times New Roman" w:hAnsi="Times New Roman"/>
          <w:sz w:val="24"/>
          <w:szCs w:val="24"/>
        </w:rPr>
        <w:t>2016, 5(2), 75-83.</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Okan A. </w:t>
      </w:r>
      <w:r w:rsidRPr="00020B79">
        <w:rPr>
          <w:rFonts w:ascii="Times New Roman" w:hAnsi="Times New Roman"/>
          <w:sz w:val="24"/>
          <w:szCs w:val="24"/>
        </w:rPr>
        <w:t xml:space="preserve">Bolu Valiliği Yaşlı Merkezine Kayıtlı 65 Yaş ve Üstü Kişilerin Hipertansiyon Farkındalığı ve Evde Bakım Uygulamaları, Abant İzzet Baysal Üniversitesi Sağlık Bilimleri Enstitüsü, </w:t>
      </w:r>
      <w:r w:rsidRPr="00020B79">
        <w:rPr>
          <w:rFonts w:ascii="Times New Roman" w:hAnsi="Times New Roman"/>
          <w:iCs/>
          <w:sz w:val="24"/>
          <w:szCs w:val="24"/>
        </w:rPr>
        <w:t xml:space="preserve">Yüksek Lisans Tezi, </w:t>
      </w:r>
      <w:r w:rsidRPr="00020B79">
        <w:rPr>
          <w:rFonts w:ascii="Times New Roman" w:hAnsi="Times New Roman"/>
          <w:sz w:val="24"/>
          <w:szCs w:val="24"/>
        </w:rPr>
        <w:t>Bolu, 2010, 45.</w:t>
      </w:r>
    </w:p>
    <w:p w:rsidR="00C30EC0" w:rsidRPr="00020B79" w:rsidRDefault="00C30EC0" w:rsidP="00C30EC0">
      <w:pPr>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Okudan N. Belviranlı M.</w:t>
      </w:r>
      <w:r w:rsidRPr="00020B79">
        <w:rPr>
          <w:rFonts w:ascii="Times New Roman" w:eastAsia="F1" w:hAnsi="Times New Roman"/>
          <w:sz w:val="24"/>
          <w:szCs w:val="24"/>
        </w:rPr>
        <w:t xml:space="preserve"> Kan Basıncı ve Kan Basıncını Düzenleyen Fizyolojik Mekanizmalar, In: Güncel Hipertansiyon 2017, Öztürk Ş, İstanbul Tıp Kitapevleri, 2017, 211. </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lastRenderedPageBreak/>
        <w:t xml:space="preserve">Onat A, Can G, Yüksel H, </w:t>
      </w:r>
      <w:proofErr w:type="gramStart"/>
      <w:r w:rsidRPr="00020B79">
        <w:rPr>
          <w:rFonts w:ascii="Times New Roman" w:hAnsi="Times New Roman"/>
          <w:b/>
          <w:sz w:val="24"/>
          <w:szCs w:val="24"/>
        </w:rPr>
        <w:t>Ademoğlu</w:t>
      </w:r>
      <w:proofErr w:type="gramEnd"/>
      <w:r w:rsidRPr="00020B79">
        <w:rPr>
          <w:rFonts w:ascii="Times New Roman" w:hAnsi="Times New Roman"/>
          <w:b/>
          <w:sz w:val="24"/>
          <w:szCs w:val="24"/>
        </w:rPr>
        <w:t xml:space="preserve"> E, Erginel-Ünaltuna N, Kaya A, Altay S. </w:t>
      </w:r>
      <w:r w:rsidRPr="00020B79">
        <w:rPr>
          <w:rFonts w:ascii="Times New Roman" w:hAnsi="Times New Roman"/>
          <w:sz w:val="24"/>
          <w:szCs w:val="24"/>
        </w:rPr>
        <w:t>TEKHARF 2017 Tıp Dünyasının Kronik Hastalıklara Yaklaşımına Öncülük, Onat A, İstanbul, 2017: 104.</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Ong KL, Cheung BMY, Man YB, Lau CP, Lam KSL</w:t>
      </w:r>
      <w:r w:rsidRPr="00020B79">
        <w:rPr>
          <w:rFonts w:ascii="Times New Roman" w:hAnsi="Times New Roman"/>
          <w:sz w:val="24"/>
          <w:szCs w:val="24"/>
        </w:rPr>
        <w:t xml:space="preserve">. Prevalence, Awareness Treatment, and Control of Hypertension Among United States Adults 1999–2004. </w:t>
      </w:r>
      <w:r w:rsidRPr="00020B79">
        <w:rPr>
          <w:rFonts w:ascii="Times New Roman" w:hAnsi="Times New Roman"/>
          <w:i/>
          <w:iCs/>
          <w:sz w:val="24"/>
          <w:szCs w:val="24"/>
        </w:rPr>
        <w:t xml:space="preserve">Hypertensıon </w:t>
      </w:r>
      <w:r w:rsidRPr="00020B79">
        <w:rPr>
          <w:rFonts w:ascii="Times New Roman" w:hAnsi="Times New Roman"/>
          <w:sz w:val="24"/>
          <w:szCs w:val="24"/>
        </w:rPr>
        <w:t>2007, 49, 69-75.</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Öksüz E. </w:t>
      </w:r>
      <w:r w:rsidRPr="00020B79">
        <w:rPr>
          <w:rFonts w:ascii="Times New Roman" w:hAnsi="Times New Roman"/>
          <w:sz w:val="24"/>
          <w:szCs w:val="24"/>
        </w:rPr>
        <w:t>Hipertansiyonda Klinik Değerlendirme ve İlaç Dışı Tedavi</w:t>
      </w:r>
      <w:r w:rsidRPr="00020B79">
        <w:rPr>
          <w:rFonts w:ascii="Times New Roman" w:hAnsi="Times New Roman"/>
          <w:i/>
          <w:sz w:val="24"/>
          <w:szCs w:val="24"/>
        </w:rPr>
        <w:t>. Sürekli Tıp Eğitim Dergisi</w:t>
      </w:r>
      <w:r w:rsidRPr="00020B79">
        <w:rPr>
          <w:rFonts w:ascii="Times New Roman" w:hAnsi="Times New Roman"/>
          <w:sz w:val="24"/>
          <w:szCs w:val="24"/>
        </w:rPr>
        <w:t xml:space="preserve"> 2004, 13(3), 99-104.</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Önen C. </w:t>
      </w:r>
      <w:r w:rsidRPr="00020B79">
        <w:rPr>
          <w:rFonts w:ascii="Times New Roman" w:hAnsi="Times New Roman"/>
          <w:sz w:val="24"/>
          <w:szCs w:val="24"/>
        </w:rPr>
        <w:t>Bitlis İl Merkezindeki Yetişkinlerde Hipertansiyon Sıklığı ve Yöresel Beslenmeyle İlişkisi, Doktora Tezi, İnönü Üniversitesi Sağlık Bilimleri Enstitüsü, Malatya 2015, 6.</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Öngen Z.</w:t>
      </w:r>
      <w:r w:rsidRPr="00020B79">
        <w:rPr>
          <w:rFonts w:ascii="Times New Roman" w:hAnsi="Times New Roman"/>
          <w:sz w:val="24"/>
          <w:szCs w:val="24"/>
        </w:rPr>
        <w:t xml:space="preserve"> Çözümü Zor Bir Toplumsal Sorun: Hipertansiyon. </w:t>
      </w:r>
      <w:r w:rsidRPr="00020B79">
        <w:rPr>
          <w:rFonts w:ascii="Times New Roman" w:hAnsi="Times New Roman"/>
          <w:i/>
          <w:iCs/>
          <w:sz w:val="24"/>
          <w:szCs w:val="24"/>
        </w:rPr>
        <w:t xml:space="preserve">Klinik Gelişim </w:t>
      </w:r>
      <w:r w:rsidRPr="00020B79">
        <w:rPr>
          <w:rFonts w:ascii="Times New Roman" w:hAnsi="Times New Roman"/>
          <w:sz w:val="24"/>
          <w:szCs w:val="24"/>
        </w:rPr>
        <w:t>2005, 18, 47.</w:t>
      </w:r>
    </w:p>
    <w:p w:rsidR="00C30EC0" w:rsidRPr="00020B79" w:rsidRDefault="00C30EC0" w:rsidP="00C30EC0">
      <w:pPr>
        <w:autoSpaceDE w:val="0"/>
        <w:autoSpaceDN w:val="0"/>
        <w:adjustRightInd w:val="0"/>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Özbayram A.</w:t>
      </w:r>
      <w:r w:rsidRPr="00020B79">
        <w:rPr>
          <w:rFonts w:ascii="Times New Roman" w:eastAsia="F1" w:hAnsi="Times New Roman"/>
          <w:sz w:val="24"/>
          <w:szCs w:val="24"/>
        </w:rPr>
        <w:t xml:space="preserve"> Yeni Hipertansiyon Tanısı Almış Hastalarda Tedavi Uyumu ve Etkileyen Faktörler, Yüksek Lisans Tezi, Marmara Üniversitesi Sağlık Bilimleri Enstitüsü, İstanbul 2008, 37.</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Özbey G, Bakırcı E, Dalaklıoğlu S. </w:t>
      </w:r>
      <w:r w:rsidRPr="00020B79">
        <w:rPr>
          <w:rFonts w:ascii="Times New Roman" w:hAnsi="Times New Roman"/>
          <w:sz w:val="24"/>
          <w:szCs w:val="24"/>
        </w:rPr>
        <w:t xml:space="preserve">Vitamin D Eksikliği: Esansiyel Hipertansiyonda Epigenetik Bir Risk Faktörü. </w:t>
      </w:r>
      <w:r w:rsidRPr="00020B79">
        <w:rPr>
          <w:rFonts w:ascii="Times New Roman" w:hAnsi="Times New Roman"/>
          <w:i/>
          <w:sz w:val="24"/>
          <w:szCs w:val="24"/>
        </w:rPr>
        <w:t>MN Kardiyoloji</w:t>
      </w:r>
      <w:r w:rsidRPr="00020B79">
        <w:rPr>
          <w:rFonts w:ascii="Times New Roman" w:hAnsi="Times New Roman"/>
          <w:sz w:val="24"/>
          <w:szCs w:val="24"/>
        </w:rPr>
        <w:t xml:space="preserve"> 2016, 23(4), 207-212.</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Özdemir H. </w:t>
      </w:r>
      <w:r w:rsidRPr="00020B79">
        <w:rPr>
          <w:rFonts w:ascii="Times New Roman" w:hAnsi="Times New Roman"/>
          <w:sz w:val="24"/>
          <w:szCs w:val="24"/>
        </w:rPr>
        <w:t>İnhalasyon Yoluyla Uygulanan Aromaterapinin Arteriyel Kan Basıncı, Nabız ve Kaygı Düzeyine Etkisi, Doktora Tezi, Erciyes Üniversitesi Sağlık Bilimleri Enstitüsü, Kayseri 2012, 4.</w:t>
      </w:r>
    </w:p>
    <w:p w:rsidR="00C30EC0" w:rsidRPr="00020B79" w:rsidRDefault="00C30EC0" w:rsidP="00C30EC0">
      <w:pPr>
        <w:tabs>
          <w:tab w:val="left" w:pos="142"/>
        </w:tabs>
        <w:spacing w:after="120" w:line="360" w:lineRule="auto"/>
        <w:jc w:val="both"/>
        <w:rPr>
          <w:rFonts w:ascii="Times New Roman" w:hAnsi="Times New Roman"/>
          <w:sz w:val="24"/>
          <w:szCs w:val="24"/>
        </w:rPr>
      </w:pPr>
      <w:r w:rsidRPr="00020B79">
        <w:rPr>
          <w:rFonts w:ascii="Times New Roman" w:hAnsi="Times New Roman"/>
          <w:b/>
          <w:sz w:val="24"/>
          <w:szCs w:val="24"/>
        </w:rPr>
        <w:t>Özdemir Ö, Akyüz A, Doruk H.</w:t>
      </w:r>
      <w:r w:rsidRPr="00020B79">
        <w:rPr>
          <w:rFonts w:ascii="Times New Roman" w:hAnsi="Times New Roman"/>
          <w:sz w:val="24"/>
          <w:szCs w:val="24"/>
        </w:rPr>
        <w:t xml:space="preserve"> Geriatrik Hipertansif Hastaların İlaç Tedavisine Uyumları. </w:t>
      </w:r>
      <w:r w:rsidRPr="00020B79">
        <w:rPr>
          <w:rFonts w:ascii="Times New Roman" w:hAnsi="Times New Roman"/>
          <w:i/>
          <w:sz w:val="24"/>
          <w:szCs w:val="24"/>
        </w:rPr>
        <w:t xml:space="preserve">Bakırköy Tıp Dergisi </w:t>
      </w:r>
      <w:r w:rsidRPr="00020B79">
        <w:rPr>
          <w:rFonts w:ascii="Times New Roman" w:hAnsi="Times New Roman"/>
          <w:sz w:val="24"/>
          <w:szCs w:val="24"/>
        </w:rPr>
        <w:t>2016</w:t>
      </w:r>
      <w:r w:rsidRPr="00020B79">
        <w:rPr>
          <w:rFonts w:ascii="Times New Roman" w:hAnsi="Times New Roman"/>
          <w:i/>
          <w:sz w:val="24"/>
          <w:szCs w:val="24"/>
        </w:rPr>
        <w:t>,</w:t>
      </w:r>
      <w:r w:rsidRPr="00020B79">
        <w:rPr>
          <w:rFonts w:ascii="Times New Roman" w:hAnsi="Times New Roman"/>
          <w:sz w:val="24"/>
          <w:szCs w:val="24"/>
        </w:rPr>
        <w:t>12(4), 195-201.</w:t>
      </w:r>
    </w:p>
    <w:p w:rsidR="00C30EC0" w:rsidRPr="00020B79" w:rsidRDefault="00C30EC0" w:rsidP="00C30EC0">
      <w:pPr>
        <w:spacing w:after="120" w:line="360" w:lineRule="auto"/>
        <w:jc w:val="both"/>
        <w:rPr>
          <w:rFonts w:ascii="Times New Roman" w:hAnsi="Times New Roman"/>
          <w:bCs/>
          <w:sz w:val="24"/>
          <w:szCs w:val="24"/>
        </w:rPr>
      </w:pPr>
      <w:r w:rsidRPr="00020B79">
        <w:rPr>
          <w:rFonts w:ascii="Times New Roman" w:hAnsi="Times New Roman"/>
          <w:b/>
          <w:bCs/>
          <w:sz w:val="24"/>
          <w:szCs w:val="24"/>
        </w:rPr>
        <w:t xml:space="preserve">Özdevecioğlu M. </w:t>
      </w:r>
      <w:r w:rsidRPr="00020B79">
        <w:rPr>
          <w:rFonts w:ascii="Times New Roman" w:hAnsi="Times New Roman"/>
          <w:sz w:val="24"/>
          <w:szCs w:val="24"/>
        </w:rPr>
        <w:t xml:space="preserve">İş Tatmini ve Yaşam Tatmini Arasındaki İlişkinin Belirlenmesine Yönelik Bir Araştırma, 11. Ulusal Yönetim ve Organizasyon Kongresi, Afyon, </w:t>
      </w:r>
      <w:r w:rsidRPr="00020B79">
        <w:rPr>
          <w:rFonts w:ascii="Times New Roman" w:hAnsi="Times New Roman"/>
          <w:bCs/>
          <w:sz w:val="24"/>
          <w:szCs w:val="24"/>
        </w:rPr>
        <w:t>2003.</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Özer A. </w:t>
      </w:r>
      <w:r w:rsidRPr="00020B79">
        <w:rPr>
          <w:rFonts w:ascii="Times New Roman" w:hAnsi="Times New Roman"/>
          <w:sz w:val="24"/>
          <w:szCs w:val="24"/>
        </w:rPr>
        <w:t>Türkiye’ de Nuts TR 5 Bölgesinde Esansiyel Hipertansiyon Tedavisinde Sosyal Güvenlik Kurumu Açısından İlaç Kullanımı ve Tedavi Maliyetinin Retrospektif Veri Tabanı Analizi, Doktora Tezi, Hacettepe Üniversitesi Sağlık Bilimleri Enstitüsü, Ankara 2014, 14.</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Özer S, Argon G. </w:t>
      </w:r>
      <w:r w:rsidRPr="00020B79">
        <w:rPr>
          <w:rFonts w:ascii="Times New Roman" w:hAnsi="Times New Roman"/>
          <w:sz w:val="24"/>
          <w:szCs w:val="24"/>
        </w:rPr>
        <w:t xml:space="preserve">Kalp Yetmezliğinde Sağlık Davranışları, Sağlığa Verilen Önem ve Yaşam Kalitesi İlişkisinin İncelenmesi. </w:t>
      </w:r>
      <w:r w:rsidRPr="00020B79">
        <w:rPr>
          <w:rFonts w:ascii="Times New Roman" w:hAnsi="Times New Roman"/>
          <w:i/>
          <w:sz w:val="24"/>
          <w:szCs w:val="24"/>
        </w:rPr>
        <w:t>Ege Üniversitesi Hemşirelik Yüksek Okulu Dergisi</w:t>
      </w:r>
      <w:r w:rsidRPr="00020B79">
        <w:rPr>
          <w:rFonts w:ascii="Times New Roman" w:hAnsi="Times New Roman"/>
          <w:sz w:val="24"/>
          <w:szCs w:val="24"/>
        </w:rPr>
        <w:t xml:space="preserve"> 2005, 21, 63-77.</w:t>
      </w:r>
    </w:p>
    <w:p w:rsidR="00C30EC0" w:rsidRPr="00020B79" w:rsidRDefault="00C30EC0" w:rsidP="00C30EC0">
      <w:pPr>
        <w:autoSpaceDE w:val="0"/>
        <w:autoSpaceDN w:val="0"/>
        <w:adjustRightInd w:val="0"/>
        <w:spacing w:after="120" w:line="360" w:lineRule="auto"/>
        <w:jc w:val="both"/>
        <w:rPr>
          <w:rFonts w:ascii="Times New Roman" w:hAnsi="Times New Roman"/>
          <w:i/>
          <w:iCs/>
          <w:sz w:val="24"/>
          <w:szCs w:val="24"/>
        </w:rPr>
      </w:pPr>
      <w:r w:rsidRPr="00020B79">
        <w:rPr>
          <w:rFonts w:ascii="Times New Roman" w:hAnsi="Times New Roman"/>
          <w:b/>
          <w:sz w:val="24"/>
          <w:szCs w:val="24"/>
        </w:rPr>
        <w:lastRenderedPageBreak/>
        <w:t xml:space="preserve">Özgen F. </w:t>
      </w:r>
      <w:r w:rsidRPr="00020B79">
        <w:rPr>
          <w:rFonts w:ascii="Times New Roman" w:hAnsi="Times New Roman"/>
          <w:sz w:val="24"/>
          <w:szCs w:val="24"/>
        </w:rPr>
        <w:t>Çanakkale Onsekiz Mart Üniversitesi Beden Eğitimi ve Spor Yüksekokulu Öğrencilerinin Yaşam Doyumu Düzeylerinin İncelenmesi, Mezuniyet Tezi, Çanakkale 2012, 6.</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Özkan M. </w:t>
      </w:r>
      <w:r w:rsidRPr="00020B79">
        <w:rPr>
          <w:rFonts w:ascii="Times New Roman" w:hAnsi="Times New Roman"/>
          <w:sz w:val="24"/>
          <w:szCs w:val="24"/>
        </w:rPr>
        <w:t>Afyonkarahisar İli Dinar İlçesi 40 Yaş ve Üzeri Popülasyonda Hipertansiyon Prevalansı ve İlişkili Faktörlerin Araştırılması, Yüksek Lisans Tezi, Afyonkarahisar Kocatepe Üniversitesi Sağlık Bilimleri Enstitüsü, Afyonkarahisar 2008, 3.</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Özpancar N, Fesci H.</w:t>
      </w:r>
      <w:r w:rsidRPr="00020B79">
        <w:rPr>
          <w:rFonts w:ascii="Times New Roman" w:hAnsi="Times New Roman"/>
          <w:sz w:val="24"/>
          <w:szCs w:val="24"/>
        </w:rPr>
        <w:t xml:space="preserve"> Hipertansiyon Ve Yaşam Kalitesi. </w:t>
      </w:r>
      <w:r w:rsidRPr="00020B79">
        <w:rPr>
          <w:rFonts w:ascii="Times New Roman" w:hAnsi="Times New Roman"/>
          <w:i/>
          <w:sz w:val="24"/>
          <w:szCs w:val="24"/>
        </w:rPr>
        <w:t xml:space="preserve">Bilim, Eğitim ve Düşünce Dergisi </w:t>
      </w:r>
      <w:r w:rsidRPr="00020B79">
        <w:rPr>
          <w:rFonts w:ascii="Times New Roman" w:hAnsi="Times New Roman"/>
          <w:sz w:val="24"/>
          <w:szCs w:val="24"/>
        </w:rPr>
        <w:t>2008, 8(4), 73-88.</w:t>
      </w:r>
    </w:p>
    <w:p w:rsidR="00C30EC0" w:rsidRPr="002107CE" w:rsidRDefault="00C30EC0" w:rsidP="00C30EC0">
      <w:pPr>
        <w:spacing w:after="120" w:line="360" w:lineRule="auto"/>
        <w:jc w:val="both"/>
        <w:rPr>
          <w:rFonts w:ascii="Times New Roman" w:hAnsi="Times New Roman"/>
          <w:sz w:val="23"/>
          <w:szCs w:val="23"/>
        </w:rPr>
      </w:pPr>
      <w:r w:rsidRPr="002107CE">
        <w:rPr>
          <w:rFonts w:ascii="Times New Roman" w:hAnsi="Times New Roman"/>
          <w:b/>
          <w:sz w:val="23"/>
          <w:szCs w:val="23"/>
        </w:rPr>
        <w:t xml:space="preserve">Özpancar N. </w:t>
      </w:r>
      <w:r w:rsidRPr="002107CE">
        <w:rPr>
          <w:rFonts w:ascii="Times New Roman" w:hAnsi="Times New Roman"/>
          <w:sz w:val="23"/>
          <w:szCs w:val="23"/>
        </w:rPr>
        <w:t xml:space="preserve">Hipertansiyonda Kanıta Dayalı Bakım Uygulamaları. </w:t>
      </w:r>
      <w:r w:rsidRPr="002107CE">
        <w:rPr>
          <w:rFonts w:ascii="Times New Roman" w:hAnsi="Times New Roman"/>
          <w:i/>
          <w:sz w:val="23"/>
          <w:szCs w:val="23"/>
        </w:rPr>
        <w:t>Turkish Journal of Cardiovascular Nursing</w:t>
      </w:r>
      <w:r w:rsidRPr="002107CE">
        <w:rPr>
          <w:rFonts w:ascii="Times New Roman" w:hAnsi="Times New Roman"/>
          <w:sz w:val="23"/>
          <w:szCs w:val="23"/>
        </w:rPr>
        <w:t xml:space="preserve"> 2016, 7(1), 2-11.</w:t>
      </w:r>
    </w:p>
    <w:p w:rsidR="00C30EC0" w:rsidRPr="002107CE" w:rsidRDefault="00C30EC0" w:rsidP="00C30EC0">
      <w:pPr>
        <w:autoSpaceDE w:val="0"/>
        <w:autoSpaceDN w:val="0"/>
        <w:adjustRightInd w:val="0"/>
        <w:spacing w:after="120" w:line="360" w:lineRule="auto"/>
        <w:jc w:val="both"/>
        <w:rPr>
          <w:rFonts w:ascii="Times New Roman" w:hAnsi="Times New Roman"/>
          <w:sz w:val="23"/>
          <w:szCs w:val="23"/>
        </w:rPr>
      </w:pPr>
      <w:r w:rsidRPr="002107CE">
        <w:rPr>
          <w:rFonts w:ascii="Times New Roman" w:hAnsi="Times New Roman"/>
          <w:b/>
          <w:sz w:val="23"/>
          <w:szCs w:val="23"/>
        </w:rPr>
        <w:t>Öztürk A, Aykut M, Günay O, Gün İ, Özdemir M, Çıtıl R, Öztürk Y.</w:t>
      </w:r>
      <w:r w:rsidRPr="002107CE">
        <w:rPr>
          <w:rFonts w:ascii="Times New Roman" w:hAnsi="Times New Roman"/>
          <w:sz w:val="23"/>
          <w:szCs w:val="23"/>
        </w:rPr>
        <w:t xml:space="preserve"> Kayseri İlinde 30 ve Üzeri Yaş Grubunda Hipertansiyon Prevalansı ve Etkileyen Faktörler. </w:t>
      </w:r>
      <w:r w:rsidRPr="002107CE">
        <w:rPr>
          <w:rFonts w:ascii="Times New Roman" w:hAnsi="Times New Roman"/>
          <w:i/>
          <w:sz w:val="23"/>
          <w:szCs w:val="23"/>
        </w:rPr>
        <w:t>Erciyes Tıp Dergisi</w:t>
      </w:r>
      <w:r w:rsidRPr="002107CE">
        <w:rPr>
          <w:rFonts w:ascii="Times New Roman" w:hAnsi="Times New Roman"/>
          <w:sz w:val="23"/>
          <w:szCs w:val="23"/>
        </w:rPr>
        <w:t xml:space="preserve"> 2011, 33(3), 219-228.</w:t>
      </w:r>
    </w:p>
    <w:p w:rsidR="00C30EC0" w:rsidRPr="002107CE" w:rsidRDefault="00C30EC0" w:rsidP="00C30EC0">
      <w:pPr>
        <w:autoSpaceDE w:val="0"/>
        <w:autoSpaceDN w:val="0"/>
        <w:adjustRightInd w:val="0"/>
        <w:spacing w:after="120" w:line="360" w:lineRule="auto"/>
        <w:jc w:val="both"/>
        <w:rPr>
          <w:rFonts w:ascii="Times New Roman" w:eastAsia="SegoeUI" w:hAnsi="Times New Roman"/>
          <w:sz w:val="23"/>
          <w:szCs w:val="23"/>
        </w:rPr>
      </w:pPr>
      <w:r w:rsidRPr="002107CE">
        <w:rPr>
          <w:rFonts w:ascii="Times New Roman" w:eastAsia="SegoeUI" w:hAnsi="Times New Roman"/>
          <w:b/>
          <w:sz w:val="23"/>
          <w:szCs w:val="23"/>
        </w:rPr>
        <w:t>Perrone-McGovern K.M, Boo J. N, Vannatter A.</w:t>
      </w:r>
      <w:r w:rsidRPr="002107CE">
        <w:rPr>
          <w:rFonts w:ascii="Times New Roman" w:eastAsia="SegoeUI" w:hAnsi="Times New Roman"/>
          <w:sz w:val="23"/>
          <w:szCs w:val="23"/>
        </w:rPr>
        <w:t xml:space="preserve"> Marital and Life Satisfaction Among Gifted Adults. </w:t>
      </w:r>
      <w:r w:rsidRPr="002107CE">
        <w:rPr>
          <w:rFonts w:ascii="Times New Roman" w:eastAsia="SegoeUI" w:hAnsi="Times New Roman"/>
          <w:i/>
          <w:iCs/>
          <w:sz w:val="23"/>
          <w:szCs w:val="23"/>
        </w:rPr>
        <w:t xml:space="preserve">Roeper Review </w:t>
      </w:r>
      <w:r w:rsidRPr="002107CE">
        <w:rPr>
          <w:rFonts w:ascii="Times New Roman" w:eastAsia="SegoeUI" w:hAnsi="Times New Roman"/>
          <w:iCs/>
          <w:sz w:val="23"/>
          <w:szCs w:val="23"/>
        </w:rPr>
        <w:t>2012, 34</w:t>
      </w:r>
      <w:r w:rsidRPr="002107CE">
        <w:rPr>
          <w:rFonts w:ascii="Times New Roman" w:eastAsia="SegoeUI" w:hAnsi="Times New Roman"/>
          <w:sz w:val="23"/>
          <w:szCs w:val="23"/>
        </w:rPr>
        <w:t>(1), 46-52.</w:t>
      </w:r>
    </w:p>
    <w:p w:rsidR="00C30EC0" w:rsidRPr="002107CE" w:rsidRDefault="00C30EC0" w:rsidP="00C30EC0">
      <w:pPr>
        <w:spacing w:after="120" w:line="360" w:lineRule="auto"/>
        <w:jc w:val="both"/>
        <w:rPr>
          <w:rFonts w:ascii="Times New Roman" w:hAnsi="Times New Roman"/>
          <w:sz w:val="23"/>
          <w:szCs w:val="23"/>
        </w:rPr>
      </w:pPr>
      <w:r w:rsidRPr="002107CE">
        <w:rPr>
          <w:rFonts w:ascii="Times New Roman" w:hAnsi="Times New Roman"/>
          <w:b/>
          <w:sz w:val="23"/>
          <w:szCs w:val="23"/>
        </w:rPr>
        <w:t>Perry A. Potter P.</w:t>
      </w:r>
      <w:r w:rsidRPr="002107CE">
        <w:rPr>
          <w:rFonts w:ascii="Times New Roman" w:hAnsi="Times New Roman"/>
          <w:sz w:val="23"/>
          <w:szCs w:val="23"/>
        </w:rPr>
        <w:t xml:space="preserve"> Klinik Uygulama Becerileri ve Yöntemleri, Atabek Aştı T. Karadağ A, Adana Nobel Kitabevi, Çukurova/Adana, 2011, 450.</w:t>
      </w:r>
    </w:p>
    <w:p w:rsidR="00C30EC0" w:rsidRPr="002107CE" w:rsidRDefault="00C30EC0" w:rsidP="00C30EC0">
      <w:pPr>
        <w:autoSpaceDE w:val="0"/>
        <w:autoSpaceDN w:val="0"/>
        <w:adjustRightInd w:val="0"/>
        <w:spacing w:after="120" w:line="360" w:lineRule="auto"/>
        <w:jc w:val="both"/>
        <w:rPr>
          <w:rFonts w:ascii="Times New Roman" w:hAnsi="Times New Roman"/>
          <w:sz w:val="23"/>
          <w:szCs w:val="23"/>
        </w:rPr>
      </w:pPr>
      <w:r w:rsidRPr="002107CE">
        <w:rPr>
          <w:rFonts w:ascii="Times New Roman" w:hAnsi="Times New Roman"/>
          <w:b/>
          <w:sz w:val="23"/>
          <w:szCs w:val="23"/>
        </w:rPr>
        <w:t xml:space="preserve">Pınar Ş, Demirel G. </w:t>
      </w:r>
      <w:r w:rsidRPr="002107CE">
        <w:rPr>
          <w:rFonts w:ascii="Times New Roman" w:hAnsi="Times New Roman"/>
          <w:bCs/>
          <w:sz w:val="23"/>
          <w:szCs w:val="23"/>
        </w:rPr>
        <w:t xml:space="preserve">Huzurevinde Yaşayan Orta Yaş ve Yaşlı Bireylerde Günlük Yaşam Aktiviteleri, Öz-Bakım Gücü ve Yaşam Doyumunun İncelenmesi, </w:t>
      </w:r>
      <w:r w:rsidRPr="002107CE">
        <w:rPr>
          <w:rFonts w:ascii="Times New Roman" w:hAnsi="Times New Roman"/>
          <w:i/>
          <w:sz w:val="23"/>
          <w:szCs w:val="23"/>
        </w:rPr>
        <w:t>Yaşlı Sorunları Araştırma Dergisi (YSAD)</w:t>
      </w:r>
      <w:r w:rsidRPr="002107CE">
        <w:rPr>
          <w:rFonts w:ascii="Times New Roman" w:hAnsi="Times New Roman"/>
          <w:sz w:val="23"/>
          <w:szCs w:val="23"/>
        </w:rPr>
        <w:t xml:space="preserve"> 2016, 9(1), 39-52.</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Plagnol A.C, Easterline R.A.</w:t>
      </w:r>
      <w:r w:rsidRPr="00020B79">
        <w:rPr>
          <w:rFonts w:ascii="Times New Roman" w:hAnsi="Times New Roman"/>
          <w:sz w:val="24"/>
          <w:szCs w:val="24"/>
        </w:rPr>
        <w:t xml:space="preserve"> Aspirations, Attainments, and Satisfaction: Life Cycle Differences Between American Women and Men. </w:t>
      </w:r>
      <w:r w:rsidRPr="00020B79">
        <w:rPr>
          <w:rFonts w:ascii="Times New Roman" w:hAnsi="Times New Roman"/>
          <w:i/>
          <w:iCs/>
          <w:sz w:val="24"/>
          <w:szCs w:val="24"/>
        </w:rPr>
        <w:t xml:space="preserve">Journal of Happiness Studies </w:t>
      </w:r>
      <w:r w:rsidRPr="00020B79">
        <w:rPr>
          <w:rFonts w:ascii="Times New Roman" w:hAnsi="Times New Roman"/>
          <w:iCs/>
          <w:sz w:val="24"/>
          <w:szCs w:val="24"/>
        </w:rPr>
        <w:t xml:space="preserve">2008, 9, </w:t>
      </w:r>
      <w:r w:rsidRPr="00020B79">
        <w:rPr>
          <w:rFonts w:ascii="Times New Roman" w:hAnsi="Times New Roman"/>
          <w:sz w:val="24"/>
          <w:szCs w:val="24"/>
        </w:rPr>
        <w:t>601–619.</w:t>
      </w:r>
    </w:p>
    <w:p w:rsidR="00C30EC0" w:rsidRPr="002107CE" w:rsidRDefault="00C30EC0" w:rsidP="00C30EC0">
      <w:pPr>
        <w:tabs>
          <w:tab w:val="left" w:pos="142"/>
        </w:tabs>
        <w:autoSpaceDE w:val="0"/>
        <w:autoSpaceDN w:val="0"/>
        <w:adjustRightInd w:val="0"/>
        <w:spacing w:after="120" w:line="360" w:lineRule="auto"/>
        <w:jc w:val="both"/>
        <w:rPr>
          <w:rFonts w:ascii="Times New Roman" w:hAnsi="Times New Roman"/>
          <w:b/>
          <w:sz w:val="23"/>
          <w:szCs w:val="23"/>
        </w:rPr>
      </w:pPr>
      <w:r w:rsidRPr="002107CE">
        <w:rPr>
          <w:rFonts w:ascii="Times New Roman" w:hAnsi="Times New Roman"/>
          <w:b/>
          <w:sz w:val="23"/>
          <w:szCs w:val="23"/>
        </w:rPr>
        <w:t xml:space="preserve">Polat Ü, Kahraman B. </w:t>
      </w:r>
      <w:r w:rsidRPr="002107CE">
        <w:rPr>
          <w:rFonts w:ascii="Times New Roman" w:hAnsi="Times New Roman"/>
          <w:sz w:val="23"/>
          <w:szCs w:val="23"/>
        </w:rPr>
        <w:t xml:space="preserve">Yaşlı Bireylerin Sağlıklı Yaşam Biçimi Davranışları ve Algılanan Sosyal Destek Arasındaki İlişki. </w:t>
      </w:r>
      <w:r w:rsidRPr="002107CE">
        <w:rPr>
          <w:rFonts w:ascii="Times New Roman" w:hAnsi="Times New Roman"/>
          <w:i/>
          <w:sz w:val="23"/>
          <w:szCs w:val="23"/>
        </w:rPr>
        <w:t>Fırat Tıp Dergisi</w:t>
      </w:r>
      <w:r w:rsidRPr="002107CE">
        <w:rPr>
          <w:rFonts w:ascii="Times New Roman" w:hAnsi="Times New Roman"/>
          <w:sz w:val="23"/>
          <w:szCs w:val="23"/>
        </w:rPr>
        <w:t xml:space="preserve"> 2013, 18(4), 213-218.</w:t>
      </w:r>
    </w:p>
    <w:p w:rsidR="00C30EC0" w:rsidRPr="002107CE" w:rsidRDefault="00C30EC0" w:rsidP="00C30EC0">
      <w:pPr>
        <w:autoSpaceDE w:val="0"/>
        <w:autoSpaceDN w:val="0"/>
        <w:adjustRightInd w:val="0"/>
        <w:spacing w:after="120" w:line="360" w:lineRule="auto"/>
        <w:jc w:val="both"/>
        <w:rPr>
          <w:rFonts w:ascii="Times New Roman" w:hAnsi="Times New Roman"/>
          <w:iCs/>
          <w:sz w:val="23"/>
          <w:szCs w:val="23"/>
        </w:rPr>
      </w:pPr>
      <w:r w:rsidRPr="002107CE">
        <w:rPr>
          <w:rFonts w:ascii="Times New Roman" w:hAnsi="Times New Roman"/>
          <w:b/>
          <w:sz w:val="23"/>
          <w:szCs w:val="23"/>
        </w:rPr>
        <w:t>Proctor C.L, Linley P.A, Maltby J.</w:t>
      </w:r>
      <w:r w:rsidRPr="002107CE">
        <w:rPr>
          <w:rFonts w:ascii="Times New Roman" w:hAnsi="Times New Roman"/>
          <w:sz w:val="23"/>
          <w:szCs w:val="23"/>
        </w:rPr>
        <w:t xml:space="preserve"> Youth Life Satisfaction: A Review of the Literature. </w:t>
      </w:r>
      <w:r w:rsidRPr="002107CE">
        <w:rPr>
          <w:rFonts w:ascii="Times New Roman" w:hAnsi="Times New Roman"/>
          <w:i/>
          <w:iCs/>
          <w:sz w:val="23"/>
          <w:szCs w:val="23"/>
        </w:rPr>
        <w:t xml:space="preserve">Journal of Happiness Studies </w:t>
      </w:r>
      <w:r w:rsidRPr="002107CE">
        <w:rPr>
          <w:rFonts w:ascii="Times New Roman" w:hAnsi="Times New Roman"/>
          <w:iCs/>
          <w:sz w:val="23"/>
          <w:szCs w:val="23"/>
        </w:rPr>
        <w:t>2009.</w:t>
      </w:r>
    </w:p>
    <w:p w:rsidR="00C30EC0" w:rsidRPr="002107CE" w:rsidRDefault="00C30EC0" w:rsidP="00C30EC0">
      <w:pPr>
        <w:autoSpaceDE w:val="0"/>
        <w:autoSpaceDN w:val="0"/>
        <w:adjustRightInd w:val="0"/>
        <w:spacing w:after="120" w:line="360" w:lineRule="auto"/>
        <w:jc w:val="both"/>
        <w:rPr>
          <w:rFonts w:ascii="Times New Roman" w:eastAsia="F1" w:hAnsi="Times New Roman"/>
          <w:sz w:val="23"/>
          <w:szCs w:val="23"/>
        </w:rPr>
      </w:pPr>
      <w:r w:rsidRPr="002107CE">
        <w:rPr>
          <w:rFonts w:ascii="Times New Roman" w:eastAsia="F1" w:hAnsi="Times New Roman"/>
          <w:b/>
          <w:sz w:val="23"/>
          <w:szCs w:val="23"/>
        </w:rPr>
        <w:t>Ramli A, Ahmad N, Paraidathathu T.</w:t>
      </w:r>
      <w:r w:rsidRPr="002107CE">
        <w:rPr>
          <w:rFonts w:ascii="Times New Roman" w:eastAsia="F1" w:hAnsi="Times New Roman"/>
          <w:sz w:val="23"/>
          <w:szCs w:val="23"/>
        </w:rPr>
        <w:t xml:space="preserve"> Medication Adherence Among Hypertensive Patients of Primary Health Clinics in Malaysia. </w:t>
      </w:r>
      <w:r w:rsidRPr="002107CE">
        <w:rPr>
          <w:rFonts w:ascii="Times New Roman" w:eastAsia="F1" w:hAnsi="Times New Roman"/>
          <w:i/>
          <w:sz w:val="23"/>
          <w:szCs w:val="23"/>
        </w:rPr>
        <w:t>Patient Preverence and Adherence</w:t>
      </w:r>
      <w:r w:rsidRPr="002107CE">
        <w:rPr>
          <w:rFonts w:ascii="Times New Roman" w:eastAsia="F1" w:hAnsi="Times New Roman"/>
          <w:sz w:val="23"/>
          <w:szCs w:val="23"/>
        </w:rPr>
        <w:t xml:space="preserve"> 2012, 6, 613-622.</w:t>
      </w:r>
    </w:p>
    <w:p w:rsidR="00C30EC0" w:rsidRPr="002107CE" w:rsidRDefault="00C30EC0" w:rsidP="00C30EC0">
      <w:pPr>
        <w:autoSpaceDE w:val="0"/>
        <w:autoSpaceDN w:val="0"/>
        <w:adjustRightInd w:val="0"/>
        <w:spacing w:after="120" w:line="360" w:lineRule="auto"/>
        <w:jc w:val="both"/>
        <w:rPr>
          <w:rFonts w:ascii="Times New Roman" w:eastAsiaTheme="minorHAnsi" w:hAnsi="Times New Roman"/>
          <w:sz w:val="23"/>
          <w:szCs w:val="23"/>
        </w:rPr>
      </w:pPr>
      <w:r w:rsidRPr="002107CE">
        <w:rPr>
          <w:rFonts w:ascii="Times New Roman" w:eastAsiaTheme="minorHAnsi" w:hAnsi="Times New Roman"/>
          <w:b/>
          <w:sz w:val="23"/>
          <w:szCs w:val="23"/>
        </w:rPr>
        <w:t>Rao SS.</w:t>
      </w:r>
      <w:r w:rsidRPr="002107CE">
        <w:rPr>
          <w:rFonts w:ascii="Times New Roman" w:eastAsiaTheme="minorHAnsi" w:hAnsi="Times New Roman"/>
          <w:sz w:val="23"/>
          <w:szCs w:val="23"/>
        </w:rPr>
        <w:t xml:space="preserve"> Prevention of Falls in Older Patients. Am Fam Physician 2005, 72, 81-89.</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2107CE">
        <w:rPr>
          <w:rFonts w:ascii="Times New Roman" w:hAnsi="Times New Roman"/>
          <w:b/>
          <w:sz w:val="23"/>
          <w:szCs w:val="23"/>
        </w:rPr>
        <w:lastRenderedPageBreak/>
        <w:t xml:space="preserve">Safar M.E, Smulyan H. </w:t>
      </w:r>
      <w:r w:rsidRPr="002107CE">
        <w:rPr>
          <w:rFonts w:ascii="Times New Roman" w:hAnsi="Times New Roman"/>
          <w:sz w:val="23"/>
          <w:szCs w:val="23"/>
        </w:rPr>
        <w:t xml:space="preserve">Hypertension in Women. </w:t>
      </w:r>
      <w:r w:rsidRPr="002107CE">
        <w:rPr>
          <w:rFonts w:ascii="Times New Roman" w:hAnsi="Times New Roman"/>
          <w:i/>
          <w:sz w:val="23"/>
          <w:szCs w:val="23"/>
        </w:rPr>
        <w:t>American</w:t>
      </w:r>
      <w:r w:rsidRPr="00020B79">
        <w:rPr>
          <w:rFonts w:ascii="Times New Roman" w:hAnsi="Times New Roman"/>
          <w:i/>
          <w:sz w:val="24"/>
          <w:szCs w:val="24"/>
        </w:rPr>
        <w:t xml:space="preserve"> Journal of Hypertension</w:t>
      </w:r>
      <w:r w:rsidRPr="00020B79">
        <w:rPr>
          <w:rFonts w:ascii="Times New Roman" w:hAnsi="Times New Roman"/>
          <w:sz w:val="24"/>
          <w:szCs w:val="24"/>
        </w:rPr>
        <w:t xml:space="preserve"> 2004, 17(1), 82-87.</w:t>
      </w:r>
    </w:p>
    <w:p w:rsidR="00C30EC0" w:rsidRPr="002107CE" w:rsidRDefault="00C30EC0" w:rsidP="00C30EC0">
      <w:pPr>
        <w:spacing w:after="120" w:line="360" w:lineRule="auto"/>
        <w:jc w:val="both"/>
        <w:rPr>
          <w:rFonts w:ascii="Times New Roman" w:hAnsi="Times New Roman"/>
          <w:sz w:val="23"/>
          <w:szCs w:val="23"/>
        </w:rPr>
      </w:pPr>
      <w:r w:rsidRPr="00020B79">
        <w:rPr>
          <w:rFonts w:ascii="Times New Roman" w:hAnsi="Times New Roman"/>
          <w:b/>
          <w:sz w:val="24"/>
          <w:szCs w:val="24"/>
        </w:rPr>
        <w:t xml:space="preserve">Samur G, Yıldız E. </w:t>
      </w:r>
      <w:r w:rsidRPr="00020B79">
        <w:rPr>
          <w:rFonts w:ascii="Times New Roman" w:hAnsi="Times New Roman"/>
          <w:sz w:val="24"/>
          <w:szCs w:val="24"/>
        </w:rPr>
        <w:t xml:space="preserve">Obezite ve Kardiyovasküler Hastalıklar/Hipertansiyon (1. Baskı), </w:t>
      </w:r>
      <w:r w:rsidRPr="002107CE">
        <w:rPr>
          <w:rFonts w:ascii="Times New Roman" w:hAnsi="Times New Roman"/>
          <w:sz w:val="23"/>
          <w:szCs w:val="23"/>
        </w:rPr>
        <w:t>Klasmat Matbaacılık, Ankara, 2008, 8.</w:t>
      </w:r>
    </w:p>
    <w:p w:rsidR="00C30EC0" w:rsidRPr="002107CE" w:rsidRDefault="00C30EC0" w:rsidP="00C30EC0">
      <w:pPr>
        <w:spacing w:after="120" w:line="360" w:lineRule="auto"/>
        <w:jc w:val="both"/>
        <w:rPr>
          <w:rFonts w:ascii="Times New Roman" w:hAnsi="Times New Roman"/>
          <w:b/>
          <w:sz w:val="23"/>
          <w:szCs w:val="23"/>
        </w:rPr>
      </w:pPr>
      <w:r w:rsidRPr="002107CE">
        <w:rPr>
          <w:rFonts w:ascii="Times New Roman" w:hAnsi="Times New Roman"/>
          <w:b/>
          <w:sz w:val="23"/>
          <w:szCs w:val="23"/>
        </w:rPr>
        <w:t xml:space="preserve">Sarışık A. </w:t>
      </w:r>
      <w:r w:rsidRPr="002107CE">
        <w:rPr>
          <w:rFonts w:ascii="Times New Roman" w:hAnsi="Times New Roman"/>
          <w:sz w:val="23"/>
          <w:szCs w:val="23"/>
        </w:rPr>
        <w:t>Kocaeli-Derince Bölgesinde Hipertansiyondan Haberdar Olma Hipertansiyon Prevalansı ve Hipertansif Hastaların Sosyo-Demografik Özellikler İle İlişkisi, İstanbul 2007, 26.</w:t>
      </w:r>
    </w:p>
    <w:p w:rsidR="00C30EC0" w:rsidRPr="002107CE" w:rsidRDefault="00C30EC0" w:rsidP="00C30EC0">
      <w:pPr>
        <w:spacing w:after="120" w:line="360" w:lineRule="auto"/>
        <w:jc w:val="both"/>
        <w:rPr>
          <w:rFonts w:ascii="Times New Roman" w:hAnsi="Times New Roman"/>
          <w:sz w:val="23"/>
          <w:szCs w:val="23"/>
        </w:rPr>
      </w:pPr>
      <w:r w:rsidRPr="002107CE">
        <w:rPr>
          <w:rFonts w:ascii="Times New Roman" w:hAnsi="Times New Roman"/>
          <w:b/>
          <w:sz w:val="23"/>
          <w:szCs w:val="23"/>
        </w:rPr>
        <w:t>Schmitter, C.</w:t>
      </w:r>
      <w:r w:rsidRPr="002107CE">
        <w:rPr>
          <w:rFonts w:ascii="Times New Roman" w:hAnsi="Times New Roman"/>
          <w:sz w:val="23"/>
          <w:szCs w:val="23"/>
        </w:rPr>
        <w:t xml:space="preserve"> (2003). Life Satisfaction in Centenarians Residing in Long-Term Care. Erişim: 21.02.2003, http://www.mmhc.com/articles/NHM9912/cutillo.</w:t>
      </w:r>
      <w:proofErr w:type="gramStart"/>
      <w:r w:rsidRPr="002107CE">
        <w:rPr>
          <w:rFonts w:ascii="Times New Roman" w:hAnsi="Times New Roman"/>
          <w:sz w:val="23"/>
          <w:szCs w:val="23"/>
        </w:rPr>
        <w:t>html .</w:t>
      </w:r>
      <w:proofErr w:type="gramEnd"/>
    </w:p>
    <w:p w:rsidR="00C30EC0" w:rsidRPr="002107CE" w:rsidRDefault="00C30EC0" w:rsidP="00C30EC0">
      <w:pPr>
        <w:autoSpaceDE w:val="0"/>
        <w:autoSpaceDN w:val="0"/>
        <w:adjustRightInd w:val="0"/>
        <w:spacing w:after="120" w:line="360" w:lineRule="auto"/>
        <w:jc w:val="both"/>
        <w:rPr>
          <w:rFonts w:ascii="Times New Roman" w:hAnsi="Times New Roman"/>
          <w:sz w:val="23"/>
          <w:szCs w:val="23"/>
        </w:rPr>
      </w:pPr>
      <w:r w:rsidRPr="002107CE">
        <w:rPr>
          <w:rFonts w:ascii="Times New Roman" w:hAnsi="Times New Roman"/>
          <w:b/>
          <w:sz w:val="23"/>
          <w:szCs w:val="23"/>
        </w:rPr>
        <w:t xml:space="preserve">Seligman M. E. P. </w:t>
      </w:r>
      <w:r w:rsidRPr="002107CE">
        <w:rPr>
          <w:rFonts w:ascii="Times New Roman" w:hAnsi="Times New Roman"/>
          <w:iCs/>
          <w:sz w:val="23"/>
          <w:szCs w:val="23"/>
        </w:rPr>
        <w:t>Gerçek Mutluluk. Kalıcı Doyum Potansiyelinizi Geliştirmek İçin Yeni Olumlu Psikolojinin Kullanılması</w:t>
      </w:r>
      <w:r w:rsidRPr="002107CE">
        <w:rPr>
          <w:rFonts w:ascii="Times New Roman" w:hAnsi="Times New Roman"/>
          <w:sz w:val="23"/>
          <w:szCs w:val="23"/>
        </w:rPr>
        <w:t>, 2007, Ankara: HYB.</w:t>
      </w:r>
    </w:p>
    <w:p w:rsidR="00C30EC0" w:rsidRPr="002107CE" w:rsidRDefault="00C30EC0" w:rsidP="00C30EC0">
      <w:pPr>
        <w:autoSpaceDE w:val="0"/>
        <w:autoSpaceDN w:val="0"/>
        <w:adjustRightInd w:val="0"/>
        <w:spacing w:after="120" w:line="360" w:lineRule="auto"/>
        <w:jc w:val="both"/>
        <w:rPr>
          <w:rFonts w:ascii="Times New Roman" w:hAnsi="Times New Roman"/>
          <w:bCs/>
          <w:sz w:val="23"/>
          <w:szCs w:val="23"/>
        </w:rPr>
      </w:pPr>
      <w:r w:rsidRPr="002107CE">
        <w:rPr>
          <w:rFonts w:ascii="Times New Roman" w:eastAsia="TimesNewRomanPSMT" w:hAnsi="Times New Roman"/>
          <w:b/>
          <w:sz w:val="23"/>
          <w:szCs w:val="23"/>
        </w:rPr>
        <w:t xml:space="preserve">Severcan Ç. </w:t>
      </w:r>
      <w:r w:rsidRPr="002107CE">
        <w:rPr>
          <w:rFonts w:ascii="Times New Roman" w:hAnsi="Times New Roman"/>
          <w:bCs/>
          <w:sz w:val="23"/>
          <w:szCs w:val="23"/>
        </w:rPr>
        <w:t>Akupunktur Tedavisinin Hipertansiyonlu Hastalarda Kan Basıncı Değerlerine ve Nitrik Oksit Düzeyine Etkisi, Yüksek Lisans Tezi, Gazi Üniversitesi Sağlık Bilimleri Enstitüsü, Ankara 2011, 27.</w:t>
      </w:r>
    </w:p>
    <w:p w:rsidR="00C30EC0" w:rsidRPr="002107CE" w:rsidRDefault="00C30EC0" w:rsidP="00C30EC0">
      <w:pPr>
        <w:autoSpaceDE w:val="0"/>
        <w:autoSpaceDN w:val="0"/>
        <w:adjustRightInd w:val="0"/>
        <w:spacing w:after="120" w:line="360" w:lineRule="auto"/>
        <w:jc w:val="both"/>
        <w:rPr>
          <w:rFonts w:ascii="Times New Roman" w:hAnsi="Times New Roman"/>
          <w:sz w:val="23"/>
          <w:szCs w:val="23"/>
        </w:rPr>
      </w:pPr>
      <w:r w:rsidRPr="002107CE">
        <w:rPr>
          <w:rFonts w:ascii="Times New Roman" w:hAnsi="Times New Roman"/>
          <w:b/>
          <w:sz w:val="23"/>
          <w:szCs w:val="23"/>
        </w:rPr>
        <w:t xml:space="preserve">Shehata M.F. </w:t>
      </w:r>
      <w:r w:rsidRPr="002107CE">
        <w:rPr>
          <w:rFonts w:ascii="Times New Roman" w:hAnsi="Times New Roman"/>
          <w:sz w:val="23"/>
          <w:szCs w:val="23"/>
        </w:rPr>
        <w:t xml:space="preserve">A Proposed Study on How Far Anger Contributes to Initiating Essential Hypertension in Canadian Caucasian Adults with a Family History of Hypertension. </w:t>
      </w:r>
      <w:r w:rsidRPr="002107CE">
        <w:rPr>
          <w:rFonts w:ascii="Times New Roman" w:hAnsi="Times New Roman"/>
          <w:i/>
          <w:sz w:val="23"/>
          <w:szCs w:val="23"/>
        </w:rPr>
        <w:t>Clinical Medicine Insights: Cardiology</w:t>
      </w:r>
      <w:r w:rsidRPr="002107CE">
        <w:rPr>
          <w:rFonts w:ascii="Times New Roman" w:hAnsi="Times New Roman"/>
          <w:sz w:val="23"/>
          <w:szCs w:val="23"/>
        </w:rPr>
        <w:t xml:space="preserve"> 2010, 4, 9–13.</w:t>
      </w:r>
    </w:p>
    <w:p w:rsidR="00C30EC0" w:rsidRPr="00020B79" w:rsidRDefault="00C30EC0" w:rsidP="00C30EC0">
      <w:pPr>
        <w:autoSpaceDE w:val="0"/>
        <w:autoSpaceDN w:val="0"/>
        <w:adjustRightInd w:val="0"/>
        <w:spacing w:after="120" w:line="360" w:lineRule="auto"/>
        <w:jc w:val="both"/>
        <w:rPr>
          <w:rFonts w:ascii="Times New Roman" w:eastAsiaTheme="minorHAnsi" w:hAnsi="Times New Roman"/>
          <w:iCs/>
          <w:sz w:val="24"/>
          <w:szCs w:val="24"/>
        </w:rPr>
      </w:pPr>
      <w:r w:rsidRPr="002107CE">
        <w:rPr>
          <w:rFonts w:ascii="Times New Roman" w:eastAsiaTheme="minorHAnsi" w:hAnsi="Times New Roman"/>
          <w:b/>
          <w:sz w:val="23"/>
          <w:szCs w:val="23"/>
        </w:rPr>
        <w:t xml:space="preserve">Softa H. Karaahmetoğlu G. Erdoğan O.Yavuz S. </w:t>
      </w:r>
      <w:r w:rsidRPr="002107CE">
        <w:rPr>
          <w:rFonts w:ascii="Times New Roman" w:eastAsiaTheme="minorHAnsi" w:hAnsi="Times New Roman"/>
          <w:bCs/>
          <w:sz w:val="23"/>
          <w:szCs w:val="23"/>
        </w:rPr>
        <w:t>Yaşlılarda Yaşam Doyumunu Etkileyen</w:t>
      </w:r>
      <w:r w:rsidRPr="00020B79">
        <w:rPr>
          <w:rFonts w:ascii="Times New Roman" w:eastAsiaTheme="minorHAnsi" w:hAnsi="Times New Roman"/>
          <w:bCs/>
          <w:sz w:val="24"/>
          <w:szCs w:val="24"/>
        </w:rPr>
        <w:t xml:space="preserve"> Bazı Faktörlerin İncelenmesi. </w:t>
      </w:r>
      <w:r w:rsidRPr="00020B79">
        <w:rPr>
          <w:rFonts w:ascii="Times New Roman" w:eastAsiaTheme="minorHAnsi" w:hAnsi="Times New Roman"/>
          <w:i/>
          <w:iCs/>
          <w:sz w:val="24"/>
          <w:szCs w:val="24"/>
        </w:rPr>
        <w:t xml:space="preserve">Yaşlı Sorunları Araştırma Dergisi </w:t>
      </w:r>
      <w:r w:rsidRPr="00020B79">
        <w:rPr>
          <w:rFonts w:ascii="Times New Roman" w:eastAsiaTheme="minorHAnsi" w:hAnsi="Times New Roman"/>
          <w:iCs/>
          <w:sz w:val="24"/>
          <w:szCs w:val="24"/>
        </w:rPr>
        <w:t>2015, 1, 12-21.</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Şahin P. </w:t>
      </w:r>
      <w:r w:rsidRPr="00020B79">
        <w:rPr>
          <w:rFonts w:ascii="Times New Roman" w:hAnsi="Times New Roman"/>
          <w:sz w:val="24"/>
          <w:szCs w:val="24"/>
        </w:rPr>
        <w:t>Hipertansif Hastaların Sağlıklı Yaşam Biçimi Davranışlarının Aile İşlevselliği, Çok Boyutlu Algılanan Sosyal Destek ve Öz Yeterlilik İle İlişkisinin İncelenmesi, Yüksek Lisans Tezi, Okan Üniversitesi Sosyal Bilimler Enstitüsü, İstanbul 2012, 8.</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Şahin Ş.</w:t>
      </w:r>
      <w:r w:rsidRPr="00020B79">
        <w:rPr>
          <w:rFonts w:ascii="Times New Roman" w:hAnsi="Times New Roman"/>
          <w:sz w:val="24"/>
          <w:szCs w:val="24"/>
        </w:rPr>
        <w:t xml:space="preserve"> Beden Eğitimi Öğretmenlerinin Tükenmişlik ve Yaşam Doyumu Düzeyleri, Yüksek Lisans Tezi, Mersin Üniversitesi Sağlık Bilimleri Enstitüsü, Mersin 2008, 17.</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eastAsia="AdobeFangsongStd-Regular" w:hAnsi="Times New Roman"/>
          <w:b/>
          <w:sz w:val="24"/>
          <w:szCs w:val="24"/>
        </w:rPr>
        <w:t xml:space="preserve">Şahin Z.A, Biçer N. </w:t>
      </w:r>
      <w:r w:rsidRPr="00020B79">
        <w:rPr>
          <w:rFonts w:ascii="Times New Roman" w:hAnsi="Times New Roman"/>
          <w:bCs/>
          <w:sz w:val="24"/>
          <w:szCs w:val="24"/>
        </w:rPr>
        <w:t xml:space="preserve">Hipertansiyon Hastalarının Sağlıklı Yaşam Biçimi Davranışları. </w:t>
      </w:r>
      <w:r w:rsidRPr="00020B79">
        <w:rPr>
          <w:rFonts w:ascii="Times New Roman" w:hAnsi="Times New Roman"/>
          <w:i/>
          <w:sz w:val="24"/>
          <w:szCs w:val="24"/>
        </w:rPr>
        <w:t>Medical Network Kardiyoloji</w:t>
      </w:r>
      <w:r w:rsidRPr="00020B79">
        <w:rPr>
          <w:rFonts w:ascii="Times New Roman" w:hAnsi="Times New Roman"/>
          <w:sz w:val="24"/>
          <w:szCs w:val="24"/>
        </w:rPr>
        <w:t xml:space="preserve"> 2015, 22( 4), 180-185.</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Tanrıverdi B, Savaş Tetik Ş.</w:t>
      </w:r>
      <w:r w:rsidRPr="00020B79">
        <w:rPr>
          <w:rFonts w:ascii="Times New Roman" w:hAnsi="Times New Roman"/>
          <w:sz w:val="24"/>
          <w:szCs w:val="24"/>
        </w:rPr>
        <w:t xml:space="preserve"> Aterosklerozun Patofizyolojisi ve Risk Faktörleri. Marmara </w:t>
      </w:r>
      <w:r w:rsidRPr="00020B79">
        <w:rPr>
          <w:rFonts w:ascii="Times New Roman" w:hAnsi="Times New Roman"/>
          <w:i/>
          <w:sz w:val="24"/>
          <w:szCs w:val="24"/>
        </w:rPr>
        <w:t>Pharmaceutical Journal</w:t>
      </w:r>
      <w:r w:rsidRPr="00020B79">
        <w:rPr>
          <w:rFonts w:ascii="Times New Roman" w:hAnsi="Times New Roman"/>
          <w:sz w:val="24"/>
          <w:szCs w:val="24"/>
        </w:rPr>
        <w:t xml:space="preserve"> 2017, 21, 1-9.</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Teke N.</w:t>
      </w:r>
      <w:r w:rsidRPr="00020B79">
        <w:rPr>
          <w:rFonts w:ascii="Times New Roman" w:hAnsi="Times New Roman"/>
          <w:sz w:val="24"/>
          <w:szCs w:val="24"/>
        </w:rPr>
        <w:t xml:space="preserve"> Kırsal Alanda Yaşayan Hipertansiyonlu Bireylerin İlaç Tedavisine Uyum Özetkililik Düzeyleri, Yüksek Lisans Tezi, Selçuk Üniversitesi Sağlık Bilimleri Enstitüsü, Konya 2016, 24.</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lastRenderedPageBreak/>
        <w:t xml:space="preserve">Tekin G. </w:t>
      </w:r>
      <w:r w:rsidRPr="00020B79">
        <w:rPr>
          <w:rFonts w:ascii="Times New Roman" w:hAnsi="Times New Roman"/>
          <w:sz w:val="24"/>
          <w:szCs w:val="24"/>
        </w:rPr>
        <w:t xml:space="preserve">Sistemik Hipertansiyonun Güncel Tanı ve Tedavisi. </w:t>
      </w:r>
      <w:r w:rsidRPr="00020B79">
        <w:rPr>
          <w:rFonts w:ascii="Times New Roman" w:hAnsi="Times New Roman"/>
          <w:i/>
          <w:sz w:val="24"/>
          <w:szCs w:val="24"/>
        </w:rPr>
        <w:t xml:space="preserve">Arşiv Kaynak Tarama Dergisi </w:t>
      </w:r>
      <w:r w:rsidRPr="00020B79">
        <w:rPr>
          <w:rFonts w:ascii="Times New Roman" w:hAnsi="Times New Roman"/>
          <w:sz w:val="24"/>
          <w:szCs w:val="24"/>
        </w:rPr>
        <w:t>2016, 25(2), 163-180.</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Telef B.</w:t>
      </w:r>
      <w:r w:rsidRPr="00020B79">
        <w:rPr>
          <w:rFonts w:ascii="Times New Roman" w:hAnsi="Times New Roman"/>
          <w:sz w:val="24"/>
          <w:szCs w:val="24"/>
        </w:rPr>
        <w:t xml:space="preserve"> The Study of Teachers Self-Efficacy, Job Satisfaction, Life Satisfaction and Burnout, </w:t>
      </w:r>
      <w:r w:rsidRPr="00020B79">
        <w:rPr>
          <w:rFonts w:ascii="Times New Roman" w:hAnsi="Times New Roman"/>
          <w:i/>
          <w:sz w:val="24"/>
          <w:szCs w:val="24"/>
        </w:rPr>
        <w:t>Elementary Education Online</w:t>
      </w:r>
      <w:r w:rsidRPr="00020B79">
        <w:rPr>
          <w:rFonts w:ascii="Times New Roman" w:hAnsi="Times New Roman"/>
          <w:sz w:val="24"/>
          <w:szCs w:val="24"/>
        </w:rPr>
        <w:t xml:space="preserve"> 2011, 10(1), 91-108.</w:t>
      </w:r>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bCs/>
          <w:sz w:val="24"/>
          <w:szCs w:val="24"/>
        </w:rPr>
        <w:t xml:space="preserve">Telman N, Ünsal P. </w:t>
      </w:r>
      <w:r w:rsidRPr="00020B79">
        <w:rPr>
          <w:rFonts w:ascii="Times New Roman" w:hAnsi="Times New Roman"/>
          <w:iCs/>
          <w:sz w:val="24"/>
          <w:szCs w:val="24"/>
        </w:rPr>
        <w:t>Çalışan Memnuniyeti</w:t>
      </w:r>
      <w:r w:rsidRPr="00020B79">
        <w:rPr>
          <w:rFonts w:ascii="Times New Roman" w:hAnsi="Times New Roman"/>
          <w:i/>
          <w:iCs/>
          <w:sz w:val="24"/>
          <w:szCs w:val="24"/>
        </w:rPr>
        <w:t xml:space="preserve">. </w:t>
      </w:r>
      <w:r w:rsidRPr="00020B79">
        <w:rPr>
          <w:rFonts w:ascii="Times New Roman" w:hAnsi="Times New Roman"/>
          <w:sz w:val="24"/>
          <w:szCs w:val="24"/>
        </w:rPr>
        <w:t>1. Baskı, Epsilon Yayınevi, İstanbul</w:t>
      </w:r>
      <w:r w:rsidRPr="00020B79">
        <w:rPr>
          <w:rFonts w:ascii="Times New Roman" w:hAnsi="Times New Roman"/>
          <w:bCs/>
          <w:sz w:val="24"/>
          <w:szCs w:val="24"/>
        </w:rPr>
        <w:t>, 2004.</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Tokem Y, Taşçı E, Yılmaz M. </w:t>
      </w:r>
      <w:r w:rsidRPr="00020B79">
        <w:rPr>
          <w:rFonts w:ascii="Times New Roman" w:hAnsi="Times New Roman"/>
          <w:sz w:val="24"/>
          <w:szCs w:val="24"/>
        </w:rPr>
        <w:t xml:space="preserve">Hipertansiyon Tanısı Olan Bireylerin Evde Hastalık Yönetimlerinin İncelenmesi. </w:t>
      </w:r>
      <w:r w:rsidRPr="00020B79">
        <w:rPr>
          <w:rFonts w:ascii="Times New Roman" w:hAnsi="Times New Roman"/>
          <w:i/>
          <w:sz w:val="24"/>
          <w:szCs w:val="24"/>
        </w:rPr>
        <w:t>Türk Kardiyoloji Derneği Kardiyovasküler Hemşirelik Dergisi</w:t>
      </w:r>
      <w:r w:rsidRPr="00020B79">
        <w:rPr>
          <w:rFonts w:ascii="Times New Roman" w:hAnsi="Times New Roman"/>
          <w:sz w:val="24"/>
          <w:szCs w:val="24"/>
        </w:rPr>
        <w:t xml:space="preserve"> 2013, 4(5), 30-40.</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Toprakçı Şahin G, Salman S, Ayanoğlu Y, Sarıtaş D, Tuna G.</w:t>
      </w:r>
      <w:r w:rsidRPr="00020B79">
        <w:rPr>
          <w:rFonts w:ascii="Times New Roman" w:hAnsi="Times New Roman"/>
          <w:sz w:val="24"/>
          <w:szCs w:val="24"/>
        </w:rPr>
        <w:t xml:space="preserve"> Postmenopozal Hastalarda Metabolik Sendrom Prevalansı ve Hormon Profili Üzerine Etkisi. </w:t>
      </w:r>
      <w:r w:rsidRPr="00020B79">
        <w:rPr>
          <w:rFonts w:ascii="Times New Roman" w:hAnsi="Times New Roman"/>
          <w:i/>
          <w:sz w:val="24"/>
          <w:szCs w:val="24"/>
        </w:rPr>
        <w:t>Journal of Academic Research Medicine</w:t>
      </w:r>
      <w:r w:rsidRPr="00020B79">
        <w:rPr>
          <w:rFonts w:ascii="Times New Roman" w:hAnsi="Times New Roman"/>
          <w:sz w:val="24"/>
          <w:szCs w:val="24"/>
        </w:rPr>
        <w:t xml:space="preserve"> 2016, 6, 35-9.</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Tümer A, Baybuğa M, Dereli F, Uysal D. </w:t>
      </w:r>
      <w:r w:rsidRPr="00020B79">
        <w:rPr>
          <w:rFonts w:ascii="Times New Roman" w:hAnsi="Times New Roman"/>
          <w:bCs/>
          <w:sz w:val="24"/>
          <w:szCs w:val="24"/>
        </w:rPr>
        <w:t xml:space="preserve">Hipertansiyon Hastalarının İlaç Tedavisine Uyum Düzeyleri. </w:t>
      </w:r>
      <w:r w:rsidRPr="00020B79">
        <w:rPr>
          <w:rFonts w:ascii="Times New Roman" w:hAnsi="Times New Roman"/>
          <w:bCs/>
          <w:i/>
          <w:sz w:val="24"/>
          <w:szCs w:val="24"/>
        </w:rPr>
        <w:t xml:space="preserve">Journal of Cardiovascular Nursing </w:t>
      </w:r>
      <w:r w:rsidRPr="00020B79">
        <w:rPr>
          <w:rFonts w:ascii="Times New Roman" w:hAnsi="Times New Roman"/>
          <w:sz w:val="24"/>
          <w:szCs w:val="24"/>
        </w:rPr>
        <w:t>2016, 7(13), 105-113.</w:t>
      </w:r>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bCs/>
          <w:sz w:val="24"/>
          <w:szCs w:val="24"/>
        </w:rPr>
        <w:t xml:space="preserve">Tümlü G, Recepoğlu E. </w:t>
      </w:r>
      <w:r w:rsidRPr="00020B79">
        <w:rPr>
          <w:rFonts w:ascii="Times New Roman" w:hAnsi="Times New Roman"/>
          <w:bCs/>
          <w:sz w:val="24"/>
          <w:szCs w:val="24"/>
        </w:rPr>
        <w:t xml:space="preserve">Üniversite Akademik Personelinin Psikolojik Dayanıklılık ve Yaşam Doyumu Arasındaki İlişki. </w:t>
      </w:r>
      <w:r w:rsidRPr="00020B79">
        <w:rPr>
          <w:rFonts w:ascii="Times New Roman" w:hAnsi="Times New Roman"/>
          <w:bCs/>
          <w:i/>
          <w:sz w:val="24"/>
          <w:szCs w:val="24"/>
        </w:rPr>
        <w:t>Yükseköğretim ve Bilim Dergisi</w:t>
      </w:r>
      <w:r w:rsidRPr="00020B79">
        <w:rPr>
          <w:rFonts w:ascii="Times New Roman" w:hAnsi="Times New Roman"/>
          <w:bCs/>
          <w:sz w:val="24"/>
          <w:szCs w:val="24"/>
        </w:rPr>
        <w:t xml:space="preserve"> 2013, 3(3), 205-213. </w:t>
      </w:r>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bCs/>
          <w:sz w:val="24"/>
          <w:szCs w:val="24"/>
        </w:rPr>
        <w:t>Ulupınar S, Akıcı A.</w:t>
      </w:r>
      <w:r w:rsidRPr="00020B79">
        <w:rPr>
          <w:rFonts w:ascii="Times New Roman" w:hAnsi="Times New Roman"/>
          <w:bCs/>
          <w:sz w:val="24"/>
          <w:szCs w:val="24"/>
        </w:rPr>
        <w:t xml:space="preserve"> Hemşirelik Uygulamalarında Akılcı İlaç Kullanımı. </w:t>
      </w:r>
      <w:r w:rsidRPr="00020B79">
        <w:rPr>
          <w:rFonts w:ascii="Times New Roman" w:hAnsi="Times New Roman"/>
          <w:i/>
          <w:sz w:val="24"/>
          <w:szCs w:val="24"/>
        </w:rPr>
        <w:t xml:space="preserve">Turkiye Klinikleri J Pharmacol-Special Topics </w:t>
      </w:r>
      <w:r w:rsidRPr="00020B79">
        <w:rPr>
          <w:rFonts w:ascii="Times New Roman" w:hAnsi="Times New Roman"/>
          <w:sz w:val="24"/>
          <w:szCs w:val="24"/>
        </w:rPr>
        <w:t>2015, 3(1), 84-93.</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Uysal H.B, Yaşar M.B, Sönmez H.M. </w:t>
      </w:r>
      <w:r w:rsidRPr="00020B79">
        <w:rPr>
          <w:rFonts w:ascii="Times New Roman" w:hAnsi="Times New Roman"/>
          <w:sz w:val="24"/>
          <w:szCs w:val="24"/>
        </w:rPr>
        <w:t xml:space="preserve">Aydın’ da Sigara İçiminin ve Hipertansiyonla Birlikteliğinin Son 20 Yıldaki Değişimi. </w:t>
      </w:r>
      <w:r w:rsidRPr="00020B79">
        <w:rPr>
          <w:rFonts w:ascii="Times New Roman" w:hAnsi="Times New Roman"/>
          <w:i/>
          <w:sz w:val="24"/>
          <w:szCs w:val="24"/>
        </w:rPr>
        <w:t xml:space="preserve">Türkiye Aile Hekimleri Uzmanlık Derneği </w:t>
      </w:r>
      <w:r w:rsidRPr="00020B79">
        <w:rPr>
          <w:rFonts w:ascii="Times New Roman" w:hAnsi="Times New Roman"/>
          <w:sz w:val="24"/>
          <w:szCs w:val="24"/>
        </w:rPr>
        <w:t>2016, 20(2), 54-63.</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Ünal S, Karlıdağ R, Yoloğlu S. </w:t>
      </w:r>
      <w:r w:rsidRPr="00020B79">
        <w:rPr>
          <w:rFonts w:ascii="Times New Roman" w:hAnsi="Times New Roman"/>
          <w:sz w:val="24"/>
          <w:szCs w:val="24"/>
        </w:rPr>
        <w:t xml:space="preserve">Hekimlerde Tükenmişlik ve İş Doyumu Düzeylerinin Yaşam Doyumu Düzeyleri İle İlişkisi. </w:t>
      </w:r>
      <w:r w:rsidRPr="00020B79">
        <w:rPr>
          <w:rFonts w:ascii="Times New Roman" w:hAnsi="Times New Roman"/>
          <w:i/>
          <w:sz w:val="24"/>
          <w:szCs w:val="24"/>
        </w:rPr>
        <w:t>Klinik Psikiyatri</w:t>
      </w:r>
      <w:r w:rsidRPr="00020B79">
        <w:rPr>
          <w:rFonts w:ascii="Times New Roman" w:hAnsi="Times New Roman"/>
          <w:sz w:val="24"/>
          <w:szCs w:val="24"/>
        </w:rPr>
        <w:t xml:space="preserve"> 2001, 4, 113-118. </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Ünalan P, Çiftçili S, Uzuner A, Akman M.</w:t>
      </w:r>
      <w:r w:rsidRPr="00020B79">
        <w:rPr>
          <w:rFonts w:ascii="Times New Roman" w:hAnsi="Times New Roman"/>
          <w:sz w:val="24"/>
          <w:szCs w:val="24"/>
        </w:rPr>
        <w:t xml:space="preserve"> Hastaların Hipertansiyon ve Antihipertansifler Konusundaki Algı ve İnanışları. </w:t>
      </w:r>
      <w:r w:rsidRPr="00020B79">
        <w:rPr>
          <w:rFonts w:ascii="Times New Roman" w:hAnsi="Times New Roman"/>
          <w:i/>
          <w:sz w:val="24"/>
          <w:szCs w:val="24"/>
        </w:rPr>
        <w:t>Türk Aile Hekimliği Dergisi</w:t>
      </w:r>
      <w:r w:rsidRPr="00020B79">
        <w:rPr>
          <w:rFonts w:ascii="Times New Roman" w:hAnsi="Times New Roman"/>
          <w:sz w:val="24"/>
          <w:szCs w:val="24"/>
        </w:rPr>
        <w:t xml:space="preserve"> 2005, 9(4), 153-158.</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Ünsal B. </w:t>
      </w:r>
      <w:r w:rsidRPr="00020B79">
        <w:rPr>
          <w:rFonts w:ascii="Times New Roman" w:hAnsi="Times New Roman"/>
          <w:sz w:val="24"/>
          <w:szCs w:val="24"/>
        </w:rPr>
        <w:t>Esansiyel Hipertansiyonu Olan Bireylere Verilen Uyku Hijyeni Eğitiminin Uyku Kalitesine Etkisi, Yüksek Lisans Tezi, Erciyes Üniversitesi Sağlık Bilimleri Enstitüsü, Kayseri 2013, 8.</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Vatansever Ö. </w:t>
      </w:r>
      <w:r w:rsidRPr="00020B79">
        <w:rPr>
          <w:rFonts w:ascii="Times New Roman" w:hAnsi="Times New Roman"/>
          <w:sz w:val="24"/>
          <w:szCs w:val="24"/>
        </w:rPr>
        <w:t>Esansiyel Hipertansiyonlu Hastaların İlaç Tedavisine Uyum Öz-Etkililik Düzeylerinin ve Bakım Gereksinimlerinin Belirlenmesi, Yüksek Lisans Tezi, Trakya Üniversitesi Sağlık Bilimleri Enstitüsü, Edirne 2011, 7.</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lastRenderedPageBreak/>
        <w:t>Wang H.</w:t>
      </w:r>
      <w:r w:rsidRPr="00020B79">
        <w:rPr>
          <w:rFonts w:ascii="Times New Roman" w:hAnsi="Times New Roman"/>
          <w:sz w:val="24"/>
          <w:szCs w:val="24"/>
        </w:rPr>
        <w:t xml:space="preserve"> Effects of Marital Status and Transition on Hypertension in Chinese Women: A Longitudinal Study. </w:t>
      </w:r>
      <w:r w:rsidRPr="00020B79">
        <w:rPr>
          <w:rFonts w:ascii="Times New Roman" w:eastAsia="TTA21E93F8t00" w:hAnsi="Times New Roman"/>
          <w:i/>
          <w:sz w:val="24"/>
          <w:szCs w:val="24"/>
        </w:rPr>
        <w:t>Paper to be Presented at the 2005 Annual Meeting of the Population Association of America</w:t>
      </w:r>
      <w:r w:rsidRPr="00020B79">
        <w:rPr>
          <w:rFonts w:ascii="Times New Roman" w:eastAsia="TTA21E93F8t00" w:hAnsi="Times New Roman"/>
          <w:sz w:val="24"/>
          <w:szCs w:val="24"/>
        </w:rPr>
        <w:t>,</w:t>
      </w:r>
      <w:r w:rsidRPr="00020B79">
        <w:rPr>
          <w:rFonts w:ascii="Times New Roman" w:hAnsi="Times New Roman"/>
          <w:sz w:val="24"/>
          <w:szCs w:val="24"/>
        </w:rPr>
        <w:t xml:space="preserve"> 2005.</w:t>
      </w:r>
    </w:p>
    <w:p w:rsidR="00C30EC0" w:rsidRPr="00020B79" w:rsidRDefault="00C30EC0" w:rsidP="00C30EC0">
      <w:pPr>
        <w:shd w:val="clear" w:color="auto" w:fill="FFFFFF"/>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sz w:val="24"/>
          <w:szCs w:val="24"/>
        </w:rPr>
        <w:t>WEB_1.</w:t>
      </w:r>
      <w:r w:rsidRPr="00020B79">
        <w:rPr>
          <w:rFonts w:ascii="Times New Roman" w:hAnsi="Times New Roman"/>
          <w:b/>
          <w:sz w:val="24"/>
          <w:szCs w:val="24"/>
        </w:rPr>
        <w:t xml:space="preserve"> </w:t>
      </w:r>
      <w:r w:rsidRPr="00020B79">
        <w:rPr>
          <w:rFonts w:ascii="Times New Roman" w:hAnsi="Times New Roman"/>
          <w:sz w:val="24"/>
          <w:szCs w:val="24"/>
        </w:rPr>
        <w:t xml:space="preserve">(2014). World Health Organization. The World Health Report 2012: New </w:t>
      </w:r>
      <w:proofErr w:type="gramStart"/>
      <w:r w:rsidRPr="00020B79">
        <w:rPr>
          <w:rFonts w:ascii="Times New Roman" w:hAnsi="Times New Roman"/>
          <w:sz w:val="24"/>
          <w:szCs w:val="24"/>
        </w:rPr>
        <w:t>data</w:t>
      </w:r>
      <w:proofErr w:type="gramEnd"/>
      <w:r w:rsidRPr="00020B79">
        <w:rPr>
          <w:rFonts w:ascii="Times New Roman" w:hAnsi="Times New Roman"/>
          <w:sz w:val="24"/>
          <w:szCs w:val="24"/>
        </w:rPr>
        <w:t xml:space="preserve"> highlight increases in hypertension diabetes incidence http://www.who.int/gho/publications/ world_health_statistics/2012/en/ (20.08.2017).</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sz w:val="24"/>
          <w:szCs w:val="24"/>
        </w:rPr>
        <w:t>WEB_2.</w:t>
      </w:r>
      <w:r w:rsidRPr="00020B79">
        <w:rPr>
          <w:rFonts w:ascii="Times New Roman" w:hAnsi="Times New Roman"/>
          <w:b/>
          <w:sz w:val="24"/>
          <w:szCs w:val="24"/>
        </w:rPr>
        <w:t xml:space="preserve"> </w:t>
      </w:r>
      <w:r w:rsidRPr="00020B79">
        <w:rPr>
          <w:rFonts w:ascii="Times New Roman" w:hAnsi="Times New Roman"/>
          <w:sz w:val="24"/>
          <w:szCs w:val="24"/>
        </w:rPr>
        <w:t xml:space="preserve">(2012). </w:t>
      </w:r>
      <w:proofErr w:type="gramStart"/>
      <w:r w:rsidRPr="00020B79">
        <w:rPr>
          <w:rFonts w:ascii="Times New Roman" w:hAnsi="Times New Roman"/>
          <w:sz w:val="24"/>
          <w:szCs w:val="24"/>
        </w:rPr>
        <w:t xml:space="preserve">Türk Hipertansiyon ve Böbrek Hastalıkları Derneği. </w:t>
      </w:r>
      <w:proofErr w:type="gramEnd"/>
      <w:r w:rsidRPr="00020B79">
        <w:rPr>
          <w:rFonts w:ascii="Times New Roman" w:hAnsi="Times New Roman"/>
          <w:sz w:val="24"/>
          <w:szCs w:val="24"/>
        </w:rPr>
        <w:t>http://www.</w:t>
      </w:r>
      <w:r w:rsidRPr="00020B79">
        <w:rPr>
          <w:rFonts w:ascii="Times New Roman" w:hAnsi="Times New Roman"/>
          <w:sz w:val="24"/>
          <w:szCs w:val="24"/>
          <w:u w:val="single"/>
        </w:rPr>
        <w:t xml:space="preserve"> </w:t>
      </w:r>
      <w:r w:rsidRPr="00020B79">
        <w:rPr>
          <w:rFonts w:ascii="Times New Roman" w:hAnsi="Times New Roman"/>
          <w:sz w:val="24"/>
          <w:szCs w:val="24"/>
        </w:rPr>
        <w:t>turkhipertansiyon.org/prevelans_calismasi_2.php. (29.07.2017).</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shd w:val="clear" w:color="auto" w:fill="FFFFFF"/>
        </w:rPr>
      </w:pPr>
      <w:r w:rsidRPr="00020B79">
        <w:rPr>
          <w:rFonts w:ascii="Times New Roman" w:hAnsi="Times New Roman"/>
          <w:bCs/>
          <w:iCs/>
          <w:sz w:val="24"/>
          <w:szCs w:val="24"/>
        </w:rPr>
        <w:t>WEB_3. Türk Kardiyoloji Derneği Ulusal Hipertansiyon Tedavi ve Takip Kılavuzu</w:t>
      </w:r>
      <w:r w:rsidRPr="00020B79">
        <w:rPr>
          <w:rFonts w:ascii="Times New Roman" w:hAnsi="Times New Roman"/>
          <w:b/>
          <w:sz w:val="24"/>
          <w:szCs w:val="24"/>
          <w:shd w:val="clear" w:color="auto" w:fill="FFFFFF"/>
        </w:rPr>
        <w:t xml:space="preserve">. </w:t>
      </w:r>
      <w:r w:rsidRPr="00020B79">
        <w:rPr>
          <w:rFonts w:ascii="Times New Roman" w:hAnsi="Times New Roman"/>
          <w:sz w:val="24"/>
          <w:szCs w:val="24"/>
          <w:shd w:val="clear" w:color="auto" w:fill="FFFFFF"/>
        </w:rPr>
        <w:t>https://www.tkd.org.tr/kilavuz/k03.htm (04.04.2018).</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Cs/>
          <w:iCs/>
          <w:sz w:val="24"/>
          <w:szCs w:val="24"/>
        </w:rPr>
        <w:t>WEB_4.</w:t>
      </w:r>
      <w:r w:rsidRPr="00020B79">
        <w:rPr>
          <w:rFonts w:ascii="Times New Roman" w:hAnsi="Times New Roman"/>
          <w:b/>
          <w:bCs/>
          <w:iCs/>
          <w:sz w:val="24"/>
          <w:szCs w:val="24"/>
        </w:rPr>
        <w:t xml:space="preserve"> </w:t>
      </w:r>
      <w:r w:rsidRPr="00020B79">
        <w:rPr>
          <w:rFonts w:ascii="Times New Roman" w:hAnsi="Times New Roman"/>
          <w:bCs/>
          <w:iCs/>
          <w:sz w:val="24"/>
          <w:szCs w:val="24"/>
        </w:rPr>
        <w:t xml:space="preserve">(2015). </w:t>
      </w:r>
      <w:r w:rsidRPr="00020B79">
        <w:rPr>
          <w:rFonts w:ascii="Times New Roman" w:hAnsi="Times New Roman"/>
          <w:sz w:val="24"/>
          <w:szCs w:val="24"/>
        </w:rPr>
        <w:t xml:space="preserve">World Health Organization, 2015. A </w:t>
      </w:r>
      <w:proofErr w:type="gramStart"/>
      <w:r w:rsidRPr="00020B79">
        <w:rPr>
          <w:rFonts w:ascii="Times New Roman" w:hAnsi="Times New Roman"/>
          <w:sz w:val="24"/>
          <w:szCs w:val="24"/>
        </w:rPr>
        <w:t>global</w:t>
      </w:r>
      <w:proofErr w:type="gramEnd"/>
      <w:r w:rsidRPr="00020B79">
        <w:rPr>
          <w:rFonts w:ascii="Times New Roman" w:hAnsi="Times New Roman"/>
          <w:sz w:val="24"/>
          <w:szCs w:val="24"/>
        </w:rPr>
        <w:t xml:space="preserve"> brief on hypertension. Silent killer, </w:t>
      </w:r>
      <w:proofErr w:type="gramStart"/>
      <w:r w:rsidRPr="00020B79">
        <w:rPr>
          <w:rFonts w:ascii="Times New Roman" w:hAnsi="Times New Roman"/>
          <w:sz w:val="24"/>
          <w:szCs w:val="24"/>
        </w:rPr>
        <w:t>global</w:t>
      </w:r>
      <w:proofErr w:type="gramEnd"/>
      <w:r w:rsidRPr="00020B79">
        <w:rPr>
          <w:rFonts w:ascii="Times New Roman" w:hAnsi="Times New Roman"/>
          <w:sz w:val="24"/>
          <w:szCs w:val="24"/>
        </w:rPr>
        <w:t xml:space="preserve"> public health crisis. http://www.who.int/cardiovascular_diseases/ publications/</w:t>
      </w:r>
      <w:proofErr w:type="gramStart"/>
      <w:r w:rsidRPr="00020B79">
        <w:rPr>
          <w:rFonts w:ascii="Times New Roman" w:hAnsi="Times New Roman"/>
          <w:sz w:val="24"/>
          <w:szCs w:val="24"/>
        </w:rPr>
        <w:t>global</w:t>
      </w:r>
      <w:proofErr w:type="gramEnd"/>
      <w:r w:rsidRPr="00020B79">
        <w:rPr>
          <w:rFonts w:ascii="Times New Roman" w:hAnsi="Times New Roman"/>
          <w:sz w:val="24"/>
          <w:szCs w:val="24"/>
        </w:rPr>
        <w:t>_brief_hypertension/en/ (14.05.2018).</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sz w:val="24"/>
          <w:szCs w:val="24"/>
        </w:rPr>
        <w:t>WEB_5.</w:t>
      </w:r>
      <w:r w:rsidRPr="00020B79">
        <w:rPr>
          <w:rFonts w:ascii="Times New Roman" w:hAnsi="Times New Roman"/>
          <w:b/>
          <w:sz w:val="24"/>
          <w:szCs w:val="24"/>
        </w:rPr>
        <w:t xml:space="preserve"> </w:t>
      </w:r>
      <w:r w:rsidRPr="00020B79">
        <w:rPr>
          <w:rFonts w:ascii="Times New Roman" w:hAnsi="Times New Roman"/>
          <w:sz w:val="24"/>
          <w:szCs w:val="24"/>
        </w:rPr>
        <w:t xml:space="preserve">(2008). </w:t>
      </w:r>
      <w:proofErr w:type="gramStart"/>
      <w:r w:rsidRPr="00020B79">
        <w:rPr>
          <w:rFonts w:ascii="Times New Roman" w:hAnsi="Times New Roman"/>
          <w:sz w:val="24"/>
          <w:szCs w:val="24"/>
        </w:rPr>
        <w:t xml:space="preserve">Türk Hipertansiyon ve Böbrek Hastalıkları Derneği. </w:t>
      </w:r>
      <w:proofErr w:type="gramEnd"/>
      <w:r w:rsidRPr="00020B79">
        <w:rPr>
          <w:rFonts w:ascii="Times New Roman" w:hAnsi="Times New Roman"/>
          <w:sz w:val="24"/>
          <w:szCs w:val="24"/>
        </w:rPr>
        <w:t>http://www.turkhipertansiyon.org/ UserFiles/File/salt.pdf. (16.08.2018).</w:t>
      </w:r>
    </w:p>
    <w:p w:rsidR="00C30EC0" w:rsidRPr="00020B79" w:rsidRDefault="00C30EC0" w:rsidP="00C30EC0">
      <w:pPr>
        <w:tabs>
          <w:tab w:val="left" w:pos="709"/>
        </w:tabs>
        <w:spacing w:after="120" w:line="360" w:lineRule="auto"/>
        <w:jc w:val="both"/>
        <w:rPr>
          <w:rFonts w:ascii="Times New Roman" w:eastAsia="Times New Roman" w:hAnsi="Times New Roman"/>
          <w:sz w:val="24"/>
          <w:szCs w:val="24"/>
        </w:rPr>
      </w:pPr>
      <w:r w:rsidRPr="00020B79">
        <w:rPr>
          <w:rFonts w:ascii="Times New Roman" w:eastAsia="Times New Roman" w:hAnsi="Times New Roman"/>
          <w:sz w:val="24"/>
          <w:szCs w:val="24"/>
        </w:rPr>
        <w:t xml:space="preserve">WEB_6. (2016). </w:t>
      </w:r>
      <w:proofErr w:type="gramStart"/>
      <w:r w:rsidRPr="00020B79">
        <w:rPr>
          <w:rFonts w:ascii="Times New Roman" w:eastAsia="Times New Roman" w:hAnsi="Times New Roman"/>
          <w:sz w:val="24"/>
          <w:szCs w:val="24"/>
        </w:rPr>
        <w:t xml:space="preserve">Türkiye Cumhuriyeti Sosyal Güvenlik Kurumu. </w:t>
      </w:r>
      <w:proofErr w:type="gramEnd"/>
      <w:r w:rsidRPr="00020B79">
        <w:rPr>
          <w:rFonts w:ascii="Times New Roman" w:eastAsia="Times New Roman" w:hAnsi="Times New Roman"/>
          <w:sz w:val="24"/>
          <w:szCs w:val="24"/>
        </w:rPr>
        <w:t>http://www.sgk.gov.tr/ wps/ portal/sgk/tr/kurumsal/verilen_hizmetler. (08.10.2018)</w:t>
      </w:r>
    </w:p>
    <w:p w:rsidR="00C30EC0" w:rsidRPr="00020B79" w:rsidRDefault="00C30EC0" w:rsidP="00C30EC0">
      <w:pPr>
        <w:shd w:val="clear" w:color="auto" w:fill="FFFFFF"/>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Whelton P.K, MB, MD, MSc, FAHA, Carey C, MD, FAHA, Chair V. </w:t>
      </w:r>
      <w:r w:rsidRPr="00020B79">
        <w:rPr>
          <w:rFonts w:ascii="Times New Roman" w:hAnsi="Times New Roman"/>
          <w:sz w:val="24"/>
          <w:szCs w:val="24"/>
        </w:rPr>
        <w:t xml:space="preserve">2017 ACC/AHA/AAPA/ABC/ACPM/AGS/APhA/ASH/ASPC/NMA/PCNA Guideline for the Prevention, Detection, Evaluation, and Management of High Blood Pressure in Adults. </w:t>
      </w:r>
      <w:r w:rsidRPr="00020B79">
        <w:rPr>
          <w:rFonts w:ascii="Times New Roman" w:hAnsi="Times New Roman"/>
          <w:i/>
          <w:sz w:val="24"/>
          <w:szCs w:val="24"/>
        </w:rPr>
        <w:t>Journal of the American College of Cardiology</w:t>
      </w:r>
      <w:r w:rsidRPr="00020B79">
        <w:rPr>
          <w:rFonts w:ascii="Times New Roman" w:hAnsi="Times New Roman"/>
          <w:sz w:val="24"/>
          <w:szCs w:val="24"/>
        </w:rPr>
        <w:t xml:space="preserve"> 2017, 1-193.</w:t>
      </w:r>
    </w:p>
    <w:p w:rsidR="00C30EC0" w:rsidRPr="00020B79" w:rsidRDefault="00C30EC0" w:rsidP="00C30EC0">
      <w:pPr>
        <w:shd w:val="clear" w:color="auto" w:fill="FFFFFF"/>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Whitword A.</w:t>
      </w:r>
      <w:r w:rsidRPr="00020B79">
        <w:rPr>
          <w:rFonts w:ascii="Times New Roman" w:hAnsi="Times New Roman"/>
          <w:sz w:val="24"/>
          <w:szCs w:val="24"/>
        </w:rPr>
        <w:t xml:space="preserve"> 2003 World Health Organization (WHO) /İnternational Society of Hypertension (ISH) Statement on Management of Hypertension. </w:t>
      </w:r>
      <w:r w:rsidRPr="00020B79">
        <w:rPr>
          <w:rFonts w:ascii="Times New Roman" w:hAnsi="Times New Roman"/>
          <w:i/>
          <w:sz w:val="24"/>
          <w:szCs w:val="24"/>
        </w:rPr>
        <w:t xml:space="preserve">Journal of Hypertension </w:t>
      </w:r>
      <w:r w:rsidRPr="00020B79">
        <w:rPr>
          <w:rFonts w:ascii="Times New Roman" w:hAnsi="Times New Roman"/>
          <w:sz w:val="24"/>
          <w:szCs w:val="24"/>
        </w:rPr>
        <w:t xml:space="preserve">2003, 21(11), 1983-1992. </w:t>
      </w:r>
    </w:p>
    <w:p w:rsidR="00C30EC0" w:rsidRPr="00020B79" w:rsidRDefault="00C30EC0" w:rsidP="00C30EC0">
      <w:pPr>
        <w:shd w:val="clear" w:color="auto" w:fill="FFFFFF"/>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Williams B, Mancia G, Spiering W, Agabiti Rosei E, Azizi M, Burnier M, Clement  D.L, Coca A, Simone G, Dominiczak A, Kahan T, Mahfoud F, Redon J, Ruilope L, Zanchetti A, Kerins M, Kjeldsen S.E, Kreutz R, Laurent S, Lip </w:t>
      </w:r>
      <w:proofErr w:type="gramStart"/>
      <w:r w:rsidRPr="00020B79">
        <w:rPr>
          <w:rFonts w:ascii="Times New Roman" w:hAnsi="Times New Roman"/>
          <w:b/>
          <w:sz w:val="24"/>
          <w:szCs w:val="24"/>
        </w:rPr>
        <w:t>G.Y.H</w:t>
      </w:r>
      <w:proofErr w:type="gramEnd"/>
      <w:r w:rsidRPr="00020B79">
        <w:rPr>
          <w:rFonts w:ascii="Times New Roman" w:hAnsi="Times New Roman"/>
          <w:b/>
          <w:sz w:val="24"/>
          <w:szCs w:val="24"/>
        </w:rPr>
        <w:t xml:space="preserve">, McManus R, Narkiewicz K, Ruschitzka F, Schmieder R.E, Shlyakhto E, Tsioufis C, Aboyans V, Desormais I. </w:t>
      </w:r>
      <w:r w:rsidRPr="00020B79">
        <w:rPr>
          <w:rFonts w:ascii="Times New Roman" w:hAnsi="Times New Roman"/>
          <w:sz w:val="24"/>
          <w:szCs w:val="24"/>
        </w:rPr>
        <w:t xml:space="preserve">2018 ESC/ESH Guidelines for the Management of Arterial Hypertension. </w:t>
      </w:r>
      <w:r w:rsidRPr="00020B79">
        <w:rPr>
          <w:rFonts w:ascii="Times New Roman" w:hAnsi="Times New Roman"/>
          <w:i/>
          <w:sz w:val="24"/>
          <w:szCs w:val="24"/>
        </w:rPr>
        <w:t>European Heart Journal</w:t>
      </w:r>
      <w:r w:rsidRPr="00020B79">
        <w:rPr>
          <w:rFonts w:ascii="Times New Roman" w:hAnsi="Times New Roman"/>
          <w:sz w:val="24"/>
          <w:szCs w:val="24"/>
        </w:rPr>
        <w:t xml:space="preserve"> 2018, 39, 3021–3104.</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lastRenderedPageBreak/>
        <w:t xml:space="preserve">Yardımcı H, Özçelik A, Sürücüoğlu M.S. </w:t>
      </w:r>
      <w:r w:rsidRPr="00020B79">
        <w:rPr>
          <w:rFonts w:ascii="Times New Roman" w:hAnsi="Times New Roman"/>
          <w:bCs/>
          <w:sz w:val="24"/>
          <w:szCs w:val="24"/>
        </w:rPr>
        <w:t>Yaşlılarda Hipertansiyon Durumu ve Beslenme Alışkanlıkları</w:t>
      </w:r>
      <w:r w:rsidRPr="00020B79">
        <w:rPr>
          <w:rFonts w:ascii="Times New Roman" w:hAnsi="Times New Roman"/>
          <w:sz w:val="24"/>
          <w:szCs w:val="24"/>
        </w:rPr>
        <w:t xml:space="preserve">. </w:t>
      </w:r>
      <w:r w:rsidRPr="00020B79">
        <w:rPr>
          <w:rFonts w:ascii="Times New Roman" w:hAnsi="Times New Roman"/>
          <w:i/>
          <w:iCs/>
          <w:sz w:val="24"/>
          <w:szCs w:val="24"/>
        </w:rPr>
        <w:t xml:space="preserve">Yaşlı Sorunları Araştırma Dergisi </w:t>
      </w:r>
      <w:r w:rsidRPr="00020B79">
        <w:rPr>
          <w:rFonts w:ascii="Times New Roman" w:hAnsi="Times New Roman"/>
          <w:iCs/>
          <w:sz w:val="24"/>
          <w:szCs w:val="24"/>
        </w:rPr>
        <w:t>2011, 1(2), 15-27.</w:t>
      </w:r>
    </w:p>
    <w:p w:rsidR="00C30EC0" w:rsidRPr="00020B79" w:rsidRDefault="00C30EC0" w:rsidP="00C30EC0">
      <w:pPr>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bCs/>
          <w:sz w:val="24"/>
          <w:szCs w:val="24"/>
        </w:rPr>
        <w:t>Yetim Ü</w:t>
      </w:r>
      <w:r w:rsidRPr="00020B79">
        <w:rPr>
          <w:rFonts w:ascii="Times New Roman" w:hAnsi="Times New Roman"/>
          <w:sz w:val="24"/>
          <w:szCs w:val="24"/>
        </w:rPr>
        <w:t xml:space="preserve">. Toplumdan Bireye Mutluluk Resimleri 1. Baskı, İstanbul: Bağlam Yayınları, İstanbul, </w:t>
      </w:r>
      <w:r w:rsidRPr="00020B79">
        <w:rPr>
          <w:rFonts w:ascii="Times New Roman" w:hAnsi="Times New Roman"/>
          <w:bCs/>
          <w:sz w:val="24"/>
          <w:szCs w:val="24"/>
        </w:rPr>
        <w:t>2001.</w:t>
      </w:r>
    </w:p>
    <w:p w:rsidR="00C30EC0" w:rsidRPr="00020B79" w:rsidRDefault="00C30EC0" w:rsidP="00C30EC0">
      <w:pPr>
        <w:tabs>
          <w:tab w:val="left" w:pos="284"/>
        </w:tabs>
        <w:autoSpaceDE w:val="0"/>
        <w:autoSpaceDN w:val="0"/>
        <w:adjustRightInd w:val="0"/>
        <w:spacing w:after="120" w:line="360" w:lineRule="auto"/>
        <w:jc w:val="both"/>
        <w:rPr>
          <w:rFonts w:ascii="Times New Roman" w:hAnsi="Times New Roman"/>
          <w:bCs/>
          <w:sz w:val="24"/>
          <w:szCs w:val="24"/>
        </w:rPr>
      </w:pPr>
      <w:r w:rsidRPr="00020B79">
        <w:rPr>
          <w:rFonts w:ascii="Times New Roman" w:hAnsi="Times New Roman"/>
          <w:b/>
          <w:bCs/>
          <w:sz w:val="24"/>
          <w:szCs w:val="24"/>
        </w:rPr>
        <w:t>Yıldırım H, Işık K.</w:t>
      </w:r>
      <w:r w:rsidRPr="00020B79">
        <w:rPr>
          <w:rFonts w:ascii="Times New Roman" w:hAnsi="Times New Roman"/>
          <w:bCs/>
          <w:sz w:val="24"/>
          <w:szCs w:val="24"/>
        </w:rPr>
        <w:t xml:space="preserve"> </w:t>
      </w:r>
      <w:r w:rsidRPr="00020B79">
        <w:rPr>
          <w:rFonts w:ascii="Times New Roman" w:hAnsi="Times New Roman"/>
          <w:sz w:val="24"/>
          <w:szCs w:val="24"/>
        </w:rPr>
        <w:t xml:space="preserve">Çalışmayan Evli Kadınların Sosyal Destek Düzeyleri ile Yaşam Doyumları Arasındaki İlişki ve Etkileyen Faktörler. </w:t>
      </w:r>
      <w:r w:rsidRPr="00020B79">
        <w:rPr>
          <w:rFonts w:ascii="Times New Roman" w:hAnsi="Times New Roman"/>
          <w:i/>
          <w:sz w:val="24"/>
          <w:szCs w:val="24"/>
        </w:rPr>
        <w:t>Konuralp Tıp Dergisi</w:t>
      </w:r>
      <w:r w:rsidRPr="00020B79">
        <w:rPr>
          <w:rFonts w:ascii="Times New Roman" w:hAnsi="Times New Roman"/>
          <w:sz w:val="24"/>
          <w:szCs w:val="24"/>
        </w:rPr>
        <w:t xml:space="preserve"> 2017, 9(2), 47-51.</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Yıldız A. </w:t>
      </w:r>
      <w:r w:rsidRPr="00020B79">
        <w:rPr>
          <w:rFonts w:ascii="Times New Roman" w:hAnsi="Times New Roman"/>
          <w:sz w:val="24"/>
          <w:szCs w:val="24"/>
        </w:rPr>
        <w:t>Esansiyel Hipertansiyonda Tafı (Thrombin-Activatable Fibrinolysis İnhibitor) Düzeylerinin İncelenmesi, Uzmanlık Tezi, İstanbul 2006, 15.</w:t>
      </w:r>
    </w:p>
    <w:p w:rsidR="00C30EC0" w:rsidRPr="00020B79" w:rsidRDefault="00C30EC0" w:rsidP="00C30EC0">
      <w:pPr>
        <w:autoSpaceDE w:val="0"/>
        <w:autoSpaceDN w:val="0"/>
        <w:adjustRightInd w:val="0"/>
        <w:spacing w:after="120" w:line="360" w:lineRule="auto"/>
        <w:jc w:val="both"/>
        <w:rPr>
          <w:rFonts w:ascii="Times New Roman" w:eastAsia="SegoeUI" w:hAnsi="Times New Roman"/>
          <w:sz w:val="24"/>
          <w:szCs w:val="24"/>
        </w:rPr>
      </w:pPr>
      <w:r w:rsidRPr="00020B79">
        <w:rPr>
          <w:rFonts w:ascii="Times New Roman" w:hAnsi="Times New Roman"/>
          <w:b/>
          <w:sz w:val="24"/>
          <w:szCs w:val="24"/>
        </w:rPr>
        <w:t>Yıldız M, Baytemir K.</w:t>
      </w:r>
      <w:r w:rsidRPr="00020B79">
        <w:rPr>
          <w:rFonts w:ascii="Times New Roman" w:hAnsi="Times New Roman"/>
          <w:sz w:val="24"/>
          <w:szCs w:val="24"/>
        </w:rPr>
        <w:t xml:space="preserve"> Evli Bireylerde Evlilik Doyumu İle Yaşam Doyumu Arasındaki İlişkide Benlik Saygısının Aracılığı. </w:t>
      </w:r>
      <w:r w:rsidRPr="00020B79">
        <w:rPr>
          <w:rFonts w:ascii="Times New Roman" w:hAnsi="Times New Roman"/>
          <w:i/>
          <w:sz w:val="24"/>
          <w:szCs w:val="24"/>
        </w:rPr>
        <w:t>İnönü Üniversitesi Eğitim Fakültesi Dergisi</w:t>
      </w:r>
      <w:r w:rsidRPr="00020B79">
        <w:rPr>
          <w:rFonts w:ascii="Times New Roman" w:hAnsi="Times New Roman"/>
          <w:sz w:val="24"/>
          <w:szCs w:val="24"/>
        </w:rPr>
        <w:t xml:space="preserve"> 2016, 17(1), 67-80.</w:t>
      </w:r>
    </w:p>
    <w:p w:rsidR="00C30EC0" w:rsidRPr="00020B79" w:rsidRDefault="00C30EC0" w:rsidP="00C30EC0">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Yıldız M, Küçükazman M.</w:t>
      </w:r>
      <w:r w:rsidRPr="00020B79">
        <w:rPr>
          <w:rFonts w:ascii="Times New Roman" w:hAnsi="Times New Roman"/>
          <w:sz w:val="24"/>
          <w:szCs w:val="24"/>
        </w:rPr>
        <w:t xml:space="preserve"> Hipertansiyon epidemiyolojisi. </w:t>
      </w:r>
      <w:r w:rsidRPr="00020B79">
        <w:rPr>
          <w:rFonts w:ascii="Times New Roman" w:hAnsi="Times New Roman"/>
          <w:i/>
          <w:iCs/>
          <w:sz w:val="24"/>
          <w:szCs w:val="24"/>
        </w:rPr>
        <w:t xml:space="preserve">Güncel İç Hastalıkları Dergisi </w:t>
      </w:r>
      <w:r w:rsidRPr="00020B79">
        <w:rPr>
          <w:rFonts w:ascii="Times New Roman" w:hAnsi="Times New Roman"/>
          <w:sz w:val="24"/>
          <w:szCs w:val="24"/>
        </w:rPr>
        <w:t>2008, 1, 1-3.</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Yıldız Y. </w:t>
      </w:r>
      <w:r w:rsidRPr="00020B79">
        <w:rPr>
          <w:rFonts w:ascii="Times New Roman" w:hAnsi="Times New Roman"/>
          <w:sz w:val="24"/>
          <w:szCs w:val="24"/>
        </w:rPr>
        <w:t>Otuz Beş Yaş ve Üzeri Bireylerde Hipertansiyonun Fiziksel Aktivite ve Psikososyal Durum Üzerine Etkileri, Yüksek Lisans Tezi, Afyon Kocatepe Üniversitesi Sağlık Bilimleri Enstitüsü, Afyonkarahisar 2014, 8.</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Yılmaz F, Yavuz Çolak M.</w:t>
      </w:r>
      <w:r w:rsidRPr="00020B79">
        <w:rPr>
          <w:rFonts w:ascii="Times New Roman" w:hAnsi="Times New Roman"/>
          <w:sz w:val="24"/>
          <w:szCs w:val="24"/>
        </w:rPr>
        <w:t xml:space="preserve"> Kronik Hastalığı Olan Yaşlı Bireylerde İlaç İnancının ve Tedaviye Uyumun Değerlendirilmesi. </w:t>
      </w:r>
      <w:r w:rsidRPr="00020B79">
        <w:rPr>
          <w:rFonts w:ascii="Times New Roman" w:hAnsi="Times New Roman"/>
          <w:i/>
          <w:sz w:val="24"/>
          <w:szCs w:val="24"/>
        </w:rPr>
        <w:t>Türkiye Klinikleri Journal of Health Sciences</w:t>
      </w:r>
      <w:r w:rsidRPr="00020B79">
        <w:rPr>
          <w:rFonts w:ascii="Times New Roman" w:hAnsi="Times New Roman"/>
          <w:sz w:val="24"/>
          <w:szCs w:val="24"/>
        </w:rPr>
        <w:t xml:space="preserve"> 2018, 3(2), 113-21.</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Yorgun H, Kabakçı G. </w:t>
      </w:r>
      <w:r w:rsidRPr="00020B79">
        <w:rPr>
          <w:rFonts w:ascii="Times New Roman" w:hAnsi="Times New Roman"/>
          <w:sz w:val="24"/>
          <w:szCs w:val="24"/>
        </w:rPr>
        <w:t xml:space="preserve">Yaşlılarda Hipertansiyonun Tanı ve Tedavisi. </w:t>
      </w:r>
      <w:r w:rsidRPr="00020B79">
        <w:rPr>
          <w:rFonts w:ascii="Times New Roman" w:hAnsi="Times New Roman"/>
          <w:i/>
          <w:sz w:val="24"/>
          <w:szCs w:val="24"/>
        </w:rPr>
        <w:t>Turkısh Journal of Geriatrics</w:t>
      </w:r>
      <w:r w:rsidRPr="00020B79">
        <w:rPr>
          <w:rFonts w:ascii="Times New Roman" w:hAnsi="Times New Roman"/>
          <w:sz w:val="24"/>
          <w:szCs w:val="24"/>
        </w:rPr>
        <w:t xml:space="preserve"> 2010, 2, 5-12.</w:t>
      </w:r>
    </w:p>
    <w:p w:rsidR="00C30EC0" w:rsidRPr="00020B79" w:rsidRDefault="00C30EC0" w:rsidP="00C30EC0">
      <w:pPr>
        <w:autoSpaceDE w:val="0"/>
        <w:autoSpaceDN w:val="0"/>
        <w:adjustRightInd w:val="0"/>
        <w:spacing w:after="120" w:line="360" w:lineRule="auto"/>
        <w:jc w:val="both"/>
        <w:rPr>
          <w:rFonts w:ascii="Times New Roman" w:eastAsiaTheme="minorHAnsi" w:hAnsi="Times New Roman"/>
          <w:sz w:val="24"/>
          <w:szCs w:val="24"/>
        </w:rPr>
      </w:pPr>
      <w:r w:rsidRPr="00020B79">
        <w:rPr>
          <w:rFonts w:ascii="Times New Roman" w:eastAsiaTheme="minorHAnsi" w:hAnsi="Times New Roman"/>
          <w:b/>
          <w:sz w:val="24"/>
          <w:szCs w:val="24"/>
        </w:rPr>
        <w:t>Yücel Beyaztaş F. Kurt G. Bolayir E.</w:t>
      </w:r>
      <w:r w:rsidRPr="00020B79">
        <w:rPr>
          <w:rFonts w:ascii="Times New Roman" w:eastAsiaTheme="minorHAnsi" w:hAnsi="Times New Roman"/>
          <w:sz w:val="24"/>
          <w:szCs w:val="24"/>
        </w:rPr>
        <w:t xml:space="preserve"> Life Satisfaction Level of Elderly People: A Field Study in Sivas, Turkey. </w:t>
      </w:r>
      <w:r w:rsidRPr="00020B79">
        <w:rPr>
          <w:rFonts w:ascii="Times New Roman" w:eastAsiaTheme="minorHAnsi" w:hAnsi="Times New Roman"/>
          <w:i/>
          <w:iCs/>
          <w:sz w:val="24"/>
          <w:szCs w:val="24"/>
        </w:rPr>
        <w:t xml:space="preserve">Journal of the Pakistan Medical Association </w:t>
      </w:r>
      <w:r w:rsidRPr="00020B79">
        <w:rPr>
          <w:rFonts w:ascii="Times New Roman" w:eastAsiaTheme="minorHAnsi" w:hAnsi="Times New Roman"/>
          <w:iCs/>
          <w:sz w:val="24"/>
          <w:szCs w:val="24"/>
        </w:rPr>
        <w:t xml:space="preserve">2012, </w:t>
      </w:r>
      <w:r w:rsidRPr="00020B79">
        <w:rPr>
          <w:rFonts w:ascii="Times New Roman" w:eastAsiaTheme="minorHAnsi" w:hAnsi="Times New Roman"/>
          <w:sz w:val="24"/>
          <w:szCs w:val="24"/>
        </w:rPr>
        <w:t>62(3), 221-225.</w:t>
      </w:r>
    </w:p>
    <w:p w:rsidR="00C30EC0" w:rsidRPr="00020B79" w:rsidRDefault="00C30EC0" w:rsidP="00C30EC0">
      <w:pPr>
        <w:shd w:val="clear" w:color="auto" w:fill="FFFFFF"/>
        <w:autoSpaceDE w:val="0"/>
        <w:autoSpaceDN w:val="0"/>
        <w:adjustRightInd w:val="0"/>
        <w:spacing w:after="120" w:line="360" w:lineRule="auto"/>
        <w:jc w:val="both"/>
        <w:rPr>
          <w:rFonts w:ascii="Times New Roman" w:eastAsia="F1" w:hAnsi="Times New Roman"/>
          <w:sz w:val="24"/>
          <w:szCs w:val="24"/>
        </w:rPr>
      </w:pPr>
      <w:r w:rsidRPr="00020B79">
        <w:rPr>
          <w:rFonts w:ascii="Times New Roman" w:eastAsia="F1" w:hAnsi="Times New Roman"/>
          <w:b/>
          <w:sz w:val="24"/>
          <w:szCs w:val="24"/>
        </w:rPr>
        <w:t>Zillich AJ, Sutherland JM, Kumbera PA, Carter BL.</w:t>
      </w:r>
      <w:r w:rsidRPr="00020B79">
        <w:rPr>
          <w:rFonts w:ascii="Times New Roman" w:eastAsia="F1" w:hAnsi="Times New Roman"/>
          <w:sz w:val="24"/>
          <w:szCs w:val="24"/>
        </w:rPr>
        <w:t xml:space="preserve"> Hypertension Outcomes Through Blood Pressure Monitoring and Evaluation by Pharmacists (HOME study</w:t>
      </w:r>
      <w:r w:rsidRPr="00020B79">
        <w:rPr>
          <w:rFonts w:ascii="Times New Roman" w:eastAsia="F1" w:hAnsi="Times New Roman"/>
          <w:i/>
          <w:sz w:val="24"/>
          <w:szCs w:val="24"/>
        </w:rPr>
        <w:t>). Journal of General Internal Medicine</w:t>
      </w:r>
      <w:r w:rsidRPr="00020B79">
        <w:rPr>
          <w:rFonts w:ascii="Times New Roman" w:eastAsia="F1" w:hAnsi="Times New Roman"/>
          <w:sz w:val="24"/>
          <w:szCs w:val="24"/>
        </w:rPr>
        <w:t xml:space="preserve"> 2005, 20, 1091-1096.</w:t>
      </w:r>
    </w:p>
    <w:p w:rsidR="00C30EC0" w:rsidRPr="00020B79" w:rsidRDefault="00C30EC0" w:rsidP="00C30EC0">
      <w:pPr>
        <w:spacing w:after="120" w:line="360" w:lineRule="auto"/>
        <w:jc w:val="both"/>
        <w:rPr>
          <w:rFonts w:ascii="Times New Roman" w:hAnsi="Times New Roman"/>
          <w:sz w:val="24"/>
          <w:szCs w:val="24"/>
        </w:rPr>
      </w:pPr>
      <w:r w:rsidRPr="00020B79">
        <w:rPr>
          <w:rFonts w:ascii="Times New Roman" w:hAnsi="Times New Roman"/>
          <w:b/>
          <w:sz w:val="24"/>
          <w:szCs w:val="24"/>
        </w:rPr>
        <w:t xml:space="preserve">Zungur M, Yıldız A. </w:t>
      </w:r>
      <w:r w:rsidRPr="00020B79">
        <w:rPr>
          <w:rFonts w:ascii="Times New Roman" w:hAnsi="Times New Roman"/>
          <w:sz w:val="24"/>
          <w:szCs w:val="24"/>
        </w:rPr>
        <w:t xml:space="preserve">Hipertansif Hastaya Yaklaşım. </w:t>
      </w:r>
      <w:r w:rsidRPr="00020B79">
        <w:rPr>
          <w:rFonts w:ascii="Times New Roman" w:hAnsi="Times New Roman"/>
          <w:i/>
          <w:sz w:val="24"/>
          <w:szCs w:val="24"/>
        </w:rPr>
        <w:t>Sürekli Tıp Eğitim Dergisi</w:t>
      </w:r>
      <w:r w:rsidRPr="00020B79">
        <w:rPr>
          <w:rFonts w:ascii="Times New Roman" w:hAnsi="Times New Roman"/>
          <w:sz w:val="24"/>
          <w:szCs w:val="24"/>
        </w:rPr>
        <w:t xml:space="preserve"> 2004, 13(8), 297-303.</w:t>
      </w:r>
    </w:p>
    <w:p w:rsidR="00180977" w:rsidRPr="00020B79" w:rsidRDefault="00180977" w:rsidP="00180977">
      <w:pPr>
        <w:tabs>
          <w:tab w:val="left" w:pos="709"/>
        </w:tabs>
        <w:spacing w:after="240" w:line="360" w:lineRule="auto"/>
        <w:jc w:val="both"/>
        <w:rPr>
          <w:rFonts w:ascii="Times New Roman" w:eastAsia="Times New Roman" w:hAnsi="Times New Roman"/>
          <w:sz w:val="24"/>
          <w:szCs w:val="24"/>
        </w:rPr>
      </w:pPr>
      <w:bookmarkStart w:id="5" w:name="_Toc418762758"/>
      <w:bookmarkStart w:id="6" w:name="_Toc418762971"/>
      <w:bookmarkStart w:id="7" w:name="_Toc418763038"/>
    </w:p>
    <w:p w:rsidR="00180977" w:rsidRPr="00020B79" w:rsidRDefault="00180977" w:rsidP="00C3270D">
      <w:pPr>
        <w:tabs>
          <w:tab w:val="left" w:pos="709"/>
        </w:tabs>
        <w:spacing w:after="0" w:line="240" w:lineRule="auto"/>
        <w:jc w:val="center"/>
        <w:rPr>
          <w:rFonts w:ascii="Times New Roman" w:eastAsia="Times New Roman" w:hAnsi="Times New Roman"/>
          <w:sz w:val="28"/>
          <w:szCs w:val="28"/>
        </w:rPr>
      </w:pPr>
      <w:r w:rsidRPr="00020B79">
        <w:rPr>
          <w:rFonts w:ascii="Times New Roman" w:eastAsia="Times New Roman" w:hAnsi="Times New Roman"/>
          <w:b/>
          <w:bCs/>
          <w:iCs/>
          <w:sz w:val="28"/>
          <w:szCs w:val="28"/>
        </w:rPr>
        <w:lastRenderedPageBreak/>
        <w:t>EKLER</w:t>
      </w:r>
      <w:bookmarkEnd w:id="5"/>
      <w:bookmarkEnd w:id="6"/>
      <w:bookmarkEnd w:id="7"/>
    </w:p>
    <w:p w:rsidR="00180977" w:rsidRPr="00020B79" w:rsidRDefault="00180977" w:rsidP="00C3270D">
      <w:pPr>
        <w:tabs>
          <w:tab w:val="left" w:pos="709"/>
        </w:tabs>
        <w:spacing w:after="0" w:line="240" w:lineRule="auto"/>
        <w:jc w:val="center"/>
        <w:rPr>
          <w:rFonts w:ascii="Times New Roman" w:eastAsia="Times New Roman" w:hAnsi="Times New Roman"/>
          <w:sz w:val="24"/>
          <w:szCs w:val="24"/>
        </w:rPr>
      </w:pPr>
    </w:p>
    <w:p w:rsidR="00180977" w:rsidRPr="00020B79" w:rsidRDefault="00180977" w:rsidP="00C3270D">
      <w:pPr>
        <w:tabs>
          <w:tab w:val="left" w:pos="709"/>
        </w:tabs>
        <w:spacing w:after="0" w:line="240" w:lineRule="auto"/>
        <w:jc w:val="center"/>
        <w:rPr>
          <w:rFonts w:ascii="Times New Roman" w:eastAsia="Times New Roman" w:hAnsi="Times New Roman"/>
          <w:sz w:val="24"/>
          <w:szCs w:val="24"/>
        </w:rPr>
      </w:pPr>
    </w:p>
    <w:p w:rsidR="00180977" w:rsidRPr="00020B79" w:rsidRDefault="00180977" w:rsidP="00C3270D">
      <w:pPr>
        <w:tabs>
          <w:tab w:val="left" w:pos="709"/>
        </w:tabs>
        <w:spacing w:after="240" w:line="360" w:lineRule="auto"/>
        <w:jc w:val="both"/>
        <w:rPr>
          <w:rFonts w:ascii="Times New Roman" w:eastAsia="Times New Roman" w:hAnsi="Times New Roman"/>
          <w:sz w:val="24"/>
          <w:szCs w:val="24"/>
        </w:rPr>
      </w:pPr>
      <w:r w:rsidRPr="00020B79">
        <w:rPr>
          <w:rFonts w:ascii="Times New Roman" w:hAnsi="Times New Roman"/>
          <w:b/>
          <w:bCs/>
          <w:sz w:val="24"/>
          <w:szCs w:val="24"/>
        </w:rPr>
        <w:t>E</w:t>
      </w:r>
      <w:r w:rsidR="00C3270D" w:rsidRPr="00020B79">
        <w:rPr>
          <w:rFonts w:ascii="Times New Roman" w:hAnsi="Times New Roman"/>
          <w:b/>
          <w:bCs/>
          <w:sz w:val="24"/>
          <w:szCs w:val="24"/>
        </w:rPr>
        <w:t xml:space="preserve">k </w:t>
      </w:r>
      <w:r w:rsidRPr="00020B79">
        <w:rPr>
          <w:rFonts w:ascii="Times New Roman" w:hAnsi="Times New Roman"/>
          <w:b/>
          <w:bCs/>
          <w:sz w:val="24"/>
          <w:szCs w:val="24"/>
        </w:rPr>
        <w:t xml:space="preserve">1. </w:t>
      </w:r>
      <w:r w:rsidRPr="00020B79">
        <w:rPr>
          <w:rFonts w:ascii="Times New Roman" w:hAnsi="Times New Roman"/>
          <w:bCs/>
          <w:sz w:val="24"/>
          <w:szCs w:val="24"/>
        </w:rPr>
        <w:t xml:space="preserve">Hasta Bilgi Formu </w:t>
      </w:r>
    </w:p>
    <w:p w:rsidR="00180977" w:rsidRPr="00020B79" w:rsidRDefault="00180977" w:rsidP="00DD212B">
      <w:pPr>
        <w:autoSpaceDE w:val="0"/>
        <w:autoSpaceDN w:val="0"/>
        <w:adjustRightInd w:val="0"/>
        <w:spacing w:after="120" w:line="360" w:lineRule="auto"/>
        <w:jc w:val="both"/>
        <w:rPr>
          <w:rFonts w:ascii="Times New Roman" w:hAnsi="Times New Roman"/>
          <w:b/>
          <w:bCs/>
          <w:sz w:val="24"/>
          <w:szCs w:val="24"/>
        </w:rPr>
      </w:pPr>
      <w:r w:rsidRPr="00020B79">
        <w:rPr>
          <w:rFonts w:ascii="Times New Roman" w:hAnsi="Times New Roman"/>
          <w:b/>
          <w:bCs/>
          <w:sz w:val="24"/>
          <w:szCs w:val="24"/>
        </w:rPr>
        <w:t>SOSYODEMOGRAFİK ÖZELLİKLER</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1) </w:t>
      </w:r>
      <w:r w:rsidRPr="00020B79">
        <w:rPr>
          <w:rFonts w:ascii="Times New Roman" w:hAnsi="Times New Roman"/>
          <w:sz w:val="24"/>
          <w:szCs w:val="24"/>
        </w:rPr>
        <w:t>Yaşınız</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2) </w:t>
      </w:r>
      <w:r w:rsidRPr="00020B79">
        <w:rPr>
          <w:rFonts w:ascii="Times New Roman" w:hAnsi="Times New Roman"/>
          <w:sz w:val="24"/>
          <w:szCs w:val="24"/>
        </w:rPr>
        <w:t>Cinsiyetiniz: Kadın</w:t>
      </w:r>
      <w:r w:rsidRPr="00020B79">
        <w:rPr>
          <w:rFonts w:ascii="Times New Roman" w:hAnsi="Times New Roman"/>
          <w:sz w:val="24"/>
          <w:szCs w:val="24"/>
        </w:rPr>
        <w:t>    Erkek</w:t>
      </w:r>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3) </w:t>
      </w:r>
      <w:r w:rsidRPr="00020B79">
        <w:rPr>
          <w:rFonts w:ascii="Times New Roman" w:hAnsi="Times New Roman"/>
          <w:sz w:val="24"/>
          <w:szCs w:val="24"/>
        </w:rPr>
        <w:t>Medeni durumunuz: Evli</w:t>
      </w:r>
      <w:r w:rsidRPr="00020B79">
        <w:rPr>
          <w:rFonts w:ascii="Times New Roman" w:hAnsi="Times New Roman"/>
          <w:sz w:val="24"/>
          <w:szCs w:val="24"/>
        </w:rPr>
        <w:t xml:space="preserve">    </w:t>
      </w:r>
      <w:proofErr w:type="gramStart"/>
      <w:r w:rsidRPr="00020B79">
        <w:rPr>
          <w:rFonts w:ascii="Times New Roman" w:hAnsi="Times New Roman"/>
          <w:sz w:val="24"/>
          <w:szCs w:val="24"/>
        </w:rPr>
        <w:t>Bekar</w:t>
      </w:r>
      <w:proofErr w:type="gramEnd"/>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4) </w:t>
      </w:r>
      <w:r w:rsidRPr="00020B79">
        <w:rPr>
          <w:rFonts w:ascii="Times New Roman" w:hAnsi="Times New Roman"/>
          <w:sz w:val="24"/>
          <w:szCs w:val="24"/>
        </w:rPr>
        <w:t>Eğitim durumunuz nedir?</w:t>
      </w:r>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Okuma yazma yok</w:t>
      </w:r>
      <w:r w:rsidRPr="00020B79">
        <w:rPr>
          <w:rFonts w:ascii="Times New Roman" w:hAnsi="Times New Roman"/>
          <w:sz w:val="24"/>
          <w:szCs w:val="24"/>
        </w:rPr>
        <w:t>    Okur-yazar</w:t>
      </w:r>
      <w:r w:rsidRPr="00020B79">
        <w:rPr>
          <w:rFonts w:ascii="Times New Roman" w:hAnsi="Times New Roman"/>
          <w:sz w:val="24"/>
          <w:szCs w:val="24"/>
        </w:rPr>
        <w:t>    İlköğretim</w:t>
      </w:r>
      <w:r w:rsidRPr="00020B79">
        <w:rPr>
          <w:rFonts w:ascii="Times New Roman" w:hAnsi="Times New Roman"/>
          <w:sz w:val="24"/>
          <w:szCs w:val="24"/>
        </w:rPr>
        <w:t>      Ortaöğretim</w:t>
      </w:r>
      <w:r w:rsidRPr="00020B79">
        <w:rPr>
          <w:rFonts w:ascii="Times New Roman" w:hAnsi="Times New Roman"/>
          <w:sz w:val="24"/>
          <w:szCs w:val="24"/>
        </w:rPr>
        <w:t>    Yükseköğretim</w:t>
      </w:r>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5) </w:t>
      </w:r>
      <w:r w:rsidRPr="00020B79">
        <w:rPr>
          <w:rFonts w:ascii="Times New Roman" w:hAnsi="Times New Roman"/>
          <w:sz w:val="24"/>
          <w:szCs w:val="24"/>
        </w:rPr>
        <w:t>Sosyal güvenceniz var mı? Var</w:t>
      </w:r>
      <w:r w:rsidRPr="00020B79">
        <w:rPr>
          <w:rFonts w:ascii="Times New Roman" w:hAnsi="Times New Roman"/>
          <w:sz w:val="24"/>
          <w:szCs w:val="24"/>
        </w:rPr>
        <w:t>    Yok</w:t>
      </w:r>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6)</w:t>
      </w:r>
      <w:r w:rsidRPr="00020B79">
        <w:rPr>
          <w:rFonts w:ascii="Times New Roman" w:hAnsi="Times New Roman"/>
          <w:sz w:val="24"/>
          <w:szCs w:val="24"/>
        </w:rPr>
        <w:t>Yaşadığınız yer: Köy</w:t>
      </w:r>
      <w:r w:rsidRPr="00020B79">
        <w:rPr>
          <w:rFonts w:ascii="Times New Roman" w:hAnsi="Times New Roman"/>
          <w:sz w:val="24"/>
          <w:szCs w:val="24"/>
        </w:rPr>
        <w:t>    İlçe</w:t>
      </w:r>
      <w:r w:rsidRPr="00020B79">
        <w:rPr>
          <w:rFonts w:ascii="Times New Roman" w:hAnsi="Times New Roman"/>
          <w:sz w:val="24"/>
          <w:szCs w:val="24"/>
        </w:rPr>
        <w:t>    İl</w:t>
      </w:r>
      <w:r w:rsidRPr="00020B79">
        <w:rPr>
          <w:rFonts w:ascii="Times New Roman" w:hAnsi="Times New Roman"/>
          <w:sz w:val="24"/>
          <w:szCs w:val="24"/>
        </w:rPr>
        <w:t xml:space="preserve">    </w:t>
      </w:r>
      <w:r w:rsidRPr="00020B79">
        <w:rPr>
          <w:rFonts w:ascii="Times New Roman" w:hAnsi="Times New Roman"/>
          <w:sz w:val="24"/>
          <w:szCs w:val="24"/>
        </w:rPr>
        <w:t>Büyükşehir</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7) </w:t>
      </w:r>
      <w:r w:rsidRPr="00020B79">
        <w:rPr>
          <w:rFonts w:ascii="Times New Roman" w:hAnsi="Times New Roman"/>
          <w:sz w:val="24"/>
          <w:szCs w:val="24"/>
        </w:rPr>
        <w:t>Zararlı alışkanlıklarınız var mı? Sigara</w:t>
      </w:r>
      <w:r w:rsidRPr="00020B79">
        <w:rPr>
          <w:rFonts w:ascii="Times New Roman" w:hAnsi="Times New Roman"/>
          <w:sz w:val="24"/>
          <w:szCs w:val="24"/>
        </w:rPr>
        <w:t>    Alkol</w:t>
      </w:r>
      <w:r w:rsidRPr="00020B79">
        <w:rPr>
          <w:rFonts w:ascii="Times New Roman" w:hAnsi="Times New Roman"/>
          <w:sz w:val="24"/>
          <w:szCs w:val="24"/>
        </w:rPr>
        <w:t>    Diğer</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8) </w:t>
      </w:r>
      <w:r w:rsidRPr="00020B79">
        <w:rPr>
          <w:rFonts w:ascii="Times New Roman" w:hAnsi="Times New Roman"/>
          <w:sz w:val="24"/>
          <w:szCs w:val="24"/>
        </w:rPr>
        <w:t>Mesleğiniz nedir? Çalışmıyor</w:t>
      </w:r>
      <w:r w:rsidRPr="00020B79">
        <w:rPr>
          <w:rFonts w:ascii="Times New Roman" w:hAnsi="Times New Roman"/>
          <w:sz w:val="24"/>
          <w:szCs w:val="24"/>
        </w:rPr>
        <w:t>   Memur</w:t>
      </w:r>
      <w:r w:rsidRPr="00020B79">
        <w:rPr>
          <w:rFonts w:ascii="Times New Roman" w:hAnsi="Times New Roman"/>
          <w:sz w:val="24"/>
          <w:szCs w:val="24"/>
        </w:rPr>
        <w:t>    Serbest meslek</w:t>
      </w:r>
      <w:r w:rsidRPr="00020B79">
        <w:rPr>
          <w:rFonts w:ascii="Times New Roman" w:hAnsi="Times New Roman"/>
          <w:sz w:val="24"/>
          <w:szCs w:val="24"/>
        </w:rPr>
        <w:t>   Ev hanımı</w:t>
      </w:r>
      <w:r w:rsidRPr="00020B79">
        <w:rPr>
          <w:rFonts w:ascii="Times New Roman" w:hAnsi="Times New Roman"/>
          <w:sz w:val="24"/>
          <w:szCs w:val="24"/>
        </w:rPr>
        <w:t>    Emekli</w:t>
      </w:r>
      <w:r w:rsidRPr="00020B79">
        <w:rPr>
          <w:rFonts w:ascii="Times New Roman" w:hAnsi="Times New Roman"/>
          <w:sz w:val="24"/>
          <w:szCs w:val="24"/>
        </w:rPr>
        <w:t xml:space="preserve">   </w:t>
      </w:r>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 xml:space="preserve">Diğer </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 xml:space="preserve">9) </w:t>
      </w:r>
      <w:r w:rsidRPr="00020B79">
        <w:rPr>
          <w:rFonts w:ascii="Times New Roman" w:hAnsi="Times New Roman"/>
          <w:sz w:val="24"/>
          <w:szCs w:val="24"/>
        </w:rPr>
        <w:t>Aile tipiniz: Geniş aile</w:t>
      </w:r>
      <w:r w:rsidRPr="00020B79">
        <w:rPr>
          <w:rFonts w:ascii="Times New Roman" w:hAnsi="Times New Roman"/>
          <w:sz w:val="24"/>
          <w:szCs w:val="24"/>
        </w:rPr>
        <w:t>    Çekirdek aile</w:t>
      </w:r>
      <w:r w:rsidRPr="00020B79">
        <w:rPr>
          <w:rFonts w:ascii="Times New Roman" w:hAnsi="Times New Roman"/>
          <w:sz w:val="24"/>
          <w:szCs w:val="24"/>
        </w:rPr>
        <w:t>    Diğer…</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10)</w:t>
      </w:r>
      <w:r w:rsidRPr="00020B79">
        <w:rPr>
          <w:rFonts w:ascii="Times New Roman" w:hAnsi="Times New Roman"/>
          <w:sz w:val="24"/>
          <w:szCs w:val="24"/>
        </w:rPr>
        <w:t xml:space="preserve"> Gelir durumunuz nedir? Gelir giderden az</w:t>
      </w:r>
      <w:r w:rsidRPr="00020B79">
        <w:rPr>
          <w:rFonts w:ascii="Times New Roman" w:hAnsi="Times New Roman"/>
          <w:sz w:val="24"/>
          <w:szCs w:val="24"/>
        </w:rPr>
        <w:t>  Gelir gidere denk</w:t>
      </w:r>
      <w:r w:rsidRPr="00020B79">
        <w:rPr>
          <w:rFonts w:ascii="Times New Roman" w:hAnsi="Times New Roman"/>
          <w:sz w:val="24"/>
          <w:szCs w:val="24"/>
        </w:rPr>
        <w:t>  Gelir giderden fazla</w:t>
      </w:r>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jc w:val="both"/>
        <w:rPr>
          <w:rFonts w:ascii="Times New Roman" w:hAnsi="Times New Roman"/>
          <w:b/>
          <w:sz w:val="24"/>
          <w:szCs w:val="24"/>
        </w:rPr>
      </w:pPr>
      <w:r w:rsidRPr="00020B79">
        <w:rPr>
          <w:rFonts w:ascii="Times New Roman" w:hAnsi="Times New Roman"/>
          <w:b/>
          <w:sz w:val="24"/>
          <w:szCs w:val="24"/>
        </w:rPr>
        <w:t>HASTALIKLA İLGİLİ ÖZELLİKLER</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11) </w:t>
      </w:r>
      <w:r w:rsidRPr="00020B79">
        <w:rPr>
          <w:rFonts w:ascii="Times New Roman" w:hAnsi="Times New Roman"/>
          <w:sz w:val="24"/>
          <w:szCs w:val="24"/>
        </w:rPr>
        <w:t xml:space="preserve">Hipertansiyon haricinde başka </w:t>
      </w:r>
      <w:proofErr w:type="gramStart"/>
      <w:r w:rsidRPr="00020B79">
        <w:rPr>
          <w:rFonts w:ascii="Times New Roman" w:hAnsi="Times New Roman"/>
          <w:sz w:val="24"/>
          <w:szCs w:val="24"/>
        </w:rPr>
        <w:t>kronik  hastalığınız</w:t>
      </w:r>
      <w:proofErr w:type="gramEnd"/>
      <w:r w:rsidRPr="00020B79">
        <w:rPr>
          <w:rFonts w:ascii="Times New Roman" w:hAnsi="Times New Roman"/>
          <w:sz w:val="24"/>
          <w:szCs w:val="24"/>
        </w:rPr>
        <w:t xml:space="preserve"> var mı?(Birden fazla seçenek işaretleyebilirsiniz). </w:t>
      </w:r>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DM</w:t>
      </w:r>
      <w:r w:rsidRPr="00020B79">
        <w:rPr>
          <w:rFonts w:ascii="Times New Roman" w:hAnsi="Times New Roman"/>
          <w:sz w:val="24"/>
          <w:szCs w:val="24"/>
        </w:rPr>
        <w:t>    KKH</w:t>
      </w:r>
      <w:r w:rsidRPr="00020B79">
        <w:rPr>
          <w:rFonts w:ascii="Times New Roman" w:hAnsi="Times New Roman"/>
          <w:sz w:val="24"/>
          <w:szCs w:val="24"/>
        </w:rPr>
        <w:t>    Hipotiroidi</w:t>
      </w:r>
      <w:r w:rsidRPr="00020B79">
        <w:rPr>
          <w:rFonts w:ascii="Times New Roman" w:hAnsi="Times New Roman"/>
          <w:sz w:val="24"/>
          <w:szCs w:val="24"/>
        </w:rPr>
        <w:t>    Hiperlipidemi</w:t>
      </w:r>
      <w:r w:rsidRPr="00020B79">
        <w:rPr>
          <w:rFonts w:ascii="Times New Roman" w:hAnsi="Times New Roman"/>
          <w:sz w:val="24"/>
          <w:szCs w:val="24"/>
        </w:rPr>
        <w:t>    KOAH</w:t>
      </w:r>
      <w:r w:rsidRPr="00020B79">
        <w:rPr>
          <w:rFonts w:ascii="Times New Roman" w:hAnsi="Times New Roman"/>
          <w:sz w:val="24"/>
          <w:szCs w:val="24"/>
        </w:rPr>
        <w:t>    Kanser</w:t>
      </w:r>
      <w:r w:rsidRPr="00020B79">
        <w:rPr>
          <w:rFonts w:ascii="Times New Roman" w:hAnsi="Times New Roman"/>
          <w:sz w:val="24"/>
          <w:szCs w:val="24"/>
        </w:rPr>
        <w:t>    Diğer…</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12) </w:t>
      </w:r>
      <w:r w:rsidRPr="00020B79">
        <w:rPr>
          <w:rFonts w:ascii="Times New Roman" w:hAnsi="Times New Roman"/>
          <w:sz w:val="24"/>
          <w:szCs w:val="24"/>
        </w:rPr>
        <w:t xml:space="preserve">Ne zamandan beri hipertansiyon hastalığınız var? </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13)</w:t>
      </w:r>
      <w:r w:rsidRPr="00020B79">
        <w:rPr>
          <w:rFonts w:ascii="Times New Roman" w:hAnsi="Times New Roman"/>
          <w:sz w:val="24"/>
          <w:szCs w:val="24"/>
        </w:rPr>
        <w:t xml:space="preserve"> Ailenizde hipertansiyon hastalığı olan var mı? Evet</w:t>
      </w:r>
      <w:r w:rsidRPr="00020B79">
        <w:rPr>
          <w:rFonts w:ascii="Times New Roman" w:hAnsi="Times New Roman"/>
          <w:sz w:val="24"/>
          <w:szCs w:val="24"/>
        </w:rPr>
        <w:t>    Hayır</w:t>
      </w:r>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Varsa kimlerde var belirtiniz</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14) </w:t>
      </w:r>
      <w:r w:rsidRPr="00020B79">
        <w:rPr>
          <w:rFonts w:ascii="Times New Roman" w:hAnsi="Times New Roman"/>
          <w:sz w:val="24"/>
          <w:szCs w:val="24"/>
        </w:rPr>
        <w:t xml:space="preserve">Kan basıncınızı hangi sıklıkta ölçtürüyorsunuz? </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15) </w:t>
      </w:r>
      <w:r w:rsidRPr="00020B79">
        <w:rPr>
          <w:rFonts w:ascii="Times New Roman" w:hAnsi="Times New Roman"/>
          <w:sz w:val="24"/>
          <w:szCs w:val="24"/>
        </w:rPr>
        <w:t>Hipertansiyon için ne sıklıkta kontrole gidersiniz?</w:t>
      </w:r>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Ayda bir</w:t>
      </w:r>
      <w:r w:rsidRPr="00020B79">
        <w:rPr>
          <w:rFonts w:ascii="Times New Roman" w:hAnsi="Times New Roman"/>
          <w:sz w:val="24"/>
          <w:szCs w:val="24"/>
        </w:rPr>
        <w:t>    Üç ayda bir</w:t>
      </w:r>
      <w:r w:rsidRPr="00020B79">
        <w:rPr>
          <w:rFonts w:ascii="Times New Roman" w:hAnsi="Times New Roman"/>
          <w:sz w:val="24"/>
          <w:szCs w:val="24"/>
        </w:rPr>
        <w:t>    Altı ayda bir</w:t>
      </w:r>
      <w:r w:rsidRPr="00020B79">
        <w:rPr>
          <w:rFonts w:ascii="Times New Roman" w:hAnsi="Times New Roman"/>
          <w:sz w:val="24"/>
          <w:szCs w:val="24"/>
        </w:rPr>
        <w:t>    Yılda bir</w:t>
      </w:r>
      <w:r w:rsidRPr="00020B79">
        <w:rPr>
          <w:rFonts w:ascii="Times New Roman" w:hAnsi="Times New Roman"/>
          <w:sz w:val="24"/>
          <w:szCs w:val="24"/>
        </w:rPr>
        <w:t>    Hiç gitmem</w:t>
      </w:r>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16)</w:t>
      </w:r>
      <w:r w:rsidRPr="00020B79">
        <w:rPr>
          <w:rFonts w:ascii="Times New Roman" w:hAnsi="Times New Roman"/>
          <w:sz w:val="24"/>
          <w:szCs w:val="24"/>
        </w:rPr>
        <w:t xml:space="preserve"> Kontrole gitmeme nedeniniz nedir? </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lastRenderedPageBreak/>
        <w:t>17)</w:t>
      </w:r>
      <w:r w:rsidRPr="00020B79">
        <w:rPr>
          <w:rFonts w:ascii="Times New Roman" w:hAnsi="Times New Roman"/>
          <w:sz w:val="24"/>
          <w:szCs w:val="24"/>
        </w:rPr>
        <w:t xml:space="preserve"> Hipertansiyon için kaç tane ilaç kullanıyorsunuz</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18)</w:t>
      </w:r>
      <w:r w:rsidRPr="00020B79">
        <w:rPr>
          <w:rFonts w:ascii="Times New Roman" w:hAnsi="Times New Roman"/>
          <w:sz w:val="24"/>
          <w:szCs w:val="24"/>
        </w:rPr>
        <w:t xml:space="preserve"> İlacı ne zamandır kullanıyorsunuz</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19) </w:t>
      </w:r>
      <w:r w:rsidRPr="00020B79">
        <w:rPr>
          <w:rFonts w:ascii="Times New Roman" w:hAnsi="Times New Roman"/>
          <w:sz w:val="24"/>
          <w:szCs w:val="24"/>
        </w:rPr>
        <w:t>Kullandığınız ilacı nasıl tanıyorsunuz? İsminden</w:t>
      </w:r>
      <w:r w:rsidRPr="00020B79">
        <w:rPr>
          <w:rFonts w:ascii="Times New Roman" w:hAnsi="Times New Roman"/>
          <w:sz w:val="24"/>
          <w:szCs w:val="24"/>
        </w:rPr>
        <w:t>    Kutusundan</w:t>
      </w:r>
      <w:r w:rsidRPr="00020B79">
        <w:rPr>
          <w:rFonts w:ascii="Times New Roman" w:hAnsi="Times New Roman"/>
          <w:sz w:val="24"/>
          <w:szCs w:val="24"/>
        </w:rPr>
        <w:t>    Şeklinden</w:t>
      </w:r>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20) </w:t>
      </w:r>
      <w:r w:rsidRPr="00020B79">
        <w:rPr>
          <w:rFonts w:ascii="Times New Roman" w:hAnsi="Times New Roman"/>
          <w:sz w:val="24"/>
          <w:szCs w:val="24"/>
        </w:rPr>
        <w:t>Tedaviye başladıktan sonra ilaç tedavinizde değişiklik yapıldı mı? Evet</w:t>
      </w:r>
      <w:r w:rsidRPr="00020B79">
        <w:rPr>
          <w:rFonts w:ascii="Times New Roman" w:hAnsi="Times New Roman"/>
          <w:sz w:val="24"/>
          <w:szCs w:val="24"/>
        </w:rPr>
        <w:t>    Hayır</w:t>
      </w:r>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21) </w:t>
      </w:r>
      <w:r w:rsidRPr="00020B79">
        <w:rPr>
          <w:rFonts w:ascii="Times New Roman" w:hAnsi="Times New Roman"/>
          <w:sz w:val="24"/>
          <w:szCs w:val="24"/>
        </w:rPr>
        <w:t>Eğer cevabınız evet ise değişikliğin nedeni nedir?</w:t>
      </w:r>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Yan etki yaptı</w:t>
      </w:r>
      <w:r w:rsidRPr="00020B79">
        <w:rPr>
          <w:rFonts w:ascii="Times New Roman" w:hAnsi="Times New Roman"/>
          <w:sz w:val="24"/>
          <w:szCs w:val="24"/>
        </w:rPr>
        <w:t>  Tansiyonumu düşürmedi</w:t>
      </w:r>
      <w:r w:rsidRPr="00020B79">
        <w:rPr>
          <w:rFonts w:ascii="Times New Roman" w:hAnsi="Times New Roman"/>
          <w:sz w:val="24"/>
          <w:szCs w:val="24"/>
        </w:rPr>
        <w:t>  Pahalıydı</w:t>
      </w:r>
      <w:r w:rsidRPr="00020B79">
        <w:rPr>
          <w:rFonts w:ascii="Times New Roman" w:hAnsi="Times New Roman"/>
          <w:sz w:val="24"/>
          <w:szCs w:val="24"/>
        </w:rPr>
        <w:t> Doktorumun önerisiydi</w:t>
      </w:r>
      <w:r w:rsidRPr="00020B79">
        <w:rPr>
          <w:rFonts w:ascii="Times New Roman" w:hAnsi="Times New Roman"/>
          <w:sz w:val="24"/>
          <w:szCs w:val="24"/>
        </w:rPr>
        <w:t> Nedenini bilmiyorum</w:t>
      </w:r>
      <w:r w:rsidRPr="00020B79">
        <w:rPr>
          <w:rFonts w:ascii="Times New Roman" w:hAnsi="Times New Roman"/>
          <w:sz w:val="24"/>
          <w:szCs w:val="24"/>
        </w:rPr>
        <w:t>    Diğer</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22)</w:t>
      </w:r>
      <w:r w:rsidRPr="00020B79">
        <w:rPr>
          <w:rFonts w:ascii="Times New Roman" w:hAnsi="Times New Roman"/>
          <w:sz w:val="24"/>
          <w:szCs w:val="24"/>
        </w:rPr>
        <w:t>İlacınızı nasıl alırsınız?</w:t>
      </w:r>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Her gün düzenli</w:t>
      </w:r>
      <w:r w:rsidRPr="00020B79">
        <w:rPr>
          <w:rFonts w:ascii="Times New Roman" w:hAnsi="Times New Roman"/>
          <w:sz w:val="24"/>
          <w:szCs w:val="24"/>
        </w:rPr>
        <w:t>    Tansiyonumun yükseldiğini hissettiğimde</w:t>
      </w:r>
      <w:r w:rsidRPr="00020B79">
        <w:rPr>
          <w:rFonts w:ascii="Times New Roman" w:hAnsi="Times New Roman"/>
          <w:sz w:val="24"/>
          <w:szCs w:val="24"/>
        </w:rPr>
        <w:t>    Hiç almam</w:t>
      </w:r>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23)</w:t>
      </w:r>
      <w:r w:rsidRPr="00020B79">
        <w:rPr>
          <w:rFonts w:ascii="Times New Roman" w:hAnsi="Times New Roman"/>
          <w:sz w:val="24"/>
          <w:szCs w:val="24"/>
        </w:rPr>
        <w:t xml:space="preserve"> Hipertansiyon hakkında eğitim aldınız mı?</w:t>
      </w:r>
      <w:r w:rsidRPr="00020B79">
        <w:rPr>
          <w:rFonts w:ascii="Times New Roman" w:hAnsi="Times New Roman"/>
          <w:b/>
          <w:sz w:val="24"/>
          <w:szCs w:val="24"/>
        </w:rPr>
        <w:t xml:space="preserve"> </w:t>
      </w:r>
      <w:r w:rsidRPr="00020B79">
        <w:rPr>
          <w:rFonts w:ascii="Times New Roman" w:hAnsi="Times New Roman"/>
          <w:sz w:val="24"/>
          <w:szCs w:val="24"/>
        </w:rPr>
        <w:t>Evet</w:t>
      </w:r>
      <w:r w:rsidRPr="00020B79">
        <w:rPr>
          <w:rFonts w:ascii="Times New Roman" w:hAnsi="Times New Roman"/>
          <w:sz w:val="24"/>
          <w:szCs w:val="24"/>
        </w:rPr>
        <w:t>     Hayır</w:t>
      </w:r>
      <w:r w:rsidRPr="00020B79">
        <w:rPr>
          <w:rFonts w:ascii="Times New Roman" w:hAnsi="Times New Roman"/>
          <w:sz w:val="24"/>
          <w:szCs w:val="24"/>
        </w:rPr>
        <w:t></w:t>
      </w:r>
    </w:p>
    <w:p w:rsidR="00DD212B"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24) </w:t>
      </w:r>
      <w:r w:rsidRPr="00020B79">
        <w:rPr>
          <w:rFonts w:ascii="Times New Roman" w:hAnsi="Times New Roman"/>
          <w:sz w:val="24"/>
          <w:szCs w:val="24"/>
        </w:rPr>
        <w:t xml:space="preserve">Kan basıncınızı kontrol altına almak için kullandığınız herhangi bir tedavi, yöntem var mı? </w:t>
      </w:r>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Evet</w:t>
      </w:r>
      <w:r w:rsidRPr="00020B79">
        <w:rPr>
          <w:rFonts w:ascii="Times New Roman" w:hAnsi="Times New Roman"/>
          <w:sz w:val="24"/>
          <w:szCs w:val="24"/>
        </w:rPr>
        <w:t>     Hayır</w:t>
      </w:r>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bCs/>
          <w:sz w:val="24"/>
          <w:szCs w:val="24"/>
        </w:rPr>
        <w:t xml:space="preserve">25) </w:t>
      </w:r>
      <w:r w:rsidRPr="00020B79">
        <w:rPr>
          <w:rFonts w:ascii="Times New Roman" w:hAnsi="Times New Roman"/>
          <w:sz w:val="24"/>
          <w:szCs w:val="24"/>
        </w:rPr>
        <w:t>Uyguladığınız yöntem KB kontrol altına aldığına inanıyor musunuz?</w:t>
      </w:r>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Evet</w:t>
      </w:r>
      <w:r w:rsidRPr="00020B79">
        <w:rPr>
          <w:rFonts w:ascii="Times New Roman" w:hAnsi="Times New Roman"/>
          <w:sz w:val="24"/>
          <w:szCs w:val="24"/>
        </w:rPr>
        <w:t>    Hayır</w:t>
      </w:r>
      <w:r w:rsidRPr="00020B79">
        <w:rPr>
          <w:rFonts w:ascii="Times New Roman" w:hAnsi="Times New Roman"/>
          <w:sz w:val="24"/>
          <w:szCs w:val="24"/>
        </w:rPr>
        <w:t></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26)</w:t>
      </w:r>
      <w:r w:rsidRPr="00020B79">
        <w:rPr>
          <w:rFonts w:ascii="Times New Roman" w:hAnsi="Times New Roman"/>
          <w:sz w:val="24"/>
          <w:szCs w:val="24"/>
        </w:rPr>
        <w:t xml:space="preserve"> Kullandığınız bir diyet var mı? </w:t>
      </w:r>
      <w:r w:rsidRPr="00020B79">
        <w:rPr>
          <w:rFonts w:ascii="Times New Roman" w:hAnsi="Times New Roman"/>
          <w:sz w:val="24"/>
          <w:szCs w:val="24"/>
        </w:rPr>
        <w:t xml:space="preserve">Evet    </w:t>
      </w:r>
      <w:r w:rsidRPr="00020B79">
        <w:rPr>
          <w:rFonts w:ascii="Times New Roman" w:hAnsi="Times New Roman"/>
          <w:sz w:val="24"/>
          <w:szCs w:val="24"/>
        </w:rPr>
        <w:t>Hayır</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27)</w:t>
      </w:r>
      <w:r w:rsidRPr="00020B79">
        <w:rPr>
          <w:rFonts w:ascii="Times New Roman" w:hAnsi="Times New Roman"/>
          <w:sz w:val="24"/>
          <w:szCs w:val="24"/>
        </w:rPr>
        <w:t xml:space="preserve"> Diyetinize uyum sağlıyor musunuz? </w:t>
      </w:r>
      <w:r w:rsidRPr="00020B79">
        <w:rPr>
          <w:rFonts w:ascii="Times New Roman" w:hAnsi="Times New Roman"/>
          <w:sz w:val="24"/>
          <w:szCs w:val="24"/>
        </w:rPr>
        <w:t xml:space="preserve">Evet    </w:t>
      </w:r>
      <w:r w:rsidRPr="00020B79">
        <w:rPr>
          <w:rFonts w:ascii="Times New Roman" w:hAnsi="Times New Roman"/>
          <w:sz w:val="24"/>
          <w:szCs w:val="24"/>
        </w:rPr>
        <w:t>Hayır</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28)</w:t>
      </w:r>
      <w:r w:rsidRPr="00020B79">
        <w:rPr>
          <w:rFonts w:ascii="Times New Roman" w:hAnsi="Times New Roman"/>
          <w:sz w:val="24"/>
          <w:szCs w:val="24"/>
        </w:rPr>
        <w:t xml:space="preserve"> Tansiyonunuzun yükseldiğini nasıl anlıyorsunuz</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29)</w:t>
      </w:r>
      <w:r w:rsidRPr="00020B79">
        <w:rPr>
          <w:rFonts w:ascii="Times New Roman" w:hAnsi="Times New Roman"/>
          <w:sz w:val="24"/>
          <w:szCs w:val="24"/>
        </w:rPr>
        <w:t xml:space="preserve"> Egzersiz yapma alışkanlığınız var mı? </w:t>
      </w:r>
      <w:r w:rsidRPr="00020B79">
        <w:rPr>
          <w:rFonts w:ascii="Times New Roman" w:hAnsi="Times New Roman"/>
          <w:sz w:val="24"/>
          <w:szCs w:val="24"/>
        </w:rPr>
        <w:t xml:space="preserve">Evet    </w:t>
      </w:r>
      <w:r w:rsidRPr="00020B79">
        <w:rPr>
          <w:rFonts w:ascii="Times New Roman" w:hAnsi="Times New Roman"/>
          <w:sz w:val="24"/>
          <w:szCs w:val="24"/>
        </w:rPr>
        <w:t>Hayır</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30)</w:t>
      </w:r>
      <w:r w:rsidRPr="00020B79">
        <w:rPr>
          <w:rFonts w:ascii="Times New Roman" w:hAnsi="Times New Roman"/>
          <w:sz w:val="24"/>
          <w:szCs w:val="24"/>
        </w:rPr>
        <w:t xml:space="preserve"> Yapıyorsanız ne sıklıkta yapıyor sunuz</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31)</w:t>
      </w:r>
      <w:r w:rsidRPr="00020B79">
        <w:rPr>
          <w:rFonts w:ascii="Times New Roman" w:hAnsi="Times New Roman"/>
          <w:sz w:val="24"/>
          <w:szCs w:val="24"/>
        </w:rPr>
        <w:t xml:space="preserve"> Hayatınızda stres oluşturabilecek kaynak/kaynaklar var mı? </w:t>
      </w:r>
      <w:r w:rsidRPr="00020B79">
        <w:rPr>
          <w:rFonts w:ascii="Times New Roman" w:hAnsi="Times New Roman"/>
          <w:sz w:val="24"/>
          <w:szCs w:val="24"/>
        </w:rPr>
        <w:t xml:space="preserve">Evet    </w:t>
      </w:r>
      <w:r w:rsidRPr="00020B79">
        <w:rPr>
          <w:rFonts w:ascii="Times New Roman" w:hAnsi="Times New Roman"/>
          <w:sz w:val="24"/>
          <w:szCs w:val="24"/>
        </w:rPr>
        <w:t>Hayır</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32)</w:t>
      </w:r>
      <w:r w:rsidRPr="00020B79">
        <w:rPr>
          <w:rFonts w:ascii="Times New Roman" w:hAnsi="Times New Roman"/>
          <w:sz w:val="24"/>
          <w:szCs w:val="24"/>
        </w:rPr>
        <w:t xml:space="preserve"> Stresle baş </w:t>
      </w:r>
      <w:proofErr w:type="gramStart"/>
      <w:r w:rsidRPr="00020B79">
        <w:rPr>
          <w:rFonts w:ascii="Times New Roman" w:hAnsi="Times New Roman"/>
          <w:sz w:val="24"/>
          <w:szCs w:val="24"/>
        </w:rPr>
        <w:t>etmek  için</w:t>
      </w:r>
      <w:proofErr w:type="gramEnd"/>
      <w:r w:rsidRPr="00020B79">
        <w:rPr>
          <w:rFonts w:ascii="Times New Roman" w:hAnsi="Times New Roman"/>
          <w:sz w:val="24"/>
          <w:szCs w:val="24"/>
        </w:rPr>
        <w:t xml:space="preserve"> etkili bir yöntem kullanıyor musunuz?</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33)</w:t>
      </w:r>
      <w:r w:rsidRPr="00020B79">
        <w:rPr>
          <w:rFonts w:ascii="Times New Roman" w:hAnsi="Times New Roman"/>
          <w:sz w:val="24"/>
          <w:szCs w:val="24"/>
        </w:rPr>
        <w:t xml:space="preserve"> Hipertansiyon tanısı aldıktan sonra cinsel yaşamınızda bir değişiklik oldu mu?</w:t>
      </w:r>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 xml:space="preserve">Evet    </w:t>
      </w:r>
      <w:r w:rsidRPr="00020B79">
        <w:rPr>
          <w:rFonts w:ascii="Times New Roman" w:hAnsi="Times New Roman"/>
          <w:sz w:val="24"/>
          <w:szCs w:val="24"/>
        </w:rPr>
        <w:t>Hayır</w:t>
      </w:r>
    </w:p>
    <w:p w:rsidR="00180977" w:rsidRPr="00020B79" w:rsidRDefault="00180977" w:rsidP="00DD212B">
      <w:pPr>
        <w:autoSpaceDE w:val="0"/>
        <w:autoSpaceDN w:val="0"/>
        <w:adjustRightInd w:val="0"/>
        <w:spacing w:after="120" w:line="360" w:lineRule="auto"/>
        <w:jc w:val="both"/>
        <w:rPr>
          <w:rFonts w:ascii="Times New Roman" w:hAnsi="Times New Roman"/>
          <w:sz w:val="24"/>
          <w:szCs w:val="24"/>
        </w:rPr>
      </w:pPr>
      <w:r w:rsidRPr="00020B79">
        <w:rPr>
          <w:rFonts w:ascii="Times New Roman" w:hAnsi="Times New Roman"/>
          <w:b/>
          <w:sz w:val="24"/>
          <w:szCs w:val="24"/>
        </w:rPr>
        <w:t>34)</w:t>
      </w:r>
      <w:r w:rsidRPr="00020B79">
        <w:rPr>
          <w:rFonts w:ascii="Times New Roman" w:hAnsi="Times New Roman"/>
          <w:sz w:val="24"/>
          <w:szCs w:val="24"/>
        </w:rPr>
        <w:t xml:space="preserve"> Boy</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Kilo</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Beden Kütle İndeksi</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lastRenderedPageBreak/>
        <w:t>Kan basıncı</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Nabız</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Total Kolesterol</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LDL</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HDL</w:t>
      </w:r>
      <w:proofErr w:type="gramStart"/>
      <w:r w:rsidRPr="00020B79">
        <w:rPr>
          <w:rFonts w:ascii="Times New Roman" w:hAnsi="Times New Roman"/>
          <w:sz w:val="24"/>
          <w:szCs w:val="24"/>
        </w:rPr>
        <w:t>…..</w:t>
      </w:r>
      <w:proofErr w:type="gramEnd"/>
    </w:p>
    <w:p w:rsidR="00180977" w:rsidRPr="00020B79" w:rsidRDefault="00180977" w:rsidP="00DD212B">
      <w:pPr>
        <w:autoSpaceDE w:val="0"/>
        <w:autoSpaceDN w:val="0"/>
        <w:adjustRightInd w:val="0"/>
        <w:spacing w:after="120" w:line="360" w:lineRule="auto"/>
        <w:ind w:left="284"/>
        <w:jc w:val="both"/>
        <w:rPr>
          <w:rFonts w:ascii="Times New Roman" w:hAnsi="Times New Roman"/>
          <w:sz w:val="24"/>
          <w:szCs w:val="24"/>
        </w:rPr>
      </w:pPr>
      <w:r w:rsidRPr="00020B79">
        <w:rPr>
          <w:rFonts w:ascii="Times New Roman" w:hAnsi="Times New Roman"/>
          <w:sz w:val="24"/>
          <w:szCs w:val="24"/>
        </w:rPr>
        <w:t>Trigliserid</w:t>
      </w:r>
      <w:proofErr w:type="gramStart"/>
      <w:r w:rsidRPr="00020B79">
        <w:rPr>
          <w:rFonts w:ascii="Times New Roman" w:hAnsi="Times New Roman"/>
          <w:sz w:val="24"/>
          <w:szCs w:val="24"/>
        </w:rPr>
        <w:t>…..</w:t>
      </w:r>
      <w:proofErr w:type="gramEnd"/>
    </w:p>
    <w:p w:rsidR="00180977" w:rsidRPr="00020B79" w:rsidRDefault="00180977" w:rsidP="00180977">
      <w:pPr>
        <w:autoSpaceDE w:val="0"/>
        <w:autoSpaceDN w:val="0"/>
        <w:adjustRightInd w:val="0"/>
        <w:spacing w:after="0" w:line="360" w:lineRule="auto"/>
        <w:jc w:val="both"/>
        <w:rPr>
          <w:rFonts w:ascii="Times New Roman" w:hAnsi="Times New Roman"/>
          <w:sz w:val="24"/>
          <w:szCs w:val="24"/>
        </w:rPr>
      </w:pPr>
    </w:p>
    <w:p w:rsidR="00180977" w:rsidRPr="00020B79" w:rsidRDefault="00180977" w:rsidP="00180977">
      <w:pPr>
        <w:autoSpaceDE w:val="0"/>
        <w:autoSpaceDN w:val="0"/>
        <w:adjustRightInd w:val="0"/>
        <w:spacing w:after="0" w:line="360" w:lineRule="auto"/>
        <w:jc w:val="both"/>
        <w:rPr>
          <w:rFonts w:ascii="Times New Roman" w:hAnsi="Times New Roman"/>
          <w:b/>
          <w:sz w:val="24"/>
          <w:szCs w:val="24"/>
        </w:rPr>
      </w:pPr>
    </w:p>
    <w:p w:rsidR="00180977" w:rsidRPr="00020B79" w:rsidRDefault="00180977"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DD212B" w:rsidRPr="00020B79" w:rsidRDefault="00DD212B" w:rsidP="00180977">
      <w:pPr>
        <w:autoSpaceDE w:val="0"/>
        <w:autoSpaceDN w:val="0"/>
        <w:adjustRightInd w:val="0"/>
        <w:spacing w:after="0" w:line="360" w:lineRule="auto"/>
        <w:jc w:val="both"/>
        <w:rPr>
          <w:rFonts w:ascii="Times New Roman" w:hAnsi="Times New Roman"/>
          <w:b/>
          <w:sz w:val="24"/>
          <w:szCs w:val="24"/>
        </w:rPr>
      </w:pPr>
    </w:p>
    <w:p w:rsidR="00180977" w:rsidRPr="00020B79" w:rsidRDefault="00180977" w:rsidP="00180977">
      <w:pPr>
        <w:autoSpaceDE w:val="0"/>
        <w:autoSpaceDN w:val="0"/>
        <w:adjustRightInd w:val="0"/>
        <w:spacing w:after="0" w:line="360" w:lineRule="auto"/>
        <w:rPr>
          <w:rFonts w:ascii="Times New Roman" w:eastAsia="F1" w:hAnsi="Times New Roman"/>
          <w:b/>
          <w:sz w:val="24"/>
          <w:szCs w:val="24"/>
        </w:rPr>
      </w:pPr>
    </w:p>
    <w:p w:rsidR="00180977" w:rsidRPr="00020B79" w:rsidRDefault="00180977" w:rsidP="00DD212B">
      <w:pPr>
        <w:autoSpaceDE w:val="0"/>
        <w:autoSpaceDN w:val="0"/>
        <w:adjustRightInd w:val="0"/>
        <w:spacing w:before="240" w:after="240" w:line="360" w:lineRule="auto"/>
        <w:jc w:val="both"/>
        <w:rPr>
          <w:rFonts w:ascii="Times New Roman" w:eastAsia="F1" w:hAnsi="Times New Roman"/>
          <w:b/>
          <w:sz w:val="24"/>
          <w:szCs w:val="24"/>
        </w:rPr>
      </w:pPr>
      <w:r w:rsidRPr="00020B79">
        <w:rPr>
          <w:rFonts w:ascii="Times New Roman" w:eastAsia="F1" w:hAnsi="Times New Roman"/>
          <w:b/>
          <w:sz w:val="24"/>
          <w:szCs w:val="24"/>
        </w:rPr>
        <w:lastRenderedPageBreak/>
        <w:t>E</w:t>
      </w:r>
      <w:r w:rsidR="00DD212B" w:rsidRPr="00020B79">
        <w:rPr>
          <w:rFonts w:ascii="Times New Roman" w:eastAsia="F1" w:hAnsi="Times New Roman"/>
          <w:b/>
          <w:sz w:val="24"/>
          <w:szCs w:val="24"/>
        </w:rPr>
        <w:t xml:space="preserve">k </w:t>
      </w:r>
      <w:r w:rsidRPr="00020B79">
        <w:rPr>
          <w:rFonts w:ascii="Times New Roman" w:eastAsia="F1" w:hAnsi="Times New Roman"/>
          <w:b/>
          <w:sz w:val="24"/>
          <w:szCs w:val="24"/>
        </w:rPr>
        <w:t xml:space="preserve">2. </w:t>
      </w:r>
      <w:r w:rsidRPr="00020B79">
        <w:rPr>
          <w:rFonts w:ascii="Times New Roman" w:eastAsia="F1" w:hAnsi="Times New Roman"/>
          <w:sz w:val="24"/>
          <w:szCs w:val="24"/>
        </w:rPr>
        <w:t>İlaca Bağlılık/Uyum Öz-Etkililik Ölçeği (İBÖS)</w:t>
      </w:r>
    </w:p>
    <w:p w:rsidR="00180977" w:rsidRPr="00020B79" w:rsidRDefault="00180977" w:rsidP="00DD212B">
      <w:pPr>
        <w:autoSpaceDE w:val="0"/>
        <w:autoSpaceDN w:val="0"/>
        <w:adjustRightInd w:val="0"/>
        <w:spacing w:before="240" w:after="240" w:line="360" w:lineRule="auto"/>
        <w:jc w:val="both"/>
        <w:rPr>
          <w:rFonts w:ascii="Times New Roman" w:eastAsia="F1" w:hAnsi="Times New Roman"/>
          <w:b/>
          <w:sz w:val="24"/>
          <w:szCs w:val="24"/>
        </w:rPr>
      </w:pPr>
      <w:r w:rsidRPr="00020B79">
        <w:rPr>
          <w:rFonts w:ascii="Times New Roman" w:eastAsia="F1" w:hAnsi="Times New Roman"/>
          <w:b/>
          <w:sz w:val="24"/>
          <w:szCs w:val="24"/>
        </w:rPr>
        <w:t>Tansiyon İlaçlarını Her Zaman Alabileceğinizden Ne Kadar Emin Olabilirsiniz</w:t>
      </w:r>
    </w:p>
    <w:tbl>
      <w:tblPr>
        <w:tblStyle w:val="TabloKlavuzu"/>
        <w:tblW w:w="1354" w:type="dxa"/>
        <w:jc w:val="right"/>
        <w:tblInd w:w="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482"/>
        <w:gridCol w:w="482"/>
      </w:tblGrid>
      <w:tr w:rsidR="00020B79" w:rsidRPr="00020B79" w:rsidTr="00232EFC">
        <w:trPr>
          <w:cantSplit/>
          <w:trHeight w:val="1997"/>
          <w:jc w:val="right"/>
        </w:trPr>
        <w:tc>
          <w:tcPr>
            <w:tcW w:w="390" w:type="dxa"/>
            <w:textDirection w:val="btLr"/>
            <w:vAlign w:val="center"/>
          </w:tcPr>
          <w:p w:rsidR="00DD212B" w:rsidRPr="00020B79" w:rsidRDefault="00DD212B" w:rsidP="00232EFC">
            <w:pPr>
              <w:spacing w:before="0" w:line="0" w:lineRule="atLeast"/>
              <w:rPr>
                <w:rFonts w:ascii="Times New Roman" w:eastAsia="F1" w:hAnsi="Times New Roman"/>
                <w:b/>
                <w:sz w:val="24"/>
                <w:szCs w:val="24"/>
              </w:rPr>
            </w:pPr>
            <w:r w:rsidRPr="00020B79">
              <w:rPr>
                <w:rFonts w:ascii="Times New Roman" w:hAnsi="Times New Roman"/>
                <w:b/>
                <w:sz w:val="22"/>
                <w:szCs w:val="22"/>
              </w:rPr>
              <w:t>Hiç emin değilim</w:t>
            </w:r>
          </w:p>
        </w:tc>
        <w:tc>
          <w:tcPr>
            <w:tcW w:w="482" w:type="dxa"/>
            <w:textDirection w:val="btLr"/>
            <w:vAlign w:val="center"/>
          </w:tcPr>
          <w:p w:rsidR="00DD212B" w:rsidRPr="00020B79" w:rsidRDefault="00DD212B" w:rsidP="00232EFC">
            <w:pPr>
              <w:spacing w:before="0" w:line="0" w:lineRule="atLeast"/>
              <w:rPr>
                <w:rFonts w:ascii="Times New Roman" w:eastAsia="F1" w:hAnsi="Times New Roman"/>
                <w:b/>
                <w:sz w:val="24"/>
                <w:szCs w:val="24"/>
              </w:rPr>
            </w:pPr>
            <w:r w:rsidRPr="00020B79">
              <w:rPr>
                <w:rFonts w:ascii="Times New Roman" w:hAnsi="Times New Roman"/>
                <w:b/>
                <w:sz w:val="22"/>
                <w:szCs w:val="22"/>
              </w:rPr>
              <w:t>Biraz eminim</w:t>
            </w:r>
          </w:p>
        </w:tc>
        <w:tc>
          <w:tcPr>
            <w:tcW w:w="482" w:type="dxa"/>
            <w:textDirection w:val="btLr"/>
            <w:vAlign w:val="center"/>
          </w:tcPr>
          <w:p w:rsidR="00DD212B" w:rsidRPr="00020B79" w:rsidRDefault="00DD212B" w:rsidP="00232EFC">
            <w:pPr>
              <w:spacing w:before="0" w:line="0" w:lineRule="atLeast"/>
              <w:rPr>
                <w:rFonts w:ascii="Times New Roman" w:eastAsia="F1" w:hAnsi="Times New Roman"/>
                <w:b/>
                <w:sz w:val="24"/>
                <w:szCs w:val="24"/>
              </w:rPr>
            </w:pPr>
            <w:r w:rsidRPr="00020B79">
              <w:rPr>
                <w:rFonts w:ascii="Times New Roman" w:hAnsi="Times New Roman"/>
                <w:b/>
                <w:sz w:val="22"/>
                <w:szCs w:val="22"/>
              </w:rPr>
              <w:t>Çok eminim</w:t>
            </w:r>
          </w:p>
        </w:tc>
      </w:tr>
    </w:tbl>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1.</w:t>
      </w:r>
      <w:r w:rsidR="00232EFC" w:rsidRPr="00020B79">
        <w:rPr>
          <w:rFonts w:ascii="Times New Roman" w:eastAsiaTheme="minorEastAsia" w:hAnsi="Times New Roman"/>
          <w:lang w:eastAsia="tr-TR"/>
        </w:rPr>
        <w:t xml:space="preserve"> </w:t>
      </w:r>
      <w:r w:rsidRPr="00020B79">
        <w:rPr>
          <w:rFonts w:ascii="Times New Roman" w:eastAsiaTheme="minorEastAsia" w:hAnsi="Times New Roman"/>
          <w:lang w:eastAsia="tr-TR"/>
        </w:rPr>
        <w:t>Evde meşgul olduğunuzda</w:t>
      </w:r>
      <w:r w:rsidR="00DD212B" w:rsidRPr="00020B79">
        <w:rPr>
          <w:rFonts w:ascii="Times New Roman" w:eastAsiaTheme="minorEastAsia" w:hAnsi="Times New Roman"/>
          <w:lang w:eastAsia="tr-TR"/>
        </w:rPr>
        <w:tab/>
      </w:r>
      <w:r w:rsidR="00DD212B" w:rsidRPr="00020B79">
        <w:rPr>
          <w:rFonts w:ascii="Times New Roman" w:eastAsiaTheme="minorEastAsia" w:hAnsi="Times New Roman"/>
          <w:lang w:eastAsia="tr-TR"/>
        </w:rPr>
        <w:tab/>
      </w:r>
      <w:r w:rsidR="00DD212B" w:rsidRPr="00020B79">
        <w:rPr>
          <w:rFonts w:ascii="Times New Roman" w:eastAsiaTheme="minorEastAsia" w:hAnsi="Times New Roman"/>
          <w:lang w:eastAsia="tr-TR"/>
        </w:rPr>
        <w:tab/>
      </w:r>
      <w:r w:rsidR="00DD212B" w:rsidRPr="00020B79">
        <w:rPr>
          <w:rFonts w:ascii="Times New Roman" w:eastAsiaTheme="minorEastAsia" w:hAnsi="Times New Roman"/>
          <w:lang w:eastAsia="tr-TR"/>
        </w:rPr>
        <w:tab/>
      </w:r>
      <w:r w:rsidRPr="00020B79">
        <w:rPr>
          <w:rFonts w:ascii="Times New Roman" w:eastAsiaTheme="minorEastAsia" w:hAnsi="Times New Roman"/>
          <w:b/>
          <w:lang w:eastAsia="tr-TR"/>
        </w:rPr>
        <w:t>(    )(    )(    )</w:t>
      </w:r>
    </w:p>
    <w:p w:rsidR="00180977" w:rsidRPr="00020B79" w:rsidRDefault="00180977" w:rsidP="00232EFC">
      <w:pPr>
        <w:tabs>
          <w:tab w:val="left" w:pos="5670"/>
          <w:tab w:val="left" w:pos="7230"/>
          <w:tab w:val="left" w:pos="7513"/>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2.</w:t>
      </w:r>
      <w:r w:rsidR="00232EFC" w:rsidRPr="00020B79">
        <w:rPr>
          <w:rFonts w:ascii="Times New Roman" w:eastAsiaTheme="minorEastAsia" w:hAnsi="Times New Roman"/>
          <w:lang w:eastAsia="tr-TR"/>
        </w:rPr>
        <w:t xml:space="preserve"> </w:t>
      </w:r>
      <w:r w:rsidRPr="00020B79">
        <w:rPr>
          <w:rFonts w:ascii="Times New Roman" w:eastAsiaTheme="minorEastAsia" w:hAnsi="Times New Roman"/>
          <w:lang w:eastAsia="tr-TR"/>
        </w:rPr>
        <w:t>İşte olduğunuzda/sizi meşgul eden bir şeyle uğraştığınızda</w:t>
      </w:r>
      <w:r w:rsidR="00DD212B" w:rsidRPr="00020B79">
        <w:rPr>
          <w:rFonts w:ascii="Times New Roman" w:eastAsiaTheme="minorEastAsia" w:hAnsi="Times New Roman"/>
          <w:lang w:eastAsia="tr-TR"/>
        </w:rPr>
        <w:tab/>
      </w:r>
      <w:r w:rsidR="00DD212B" w:rsidRPr="00020B79">
        <w:rPr>
          <w:rFonts w:ascii="Times New Roman" w:eastAsiaTheme="minorEastAsia" w:hAnsi="Times New Roman"/>
          <w:lang w:eastAsia="tr-TR"/>
        </w:rPr>
        <w:tab/>
      </w:r>
      <w:r w:rsidR="00DD212B" w:rsidRPr="00020B79">
        <w:rPr>
          <w:rFonts w:ascii="Times New Roman" w:eastAsiaTheme="minorEastAsia" w:hAnsi="Times New Roman"/>
          <w:lang w:eastAsia="tr-TR"/>
        </w:rPr>
        <w:tab/>
      </w:r>
      <w:r w:rsidR="00DD212B" w:rsidRPr="00020B79">
        <w:rPr>
          <w:rFonts w:ascii="Times New Roman" w:eastAsiaTheme="minorEastAsia" w:hAnsi="Times New Roman"/>
          <w:lang w:eastAsia="tr-TR"/>
        </w:rPr>
        <w:tab/>
      </w:r>
      <w:r w:rsidRPr="00020B79">
        <w:rPr>
          <w:rFonts w:ascii="Times New Roman" w:eastAsiaTheme="minorEastAsia" w:hAnsi="Times New Roman"/>
          <w:b/>
          <w:lang w:eastAsia="tr-TR"/>
        </w:rPr>
        <w:t>(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3.</w:t>
      </w:r>
      <w:r w:rsidR="00232EFC" w:rsidRPr="00020B79">
        <w:rPr>
          <w:rFonts w:ascii="Times New Roman" w:eastAsiaTheme="minorEastAsia" w:hAnsi="Times New Roman"/>
          <w:lang w:eastAsia="tr-TR"/>
        </w:rPr>
        <w:t xml:space="preserve"> </w:t>
      </w:r>
      <w:r w:rsidRPr="00020B79">
        <w:rPr>
          <w:rFonts w:ascii="Times New Roman" w:eastAsiaTheme="minorEastAsia" w:hAnsi="Times New Roman"/>
          <w:lang w:eastAsia="tr-TR"/>
        </w:rPr>
        <w:t>Size hatırlatacak birisi olmadığında</w:t>
      </w:r>
      <w:r w:rsidR="00DD212B" w:rsidRPr="00020B79">
        <w:rPr>
          <w:rFonts w:ascii="Times New Roman" w:eastAsiaTheme="minorEastAsia" w:hAnsi="Times New Roman"/>
          <w:lang w:eastAsia="tr-TR"/>
        </w:rPr>
        <w:tab/>
      </w:r>
      <w:r w:rsidR="00DD212B" w:rsidRPr="00020B79">
        <w:rPr>
          <w:rFonts w:ascii="Times New Roman" w:eastAsiaTheme="minorEastAsia" w:hAnsi="Times New Roman"/>
          <w:lang w:eastAsia="tr-TR"/>
        </w:rPr>
        <w:tab/>
      </w:r>
      <w:r w:rsidR="00DD212B" w:rsidRPr="00020B79">
        <w:rPr>
          <w:rFonts w:ascii="Times New Roman" w:eastAsiaTheme="minorEastAsia" w:hAnsi="Times New Roman"/>
          <w:lang w:eastAsia="tr-TR"/>
        </w:rPr>
        <w:tab/>
      </w:r>
      <w:r w:rsidR="00DD212B" w:rsidRPr="00020B79">
        <w:rPr>
          <w:rFonts w:ascii="Times New Roman" w:eastAsiaTheme="minorEastAsia" w:hAnsi="Times New Roman"/>
          <w:lang w:eastAsia="tr-TR"/>
        </w:rPr>
        <w:tab/>
      </w:r>
      <w:r w:rsidRPr="00020B79">
        <w:rPr>
          <w:rFonts w:ascii="Times New Roman" w:eastAsiaTheme="minorEastAsia" w:hAnsi="Times New Roman"/>
          <w:b/>
          <w:lang w:eastAsia="tr-TR"/>
        </w:rPr>
        <w:t>(    )(    )(    )</w:t>
      </w:r>
      <w:r w:rsidRPr="00020B79">
        <w:rPr>
          <w:rFonts w:ascii="Times New Roman" w:eastAsiaTheme="minorEastAsia" w:hAnsi="Times New Roman"/>
          <w:lang w:eastAsia="tr-TR"/>
        </w:rPr>
        <w:t xml:space="preserve"> </w:t>
      </w:r>
    </w:p>
    <w:p w:rsidR="00180977" w:rsidRPr="00020B79" w:rsidRDefault="00180977" w:rsidP="00232EFC">
      <w:pPr>
        <w:tabs>
          <w:tab w:val="left" w:pos="5670"/>
          <w:tab w:val="left" w:pos="7230"/>
          <w:tab w:val="left" w:pos="7513"/>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4. Bundan sonraki yaşamınızda ilaçları alma konusunda</w:t>
      </w:r>
      <w:r w:rsidR="00232EFC" w:rsidRPr="00020B79">
        <w:rPr>
          <w:rFonts w:ascii="Times New Roman" w:eastAsiaTheme="minorEastAsia" w:hAnsi="Times New Roman"/>
          <w:lang w:eastAsia="tr-TR"/>
        </w:rPr>
        <w:t xml:space="preserve"> endişeye düştüğünüzde</w:t>
      </w:r>
      <w:r w:rsidR="00DD212B" w:rsidRPr="00020B79">
        <w:rPr>
          <w:rFonts w:ascii="Times New Roman" w:eastAsiaTheme="minorEastAsia" w:hAnsi="Times New Roman"/>
          <w:lang w:eastAsia="tr-TR"/>
        </w:rPr>
        <w:tab/>
      </w:r>
      <w:r w:rsidR="00DD212B" w:rsidRPr="00020B79">
        <w:rPr>
          <w:rFonts w:ascii="Times New Roman" w:eastAsiaTheme="minorEastAsia" w:hAnsi="Times New Roman"/>
          <w:lang w:eastAsia="tr-TR"/>
        </w:rPr>
        <w:tab/>
      </w:r>
      <w:r w:rsidR="00DD212B" w:rsidRPr="00020B79">
        <w:rPr>
          <w:rFonts w:ascii="Times New Roman" w:eastAsiaTheme="minorEastAsia" w:hAnsi="Times New Roman"/>
          <w:lang w:eastAsia="tr-TR"/>
        </w:rPr>
        <w:tab/>
      </w:r>
      <w:r w:rsidRPr="00020B79">
        <w:rPr>
          <w:rFonts w:ascii="Times New Roman" w:eastAsiaTheme="minorEastAsia" w:hAnsi="Times New Roman"/>
          <w:lang w:eastAsia="tr-TR"/>
        </w:rPr>
        <w:t xml:space="preserve">(    )(    )(    ) </w:t>
      </w:r>
    </w:p>
    <w:p w:rsidR="00180977" w:rsidRPr="00020B79" w:rsidRDefault="00180977" w:rsidP="00232EFC">
      <w:pPr>
        <w:tabs>
          <w:tab w:val="left" w:pos="5670"/>
          <w:tab w:val="left" w:pos="7230"/>
          <w:tab w:val="left" w:pos="7513"/>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5.Yan etkileri olduğunu fark ettiğinizde</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lang w:eastAsia="tr-TR"/>
        </w:rPr>
        <w:t xml:space="preserve">(    )(    )(    ) </w:t>
      </w:r>
    </w:p>
    <w:p w:rsidR="00180977" w:rsidRPr="00020B79" w:rsidRDefault="00180977" w:rsidP="00232EFC">
      <w:pPr>
        <w:tabs>
          <w:tab w:val="left" w:pos="5670"/>
          <w:tab w:val="left" w:pos="7230"/>
          <w:tab w:val="left" w:pos="7513"/>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 xml:space="preserve">6. Fiyatları çok yükseldiğinde </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lang w:eastAsia="tr-TR"/>
        </w:rPr>
        <w:t xml:space="preserve">(    )(    )(    ) </w:t>
      </w:r>
    </w:p>
    <w:p w:rsidR="00180977" w:rsidRPr="00020B79" w:rsidRDefault="00180977" w:rsidP="00232EFC">
      <w:pPr>
        <w:tabs>
          <w:tab w:val="left" w:pos="5670"/>
          <w:tab w:val="left" w:pos="7230"/>
          <w:tab w:val="left" w:pos="7513"/>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 xml:space="preserve">7. İşten eve geç geldiğinizde </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lang w:eastAsia="tr-TR"/>
        </w:rPr>
        <w:t xml:space="preserve">(    )(    )(    ) </w:t>
      </w:r>
    </w:p>
    <w:p w:rsidR="00180977" w:rsidRPr="00020B79" w:rsidRDefault="00180977" w:rsidP="00232EFC">
      <w:pPr>
        <w:tabs>
          <w:tab w:val="left" w:pos="5670"/>
          <w:tab w:val="left" w:pos="7230"/>
          <w:tab w:val="left" w:pos="7513"/>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 xml:space="preserve">8. Tansiyonunuzun yükseldiğine dair belirtiler </w:t>
      </w:r>
      <w:r w:rsidR="00232EFC" w:rsidRPr="00020B79">
        <w:rPr>
          <w:rFonts w:ascii="Times New Roman" w:eastAsiaTheme="minorEastAsia" w:hAnsi="Times New Roman"/>
          <w:lang w:eastAsia="tr-TR"/>
        </w:rPr>
        <w:t>görülmediğinde</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lang w:eastAsia="tr-TR"/>
        </w:rPr>
        <w:t xml:space="preserve">(    )(    )(    ) </w:t>
      </w:r>
    </w:p>
    <w:p w:rsidR="00180977" w:rsidRPr="00020B79" w:rsidRDefault="00180977" w:rsidP="00232EFC">
      <w:pPr>
        <w:tabs>
          <w:tab w:val="left" w:pos="5812"/>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9. Ailenizle beraber olduğunuzda</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    )(    )</w:t>
      </w:r>
      <w:r w:rsidRPr="00020B79">
        <w:rPr>
          <w:rFonts w:ascii="Times New Roman" w:eastAsiaTheme="minorEastAsia" w:hAnsi="Times New Roman"/>
          <w:lang w:eastAsia="tr-TR"/>
        </w:rPr>
        <w:t xml:space="preserve">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10.Topluma açık yerlerde bulunduğunuzda</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    )(    )</w:t>
      </w:r>
      <w:r w:rsidRPr="00020B79">
        <w:rPr>
          <w:rFonts w:ascii="Times New Roman" w:eastAsiaTheme="minorEastAsia" w:hAnsi="Times New Roman"/>
          <w:lang w:eastAsia="tr-TR"/>
        </w:rPr>
        <w:t xml:space="preserve">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 xml:space="preserve">11.Bağımlılık yapabileceğinden korktuğunuzda </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xml:space="preserve">(    )(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12.Cinsel gücünüzü etkileyebileceğinden endişe ettiğinizde</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xml:space="preserve">(    )(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13. Öğünler arasında almanız gerektiğinde</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xml:space="preserve">(    )(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 xml:space="preserve">14. İhtiyacınız olmadığını hissettiğinizde </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xml:space="preserve">(    )(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15. Seyahatlerde</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    )(    )</w:t>
      </w:r>
      <w:r w:rsidRPr="00020B79">
        <w:rPr>
          <w:rFonts w:ascii="Times New Roman" w:eastAsiaTheme="minorEastAsia" w:hAnsi="Times New Roman"/>
          <w:lang w:eastAsia="tr-TR"/>
        </w:rPr>
        <w:t xml:space="preserve">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16. Günde birden fazla almanız gerektiğinde</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xml:space="preserve">(    )(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 xml:space="preserve">17. Sizi bazen halsiz bitkin duruma düşürdüğünde </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xml:space="preserve">(    )(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18. Sizde baş dönmesine sebep olduğunda</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19. Başka ilaçları kullanmanız gerektiğinde</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xml:space="preserve">(    )(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20. Kendinizi iyi hissettiğinizde</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    )(    )</w:t>
      </w:r>
    </w:p>
    <w:p w:rsidR="00180977" w:rsidRPr="00020B79" w:rsidRDefault="00180977" w:rsidP="00232EFC">
      <w:pPr>
        <w:tabs>
          <w:tab w:val="left" w:pos="5670"/>
        </w:tabs>
        <w:autoSpaceDE w:val="0"/>
        <w:autoSpaceDN w:val="0"/>
        <w:adjustRightInd w:val="0"/>
        <w:spacing w:after="120" w:line="360" w:lineRule="auto"/>
        <w:jc w:val="both"/>
        <w:rPr>
          <w:rFonts w:ascii="Times New Roman" w:hAnsi="Times New Roman"/>
          <w:b/>
        </w:rPr>
      </w:pPr>
      <w:r w:rsidRPr="00020B79">
        <w:rPr>
          <w:rFonts w:ascii="Times New Roman" w:hAnsi="Times New Roman"/>
        </w:rPr>
        <w:t>21.</w:t>
      </w:r>
      <w:r w:rsidR="00232EFC" w:rsidRPr="00020B79">
        <w:rPr>
          <w:rFonts w:ascii="Times New Roman" w:hAnsi="Times New Roman"/>
        </w:rPr>
        <w:t xml:space="preserve"> </w:t>
      </w:r>
      <w:r w:rsidRPr="00020B79">
        <w:rPr>
          <w:rFonts w:ascii="Times New Roman" w:hAnsi="Times New Roman"/>
        </w:rPr>
        <w:t>Evden uzakta iken idrara çıkmaya neden olduğunda</w:t>
      </w:r>
      <w:r w:rsidR="00232EFC" w:rsidRPr="00020B79">
        <w:rPr>
          <w:rFonts w:ascii="Times New Roman" w:hAnsi="Times New Roman"/>
        </w:rPr>
        <w:tab/>
      </w:r>
      <w:r w:rsidR="00232EFC" w:rsidRPr="00020B79">
        <w:rPr>
          <w:rFonts w:ascii="Times New Roman" w:hAnsi="Times New Roman"/>
        </w:rPr>
        <w:tab/>
      </w:r>
      <w:r w:rsidR="00232EFC" w:rsidRPr="00020B79">
        <w:rPr>
          <w:rFonts w:ascii="Times New Roman" w:hAnsi="Times New Roman"/>
        </w:rPr>
        <w:tab/>
      </w:r>
      <w:r w:rsidR="00232EFC" w:rsidRPr="00020B79">
        <w:rPr>
          <w:rFonts w:ascii="Times New Roman" w:hAnsi="Times New Roman"/>
        </w:rPr>
        <w:tab/>
      </w:r>
      <w:r w:rsidRPr="00020B79">
        <w:rPr>
          <w:rFonts w:ascii="Times New Roman" w:hAnsi="Times New Roman"/>
          <w:b/>
        </w:rPr>
        <w:t>(    )(    )(    )</w:t>
      </w:r>
    </w:p>
    <w:p w:rsidR="00180977" w:rsidRPr="00020B79" w:rsidRDefault="00180977" w:rsidP="00232EFC">
      <w:pPr>
        <w:tabs>
          <w:tab w:val="left" w:pos="5670"/>
        </w:tabs>
        <w:autoSpaceDE w:val="0"/>
        <w:autoSpaceDN w:val="0"/>
        <w:adjustRightInd w:val="0"/>
        <w:spacing w:after="120" w:line="360" w:lineRule="auto"/>
        <w:jc w:val="both"/>
        <w:rPr>
          <w:rFonts w:ascii="Times New Roman" w:hAnsi="Times New Roman"/>
          <w:b/>
        </w:rPr>
      </w:pPr>
      <w:r w:rsidRPr="00020B79">
        <w:rPr>
          <w:rFonts w:ascii="Times New Roman" w:hAnsi="Times New Roman"/>
          <w:b/>
        </w:rPr>
        <w:lastRenderedPageBreak/>
        <w:t>Aşağıda Sıralanan İşlemleri Her Zaman Yapabileceğinizden Ne Kadar Emin Olabilirsiniz</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lang w:eastAsia="tr-TR"/>
        </w:rPr>
      </w:pPr>
      <w:r w:rsidRPr="00020B79">
        <w:rPr>
          <w:rFonts w:ascii="Times New Roman" w:eastAsiaTheme="minorEastAsia" w:hAnsi="Times New Roman"/>
          <w:lang w:eastAsia="tr-TR"/>
        </w:rPr>
        <w:t>22. İlaçlarınız bitmeden önce tekrar yazdıracağınızdan</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    )(    )</w:t>
      </w:r>
      <w:r w:rsidRPr="00020B79">
        <w:rPr>
          <w:rFonts w:ascii="Times New Roman" w:eastAsiaTheme="minorEastAsia" w:hAnsi="Times New Roman"/>
          <w:lang w:eastAsia="tr-TR"/>
        </w:rPr>
        <w:t xml:space="preserve">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 xml:space="preserve">23.Fiyatları ne kadar yüksek olursa olsun reçeteleri Yazdıracağınızdan </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xml:space="preserve">(    )(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 xml:space="preserve">24. İlaçlarınızı almayı günlük yaşamınızın bir parçası yapacağınızdan </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xml:space="preserve">(    )(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Theme="minorEastAsia" w:hAnsi="Times New Roman"/>
          <w:b/>
          <w:lang w:eastAsia="tr-TR"/>
        </w:rPr>
      </w:pPr>
      <w:r w:rsidRPr="00020B79">
        <w:rPr>
          <w:rFonts w:ascii="Times New Roman" w:eastAsiaTheme="minorEastAsia" w:hAnsi="Times New Roman"/>
          <w:lang w:eastAsia="tr-TR"/>
        </w:rPr>
        <w:t>25. Tansiyon ilaçlarınızı almayı daima hatırlayacağınızdan</w:t>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00232EFC" w:rsidRPr="00020B79">
        <w:rPr>
          <w:rFonts w:ascii="Times New Roman" w:eastAsiaTheme="minorEastAsia" w:hAnsi="Times New Roman"/>
          <w:lang w:eastAsia="tr-TR"/>
        </w:rPr>
        <w:tab/>
      </w:r>
      <w:r w:rsidRPr="00020B79">
        <w:rPr>
          <w:rFonts w:ascii="Times New Roman" w:eastAsiaTheme="minorEastAsia" w:hAnsi="Times New Roman"/>
          <w:b/>
          <w:lang w:eastAsia="tr-TR"/>
        </w:rPr>
        <w:t xml:space="preserve">(    )(    )(    ) </w:t>
      </w:r>
    </w:p>
    <w:p w:rsidR="00180977" w:rsidRPr="00020B79" w:rsidRDefault="00180977" w:rsidP="00232EFC">
      <w:pPr>
        <w:tabs>
          <w:tab w:val="left" w:pos="5670"/>
        </w:tabs>
        <w:autoSpaceDE w:val="0"/>
        <w:autoSpaceDN w:val="0"/>
        <w:adjustRightInd w:val="0"/>
        <w:spacing w:after="120" w:line="360" w:lineRule="auto"/>
        <w:jc w:val="both"/>
        <w:rPr>
          <w:rFonts w:ascii="Times New Roman" w:eastAsia="F1" w:hAnsi="Times New Roman"/>
          <w:b/>
        </w:rPr>
      </w:pPr>
      <w:r w:rsidRPr="00020B79">
        <w:rPr>
          <w:rFonts w:ascii="Times New Roman" w:hAnsi="Times New Roman"/>
        </w:rPr>
        <w:t>26. Tansiyon ilaçlarınızı hayatınız boyunca alacağınızdan</w:t>
      </w:r>
      <w:r w:rsidR="00232EFC" w:rsidRPr="00020B79">
        <w:rPr>
          <w:rFonts w:ascii="Times New Roman" w:hAnsi="Times New Roman"/>
        </w:rPr>
        <w:tab/>
      </w:r>
      <w:r w:rsidR="00232EFC" w:rsidRPr="00020B79">
        <w:rPr>
          <w:rFonts w:ascii="Times New Roman" w:hAnsi="Times New Roman"/>
        </w:rPr>
        <w:tab/>
      </w:r>
      <w:r w:rsidR="00232EFC" w:rsidRPr="00020B79">
        <w:rPr>
          <w:rFonts w:ascii="Times New Roman" w:hAnsi="Times New Roman"/>
        </w:rPr>
        <w:tab/>
      </w:r>
      <w:r w:rsidR="00232EFC" w:rsidRPr="00020B79">
        <w:rPr>
          <w:rFonts w:ascii="Times New Roman" w:hAnsi="Times New Roman"/>
        </w:rPr>
        <w:tab/>
      </w:r>
      <w:r w:rsidRPr="00020B79">
        <w:rPr>
          <w:rFonts w:ascii="Times New Roman" w:hAnsi="Times New Roman"/>
          <w:b/>
        </w:rPr>
        <w:t>(    )(    )(    )</w:t>
      </w:r>
    </w:p>
    <w:p w:rsidR="00180977" w:rsidRPr="00020B79" w:rsidRDefault="00180977" w:rsidP="00180977">
      <w:pPr>
        <w:tabs>
          <w:tab w:val="left" w:pos="5670"/>
        </w:tabs>
        <w:autoSpaceDE w:val="0"/>
        <w:autoSpaceDN w:val="0"/>
        <w:adjustRightInd w:val="0"/>
        <w:spacing w:after="0" w:line="288"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232EFC" w:rsidRPr="00020B79" w:rsidRDefault="00232EFC" w:rsidP="00232EFC">
      <w:pPr>
        <w:autoSpaceDE w:val="0"/>
        <w:autoSpaceDN w:val="0"/>
        <w:adjustRightInd w:val="0"/>
        <w:spacing w:before="240" w:after="240" w:line="360" w:lineRule="auto"/>
        <w:jc w:val="both"/>
        <w:rPr>
          <w:rFonts w:ascii="Times New Roman" w:eastAsia="F1" w:hAnsi="Times New Roman"/>
          <w:b/>
          <w:sz w:val="24"/>
          <w:szCs w:val="24"/>
        </w:rPr>
      </w:pPr>
    </w:p>
    <w:p w:rsidR="00180977" w:rsidRPr="00020B79" w:rsidRDefault="00180977" w:rsidP="00232EFC">
      <w:pPr>
        <w:autoSpaceDE w:val="0"/>
        <w:autoSpaceDN w:val="0"/>
        <w:adjustRightInd w:val="0"/>
        <w:spacing w:before="240" w:after="240" w:line="360" w:lineRule="auto"/>
        <w:jc w:val="both"/>
        <w:rPr>
          <w:rFonts w:ascii="Times New Roman" w:eastAsia="F1" w:hAnsi="Times New Roman"/>
          <w:b/>
          <w:sz w:val="24"/>
          <w:szCs w:val="24"/>
        </w:rPr>
      </w:pPr>
      <w:r w:rsidRPr="00020B79">
        <w:rPr>
          <w:rFonts w:ascii="Times New Roman" w:eastAsia="F1" w:hAnsi="Times New Roman"/>
          <w:b/>
          <w:sz w:val="24"/>
          <w:szCs w:val="24"/>
        </w:rPr>
        <w:lastRenderedPageBreak/>
        <w:t>E</w:t>
      </w:r>
      <w:r w:rsidR="00232EFC" w:rsidRPr="00020B79">
        <w:rPr>
          <w:rFonts w:ascii="Times New Roman" w:eastAsia="F1" w:hAnsi="Times New Roman"/>
          <w:b/>
          <w:sz w:val="24"/>
          <w:szCs w:val="24"/>
        </w:rPr>
        <w:t>k</w:t>
      </w:r>
      <w:r w:rsidRPr="00020B79">
        <w:rPr>
          <w:rFonts w:ascii="Times New Roman" w:eastAsia="F1" w:hAnsi="Times New Roman"/>
          <w:b/>
          <w:sz w:val="24"/>
          <w:szCs w:val="24"/>
        </w:rPr>
        <w:t xml:space="preserve">3. </w:t>
      </w:r>
      <w:r w:rsidRPr="00020B79">
        <w:rPr>
          <w:rFonts w:ascii="Times New Roman" w:eastAsia="F1" w:hAnsi="Times New Roman"/>
          <w:sz w:val="24"/>
          <w:szCs w:val="24"/>
        </w:rPr>
        <w:t>Yaşam Doyumu Ölçeği</w:t>
      </w:r>
      <w:r w:rsidRPr="00020B79">
        <w:rPr>
          <w:rFonts w:ascii="Times New Roman" w:eastAsia="F1" w:hAnsi="Times New Roman"/>
          <w:b/>
          <w:sz w:val="24"/>
          <w:szCs w:val="24"/>
        </w:rPr>
        <w:t xml:space="preserve"> </w:t>
      </w:r>
    </w:p>
    <w:p w:rsidR="00180977" w:rsidRPr="00020B79" w:rsidRDefault="00180977" w:rsidP="00232EFC">
      <w:pPr>
        <w:shd w:val="clear" w:color="auto" w:fill="FFFFFF" w:themeFill="background1"/>
        <w:autoSpaceDE w:val="0"/>
        <w:autoSpaceDN w:val="0"/>
        <w:adjustRightInd w:val="0"/>
        <w:spacing w:after="240" w:line="360" w:lineRule="auto"/>
        <w:jc w:val="both"/>
        <w:rPr>
          <w:rFonts w:ascii="Times New Roman" w:eastAsia="F1" w:hAnsi="Times New Roman"/>
          <w:b/>
          <w:sz w:val="24"/>
          <w:szCs w:val="24"/>
        </w:rPr>
      </w:pPr>
      <w:r w:rsidRPr="00020B79">
        <w:rPr>
          <w:rFonts w:ascii="Times New Roman" w:hAnsi="Times New Roman"/>
          <w:sz w:val="24"/>
          <w:szCs w:val="24"/>
        </w:rPr>
        <w:t>_____Pek çok açıdan ideallere yakın bir yaşamım var.</w:t>
      </w:r>
    </w:p>
    <w:p w:rsidR="00180977" w:rsidRPr="00020B79" w:rsidRDefault="00180977" w:rsidP="00232EFC">
      <w:pPr>
        <w:spacing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_____Yaşam koşullarım mükemmeldir</w:t>
      </w:r>
    </w:p>
    <w:p w:rsidR="00180977" w:rsidRPr="00020B79" w:rsidRDefault="00180977" w:rsidP="00232EFC">
      <w:pPr>
        <w:spacing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_____Yaşamım</w:t>
      </w:r>
      <w:r w:rsidRPr="00020B79">
        <w:rPr>
          <w:rFonts w:ascii="Times New Roman" w:hAnsi="Times New Roman"/>
          <w:sz w:val="24"/>
          <w:szCs w:val="24"/>
          <w:lang w:eastAsia="tr-TR"/>
        </w:rPr>
        <w:t> </w:t>
      </w:r>
      <w:r w:rsidRPr="00020B79">
        <w:rPr>
          <w:rFonts w:ascii="Times New Roman" w:eastAsia="Times New Roman" w:hAnsi="Times New Roman"/>
          <w:sz w:val="24"/>
          <w:szCs w:val="24"/>
          <w:lang w:eastAsia="tr-TR"/>
        </w:rPr>
        <w:t>beni tatmin ediyor</w:t>
      </w:r>
    </w:p>
    <w:p w:rsidR="00180977" w:rsidRPr="00020B79" w:rsidRDefault="00180977" w:rsidP="00232EFC">
      <w:pPr>
        <w:spacing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_____Şimdiye kadar, yaşamda istediğim önemli şeyleri elde ettim</w:t>
      </w:r>
    </w:p>
    <w:p w:rsidR="00180977" w:rsidRPr="00020B79" w:rsidRDefault="00180977" w:rsidP="00232EFC">
      <w:pPr>
        <w:spacing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_____Hayatımı bir daha yaşama şansım olsaydı</w:t>
      </w:r>
      <w:r w:rsidRPr="00020B79">
        <w:rPr>
          <w:rFonts w:ascii="Times New Roman" w:hAnsi="Times New Roman"/>
          <w:sz w:val="24"/>
          <w:szCs w:val="24"/>
          <w:lang w:eastAsia="tr-TR"/>
        </w:rPr>
        <w:t>  </w:t>
      </w:r>
      <w:r w:rsidRPr="00020B79">
        <w:rPr>
          <w:rFonts w:ascii="Times New Roman" w:eastAsia="Times New Roman" w:hAnsi="Times New Roman"/>
          <w:sz w:val="24"/>
          <w:szCs w:val="24"/>
          <w:lang w:eastAsia="tr-TR"/>
        </w:rPr>
        <w:t xml:space="preserve">hemen </w:t>
      </w:r>
      <w:r w:rsidRPr="00020B79">
        <w:rPr>
          <w:rFonts w:ascii="Times New Roman" w:hAnsi="Times New Roman"/>
          <w:sz w:val="24"/>
          <w:szCs w:val="24"/>
          <w:lang w:eastAsia="tr-TR"/>
        </w:rPr>
        <w:t> h</w:t>
      </w:r>
      <w:r w:rsidRPr="00020B79">
        <w:rPr>
          <w:rFonts w:ascii="Times New Roman" w:eastAsia="Times New Roman" w:hAnsi="Times New Roman"/>
          <w:sz w:val="24"/>
          <w:szCs w:val="24"/>
          <w:lang w:eastAsia="tr-TR"/>
        </w:rPr>
        <w:t>emen hiçbir şeyi değiştirmezdim</w:t>
      </w:r>
    </w:p>
    <w:p w:rsidR="00180977" w:rsidRPr="00020B79" w:rsidRDefault="00180977" w:rsidP="00232EFC">
      <w:pPr>
        <w:spacing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7 = Kesinlikle katılıyorum</w:t>
      </w:r>
    </w:p>
    <w:p w:rsidR="00180977" w:rsidRPr="00020B79" w:rsidRDefault="00180977" w:rsidP="00232EFC">
      <w:pPr>
        <w:spacing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6 = Katılıyorum</w:t>
      </w:r>
    </w:p>
    <w:p w:rsidR="00180977" w:rsidRPr="00020B79" w:rsidRDefault="00180977" w:rsidP="00232EFC">
      <w:pPr>
        <w:spacing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5 = Çok az katılıyorum</w:t>
      </w:r>
    </w:p>
    <w:p w:rsidR="00180977" w:rsidRPr="00020B79" w:rsidRDefault="00180977" w:rsidP="00232EFC">
      <w:pPr>
        <w:spacing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4 = Ne katılıyorum ne de katılmıyorum</w:t>
      </w:r>
    </w:p>
    <w:p w:rsidR="00180977" w:rsidRPr="00020B79" w:rsidRDefault="00180977" w:rsidP="00232EFC">
      <w:pPr>
        <w:spacing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3 = Biraz katılmıyorum</w:t>
      </w:r>
    </w:p>
    <w:p w:rsidR="00180977" w:rsidRPr="00020B79" w:rsidRDefault="00180977" w:rsidP="00232EFC">
      <w:pPr>
        <w:spacing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2 = Katılmıyorum</w:t>
      </w:r>
    </w:p>
    <w:p w:rsidR="00180977" w:rsidRPr="00020B79" w:rsidRDefault="00180977" w:rsidP="00232EFC">
      <w:pPr>
        <w:spacing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1 = Kesinlikle katılmıyor</w:t>
      </w:r>
    </w:p>
    <w:p w:rsidR="00180977" w:rsidRPr="00020B79" w:rsidRDefault="00180977" w:rsidP="00180977">
      <w:pPr>
        <w:jc w:val="both"/>
        <w:rPr>
          <w:rFonts w:ascii="Times New Roman" w:hAnsi="Times New Roman"/>
          <w:b/>
          <w:sz w:val="24"/>
          <w:szCs w:val="24"/>
        </w:rPr>
      </w:pPr>
    </w:p>
    <w:p w:rsidR="00180977" w:rsidRPr="00020B79" w:rsidRDefault="00180977" w:rsidP="00180977">
      <w:pPr>
        <w:jc w:val="both"/>
        <w:rPr>
          <w:rFonts w:ascii="Times New Roman" w:hAnsi="Times New Roman"/>
          <w:b/>
          <w:sz w:val="24"/>
          <w:szCs w:val="24"/>
        </w:rPr>
      </w:pPr>
    </w:p>
    <w:p w:rsidR="00180977" w:rsidRPr="00020B79" w:rsidRDefault="00180977" w:rsidP="00180977">
      <w:pPr>
        <w:jc w:val="both"/>
        <w:rPr>
          <w:rFonts w:ascii="Times New Roman" w:hAnsi="Times New Roman"/>
          <w:b/>
          <w:sz w:val="24"/>
          <w:szCs w:val="24"/>
        </w:rPr>
      </w:pPr>
    </w:p>
    <w:p w:rsidR="00180977" w:rsidRPr="00020B79" w:rsidRDefault="00180977" w:rsidP="00180977">
      <w:pPr>
        <w:jc w:val="both"/>
        <w:rPr>
          <w:rFonts w:ascii="Times New Roman" w:hAnsi="Times New Roman"/>
          <w:b/>
          <w:sz w:val="24"/>
          <w:szCs w:val="24"/>
        </w:rPr>
      </w:pPr>
    </w:p>
    <w:p w:rsidR="00180977" w:rsidRPr="00020B79" w:rsidRDefault="00180977" w:rsidP="00180977">
      <w:pPr>
        <w:jc w:val="both"/>
        <w:rPr>
          <w:rFonts w:ascii="Times New Roman" w:hAnsi="Times New Roman"/>
          <w:b/>
          <w:sz w:val="24"/>
          <w:szCs w:val="24"/>
        </w:rPr>
      </w:pPr>
    </w:p>
    <w:p w:rsidR="00180977" w:rsidRPr="00020B79" w:rsidRDefault="00180977" w:rsidP="00180977">
      <w:pPr>
        <w:jc w:val="both"/>
        <w:rPr>
          <w:rFonts w:ascii="Times New Roman" w:hAnsi="Times New Roman"/>
          <w:b/>
          <w:sz w:val="24"/>
          <w:szCs w:val="24"/>
        </w:rPr>
      </w:pPr>
    </w:p>
    <w:p w:rsidR="00180977" w:rsidRPr="00020B79" w:rsidRDefault="00180977" w:rsidP="00180977">
      <w:pPr>
        <w:jc w:val="both"/>
        <w:rPr>
          <w:rFonts w:ascii="Times New Roman" w:hAnsi="Times New Roman"/>
          <w:b/>
          <w:sz w:val="24"/>
          <w:szCs w:val="24"/>
        </w:rPr>
      </w:pPr>
    </w:p>
    <w:p w:rsidR="00180977" w:rsidRPr="00020B79" w:rsidRDefault="00180977" w:rsidP="00180977">
      <w:pPr>
        <w:jc w:val="both"/>
        <w:rPr>
          <w:rFonts w:ascii="Times New Roman" w:hAnsi="Times New Roman"/>
          <w:b/>
          <w:sz w:val="24"/>
          <w:szCs w:val="24"/>
        </w:rPr>
      </w:pPr>
    </w:p>
    <w:p w:rsidR="00180977" w:rsidRPr="00020B79" w:rsidRDefault="00180977" w:rsidP="00180977">
      <w:pPr>
        <w:jc w:val="both"/>
        <w:rPr>
          <w:rFonts w:ascii="Times New Roman" w:hAnsi="Times New Roman"/>
          <w:b/>
          <w:sz w:val="24"/>
          <w:szCs w:val="24"/>
        </w:rPr>
      </w:pPr>
    </w:p>
    <w:p w:rsidR="00180977" w:rsidRPr="00020B79" w:rsidRDefault="00180977" w:rsidP="00180977">
      <w:pPr>
        <w:jc w:val="both"/>
        <w:rPr>
          <w:rFonts w:ascii="Times New Roman" w:hAnsi="Times New Roman"/>
          <w:b/>
          <w:sz w:val="24"/>
          <w:szCs w:val="24"/>
        </w:rPr>
      </w:pPr>
    </w:p>
    <w:p w:rsidR="00180977" w:rsidRPr="00020B79" w:rsidRDefault="00180977" w:rsidP="00180977">
      <w:pPr>
        <w:jc w:val="both"/>
        <w:rPr>
          <w:rFonts w:ascii="Times New Roman" w:hAnsi="Times New Roman"/>
          <w:b/>
          <w:sz w:val="24"/>
          <w:szCs w:val="24"/>
        </w:rPr>
      </w:pPr>
    </w:p>
    <w:p w:rsidR="00180977" w:rsidRPr="00020B79" w:rsidRDefault="00180977" w:rsidP="00232EFC">
      <w:pPr>
        <w:autoSpaceDE w:val="0"/>
        <w:autoSpaceDN w:val="0"/>
        <w:adjustRightInd w:val="0"/>
        <w:spacing w:before="240" w:after="240" w:line="360" w:lineRule="auto"/>
        <w:ind w:left="616" w:hanging="616"/>
        <w:jc w:val="both"/>
        <w:rPr>
          <w:rFonts w:ascii="Times New Roman" w:eastAsia="F1" w:hAnsi="Times New Roman"/>
          <w:b/>
          <w:sz w:val="24"/>
          <w:szCs w:val="24"/>
        </w:rPr>
      </w:pPr>
      <w:r w:rsidRPr="00020B79">
        <w:rPr>
          <w:rFonts w:ascii="Times New Roman" w:eastAsia="F1" w:hAnsi="Times New Roman"/>
          <w:b/>
          <w:sz w:val="24"/>
          <w:szCs w:val="24"/>
        </w:rPr>
        <w:lastRenderedPageBreak/>
        <w:t>E</w:t>
      </w:r>
      <w:r w:rsidR="00232EFC" w:rsidRPr="00020B79">
        <w:rPr>
          <w:rFonts w:ascii="Times New Roman" w:eastAsia="F1" w:hAnsi="Times New Roman"/>
          <w:b/>
          <w:sz w:val="24"/>
          <w:szCs w:val="24"/>
        </w:rPr>
        <w:t xml:space="preserve">k </w:t>
      </w:r>
      <w:r w:rsidRPr="00020B79">
        <w:rPr>
          <w:rFonts w:ascii="Times New Roman" w:eastAsia="F1" w:hAnsi="Times New Roman"/>
          <w:b/>
          <w:sz w:val="24"/>
          <w:szCs w:val="24"/>
        </w:rPr>
        <w:t xml:space="preserve">4. </w:t>
      </w:r>
      <w:r w:rsidRPr="00020B79">
        <w:rPr>
          <w:rFonts w:ascii="Times New Roman" w:eastAsia="F1" w:hAnsi="Times New Roman"/>
          <w:sz w:val="24"/>
          <w:szCs w:val="24"/>
        </w:rPr>
        <w:t>Etik Kurulu İzin Belgesi</w:t>
      </w:r>
    </w:p>
    <w:p w:rsidR="00180977" w:rsidRPr="00020B79" w:rsidRDefault="00180977" w:rsidP="00232EFC">
      <w:pPr>
        <w:spacing w:after="0" w:line="360" w:lineRule="auto"/>
        <w:jc w:val="center"/>
        <w:rPr>
          <w:rFonts w:ascii="Times New Roman" w:eastAsia="Times New Roman" w:hAnsi="Times New Roman"/>
          <w:sz w:val="24"/>
          <w:szCs w:val="24"/>
          <w:lang w:eastAsia="tr-TR"/>
        </w:rPr>
      </w:pPr>
      <w:r w:rsidRPr="00020B79">
        <w:rPr>
          <w:rFonts w:ascii="Times New Roman" w:eastAsia="Times New Roman" w:hAnsi="Times New Roman"/>
          <w:noProof/>
          <w:sz w:val="24"/>
          <w:szCs w:val="24"/>
          <w:lang w:eastAsia="tr-TR"/>
        </w:rPr>
        <w:drawing>
          <wp:inline distT="0" distB="0" distL="0" distR="0" wp14:anchorId="71098E0B" wp14:editId="169B34C9">
            <wp:extent cx="5400000" cy="660126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00000" cy="6601268"/>
                    </a:xfrm>
                    <a:prstGeom prst="rect">
                      <a:avLst/>
                    </a:prstGeom>
                    <a:noFill/>
                    <a:ln w="9525">
                      <a:noFill/>
                      <a:miter lim="800000"/>
                      <a:headEnd/>
                      <a:tailEnd/>
                    </a:ln>
                  </pic:spPr>
                </pic:pic>
              </a:graphicData>
            </a:graphic>
          </wp:inline>
        </w:drawing>
      </w:r>
    </w:p>
    <w:p w:rsidR="00180977" w:rsidRPr="00020B79" w:rsidRDefault="00180977" w:rsidP="00180977">
      <w:pPr>
        <w:spacing w:after="0" w:line="360" w:lineRule="auto"/>
        <w:jc w:val="both"/>
        <w:rPr>
          <w:rFonts w:ascii="Times New Roman" w:eastAsia="Times New Roman" w:hAnsi="Times New Roman"/>
          <w:sz w:val="24"/>
          <w:szCs w:val="24"/>
          <w:lang w:eastAsia="tr-TR"/>
        </w:rPr>
      </w:pPr>
    </w:p>
    <w:p w:rsidR="00180977" w:rsidRPr="00020B79" w:rsidRDefault="00180977" w:rsidP="00180977">
      <w:pPr>
        <w:spacing w:after="0" w:line="360" w:lineRule="auto"/>
        <w:jc w:val="both"/>
        <w:rPr>
          <w:rFonts w:ascii="Times New Roman" w:eastAsia="Times New Roman" w:hAnsi="Times New Roman"/>
          <w:sz w:val="24"/>
          <w:szCs w:val="24"/>
          <w:lang w:eastAsia="tr-TR"/>
        </w:rPr>
      </w:pPr>
    </w:p>
    <w:p w:rsidR="00180977" w:rsidRPr="00020B79" w:rsidRDefault="00180977" w:rsidP="00180977">
      <w:pPr>
        <w:spacing w:after="0" w:line="360" w:lineRule="auto"/>
        <w:jc w:val="both"/>
        <w:rPr>
          <w:rFonts w:ascii="Times New Roman" w:eastAsia="Times New Roman" w:hAnsi="Times New Roman"/>
          <w:b/>
          <w:sz w:val="24"/>
          <w:szCs w:val="24"/>
          <w:lang w:eastAsia="tr-TR"/>
        </w:rPr>
      </w:pPr>
    </w:p>
    <w:p w:rsidR="00232EFC" w:rsidRDefault="00232EFC" w:rsidP="00232EFC">
      <w:pPr>
        <w:autoSpaceDE w:val="0"/>
        <w:autoSpaceDN w:val="0"/>
        <w:adjustRightInd w:val="0"/>
        <w:spacing w:before="240" w:after="240" w:line="360" w:lineRule="auto"/>
        <w:ind w:left="616" w:hanging="616"/>
        <w:jc w:val="both"/>
        <w:rPr>
          <w:rFonts w:ascii="Times New Roman" w:eastAsia="F1" w:hAnsi="Times New Roman"/>
          <w:b/>
          <w:sz w:val="24"/>
          <w:szCs w:val="24"/>
        </w:rPr>
      </w:pPr>
    </w:p>
    <w:p w:rsidR="007D71EF" w:rsidRPr="00020B79" w:rsidRDefault="007D71EF" w:rsidP="00232EFC">
      <w:pPr>
        <w:autoSpaceDE w:val="0"/>
        <w:autoSpaceDN w:val="0"/>
        <w:adjustRightInd w:val="0"/>
        <w:spacing w:before="240" w:after="240" w:line="360" w:lineRule="auto"/>
        <w:ind w:left="616" w:hanging="616"/>
        <w:jc w:val="both"/>
        <w:rPr>
          <w:rFonts w:ascii="Times New Roman" w:eastAsia="F1" w:hAnsi="Times New Roman"/>
          <w:b/>
          <w:sz w:val="24"/>
          <w:szCs w:val="24"/>
        </w:rPr>
      </w:pPr>
    </w:p>
    <w:p w:rsidR="00180977" w:rsidRPr="00020B79" w:rsidRDefault="00180977" w:rsidP="00232EFC">
      <w:pPr>
        <w:autoSpaceDE w:val="0"/>
        <w:autoSpaceDN w:val="0"/>
        <w:adjustRightInd w:val="0"/>
        <w:spacing w:before="240" w:after="240" w:line="360" w:lineRule="auto"/>
        <w:ind w:left="616" w:hanging="616"/>
        <w:jc w:val="both"/>
        <w:rPr>
          <w:rFonts w:ascii="Times New Roman" w:eastAsia="Times New Roman" w:hAnsi="Times New Roman"/>
          <w:b/>
          <w:sz w:val="24"/>
          <w:szCs w:val="24"/>
          <w:lang w:eastAsia="tr-TR"/>
        </w:rPr>
      </w:pPr>
      <w:r w:rsidRPr="00020B79">
        <w:rPr>
          <w:rFonts w:ascii="Times New Roman" w:eastAsia="F1" w:hAnsi="Times New Roman"/>
          <w:b/>
          <w:sz w:val="24"/>
          <w:szCs w:val="24"/>
        </w:rPr>
        <w:lastRenderedPageBreak/>
        <w:t>Ek</w:t>
      </w:r>
      <w:r w:rsidR="00232EFC" w:rsidRPr="00020B79">
        <w:rPr>
          <w:rFonts w:ascii="Times New Roman" w:eastAsia="F1" w:hAnsi="Times New Roman"/>
          <w:b/>
          <w:sz w:val="24"/>
          <w:szCs w:val="24"/>
        </w:rPr>
        <w:t xml:space="preserve"> </w:t>
      </w:r>
      <w:r w:rsidRPr="00020B79">
        <w:rPr>
          <w:rFonts w:ascii="Times New Roman" w:eastAsia="F1" w:hAnsi="Times New Roman"/>
          <w:b/>
          <w:sz w:val="24"/>
          <w:szCs w:val="24"/>
        </w:rPr>
        <w:t xml:space="preserve">5. </w:t>
      </w:r>
      <w:r w:rsidRPr="00020B79">
        <w:rPr>
          <w:rFonts w:ascii="Times New Roman" w:eastAsia="F1" w:hAnsi="Times New Roman"/>
          <w:sz w:val="24"/>
          <w:szCs w:val="24"/>
        </w:rPr>
        <w:t>Aydın Devlet Hastanesi İzin Belgesi</w:t>
      </w:r>
    </w:p>
    <w:p w:rsidR="00180977" w:rsidRPr="00020B79" w:rsidRDefault="00180977" w:rsidP="00232EFC">
      <w:pPr>
        <w:spacing w:after="0" w:line="360" w:lineRule="auto"/>
        <w:jc w:val="center"/>
        <w:rPr>
          <w:rFonts w:ascii="Times New Roman" w:eastAsia="Times New Roman" w:hAnsi="Times New Roman"/>
          <w:sz w:val="24"/>
          <w:szCs w:val="24"/>
          <w:lang w:eastAsia="tr-TR"/>
        </w:rPr>
      </w:pPr>
      <w:r w:rsidRPr="00020B79">
        <w:rPr>
          <w:rFonts w:ascii="Times New Roman" w:eastAsia="Times New Roman" w:hAnsi="Times New Roman"/>
          <w:noProof/>
          <w:sz w:val="24"/>
          <w:szCs w:val="24"/>
          <w:lang w:eastAsia="tr-TR"/>
        </w:rPr>
        <w:drawing>
          <wp:inline distT="0" distB="0" distL="0" distR="0" wp14:anchorId="4EAAD2C7" wp14:editId="0A650B1E">
            <wp:extent cx="5400000" cy="7298637"/>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00000" cy="7298637"/>
                    </a:xfrm>
                    <a:prstGeom prst="rect">
                      <a:avLst/>
                    </a:prstGeom>
                    <a:noFill/>
                    <a:ln w="9525">
                      <a:noFill/>
                      <a:miter lim="800000"/>
                      <a:headEnd/>
                      <a:tailEnd/>
                    </a:ln>
                  </pic:spPr>
                </pic:pic>
              </a:graphicData>
            </a:graphic>
          </wp:inline>
        </w:drawing>
      </w:r>
    </w:p>
    <w:p w:rsidR="00180977" w:rsidRPr="00020B79" w:rsidRDefault="00180977" w:rsidP="00180977">
      <w:pPr>
        <w:spacing w:after="0" w:line="360" w:lineRule="auto"/>
        <w:jc w:val="both"/>
        <w:rPr>
          <w:rFonts w:ascii="Times New Roman" w:eastAsia="Times New Roman" w:hAnsi="Times New Roman"/>
          <w:sz w:val="24"/>
          <w:szCs w:val="24"/>
          <w:lang w:eastAsia="tr-TR"/>
        </w:rPr>
      </w:pPr>
    </w:p>
    <w:p w:rsidR="00180977" w:rsidRPr="00020B79" w:rsidRDefault="00180977" w:rsidP="00180977">
      <w:pPr>
        <w:spacing w:after="0" w:line="360" w:lineRule="auto"/>
        <w:jc w:val="both"/>
        <w:rPr>
          <w:rFonts w:ascii="Times New Roman" w:eastAsia="Times New Roman" w:hAnsi="Times New Roman"/>
          <w:sz w:val="24"/>
          <w:szCs w:val="24"/>
          <w:lang w:eastAsia="tr-TR"/>
        </w:rPr>
      </w:pPr>
    </w:p>
    <w:p w:rsidR="00232EFC" w:rsidRPr="00020B79" w:rsidRDefault="00232EFC" w:rsidP="00232EFC">
      <w:pPr>
        <w:autoSpaceDE w:val="0"/>
        <w:autoSpaceDN w:val="0"/>
        <w:adjustRightInd w:val="0"/>
        <w:spacing w:before="240" w:after="240" w:line="360" w:lineRule="auto"/>
        <w:ind w:left="616" w:hanging="616"/>
        <w:jc w:val="both"/>
        <w:rPr>
          <w:rFonts w:ascii="Times New Roman" w:eastAsia="F1" w:hAnsi="Times New Roman"/>
          <w:b/>
          <w:sz w:val="24"/>
          <w:szCs w:val="24"/>
        </w:rPr>
      </w:pPr>
    </w:p>
    <w:p w:rsidR="00180977" w:rsidRPr="00020B79" w:rsidRDefault="00232EFC" w:rsidP="00232EFC">
      <w:pPr>
        <w:autoSpaceDE w:val="0"/>
        <w:autoSpaceDN w:val="0"/>
        <w:adjustRightInd w:val="0"/>
        <w:spacing w:before="240" w:after="240" w:line="360" w:lineRule="auto"/>
        <w:ind w:left="616" w:hanging="616"/>
        <w:jc w:val="both"/>
        <w:rPr>
          <w:rFonts w:ascii="Times New Roman" w:eastAsia="F1" w:hAnsi="Times New Roman"/>
          <w:b/>
          <w:sz w:val="24"/>
          <w:szCs w:val="24"/>
        </w:rPr>
      </w:pPr>
      <w:r w:rsidRPr="00020B79">
        <w:rPr>
          <w:rFonts w:ascii="Times New Roman" w:eastAsia="F1" w:hAnsi="Times New Roman"/>
          <w:b/>
          <w:sz w:val="24"/>
          <w:szCs w:val="24"/>
        </w:rPr>
        <w:lastRenderedPageBreak/>
        <w:t xml:space="preserve">Ek </w:t>
      </w:r>
      <w:r w:rsidR="00180977" w:rsidRPr="00020B79">
        <w:rPr>
          <w:rFonts w:ascii="Times New Roman" w:eastAsia="F1" w:hAnsi="Times New Roman"/>
          <w:b/>
          <w:sz w:val="24"/>
          <w:szCs w:val="24"/>
        </w:rPr>
        <w:t xml:space="preserve">6. </w:t>
      </w:r>
      <w:r w:rsidR="00180977" w:rsidRPr="00020B79">
        <w:rPr>
          <w:rFonts w:ascii="Times New Roman" w:eastAsia="F1" w:hAnsi="Times New Roman"/>
          <w:sz w:val="24"/>
          <w:szCs w:val="24"/>
        </w:rPr>
        <w:t>Bilgilendirilmiş Gönüllü Olur Formu</w:t>
      </w:r>
      <w:r w:rsidR="00180977" w:rsidRPr="00020B79">
        <w:rPr>
          <w:rFonts w:ascii="Times New Roman" w:eastAsia="F1" w:hAnsi="Times New Roman"/>
          <w:b/>
          <w:sz w:val="24"/>
          <w:szCs w:val="24"/>
        </w:rPr>
        <w:t xml:space="preserve"> </w:t>
      </w:r>
    </w:p>
    <w:p w:rsidR="00180977" w:rsidRPr="00020B79" w:rsidRDefault="00180977" w:rsidP="00232EFC">
      <w:pPr>
        <w:tabs>
          <w:tab w:val="center" w:pos="4680"/>
          <w:tab w:val="right" w:pos="9360"/>
        </w:tabs>
        <w:spacing w:before="240" w:after="240" w:line="360" w:lineRule="auto"/>
        <w:jc w:val="center"/>
        <w:outlineLvl w:val="0"/>
        <w:rPr>
          <w:rFonts w:ascii="Times New Roman" w:eastAsiaTheme="minorHAnsi" w:hAnsi="Times New Roman"/>
          <w:b/>
          <w:sz w:val="24"/>
          <w:szCs w:val="24"/>
        </w:rPr>
      </w:pPr>
      <w:r w:rsidRPr="00020B79">
        <w:rPr>
          <w:rFonts w:ascii="Times New Roman" w:eastAsiaTheme="minorHAnsi" w:hAnsi="Times New Roman"/>
          <w:b/>
          <w:sz w:val="24"/>
          <w:szCs w:val="24"/>
        </w:rPr>
        <w:t>BİLGİLENDİRİLMİŞ GÖNÜLLÜ OLUR FORMU (FORM 3)</w:t>
      </w:r>
    </w:p>
    <w:tbl>
      <w:tblPr>
        <w:tblStyle w:val="TabloKlavuzu"/>
        <w:tblW w:w="8505" w:type="dxa"/>
        <w:jc w:val="center"/>
        <w:tblLook w:val="04A0" w:firstRow="1" w:lastRow="0" w:firstColumn="1" w:lastColumn="0" w:noHBand="0" w:noVBand="1"/>
      </w:tblPr>
      <w:tblGrid>
        <w:gridCol w:w="8505"/>
      </w:tblGrid>
      <w:tr w:rsidR="00020B79" w:rsidRPr="00020B79" w:rsidTr="003C6904">
        <w:trPr>
          <w:jc w:val="center"/>
        </w:trPr>
        <w:tc>
          <w:tcPr>
            <w:tcW w:w="8505" w:type="dxa"/>
          </w:tcPr>
          <w:p w:rsidR="00232EFC" w:rsidRPr="00020B79" w:rsidRDefault="00232EFC" w:rsidP="00232EFC">
            <w:pPr>
              <w:spacing w:after="240"/>
              <w:rPr>
                <w:rFonts w:ascii="Times New Roman" w:hAnsi="Times New Roman"/>
                <w:b/>
              </w:rPr>
            </w:pPr>
            <w:r w:rsidRPr="00020B79">
              <w:rPr>
                <w:rFonts w:ascii="Times New Roman" w:hAnsi="Times New Roman"/>
                <w:b/>
              </w:rPr>
              <w:t xml:space="preserve">LÜTFEN DİKKATLİCE OKUYUNUZ </w:t>
            </w:r>
            <w:proofErr w:type="gramStart"/>
            <w:r w:rsidRPr="00020B79">
              <w:rPr>
                <w:rFonts w:ascii="Times New Roman" w:hAnsi="Times New Roman"/>
                <w:b/>
              </w:rPr>
              <w:t>!!!</w:t>
            </w:r>
            <w:proofErr w:type="gramEnd"/>
          </w:p>
          <w:p w:rsidR="00232EFC" w:rsidRPr="00020B79" w:rsidRDefault="00232EFC" w:rsidP="00232EFC">
            <w:pPr>
              <w:spacing w:after="240"/>
              <w:jc w:val="both"/>
              <w:rPr>
                <w:rFonts w:ascii="Times New Roman" w:eastAsiaTheme="minorHAnsi" w:hAnsi="Times New Roman"/>
                <w:b/>
                <w:sz w:val="24"/>
                <w:szCs w:val="24"/>
              </w:rPr>
            </w:pPr>
            <w:r w:rsidRPr="00020B79">
              <w:rPr>
                <w:rFonts w:ascii="Times New Roman" w:hAnsi="Times New Roman"/>
              </w:rPr>
              <w:t>Bu çalışmaya katılmak üzere davet edilmiş bulunmaktasınız. Bu çalışmada yer almayı kabul etmeden önce çalışmanın ne amaçla yapılmak istendiğini anlamanız ve kararınızı bu bilgilendirme sonrası özgürce vermeniz gerekmektedir. Size özel hazırlanmış bu bilgilendirmeyi lütfen dikkatlice okuyunuz, sorularınıza açık yanıtlar isteyiniz.</w:t>
            </w:r>
          </w:p>
        </w:tc>
      </w:tr>
    </w:tbl>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ÇALIŞMANIN AMACI NEDİR?</w:t>
      </w:r>
    </w:p>
    <w:p w:rsidR="00180977" w:rsidRPr="00020B79" w:rsidRDefault="00180977" w:rsidP="003C6904">
      <w:pPr>
        <w:spacing w:after="120" w:line="360" w:lineRule="auto"/>
        <w:jc w:val="both"/>
        <w:rPr>
          <w:rFonts w:ascii="Times New Roman" w:hAnsi="Times New Roman"/>
          <w:sz w:val="24"/>
          <w:szCs w:val="24"/>
        </w:rPr>
      </w:pPr>
      <w:r w:rsidRPr="00020B79">
        <w:rPr>
          <w:rFonts w:ascii="Times New Roman" w:hAnsi="Times New Roman"/>
          <w:sz w:val="24"/>
          <w:szCs w:val="24"/>
        </w:rPr>
        <w:t>Bu araştırma esansiyel hipertansiyon hastalarının tedaviye uyumunu, tedaviye uyum ile yaşam doyumu arasındaki ilişkiyi incelemeyi amaçlamaktadır.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KATILMA KOŞULLARI NEDİR?</w:t>
      </w:r>
    </w:p>
    <w:p w:rsidR="00180977" w:rsidRPr="00020B79" w:rsidRDefault="00180977" w:rsidP="003C6904">
      <w:pPr>
        <w:spacing w:after="120" w:line="360" w:lineRule="auto"/>
        <w:jc w:val="both"/>
        <w:rPr>
          <w:rFonts w:ascii="Times New Roman" w:hAnsi="Times New Roman"/>
          <w:sz w:val="24"/>
          <w:szCs w:val="24"/>
        </w:rPr>
      </w:pPr>
      <w:r w:rsidRPr="00020B79">
        <w:rPr>
          <w:rFonts w:ascii="Times New Roman" w:hAnsi="Times New Roman"/>
          <w:sz w:val="24"/>
          <w:szCs w:val="24"/>
        </w:rPr>
        <w:t xml:space="preserve">Esansiyel hipertansiyon, henüz kesin olarak aydınlatılmamış nedenlerle arteriyel kan basıncının normal kabul edilen değerlerden yüksek olması şeklinde tanımlanır. </w:t>
      </w:r>
      <w:r w:rsidRPr="00020B79">
        <w:rPr>
          <w:rFonts w:ascii="Times New Roman" w:hAnsi="Times New Roman"/>
          <w:bCs/>
          <w:sz w:val="24"/>
          <w:szCs w:val="24"/>
        </w:rPr>
        <w:t xml:space="preserve"> </w:t>
      </w:r>
      <w:r w:rsidRPr="00020B79">
        <w:rPr>
          <w:rFonts w:ascii="Times New Roman" w:hAnsi="Times New Roman"/>
          <w:sz w:val="24"/>
          <w:szCs w:val="24"/>
        </w:rPr>
        <w:t>Bu çalışmaya dâhil edilebilmeniz için</w:t>
      </w:r>
      <w:r w:rsidRPr="00020B79">
        <w:rPr>
          <w:rFonts w:ascii="Times New Roman" w:hAnsi="Times New Roman"/>
          <w:bCs/>
          <w:sz w:val="24"/>
          <w:szCs w:val="24"/>
        </w:rPr>
        <w:t xml:space="preserve"> Aydın Devlet Hastanesi Kardiyoloji Servisi ve Kardiyoloji Polikliniği’ne esansiyel hipertansiyon tanısı ile başvurmuş olup, 18 yaş ve üzerinde en az altı aydır hipertansiyon tanısı almış ve tedaviye başlamış </w:t>
      </w:r>
      <w:r w:rsidRPr="00020B79">
        <w:rPr>
          <w:rFonts w:ascii="Times New Roman" w:hAnsi="Times New Roman"/>
          <w:sz w:val="24"/>
          <w:szCs w:val="24"/>
        </w:rPr>
        <w:t>olmanız gerekir.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NASIL BİR UYGULAMA YAPILACAKTIR?</w:t>
      </w:r>
    </w:p>
    <w:p w:rsidR="00180977" w:rsidRPr="00020B79" w:rsidRDefault="00180977" w:rsidP="003C6904">
      <w:pPr>
        <w:spacing w:after="120" w:line="360" w:lineRule="auto"/>
        <w:jc w:val="both"/>
        <w:rPr>
          <w:rFonts w:ascii="Times New Roman" w:hAnsi="Times New Roman"/>
          <w:sz w:val="24"/>
          <w:szCs w:val="24"/>
        </w:rPr>
      </w:pPr>
      <w:r w:rsidRPr="00020B79">
        <w:rPr>
          <w:rFonts w:ascii="Times New Roman" w:hAnsi="Times New Roman"/>
          <w:sz w:val="24"/>
          <w:szCs w:val="24"/>
        </w:rPr>
        <w:t>Araştırma süresince bireylere veri toplama formu uygulanacaktır. Araştırmanın verileri; 32 maddeden oluşan “Hasta Bilgi Formu”, 26 madden oluşan “İlaca Bağlılık/Uyum Öz-Etkililik Ölçeği (İBÖS) ve 5 maddeden oluşan “Yaşam Doyumu Ölçeği” ile toplanacaktır. Araştırmanın veri toplama formları araştırıcı tarafından yüz yüze toplanacaktır.</w:t>
      </w:r>
    </w:p>
    <w:p w:rsidR="00180977" w:rsidRPr="00020B79" w:rsidRDefault="003C6904"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SORUMLULUKLARIM NEDİR?</w:t>
      </w:r>
    </w:p>
    <w:p w:rsidR="00180977" w:rsidRPr="00020B79" w:rsidRDefault="00180977" w:rsidP="003C6904">
      <w:pPr>
        <w:spacing w:after="120" w:line="360" w:lineRule="auto"/>
        <w:jc w:val="both"/>
        <w:rPr>
          <w:rFonts w:ascii="Times New Roman" w:hAnsi="Times New Roman"/>
          <w:sz w:val="24"/>
          <w:szCs w:val="24"/>
        </w:rPr>
      </w:pPr>
      <w:r w:rsidRPr="00020B79">
        <w:rPr>
          <w:rFonts w:ascii="Times New Roman" w:hAnsi="Times New Roman"/>
          <w:sz w:val="24"/>
          <w:szCs w:val="24"/>
        </w:rPr>
        <w:t xml:space="preserve">Araştırma ile ilgili olarak sorulan sorulara anlaşılır, açık ve doğru yanıt vermeniz ve verilen süre içerisinde soruları cevaplamanız sizin sorumluluklarınızdır. </w:t>
      </w:r>
      <w:r w:rsidRPr="00020B79">
        <w:rPr>
          <w:rFonts w:ascii="Times New Roman" w:hAnsi="Times New Roman"/>
          <w:bCs/>
          <w:sz w:val="24"/>
          <w:szCs w:val="24"/>
        </w:rPr>
        <w:t>Bu koşullara uymadığınız durumlarda a</w:t>
      </w:r>
      <w:r w:rsidRPr="00020B79">
        <w:rPr>
          <w:rFonts w:ascii="Times New Roman" w:hAnsi="Times New Roman"/>
          <w:sz w:val="24"/>
          <w:szCs w:val="24"/>
        </w:rPr>
        <w:t>raştırıcı sizi uygulama dışı bırakabilme yetkisine sahiptir.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KATILIMCI SAYISI NEDİR?</w:t>
      </w:r>
    </w:p>
    <w:p w:rsidR="00180977" w:rsidRPr="00020B79" w:rsidRDefault="00180977" w:rsidP="003C6904">
      <w:pPr>
        <w:spacing w:after="120" w:line="360" w:lineRule="auto"/>
        <w:jc w:val="both"/>
        <w:outlineLvl w:val="0"/>
        <w:rPr>
          <w:rFonts w:ascii="Times New Roman" w:hAnsi="Times New Roman"/>
          <w:sz w:val="24"/>
          <w:szCs w:val="24"/>
        </w:rPr>
      </w:pPr>
      <w:r w:rsidRPr="00020B79">
        <w:rPr>
          <w:rFonts w:ascii="Times New Roman" w:hAnsi="Times New Roman"/>
          <w:sz w:val="24"/>
          <w:szCs w:val="24"/>
        </w:rPr>
        <w:t xml:space="preserve">Araştırmada yer alacak gönüllülerin sayısı </w:t>
      </w:r>
      <w:r w:rsidRPr="00020B79">
        <w:rPr>
          <w:rFonts w:ascii="Times New Roman" w:hAnsi="Times New Roman"/>
          <w:b/>
          <w:sz w:val="24"/>
          <w:szCs w:val="24"/>
        </w:rPr>
        <w:t>774</w:t>
      </w:r>
      <w:r w:rsidRPr="00020B79">
        <w:rPr>
          <w:rFonts w:ascii="Times New Roman" w:hAnsi="Times New Roman"/>
          <w:sz w:val="24"/>
          <w:szCs w:val="24"/>
        </w:rPr>
        <w:t xml:space="preserve"> kişi olarak hedeflenmektedir.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lastRenderedPageBreak/>
        <w:t>ÇALIŞMANIN SÜRESİ NE KADAR?</w:t>
      </w:r>
    </w:p>
    <w:p w:rsidR="00180977" w:rsidRPr="00020B79" w:rsidRDefault="00180977" w:rsidP="003C6904">
      <w:pPr>
        <w:spacing w:after="120" w:line="360" w:lineRule="auto"/>
        <w:jc w:val="both"/>
        <w:outlineLvl w:val="0"/>
        <w:rPr>
          <w:rFonts w:ascii="Times New Roman" w:hAnsi="Times New Roman"/>
          <w:sz w:val="24"/>
          <w:szCs w:val="24"/>
        </w:rPr>
      </w:pPr>
      <w:r w:rsidRPr="00020B79">
        <w:rPr>
          <w:rFonts w:ascii="Times New Roman" w:hAnsi="Times New Roman"/>
          <w:sz w:val="24"/>
          <w:szCs w:val="24"/>
        </w:rPr>
        <w:t>Bu araştırma için öngörülen süre on iki aydır.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GÖNÜLLÜNÜN BU ARAŞTIRMADAKİ TOPLAM KATILIM SÜRESİ NE KADAR?</w:t>
      </w:r>
    </w:p>
    <w:p w:rsidR="00180977" w:rsidRPr="00020B79" w:rsidRDefault="00180977" w:rsidP="003C6904">
      <w:pPr>
        <w:spacing w:after="120" w:line="360" w:lineRule="auto"/>
        <w:jc w:val="both"/>
        <w:outlineLvl w:val="0"/>
        <w:rPr>
          <w:rFonts w:ascii="Times New Roman" w:hAnsi="Times New Roman"/>
          <w:sz w:val="24"/>
          <w:szCs w:val="24"/>
        </w:rPr>
      </w:pPr>
      <w:r w:rsidRPr="00020B79">
        <w:rPr>
          <w:rFonts w:ascii="Times New Roman" w:hAnsi="Times New Roman"/>
          <w:sz w:val="24"/>
          <w:szCs w:val="24"/>
        </w:rPr>
        <w:t xml:space="preserve">Bu araştırmada yer almanız için öngörülen zamanınız 20 dakikadır. </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ÇALIŞMAYA KATILMA İLE BEKLENEN OLASI YARAR NEDİR?</w:t>
      </w:r>
    </w:p>
    <w:p w:rsidR="00180977" w:rsidRPr="00020B79" w:rsidRDefault="00180977" w:rsidP="003C6904">
      <w:pPr>
        <w:spacing w:after="120" w:line="360" w:lineRule="auto"/>
        <w:jc w:val="both"/>
        <w:rPr>
          <w:rFonts w:ascii="Times New Roman" w:hAnsi="Times New Roman"/>
          <w:i/>
          <w:sz w:val="24"/>
          <w:szCs w:val="24"/>
        </w:rPr>
      </w:pPr>
      <w:r w:rsidRPr="00020B79">
        <w:rPr>
          <w:rFonts w:ascii="Times New Roman" w:hAnsi="Times New Roman"/>
          <w:sz w:val="24"/>
          <w:szCs w:val="24"/>
        </w:rPr>
        <w:t>Bu araştırmada sizin için tıbbi bir yarar sağlama söz konusu değildir. Ancak bu çalışmadan çıkarılan sonuçlar başka insanların yararına kullanılabilecektir. Çalışma, yalnızca araştırma amaçlı olup, doğrudan yarar görmeniz ya da tedavinin seyrinin değiştirilmesinin beklenmemesi gerekir.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ÇALIŞMAYA KATILMA İLE BEKLENEN OLASI RİSKLER NEDİR?</w:t>
      </w:r>
    </w:p>
    <w:p w:rsidR="00180977" w:rsidRPr="00020B79" w:rsidRDefault="00180977" w:rsidP="003C6904">
      <w:pPr>
        <w:spacing w:after="120" w:line="360" w:lineRule="auto"/>
        <w:jc w:val="both"/>
        <w:rPr>
          <w:rFonts w:ascii="Times New Roman" w:hAnsi="Times New Roman"/>
          <w:sz w:val="24"/>
          <w:szCs w:val="24"/>
        </w:rPr>
      </w:pPr>
      <w:r w:rsidRPr="00020B79">
        <w:rPr>
          <w:rFonts w:ascii="Times New Roman" w:hAnsi="Times New Roman"/>
          <w:sz w:val="24"/>
          <w:szCs w:val="24"/>
        </w:rPr>
        <w:t>Size bu araştırmada anket formu uygulanacaktır. Bu uygulama ile ilgili gözlenebilecek istenmeyen etki yoktur.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HANGİ KOŞULLARDA ARAŞTIRMA DIŞI BIRAKILABİLİRİM?</w:t>
      </w:r>
    </w:p>
    <w:p w:rsidR="00180977" w:rsidRPr="00020B79" w:rsidRDefault="00180977" w:rsidP="003C6904">
      <w:pPr>
        <w:spacing w:after="120" w:line="360" w:lineRule="auto"/>
        <w:jc w:val="both"/>
        <w:rPr>
          <w:rFonts w:ascii="Times New Roman" w:hAnsi="Times New Roman"/>
          <w:sz w:val="24"/>
          <w:szCs w:val="24"/>
        </w:rPr>
      </w:pPr>
      <w:r w:rsidRPr="00020B79">
        <w:rPr>
          <w:rFonts w:ascii="Times New Roman" w:hAnsi="Times New Roman"/>
          <w:sz w:val="24"/>
          <w:szCs w:val="24"/>
        </w:rPr>
        <w:t xml:space="preserve">Araştırma ile ilgili olarak sorulan sorulara anlaşılır, açık ve doğru yanıt vermemeniz ve verilen süre içerisinde soruları cevaplamamanız durumunda </w:t>
      </w:r>
      <w:r w:rsidRPr="00020B79">
        <w:rPr>
          <w:rFonts w:ascii="Times New Roman" w:hAnsi="Times New Roman"/>
          <w:bCs/>
          <w:sz w:val="24"/>
          <w:szCs w:val="24"/>
        </w:rPr>
        <w:t>a</w:t>
      </w:r>
      <w:r w:rsidRPr="00020B79">
        <w:rPr>
          <w:rFonts w:ascii="Times New Roman" w:hAnsi="Times New Roman"/>
          <w:sz w:val="24"/>
          <w:szCs w:val="24"/>
        </w:rPr>
        <w:t>raştırıcı sizi uygulama dışı bırakabilme yetkisine sahiptir.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HERHANGİ BİR ZARARLANMA DURUMUNDA YÜKÜMLÜLÜK/</w:t>
      </w:r>
      <w:r w:rsidR="003C6904" w:rsidRPr="00020B79">
        <w:rPr>
          <w:rFonts w:ascii="Times New Roman" w:hAnsi="Times New Roman"/>
          <w:b/>
          <w:sz w:val="24"/>
          <w:szCs w:val="24"/>
        </w:rPr>
        <w:t xml:space="preserve"> </w:t>
      </w:r>
      <w:r w:rsidRPr="00020B79">
        <w:rPr>
          <w:rFonts w:ascii="Times New Roman" w:hAnsi="Times New Roman"/>
          <w:b/>
          <w:sz w:val="24"/>
          <w:szCs w:val="24"/>
        </w:rPr>
        <w:t>SORUMLULUK KİMDEDİR VE NE YAPILACAKTIR?</w:t>
      </w:r>
    </w:p>
    <w:p w:rsidR="00180977" w:rsidRPr="00020B79" w:rsidRDefault="00180977" w:rsidP="003C6904">
      <w:pPr>
        <w:spacing w:after="120" w:line="360" w:lineRule="auto"/>
        <w:jc w:val="both"/>
        <w:rPr>
          <w:rFonts w:ascii="Times New Roman" w:hAnsi="Times New Roman"/>
          <w:sz w:val="24"/>
          <w:szCs w:val="24"/>
        </w:rPr>
      </w:pPr>
      <w:r w:rsidRPr="00020B79">
        <w:rPr>
          <w:rFonts w:ascii="Times New Roman" w:hAnsi="Times New Roman"/>
          <w:sz w:val="24"/>
          <w:szCs w:val="24"/>
        </w:rPr>
        <w:t>Uygulama sırasında gelişebilecek herhangi bir zarar söz konusu değildir.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ARAŞTIRMA SÜRESİNCE ÇIKABİLECEK SORUNLAR İÇİN KİMİ ARAMALIYIM?</w:t>
      </w:r>
    </w:p>
    <w:p w:rsidR="00180977" w:rsidRPr="00020B79" w:rsidRDefault="00180977" w:rsidP="003C6904">
      <w:pPr>
        <w:spacing w:after="120" w:line="360" w:lineRule="auto"/>
        <w:jc w:val="both"/>
        <w:rPr>
          <w:rFonts w:ascii="Times New Roman" w:hAnsi="Times New Roman"/>
          <w:sz w:val="24"/>
          <w:szCs w:val="24"/>
        </w:rPr>
      </w:pPr>
      <w:r w:rsidRPr="00020B79">
        <w:rPr>
          <w:rFonts w:ascii="Times New Roman" w:hAnsi="Times New Roman"/>
          <w:sz w:val="24"/>
          <w:szCs w:val="24"/>
        </w:rPr>
        <w:t xml:space="preserve">Uygulama süresi boyunca, araştırma hakkında ek bilgiler almak için ya da çalışma ile ilgili herhangi bir sorun, istenmeyen etki ya da diğer rahatsızlıklarınız için </w:t>
      </w:r>
      <w:proofErr w:type="gramStart"/>
      <w:r w:rsidRPr="00020B79">
        <w:rPr>
          <w:rFonts w:ascii="Times New Roman" w:hAnsi="Times New Roman"/>
          <w:sz w:val="24"/>
          <w:szCs w:val="24"/>
        </w:rPr>
        <w:t>05071853117</w:t>
      </w:r>
      <w:proofErr w:type="gramEnd"/>
      <w:r w:rsidRPr="00020B79">
        <w:rPr>
          <w:rFonts w:ascii="Times New Roman" w:hAnsi="Times New Roman"/>
          <w:sz w:val="24"/>
          <w:szCs w:val="24"/>
        </w:rPr>
        <w:t xml:space="preserve"> no.lu telefondan Eylem KORUK’ a başvurabilirsiniz.  </w:t>
      </w:r>
    </w:p>
    <w:p w:rsidR="003C6904" w:rsidRPr="00020B79" w:rsidRDefault="003C6904" w:rsidP="003C6904">
      <w:pPr>
        <w:spacing w:before="240" w:after="240" w:line="360" w:lineRule="auto"/>
        <w:jc w:val="both"/>
        <w:outlineLvl w:val="0"/>
        <w:rPr>
          <w:rFonts w:ascii="Times New Roman" w:hAnsi="Times New Roman"/>
          <w:b/>
          <w:sz w:val="24"/>
          <w:szCs w:val="24"/>
        </w:rPr>
      </w:pP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lastRenderedPageBreak/>
        <w:t>ÇALIŞMA KAPSAMINDAKİ GİDERLER KARŞILANACAK MIDIR?</w:t>
      </w:r>
    </w:p>
    <w:p w:rsidR="00180977" w:rsidRPr="00020B79" w:rsidRDefault="00180977" w:rsidP="003C6904">
      <w:pPr>
        <w:tabs>
          <w:tab w:val="left" w:pos="900"/>
        </w:tabs>
        <w:spacing w:after="12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Çalışma kapsamında herhangi bir gider söz konusu değildir.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ÇALIŞMAYI DESTEKLEYEN KURUM VAR MIDIR?</w:t>
      </w:r>
    </w:p>
    <w:p w:rsidR="00180977" w:rsidRPr="00020B79" w:rsidRDefault="00180977" w:rsidP="003C6904">
      <w:pPr>
        <w:tabs>
          <w:tab w:val="left" w:pos="900"/>
        </w:tabs>
        <w:spacing w:after="120" w:line="360" w:lineRule="auto"/>
        <w:jc w:val="both"/>
        <w:outlineLvl w:val="0"/>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Çalışmayı destekleyen kurum yoktur.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ÇALIŞMAYA KATILMAM NEDENİYLE HERHANGİ BİR ÖDEME YAPILACAK MIDIR?</w:t>
      </w:r>
    </w:p>
    <w:p w:rsidR="00180977" w:rsidRPr="00020B79" w:rsidRDefault="00180977" w:rsidP="003C6904">
      <w:pPr>
        <w:spacing w:after="120" w:line="360" w:lineRule="auto"/>
        <w:jc w:val="both"/>
        <w:rPr>
          <w:rFonts w:ascii="Times New Roman" w:hAnsi="Times New Roman"/>
          <w:i/>
          <w:sz w:val="24"/>
          <w:szCs w:val="24"/>
        </w:rPr>
      </w:pPr>
      <w:r w:rsidRPr="00020B79">
        <w:rPr>
          <w:rFonts w:ascii="Times New Roman" w:hAnsi="Times New Roman"/>
          <w:sz w:val="24"/>
          <w:szCs w:val="24"/>
        </w:rPr>
        <w:t xml:space="preserve">Bu araştırmada yer almanız nedeniyle size hiçbir ödeme yapılmayacaktır. </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ARAŞTIRMAYA KATILMAYI KABUL ETMEMEM VEYA ARAŞTIRMADAN AYRILMAM DURUMUNDA NE YAPMAM GEREKİR?</w:t>
      </w:r>
    </w:p>
    <w:p w:rsidR="00180977" w:rsidRPr="00020B79" w:rsidRDefault="00180977" w:rsidP="003C6904">
      <w:pPr>
        <w:tabs>
          <w:tab w:val="left" w:pos="270"/>
          <w:tab w:val="left" w:pos="4500"/>
          <w:tab w:val="left" w:pos="9000"/>
        </w:tabs>
        <w:spacing w:after="120" w:line="360" w:lineRule="auto"/>
        <w:jc w:val="both"/>
        <w:rPr>
          <w:rFonts w:ascii="Times New Roman" w:hAnsi="Times New Roman"/>
          <w:sz w:val="24"/>
          <w:szCs w:val="24"/>
        </w:rPr>
      </w:pPr>
      <w:r w:rsidRPr="00020B79">
        <w:rPr>
          <w:rFonts w:ascii="Times New Roman" w:hAnsi="Times New Roman"/>
          <w:sz w:val="24"/>
          <w:szCs w:val="24"/>
        </w:rPr>
        <w:t>Bu araştırmada yer almak tamamen sizin isteğinize bağlıdır. Araştırmada yer almayı reddedebilirsiniz ya da herhangi bir aşamada araştırmadan ayrılabilirsiniz; reddetme veya vazgeçme durumunda bile sonraki bakımınız garanti altına alınacaktır. Araştırıcı, uygulanan tedavi şemasının gereklerini yerine getirmemeniz, çalışma programını aksatmanız veya tedavinin etkinliğini artırmak vb. nedenlerle isteğiniz dışında ancak bilginiz dâhilinde sizi araştırmadan çıkarabilir. Bu durumda da sonraki bakımınız garanti altına alınacaktır. Araştırmanın sonuçları bilimsel amaçla kullanılacaktır; çalışmadan çekilmeniz ya da araştırıcı tarafından çıkarılmanız durumunda, sizle ilgili tıbbi veriler bilimsel amaçla kullanılmayacaktır.</w:t>
      </w:r>
    </w:p>
    <w:p w:rsidR="00180977" w:rsidRPr="00020B79" w:rsidRDefault="00180977" w:rsidP="003C6904">
      <w:pPr>
        <w:spacing w:before="240" w:after="240" w:line="360" w:lineRule="auto"/>
        <w:jc w:val="both"/>
        <w:outlineLvl w:val="0"/>
        <w:rPr>
          <w:rFonts w:ascii="Times New Roman" w:hAnsi="Times New Roman"/>
          <w:b/>
          <w:sz w:val="24"/>
          <w:szCs w:val="24"/>
        </w:rPr>
      </w:pPr>
      <w:r w:rsidRPr="00020B79">
        <w:rPr>
          <w:rFonts w:ascii="Times New Roman" w:hAnsi="Times New Roman"/>
          <w:b/>
          <w:sz w:val="24"/>
          <w:szCs w:val="24"/>
        </w:rPr>
        <w:t>KATILMAMA İLİŞKİN BİLGİLER KONUSUNDA GİZLİLİK SAĞLANABİLECEK MİDİR?</w:t>
      </w:r>
    </w:p>
    <w:p w:rsidR="00180977" w:rsidRPr="00020B79" w:rsidRDefault="00180977" w:rsidP="003C6904">
      <w:pPr>
        <w:spacing w:after="120" w:line="360" w:lineRule="auto"/>
        <w:jc w:val="both"/>
        <w:rPr>
          <w:rFonts w:ascii="Times New Roman" w:hAnsi="Times New Roman"/>
          <w:i/>
          <w:sz w:val="24"/>
          <w:szCs w:val="24"/>
        </w:rPr>
      </w:pPr>
      <w:r w:rsidRPr="00020B79">
        <w:rPr>
          <w:rFonts w:ascii="Times New Roman" w:hAnsi="Times New Roman"/>
          <w:sz w:val="24"/>
          <w:szCs w:val="24"/>
        </w:rPr>
        <w:t>Size ait tüm tıbbi ve kimlik bilgileriniz gizli tutulacaktır ve araştırma yayınlansa bile kimlik bilgileriniz verilmeyecektir, ancak araştırmanın izleyicileri, yoklama yapanlar, etik kurullar ve resmi makamlar gerektiğinde tıbbi bilgilerinize ulaşabilir. Siz de istediğinizde kendinize ait tıbbi bilgilere ancak verilerin analizinden sonra ulaşabilirsiniz.</w:t>
      </w:r>
    </w:p>
    <w:p w:rsidR="00180977" w:rsidRPr="00020B79" w:rsidRDefault="00180977" w:rsidP="003C6904">
      <w:pPr>
        <w:spacing w:after="120" w:line="360" w:lineRule="auto"/>
        <w:ind w:firstLine="708"/>
        <w:jc w:val="both"/>
        <w:outlineLvl w:val="0"/>
        <w:rPr>
          <w:rFonts w:ascii="Times New Roman" w:hAnsi="Times New Roman"/>
          <w:b/>
          <w:sz w:val="24"/>
          <w:szCs w:val="24"/>
        </w:rPr>
      </w:pPr>
      <w:r w:rsidRPr="00020B79">
        <w:rPr>
          <w:rFonts w:ascii="Times New Roman" w:hAnsi="Times New Roman"/>
          <w:b/>
          <w:sz w:val="24"/>
          <w:szCs w:val="24"/>
        </w:rPr>
        <w:t>Çalışmaya Katılma Onayı:</w:t>
      </w:r>
    </w:p>
    <w:p w:rsidR="00180977" w:rsidRPr="00020B79" w:rsidRDefault="00180977" w:rsidP="003C6904">
      <w:pPr>
        <w:spacing w:after="120" w:line="360" w:lineRule="auto"/>
        <w:ind w:firstLine="708"/>
        <w:jc w:val="both"/>
        <w:rPr>
          <w:rFonts w:ascii="Times New Roman" w:hAnsi="Times New Roman"/>
          <w:sz w:val="24"/>
          <w:szCs w:val="24"/>
        </w:rPr>
      </w:pPr>
      <w:r w:rsidRPr="00020B79">
        <w:rPr>
          <w:rFonts w:ascii="Times New Roman" w:hAnsi="Times New Roman"/>
          <w:sz w:val="24"/>
          <w:szCs w:val="24"/>
        </w:rPr>
        <w:t xml:space="preserve">Yukarıda yer alan ve araştırmaya başlanmadan önce gönüllüye verilmesi gereken bilgileri gösteren iki sayfalık metni okudum ve sözlü olarak dinledim. Aklıma gelen tüm soruları araştırıcıya sordum, yazılı ve sözlü olarak bana yapılan tüm açıklamaları </w:t>
      </w:r>
      <w:r w:rsidRPr="00020B79">
        <w:rPr>
          <w:rFonts w:ascii="Times New Roman" w:hAnsi="Times New Roman"/>
          <w:sz w:val="24"/>
          <w:szCs w:val="24"/>
        </w:rPr>
        <w:lastRenderedPageBreak/>
        <w:t>ayrıntılarıyla anlamış bulunmaktayım. Çalışmaya katılmayı isteyip istemediğime karar vermem için bana yeterli zaman tanındı. Bu koşullar altında, bana ait tıbbi bilgilerin gözden geçirilmesi, transfer edilmesi ve işlenmesi konusunda araştırma yürütücüsüne yetki veriyor ve söz konusu araştırmaya ilişkin bana yapılan katılım davetini hiçbir zorlama ve baskı olmaksızın büyük bir gönüllülük içerisinde kabul ediyorum. Bu formu imzalamakla yerel yasaların bana sağladığı hakları kaybetmeyeceğimi biliyorum.</w:t>
      </w:r>
    </w:p>
    <w:p w:rsidR="00180977" w:rsidRPr="00020B79" w:rsidRDefault="00180977" w:rsidP="003C6904">
      <w:pPr>
        <w:spacing w:after="120" w:line="360" w:lineRule="auto"/>
        <w:ind w:firstLine="708"/>
        <w:jc w:val="both"/>
        <w:outlineLvl w:val="0"/>
        <w:rPr>
          <w:rFonts w:ascii="Times New Roman" w:hAnsi="Times New Roman"/>
          <w:sz w:val="24"/>
          <w:szCs w:val="24"/>
        </w:rPr>
      </w:pPr>
      <w:r w:rsidRPr="00020B79">
        <w:rPr>
          <w:rFonts w:ascii="Times New Roman" w:hAnsi="Times New Roman"/>
          <w:sz w:val="24"/>
          <w:szCs w:val="24"/>
        </w:rPr>
        <w:t>Bu formun imzalı ve tarihli bir kopyası bana verildi.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5"/>
        <w:gridCol w:w="4535"/>
        <w:gridCol w:w="1615"/>
      </w:tblGrid>
      <w:tr w:rsidR="00020B79" w:rsidRPr="00020B79" w:rsidTr="009E37AA">
        <w:trPr>
          <w:cantSplit/>
          <w:trHeight w:val="20"/>
          <w:jc w:val="center"/>
        </w:trPr>
        <w:tc>
          <w:tcPr>
            <w:tcW w:w="6890" w:type="dxa"/>
            <w:gridSpan w:val="2"/>
            <w:shd w:val="clear" w:color="auto" w:fill="E0E0E0"/>
            <w:vAlign w:val="center"/>
          </w:tcPr>
          <w:p w:rsidR="00180977" w:rsidRPr="00020B79" w:rsidRDefault="00180977" w:rsidP="003C6904">
            <w:pPr>
              <w:spacing w:after="0" w:line="240" w:lineRule="atLeast"/>
              <w:jc w:val="center"/>
              <w:rPr>
                <w:rFonts w:ascii="Times New Roman" w:hAnsi="Times New Roman"/>
                <w:b/>
                <w:sz w:val="24"/>
                <w:szCs w:val="24"/>
              </w:rPr>
            </w:pPr>
            <w:r w:rsidRPr="00020B79">
              <w:rPr>
                <w:rFonts w:ascii="Times New Roman" w:hAnsi="Times New Roman"/>
                <w:b/>
                <w:sz w:val="24"/>
                <w:szCs w:val="24"/>
              </w:rPr>
              <w:t>GÖNÜLLÜNÜN</w:t>
            </w:r>
          </w:p>
        </w:tc>
        <w:tc>
          <w:tcPr>
            <w:tcW w:w="1615" w:type="dxa"/>
            <w:shd w:val="clear" w:color="auto" w:fill="E0E0E0"/>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İMZASI</w:t>
            </w:r>
          </w:p>
        </w:tc>
      </w:tr>
      <w:tr w:rsidR="00020B79" w:rsidRPr="00020B79" w:rsidTr="009E37AA">
        <w:trPr>
          <w:cantSplit/>
          <w:trHeight w:val="20"/>
          <w:jc w:val="center"/>
        </w:trPr>
        <w:tc>
          <w:tcPr>
            <w:tcW w:w="2355" w:type="dxa"/>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ADI &amp; SOYADI</w:t>
            </w:r>
          </w:p>
        </w:tc>
        <w:tc>
          <w:tcPr>
            <w:tcW w:w="4535" w:type="dxa"/>
            <w:vAlign w:val="center"/>
          </w:tcPr>
          <w:p w:rsidR="00180977" w:rsidRPr="00020B79" w:rsidRDefault="00180977" w:rsidP="003C6904">
            <w:pPr>
              <w:spacing w:after="0" w:line="240" w:lineRule="atLeast"/>
              <w:rPr>
                <w:rFonts w:ascii="Times New Roman" w:hAnsi="Times New Roman"/>
                <w:b/>
                <w:sz w:val="24"/>
                <w:szCs w:val="24"/>
              </w:rPr>
            </w:pPr>
          </w:p>
        </w:tc>
        <w:tc>
          <w:tcPr>
            <w:tcW w:w="1615" w:type="dxa"/>
            <w:vMerge w:val="restart"/>
            <w:vAlign w:val="center"/>
          </w:tcPr>
          <w:p w:rsidR="00180977" w:rsidRPr="00020B79" w:rsidRDefault="00180977" w:rsidP="003C6904">
            <w:pPr>
              <w:spacing w:after="0" w:line="240" w:lineRule="atLeast"/>
              <w:rPr>
                <w:rFonts w:ascii="Times New Roman" w:hAnsi="Times New Roman"/>
                <w:b/>
                <w:sz w:val="24"/>
                <w:szCs w:val="24"/>
              </w:rPr>
            </w:pPr>
          </w:p>
        </w:tc>
      </w:tr>
      <w:tr w:rsidR="00020B79" w:rsidRPr="00020B79" w:rsidTr="009E37AA">
        <w:trPr>
          <w:cantSplit/>
          <w:trHeight w:val="20"/>
          <w:jc w:val="center"/>
        </w:trPr>
        <w:tc>
          <w:tcPr>
            <w:tcW w:w="2355" w:type="dxa"/>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ADRESİ</w:t>
            </w:r>
          </w:p>
        </w:tc>
        <w:tc>
          <w:tcPr>
            <w:tcW w:w="4535" w:type="dxa"/>
            <w:vAlign w:val="center"/>
          </w:tcPr>
          <w:p w:rsidR="00180977" w:rsidRPr="00020B79" w:rsidRDefault="00180977" w:rsidP="003C6904">
            <w:pPr>
              <w:spacing w:after="0" w:line="240" w:lineRule="atLeast"/>
              <w:rPr>
                <w:rFonts w:ascii="Times New Roman" w:hAnsi="Times New Roman"/>
                <w:b/>
                <w:sz w:val="24"/>
                <w:szCs w:val="24"/>
              </w:rPr>
            </w:pPr>
          </w:p>
        </w:tc>
        <w:tc>
          <w:tcPr>
            <w:tcW w:w="1615" w:type="dxa"/>
            <w:vMerge/>
          </w:tcPr>
          <w:p w:rsidR="00180977" w:rsidRPr="00020B79" w:rsidRDefault="00180977" w:rsidP="003C6904">
            <w:pPr>
              <w:spacing w:after="0" w:line="240" w:lineRule="atLeast"/>
              <w:rPr>
                <w:rFonts w:ascii="Times New Roman" w:hAnsi="Times New Roman"/>
                <w:b/>
                <w:sz w:val="24"/>
                <w:szCs w:val="24"/>
              </w:rPr>
            </w:pPr>
          </w:p>
        </w:tc>
      </w:tr>
      <w:tr w:rsidR="00020B79" w:rsidRPr="00020B79" w:rsidTr="009E37AA">
        <w:trPr>
          <w:cantSplit/>
          <w:trHeight w:val="20"/>
          <w:jc w:val="center"/>
        </w:trPr>
        <w:tc>
          <w:tcPr>
            <w:tcW w:w="2355" w:type="dxa"/>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TEL. &amp; FAKS</w:t>
            </w:r>
          </w:p>
        </w:tc>
        <w:tc>
          <w:tcPr>
            <w:tcW w:w="4535" w:type="dxa"/>
            <w:vAlign w:val="center"/>
          </w:tcPr>
          <w:p w:rsidR="00180977" w:rsidRPr="00020B79" w:rsidRDefault="00180977" w:rsidP="003C6904">
            <w:pPr>
              <w:spacing w:after="0" w:line="240" w:lineRule="atLeast"/>
              <w:rPr>
                <w:rFonts w:ascii="Times New Roman" w:hAnsi="Times New Roman"/>
                <w:b/>
                <w:sz w:val="24"/>
                <w:szCs w:val="24"/>
              </w:rPr>
            </w:pPr>
          </w:p>
        </w:tc>
        <w:tc>
          <w:tcPr>
            <w:tcW w:w="1615" w:type="dxa"/>
            <w:vMerge/>
          </w:tcPr>
          <w:p w:rsidR="00180977" w:rsidRPr="00020B79" w:rsidRDefault="00180977" w:rsidP="003C6904">
            <w:pPr>
              <w:spacing w:after="0" w:line="240" w:lineRule="atLeast"/>
              <w:rPr>
                <w:rFonts w:ascii="Times New Roman" w:hAnsi="Times New Roman"/>
                <w:b/>
                <w:sz w:val="24"/>
                <w:szCs w:val="24"/>
              </w:rPr>
            </w:pPr>
          </w:p>
        </w:tc>
      </w:tr>
      <w:tr w:rsidR="009E37AA" w:rsidRPr="00020B79" w:rsidTr="009E37AA">
        <w:trPr>
          <w:cantSplit/>
          <w:trHeight w:val="20"/>
          <w:jc w:val="center"/>
        </w:trPr>
        <w:tc>
          <w:tcPr>
            <w:tcW w:w="2355" w:type="dxa"/>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TARİH</w:t>
            </w:r>
          </w:p>
        </w:tc>
        <w:tc>
          <w:tcPr>
            <w:tcW w:w="4535" w:type="dxa"/>
            <w:vAlign w:val="center"/>
          </w:tcPr>
          <w:p w:rsidR="00180977" w:rsidRPr="00020B79" w:rsidRDefault="00180977" w:rsidP="003C6904">
            <w:pPr>
              <w:spacing w:after="0" w:line="240" w:lineRule="atLeast"/>
              <w:rPr>
                <w:rFonts w:ascii="Times New Roman" w:hAnsi="Times New Roman"/>
                <w:b/>
                <w:sz w:val="24"/>
                <w:szCs w:val="24"/>
              </w:rPr>
            </w:pPr>
          </w:p>
        </w:tc>
        <w:tc>
          <w:tcPr>
            <w:tcW w:w="1615" w:type="dxa"/>
            <w:vMerge/>
          </w:tcPr>
          <w:p w:rsidR="00180977" w:rsidRPr="00020B79" w:rsidRDefault="00180977" w:rsidP="003C6904">
            <w:pPr>
              <w:spacing w:after="0" w:line="240" w:lineRule="atLeast"/>
              <w:rPr>
                <w:rFonts w:ascii="Times New Roman" w:hAnsi="Times New Roman"/>
                <w:b/>
                <w:sz w:val="24"/>
                <w:szCs w:val="24"/>
              </w:rPr>
            </w:pPr>
          </w:p>
        </w:tc>
      </w:tr>
    </w:tbl>
    <w:p w:rsidR="00180977" w:rsidRPr="00020B79" w:rsidRDefault="00180977" w:rsidP="003C6904">
      <w:pPr>
        <w:tabs>
          <w:tab w:val="left" w:pos="900"/>
        </w:tabs>
        <w:spacing w:after="0" w:line="360" w:lineRule="auto"/>
        <w:jc w:val="both"/>
        <w:rPr>
          <w:rFonts w:ascii="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2"/>
        <w:gridCol w:w="4568"/>
        <w:gridCol w:w="1615"/>
      </w:tblGrid>
      <w:tr w:rsidR="00020B79" w:rsidRPr="00020B79" w:rsidTr="009E37AA">
        <w:trPr>
          <w:cantSplit/>
          <w:trHeight w:val="20"/>
          <w:jc w:val="center"/>
        </w:trPr>
        <w:tc>
          <w:tcPr>
            <w:tcW w:w="6890" w:type="dxa"/>
            <w:gridSpan w:val="2"/>
            <w:shd w:val="clear" w:color="auto" w:fill="E0E0E0"/>
            <w:vAlign w:val="center"/>
          </w:tcPr>
          <w:p w:rsidR="00180977" w:rsidRPr="00020B79" w:rsidRDefault="003C6904" w:rsidP="003C6904">
            <w:pPr>
              <w:spacing w:after="0" w:line="240" w:lineRule="atLeast"/>
              <w:jc w:val="center"/>
              <w:rPr>
                <w:rFonts w:ascii="Times New Roman" w:hAnsi="Times New Roman"/>
                <w:b/>
                <w:sz w:val="24"/>
                <w:szCs w:val="24"/>
              </w:rPr>
            </w:pPr>
            <w:r w:rsidRPr="00020B79">
              <w:rPr>
                <w:rFonts w:ascii="Times New Roman" w:hAnsi="Times New Roman"/>
                <w:b/>
                <w:sz w:val="24"/>
                <w:szCs w:val="24"/>
              </w:rPr>
              <w:t>VELAYET VEYA VESAYET ALTINDA BULUNANLAR İÇİN VELİ VEYA VASİNİN</w:t>
            </w:r>
          </w:p>
        </w:tc>
        <w:tc>
          <w:tcPr>
            <w:tcW w:w="1615" w:type="dxa"/>
            <w:shd w:val="clear" w:color="auto" w:fill="E0E0E0"/>
            <w:vAlign w:val="center"/>
          </w:tcPr>
          <w:p w:rsidR="00180977" w:rsidRPr="00020B79" w:rsidRDefault="003C6904" w:rsidP="003C6904">
            <w:pPr>
              <w:spacing w:after="0" w:line="240" w:lineRule="atLeast"/>
              <w:rPr>
                <w:rFonts w:ascii="Times New Roman" w:hAnsi="Times New Roman"/>
                <w:b/>
                <w:sz w:val="24"/>
                <w:szCs w:val="24"/>
              </w:rPr>
            </w:pPr>
            <w:r w:rsidRPr="00020B79">
              <w:rPr>
                <w:rFonts w:ascii="Times New Roman" w:hAnsi="Times New Roman"/>
                <w:b/>
                <w:sz w:val="24"/>
                <w:szCs w:val="24"/>
              </w:rPr>
              <w:t>İMZASI</w:t>
            </w:r>
          </w:p>
        </w:tc>
      </w:tr>
      <w:tr w:rsidR="00020B79" w:rsidRPr="00020B79" w:rsidTr="009E37AA">
        <w:trPr>
          <w:cantSplit/>
          <w:trHeight w:val="20"/>
          <w:jc w:val="center"/>
        </w:trPr>
        <w:tc>
          <w:tcPr>
            <w:tcW w:w="2322" w:type="dxa"/>
            <w:vAlign w:val="center"/>
          </w:tcPr>
          <w:p w:rsidR="00180977" w:rsidRPr="00020B79" w:rsidRDefault="003C6904" w:rsidP="003C6904">
            <w:pPr>
              <w:spacing w:after="0" w:line="240" w:lineRule="atLeast"/>
              <w:rPr>
                <w:rFonts w:ascii="Times New Roman" w:hAnsi="Times New Roman"/>
                <w:b/>
                <w:sz w:val="24"/>
                <w:szCs w:val="24"/>
              </w:rPr>
            </w:pPr>
            <w:r w:rsidRPr="00020B79">
              <w:rPr>
                <w:rFonts w:ascii="Times New Roman" w:hAnsi="Times New Roman"/>
                <w:b/>
                <w:sz w:val="24"/>
                <w:szCs w:val="24"/>
              </w:rPr>
              <w:t>ADI &amp; SOYADI</w:t>
            </w:r>
          </w:p>
        </w:tc>
        <w:tc>
          <w:tcPr>
            <w:tcW w:w="4568" w:type="dxa"/>
            <w:vAlign w:val="center"/>
          </w:tcPr>
          <w:p w:rsidR="00180977" w:rsidRPr="00020B79" w:rsidRDefault="00180977" w:rsidP="003C6904">
            <w:pPr>
              <w:spacing w:after="0" w:line="240" w:lineRule="atLeast"/>
              <w:rPr>
                <w:rFonts w:ascii="Times New Roman" w:hAnsi="Times New Roman"/>
                <w:b/>
                <w:sz w:val="24"/>
                <w:szCs w:val="24"/>
              </w:rPr>
            </w:pPr>
          </w:p>
        </w:tc>
        <w:tc>
          <w:tcPr>
            <w:tcW w:w="1615" w:type="dxa"/>
            <w:vMerge w:val="restart"/>
            <w:vAlign w:val="center"/>
          </w:tcPr>
          <w:p w:rsidR="00180977" w:rsidRPr="00020B79" w:rsidRDefault="00180977" w:rsidP="003C6904">
            <w:pPr>
              <w:spacing w:after="0" w:line="240" w:lineRule="atLeast"/>
              <w:rPr>
                <w:rFonts w:ascii="Times New Roman" w:hAnsi="Times New Roman"/>
                <w:b/>
                <w:sz w:val="24"/>
                <w:szCs w:val="24"/>
              </w:rPr>
            </w:pPr>
          </w:p>
        </w:tc>
      </w:tr>
      <w:tr w:rsidR="00020B79" w:rsidRPr="00020B79" w:rsidTr="009E37AA">
        <w:trPr>
          <w:cantSplit/>
          <w:trHeight w:val="20"/>
          <w:jc w:val="center"/>
        </w:trPr>
        <w:tc>
          <w:tcPr>
            <w:tcW w:w="2322" w:type="dxa"/>
            <w:vAlign w:val="center"/>
          </w:tcPr>
          <w:p w:rsidR="00180977" w:rsidRPr="00020B79" w:rsidRDefault="003C6904" w:rsidP="003C6904">
            <w:pPr>
              <w:spacing w:after="0" w:line="240" w:lineRule="atLeast"/>
              <w:rPr>
                <w:rFonts w:ascii="Times New Roman" w:hAnsi="Times New Roman"/>
                <w:b/>
                <w:sz w:val="24"/>
                <w:szCs w:val="24"/>
              </w:rPr>
            </w:pPr>
            <w:r w:rsidRPr="00020B79">
              <w:rPr>
                <w:rFonts w:ascii="Times New Roman" w:hAnsi="Times New Roman"/>
                <w:b/>
                <w:sz w:val="24"/>
                <w:szCs w:val="24"/>
              </w:rPr>
              <w:t>ADRESİ</w:t>
            </w:r>
          </w:p>
        </w:tc>
        <w:tc>
          <w:tcPr>
            <w:tcW w:w="4568" w:type="dxa"/>
          </w:tcPr>
          <w:p w:rsidR="00180977" w:rsidRPr="00020B79" w:rsidRDefault="00180977" w:rsidP="003C6904">
            <w:pPr>
              <w:spacing w:after="0" w:line="240" w:lineRule="atLeast"/>
              <w:rPr>
                <w:rFonts w:ascii="Times New Roman" w:hAnsi="Times New Roman"/>
                <w:b/>
                <w:sz w:val="24"/>
                <w:szCs w:val="24"/>
              </w:rPr>
            </w:pPr>
          </w:p>
        </w:tc>
        <w:tc>
          <w:tcPr>
            <w:tcW w:w="1615" w:type="dxa"/>
            <w:vMerge/>
            <w:vAlign w:val="center"/>
          </w:tcPr>
          <w:p w:rsidR="00180977" w:rsidRPr="00020B79" w:rsidRDefault="00180977" w:rsidP="003C6904">
            <w:pPr>
              <w:spacing w:after="0" w:line="240" w:lineRule="atLeast"/>
              <w:rPr>
                <w:rFonts w:ascii="Times New Roman" w:hAnsi="Times New Roman"/>
                <w:b/>
                <w:sz w:val="24"/>
                <w:szCs w:val="24"/>
              </w:rPr>
            </w:pPr>
          </w:p>
        </w:tc>
      </w:tr>
      <w:tr w:rsidR="00020B79" w:rsidRPr="00020B79" w:rsidTr="009E37AA">
        <w:trPr>
          <w:cantSplit/>
          <w:trHeight w:val="20"/>
          <w:jc w:val="center"/>
        </w:trPr>
        <w:tc>
          <w:tcPr>
            <w:tcW w:w="2322" w:type="dxa"/>
            <w:vAlign w:val="center"/>
          </w:tcPr>
          <w:p w:rsidR="00180977" w:rsidRPr="00020B79" w:rsidRDefault="003C6904" w:rsidP="003C6904">
            <w:pPr>
              <w:spacing w:after="0" w:line="240" w:lineRule="atLeast"/>
              <w:rPr>
                <w:rFonts w:ascii="Times New Roman" w:hAnsi="Times New Roman"/>
                <w:b/>
                <w:sz w:val="24"/>
                <w:szCs w:val="24"/>
              </w:rPr>
            </w:pPr>
            <w:r w:rsidRPr="00020B79">
              <w:rPr>
                <w:rFonts w:ascii="Times New Roman" w:hAnsi="Times New Roman"/>
                <w:b/>
                <w:sz w:val="24"/>
                <w:szCs w:val="24"/>
              </w:rPr>
              <w:t>TEL. &amp; FAKS</w:t>
            </w:r>
          </w:p>
        </w:tc>
        <w:tc>
          <w:tcPr>
            <w:tcW w:w="4568" w:type="dxa"/>
          </w:tcPr>
          <w:p w:rsidR="00180977" w:rsidRPr="00020B79" w:rsidRDefault="00180977" w:rsidP="003C6904">
            <w:pPr>
              <w:spacing w:after="0" w:line="240" w:lineRule="atLeast"/>
              <w:rPr>
                <w:rFonts w:ascii="Times New Roman" w:hAnsi="Times New Roman"/>
                <w:b/>
                <w:sz w:val="24"/>
                <w:szCs w:val="24"/>
              </w:rPr>
            </w:pPr>
          </w:p>
        </w:tc>
        <w:tc>
          <w:tcPr>
            <w:tcW w:w="1615" w:type="dxa"/>
            <w:vMerge/>
            <w:vAlign w:val="center"/>
          </w:tcPr>
          <w:p w:rsidR="00180977" w:rsidRPr="00020B79" w:rsidRDefault="00180977" w:rsidP="003C6904">
            <w:pPr>
              <w:spacing w:after="0" w:line="240" w:lineRule="atLeast"/>
              <w:rPr>
                <w:rFonts w:ascii="Times New Roman" w:hAnsi="Times New Roman"/>
                <w:b/>
                <w:sz w:val="24"/>
                <w:szCs w:val="24"/>
              </w:rPr>
            </w:pPr>
          </w:p>
        </w:tc>
      </w:tr>
      <w:tr w:rsidR="009E37AA" w:rsidRPr="00020B79" w:rsidTr="009E37AA">
        <w:trPr>
          <w:cantSplit/>
          <w:trHeight w:val="20"/>
          <w:jc w:val="center"/>
        </w:trPr>
        <w:tc>
          <w:tcPr>
            <w:tcW w:w="2322" w:type="dxa"/>
            <w:vAlign w:val="center"/>
          </w:tcPr>
          <w:p w:rsidR="00180977" w:rsidRPr="00020B79" w:rsidRDefault="003C6904" w:rsidP="003C6904">
            <w:pPr>
              <w:spacing w:after="0" w:line="240" w:lineRule="atLeast"/>
              <w:rPr>
                <w:rFonts w:ascii="Times New Roman" w:hAnsi="Times New Roman"/>
                <w:b/>
                <w:sz w:val="24"/>
                <w:szCs w:val="24"/>
              </w:rPr>
            </w:pPr>
            <w:r w:rsidRPr="00020B79">
              <w:rPr>
                <w:rFonts w:ascii="Times New Roman" w:hAnsi="Times New Roman"/>
                <w:b/>
                <w:sz w:val="24"/>
                <w:szCs w:val="24"/>
              </w:rPr>
              <w:t>TARİH</w:t>
            </w:r>
          </w:p>
        </w:tc>
        <w:tc>
          <w:tcPr>
            <w:tcW w:w="4568" w:type="dxa"/>
          </w:tcPr>
          <w:p w:rsidR="00180977" w:rsidRPr="00020B79" w:rsidRDefault="00180977" w:rsidP="003C6904">
            <w:pPr>
              <w:spacing w:after="0" w:line="240" w:lineRule="atLeast"/>
              <w:rPr>
                <w:rFonts w:ascii="Times New Roman" w:hAnsi="Times New Roman"/>
                <w:b/>
                <w:sz w:val="24"/>
                <w:szCs w:val="24"/>
              </w:rPr>
            </w:pPr>
          </w:p>
        </w:tc>
        <w:tc>
          <w:tcPr>
            <w:tcW w:w="1615" w:type="dxa"/>
            <w:vMerge/>
            <w:vAlign w:val="center"/>
          </w:tcPr>
          <w:p w:rsidR="00180977" w:rsidRPr="00020B79" w:rsidRDefault="00180977" w:rsidP="003C6904">
            <w:pPr>
              <w:spacing w:after="0" w:line="240" w:lineRule="atLeast"/>
              <w:rPr>
                <w:rFonts w:ascii="Times New Roman" w:hAnsi="Times New Roman"/>
                <w:b/>
                <w:sz w:val="24"/>
                <w:szCs w:val="24"/>
              </w:rPr>
            </w:pPr>
          </w:p>
        </w:tc>
      </w:tr>
    </w:tbl>
    <w:p w:rsidR="00180977" w:rsidRPr="00020B79" w:rsidRDefault="00180977" w:rsidP="003C6904">
      <w:pPr>
        <w:tabs>
          <w:tab w:val="left" w:pos="900"/>
        </w:tabs>
        <w:spacing w:after="0" w:line="360" w:lineRule="auto"/>
        <w:jc w:val="both"/>
        <w:rPr>
          <w:rFonts w:ascii="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5"/>
        <w:gridCol w:w="4525"/>
        <w:gridCol w:w="1615"/>
      </w:tblGrid>
      <w:tr w:rsidR="00020B79" w:rsidRPr="00020B79" w:rsidTr="009E37AA">
        <w:trPr>
          <w:cantSplit/>
          <w:trHeight w:val="20"/>
          <w:jc w:val="center"/>
        </w:trPr>
        <w:tc>
          <w:tcPr>
            <w:tcW w:w="6890" w:type="dxa"/>
            <w:gridSpan w:val="2"/>
            <w:shd w:val="clear" w:color="auto" w:fill="E0E0E0"/>
            <w:vAlign w:val="center"/>
          </w:tcPr>
          <w:p w:rsidR="00180977" w:rsidRPr="00020B79" w:rsidRDefault="00180977" w:rsidP="003C6904">
            <w:pPr>
              <w:spacing w:after="0" w:line="240" w:lineRule="atLeast"/>
              <w:jc w:val="center"/>
              <w:rPr>
                <w:rFonts w:ascii="Times New Roman" w:hAnsi="Times New Roman"/>
                <w:b/>
                <w:sz w:val="24"/>
                <w:szCs w:val="24"/>
              </w:rPr>
            </w:pPr>
            <w:r w:rsidRPr="00020B79">
              <w:rPr>
                <w:rFonts w:ascii="Times New Roman" w:hAnsi="Times New Roman"/>
                <w:b/>
                <w:sz w:val="24"/>
                <w:szCs w:val="24"/>
              </w:rPr>
              <w:t>ARAŞTIRMA EKİBİNDE YER ALAN VE YETKİN BİR ARAŞTIRMACININ</w:t>
            </w:r>
          </w:p>
        </w:tc>
        <w:tc>
          <w:tcPr>
            <w:tcW w:w="1615" w:type="dxa"/>
            <w:shd w:val="clear" w:color="auto" w:fill="E0E0E0"/>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İMZASI</w:t>
            </w:r>
          </w:p>
        </w:tc>
      </w:tr>
      <w:tr w:rsidR="00020B79" w:rsidRPr="00020B79" w:rsidTr="009E37AA">
        <w:trPr>
          <w:cantSplit/>
          <w:trHeight w:val="20"/>
          <w:jc w:val="center"/>
        </w:trPr>
        <w:tc>
          <w:tcPr>
            <w:tcW w:w="2365" w:type="dxa"/>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ADI &amp; SOYADI</w:t>
            </w:r>
          </w:p>
        </w:tc>
        <w:tc>
          <w:tcPr>
            <w:tcW w:w="4525" w:type="dxa"/>
            <w:vAlign w:val="center"/>
          </w:tcPr>
          <w:p w:rsidR="00180977" w:rsidRPr="00020B79" w:rsidRDefault="00180977" w:rsidP="003C6904">
            <w:pPr>
              <w:spacing w:after="0" w:line="240" w:lineRule="atLeast"/>
              <w:rPr>
                <w:rFonts w:ascii="Times New Roman" w:hAnsi="Times New Roman"/>
                <w:b/>
                <w:sz w:val="24"/>
                <w:szCs w:val="24"/>
              </w:rPr>
            </w:pPr>
          </w:p>
        </w:tc>
        <w:tc>
          <w:tcPr>
            <w:tcW w:w="1615" w:type="dxa"/>
            <w:vMerge w:val="restart"/>
            <w:vAlign w:val="center"/>
          </w:tcPr>
          <w:p w:rsidR="00180977" w:rsidRPr="00020B79" w:rsidRDefault="00180977" w:rsidP="003C6904">
            <w:pPr>
              <w:spacing w:after="0" w:line="240" w:lineRule="atLeast"/>
              <w:rPr>
                <w:rFonts w:ascii="Times New Roman" w:hAnsi="Times New Roman"/>
                <w:b/>
                <w:sz w:val="24"/>
                <w:szCs w:val="24"/>
              </w:rPr>
            </w:pPr>
          </w:p>
        </w:tc>
      </w:tr>
      <w:tr w:rsidR="009E37AA" w:rsidRPr="00020B79" w:rsidTr="009E37AA">
        <w:trPr>
          <w:cantSplit/>
          <w:trHeight w:val="20"/>
          <w:jc w:val="center"/>
        </w:trPr>
        <w:tc>
          <w:tcPr>
            <w:tcW w:w="2365" w:type="dxa"/>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TARİH</w:t>
            </w:r>
          </w:p>
        </w:tc>
        <w:tc>
          <w:tcPr>
            <w:tcW w:w="4525" w:type="dxa"/>
            <w:vAlign w:val="center"/>
          </w:tcPr>
          <w:p w:rsidR="00180977" w:rsidRPr="00020B79" w:rsidRDefault="00180977" w:rsidP="003C6904">
            <w:pPr>
              <w:spacing w:after="0" w:line="240" w:lineRule="atLeast"/>
              <w:rPr>
                <w:rFonts w:ascii="Times New Roman" w:hAnsi="Times New Roman"/>
                <w:b/>
                <w:sz w:val="24"/>
                <w:szCs w:val="24"/>
              </w:rPr>
            </w:pPr>
          </w:p>
        </w:tc>
        <w:tc>
          <w:tcPr>
            <w:tcW w:w="1615" w:type="dxa"/>
            <w:vMerge/>
            <w:vAlign w:val="center"/>
          </w:tcPr>
          <w:p w:rsidR="00180977" w:rsidRPr="00020B79" w:rsidRDefault="00180977" w:rsidP="003C6904">
            <w:pPr>
              <w:spacing w:after="0" w:line="240" w:lineRule="atLeast"/>
              <w:rPr>
                <w:rFonts w:ascii="Times New Roman" w:hAnsi="Times New Roman"/>
                <w:b/>
                <w:sz w:val="24"/>
                <w:szCs w:val="24"/>
              </w:rPr>
            </w:pPr>
          </w:p>
        </w:tc>
      </w:tr>
    </w:tbl>
    <w:p w:rsidR="00180977" w:rsidRPr="00020B79" w:rsidRDefault="00180977" w:rsidP="003C6904">
      <w:pPr>
        <w:tabs>
          <w:tab w:val="left" w:pos="900"/>
        </w:tabs>
        <w:spacing w:after="0" w:line="360" w:lineRule="auto"/>
        <w:jc w:val="both"/>
        <w:rPr>
          <w:rFonts w:ascii="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7"/>
        <w:gridCol w:w="4533"/>
        <w:gridCol w:w="1615"/>
      </w:tblGrid>
      <w:tr w:rsidR="00020B79" w:rsidRPr="00020B79" w:rsidTr="009E37AA">
        <w:trPr>
          <w:cantSplit/>
          <w:trHeight w:val="20"/>
          <w:jc w:val="center"/>
        </w:trPr>
        <w:tc>
          <w:tcPr>
            <w:tcW w:w="6890" w:type="dxa"/>
            <w:gridSpan w:val="2"/>
            <w:shd w:val="clear" w:color="auto" w:fill="E0E0E0"/>
            <w:vAlign w:val="center"/>
          </w:tcPr>
          <w:p w:rsidR="00180977" w:rsidRPr="00020B79" w:rsidRDefault="00180977" w:rsidP="003C6904">
            <w:pPr>
              <w:spacing w:after="0" w:line="240" w:lineRule="atLeast"/>
              <w:jc w:val="center"/>
              <w:rPr>
                <w:rFonts w:ascii="Times New Roman" w:hAnsi="Times New Roman"/>
                <w:b/>
                <w:sz w:val="24"/>
                <w:szCs w:val="24"/>
              </w:rPr>
            </w:pPr>
            <w:r w:rsidRPr="00020B79">
              <w:rPr>
                <w:rFonts w:ascii="Times New Roman" w:hAnsi="Times New Roman"/>
                <w:b/>
                <w:sz w:val="24"/>
                <w:szCs w:val="24"/>
              </w:rPr>
              <w:t>GEREKTİĞİ DURUMLARDA TANIK</w:t>
            </w:r>
          </w:p>
        </w:tc>
        <w:tc>
          <w:tcPr>
            <w:tcW w:w="1615" w:type="dxa"/>
            <w:shd w:val="clear" w:color="auto" w:fill="E0E0E0"/>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İMZASI</w:t>
            </w:r>
          </w:p>
        </w:tc>
      </w:tr>
      <w:tr w:rsidR="00020B79" w:rsidRPr="00020B79" w:rsidTr="009E37AA">
        <w:trPr>
          <w:cantSplit/>
          <w:trHeight w:val="20"/>
          <w:jc w:val="center"/>
        </w:trPr>
        <w:tc>
          <w:tcPr>
            <w:tcW w:w="2357" w:type="dxa"/>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ADI &amp; SOYADI</w:t>
            </w:r>
          </w:p>
        </w:tc>
        <w:tc>
          <w:tcPr>
            <w:tcW w:w="4533" w:type="dxa"/>
            <w:vAlign w:val="center"/>
          </w:tcPr>
          <w:p w:rsidR="00180977" w:rsidRPr="00020B79" w:rsidRDefault="00180977" w:rsidP="003C6904">
            <w:pPr>
              <w:spacing w:after="0" w:line="240" w:lineRule="atLeast"/>
              <w:rPr>
                <w:rFonts w:ascii="Times New Roman" w:hAnsi="Times New Roman"/>
                <w:b/>
                <w:sz w:val="24"/>
                <w:szCs w:val="24"/>
              </w:rPr>
            </w:pPr>
          </w:p>
        </w:tc>
        <w:tc>
          <w:tcPr>
            <w:tcW w:w="1615" w:type="dxa"/>
            <w:vMerge w:val="restart"/>
            <w:vAlign w:val="center"/>
          </w:tcPr>
          <w:p w:rsidR="00180977" w:rsidRPr="00020B79" w:rsidRDefault="00180977" w:rsidP="003C6904">
            <w:pPr>
              <w:spacing w:after="0" w:line="240" w:lineRule="atLeast"/>
              <w:rPr>
                <w:rFonts w:ascii="Times New Roman" w:hAnsi="Times New Roman"/>
                <w:b/>
                <w:sz w:val="24"/>
                <w:szCs w:val="24"/>
              </w:rPr>
            </w:pPr>
          </w:p>
        </w:tc>
      </w:tr>
      <w:tr w:rsidR="00020B79" w:rsidRPr="00020B79" w:rsidTr="009E37AA">
        <w:trPr>
          <w:cantSplit/>
          <w:trHeight w:val="20"/>
          <w:jc w:val="center"/>
        </w:trPr>
        <w:tc>
          <w:tcPr>
            <w:tcW w:w="2357" w:type="dxa"/>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GÖREVİ</w:t>
            </w:r>
          </w:p>
        </w:tc>
        <w:tc>
          <w:tcPr>
            <w:tcW w:w="4533" w:type="dxa"/>
            <w:vAlign w:val="center"/>
          </w:tcPr>
          <w:p w:rsidR="00180977" w:rsidRPr="00020B79" w:rsidRDefault="00180977" w:rsidP="003C6904">
            <w:pPr>
              <w:spacing w:after="0" w:line="240" w:lineRule="atLeast"/>
              <w:rPr>
                <w:rFonts w:ascii="Times New Roman" w:hAnsi="Times New Roman"/>
                <w:b/>
                <w:sz w:val="24"/>
                <w:szCs w:val="24"/>
              </w:rPr>
            </w:pPr>
          </w:p>
        </w:tc>
        <w:tc>
          <w:tcPr>
            <w:tcW w:w="1615" w:type="dxa"/>
            <w:vMerge/>
            <w:vAlign w:val="center"/>
          </w:tcPr>
          <w:p w:rsidR="00180977" w:rsidRPr="00020B79" w:rsidRDefault="00180977" w:rsidP="003C6904">
            <w:pPr>
              <w:spacing w:after="0" w:line="240" w:lineRule="atLeast"/>
              <w:rPr>
                <w:rFonts w:ascii="Times New Roman" w:hAnsi="Times New Roman"/>
                <w:b/>
                <w:sz w:val="24"/>
                <w:szCs w:val="24"/>
              </w:rPr>
            </w:pPr>
          </w:p>
        </w:tc>
      </w:tr>
      <w:tr w:rsidR="009E37AA" w:rsidRPr="00020B79" w:rsidTr="009E37AA">
        <w:trPr>
          <w:cantSplit/>
          <w:trHeight w:val="20"/>
          <w:jc w:val="center"/>
        </w:trPr>
        <w:tc>
          <w:tcPr>
            <w:tcW w:w="2357" w:type="dxa"/>
            <w:vAlign w:val="center"/>
          </w:tcPr>
          <w:p w:rsidR="00180977" w:rsidRPr="00020B79" w:rsidRDefault="00180977" w:rsidP="003C6904">
            <w:pPr>
              <w:spacing w:after="0" w:line="240" w:lineRule="atLeast"/>
              <w:rPr>
                <w:rFonts w:ascii="Times New Roman" w:hAnsi="Times New Roman"/>
                <w:b/>
                <w:sz w:val="24"/>
                <w:szCs w:val="24"/>
              </w:rPr>
            </w:pPr>
            <w:r w:rsidRPr="00020B79">
              <w:rPr>
                <w:rFonts w:ascii="Times New Roman" w:hAnsi="Times New Roman"/>
                <w:b/>
                <w:sz w:val="24"/>
                <w:szCs w:val="24"/>
              </w:rPr>
              <w:t>TARİH</w:t>
            </w:r>
          </w:p>
        </w:tc>
        <w:tc>
          <w:tcPr>
            <w:tcW w:w="4533" w:type="dxa"/>
            <w:vAlign w:val="center"/>
          </w:tcPr>
          <w:p w:rsidR="00180977" w:rsidRPr="00020B79" w:rsidRDefault="00180977" w:rsidP="003C6904">
            <w:pPr>
              <w:spacing w:after="0" w:line="240" w:lineRule="atLeast"/>
              <w:rPr>
                <w:rFonts w:ascii="Times New Roman" w:hAnsi="Times New Roman"/>
                <w:b/>
                <w:sz w:val="24"/>
                <w:szCs w:val="24"/>
              </w:rPr>
            </w:pPr>
          </w:p>
        </w:tc>
        <w:tc>
          <w:tcPr>
            <w:tcW w:w="1615" w:type="dxa"/>
            <w:vMerge/>
            <w:vAlign w:val="center"/>
          </w:tcPr>
          <w:p w:rsidR="00180977" w:rsidRPr="00020B79" w:rsidRDefault="00180977" w:rsidP="003C6904">
            <w:pPr>
              <w:spacing w:after="0" w:line="240" w:lineRule="atLeast"/>
              <w:rPr>
                <w:rFonts w:ascii="Times New Roman" w:hAnsi="Times New Roman"/>
                <w:b/>
                <w:sz w:val="24"/>
                <w:szCs w:val="24"/>
              </w:rPr>
            </w:pPr>
          </w:p>
        </w:tc>
      </w:tr>
    </w:tbl>
    <w:p w:rsidR="00180977" w:rsidRPr="00020B79" w:rsidRDefault="00180977" w:rsidP="00180977">
      <w:pPr>
        <w:tabs>
          <w:tab w:val="left" w:pos="900"/>
        </w:tabs>
        <w:jc w:val="both"/>
        <w:rPr>
          <w:rFonts w:ascii="Times New Roman" w:hAnsi="Times New Roman"/>
          <w:sz w:val="24"/>
          <w:szCs w:val="24"/>
        </w:rPr>
      </w:pPr>
    </w:p>
    <w:p w:rsidR="00180977" w:rsidRPr="00020B79" w:rsidRDefault="00180977" w:rsidP="00180977">
      <w:pPr>
        <w:jc w:val="both"/>
        <w:rPr>
          <w:rFonts w:ascii="Times New Roman" w:hAnsi="Times New Roman"/>
          <w:sz w:val="24"/>
          <w:szCs w:val="24"/>
        </w:rPr>
      </w:pPr>
    </w:p>
    <w:p w:rsidR="00180977" w:rsidRPr="00020B79" w:rsidRDefault="00180977" w:rsidP="00180977">
      <w:pPr>
        <w:spacing w:after="0" w:line="360" w:lineRule="auto"/>
        <w:jc w:val="both"/>
        <w:rPr>
          <w:rFonts w:ascii="Times New Roman" w:eastAsia="Times New Roman" w:hAnsi="Times New Roman"/>
          <w:sz w:val="24"/>
          <w:szCs w:val="24"/>
          <w:lang w:eastAsia="tr-TR"/>
        </w:rPr>
      </w:pPr>
    </w:p>
    <w:p w:rsidR="00180977" w:rsidRPr="00020B79" w:rsidRDefault="00180977" w:rsidP="00180977">
      <w:pPr>
        <w:spacing w:after="0" w:line="360" w:lineRule="auto"/>
        <w:jc w:val="center"/>
        <w:rPr>
          <w:rFonts w:ascii="Times New Roman" w:eastAsia="Times New Roman" w:hAnsi="Times New Roman"/>
          <w:b/>
          <w:bCs/>
          <w:kern w:val="32"/>
          <w:sz w:val="24"/>
          <w:szCs w:val="24"/>
          <w:lang w:eastAsia="tr-TR"/>
        </w:rPr>
      </w:pPr>
    </w:p>
    <w:p w:rsidR="00180977" w:rsidRPr="00020B79" w:rsidRDefault="00180977" w:rsidP="00180977">
      <w:pPr>
        <w:spacing w:after="0" w:line="360" w:lineRule="auto"/>
        <w:jc w:val="center"/>
        <w:rPr>
          <w:rFonts w:ascii="Times New Roman" w:eastAsia="Times New Roman" w:hAnsi="Times New Roman"/>
          <w:b/>
          <w:bCs/>
          <w:kern w:val="32"/>
          <w:sz w:val="24"/>
          <w:szCs w:val="24"/>
          <w:lang w:eastAsia="tr-TR"/>
        </w:rPr>
      </w:pPr>
    </w:p>
    <w:p w:rsidR="00180977" w:rsidRPr="00020B79" w:rsidRDefault="00180977" w:rsidP="00180977">
      <w:pPr>
        <w:spacing w:after="0" w:line="360" w:lineRule="auto"/>
        <w:jc w:val="center"/>
        <w:rPr>
          <w:rFonts w:ascii="Times New Roman" w:eastAsia="Times New Roman" w:hAnsi="Times New Roman"/>
          <w:b/>
          <w:bCs/>
          <w:kern w:val="32"/>
          <w:sz w:val="24"/>
          <w:szCs w:val="24"/>
          <w:lang w:eastAsia="tr-TR"/>
        </w:rPr>
      </w:pPr>
    </w:p>
    <w:p w:rsidR="00180977" w:rsidRPr="00020B79" w:rsidRDefault="00180977" w:rsidP="00180977">
      <w:pPr>
        <w:spacing w:after="0" w:line="360" w:lineRule="auto"/>
        <w:jc w:val="center"/>
        <w:rPr>
          <w:rFonts w:ascii="Times New Roman" w:eastAsia="Times New Roman" w:hAnsi="Times New Roman"/>
          <w:b/>
          <w:bCs/>
          <w:kern w:val="32"/>
          <w:sz w:val="24"/>
          <w:szCs w:val="24"/>
          <w:lang w:eastAsia="tr-TR"/>
        </w:rPr>
      </w:pPr>
    </w:p>
    <w:p w:rsidR="00180977" w:rsidRPr="00020B79" w:rsidRDefault="00180977" w:rsidP="00180977">
      <w:pPr>
        <w:spacing w:after="0" w:line="360" w:lineRule="auto"/>
        <w:jc w:val="center"/>
        <w:rPr>
          <w:rFonts w:ascii="Times New Roman" w:eastAsia="Times New Roman" w:hAnsi="Times New Roman"/>
          <w:b/>
          <w:bCs/>
          <w:kern w:val="32"/>
          <w:sz w:val="24"/>
          <w:szCs w:val="24"/>
          <w:lang w:eastAsia="tr-TR"/>
        </w:rPr>
      </w:pPr>
    </w:p>
    <w:p w:rsidR="00180977" w:rsidRPr="00020B79" w:rsidRDefault="00180977" w:rsidP="00180977">
      <w:pPr>
        <w:spacing w:after="0" w:line="360" w:lineRule="auto"/>
        <w:jc w:val="center"/>
        <w:rPr>
          <w:rFonts w:ascii="Times New Roman" w:eastAsia="Times New Roman" w:hAnsi="Times New Roman"/>
          <w:b/>
          <w:bCs/>
          <w:kern w:val="32"/>
          <w:sz w:val="24"/>
          <w:szCs w:val="24"/>
          <w:lang w:eastAsia="tr-TR"/>
        </w:rPr>
      </w:pPr>
    </w:p>
    <w:p w:rsidR="00746916" w:rsidRPr="00020B79" w:rsidRDefault="00746916" w:rsidP="00746916">
      <w:pPr>
        <w:autoSpaceDE w:val="0"/>
        <w:autoSpaceDN w:val="0"/>
        <w:adjustRightInd w:val="0"/>
        <w:spacing w:after="0" w:line="240" w:lineRule="auto"/>
        <w:jc w:val="center"/>
        <w:rPr>
          <w:rFonts w:ascii="Times New Roman" w:hAnsi="Times New Roman"/>
          <w:b/>
          <w:sz w:val="28"/>
          <w:szCs w:val="20"/>
          <w:lang w:eastAsia="tr-TR"/>
        </w:rPr>
      </w:pPr>
      <w:r w:rsidRPr="00020B79">
        <w:rPr>
          <w:rFonts w:ascii="Times New Roman" w:hAnsi="Times New Roman"/>
          <w:b/>
          <w:sz w:val="28"/>
          <w:szCs w:val="20"/>
          <w:lang w:eastAsia="tr-TR"/>
        </w:rPr>
        <w:lastRenderedPageBreak/>
        <w:t>ÖZGEÇMİŞ</w:t>
      </w:r>
    </w:p>
    <w:p w:rsidR="00746916" w:rsidRPr="00020B79" w:rsidRDefault="00746916" w:rsidP="00746916">
      <w:pPr>
        <w:autoSpaceDE w:val="0"/>
        <w:autoSpaceDN w:val="0"/>
        <w:adjustRightInd w:val="0"/>
        <w:spacing w:after="0" w:line="240" w:lineRule="auto"/>
        <w:jc w:val="center"/>
        <w:rPr>
          <w:rFonts w:ascii="Times New Roman" w:hAnsi="Times New Roman"/>
          <w:b/>
          <w:sz w:val="24"/>
          <w:szCs w:val="24"/>
          <w:lang w:eastAsia="tr-TR"/>
        </w:rPr>
      </w:pPr>
    </w:p>
    <w:p w:rsidR="00746916" w:rsidRPr="00020B79" w:rsidRDefault="00746916" w:rsidP="00746916">
      <w:pPr>
        <w:autoSpaceDE w:val="0"/>
        <w:autoSpaceDN w:val="0"/>
        <w:adjustRightInd w:val="0"/>
        <w:spacing w:after="0" w:line="240" w:lineRule="auto"/>
        <w:jc w:val="center"/>
        <w:rPr>
          <w:rFonts w:ascii="Times New Roman" w:hAnsi="Times New Roman"/>
          <w:b/>
          <w:sz w:val="24"/>
          <w:szCs w:val="24"/>
          <w:lang w:eastAsia="tr-TR"/>
        </w:rPr>
      </w:pPr>
    </w:p>
    <w:p w:rsidR="00180977" w:rsidRPr="00020B79" w:rsidRDefault="00180977" w:rsidP="009D37FB">
      <w:pPr>
        <w:spacing w:after="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Soyadı, Adı</w:t>
      </w:r>
      <w:r w:rsidRPr="00020B79">
        <w:rPr>
          <w:rFonts w:ascii="Times New Roman" w:eastAsia="Times New Roman" w:hAnsi="Times New Roman"/>
          <w:sz w:val="24"/>
          <w:szCs w:val="24"/>
          <w:lang w:eastAsia="tr-TR"/>
        </w:rPr>
        <w:tab/>
      </w:r>
      <w:r w:rsidR="009D37FB" w:rsidRPr="00020B79">
        <w:rPr>
          <w:rFonts w:ascii="Times New Roman" w:eastAsia="Times New Roman" w:hAnsi="Times New Roman"/>
          <w:sz w:val="24"/>
          <w:szCs w:val="24"/>
          <w:lang w:eastAsia="tr-TR"/>
        </w:rPr>
        <w:tab/>
      </w:r>
      <w:r w:rsidR="009D37FB"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 xml:space="preserve">: KORUK </w:t>
      </w:r>
      <w:r w:rsidR="00746916" w:rsidRPr="00020B79">
        <w:rPr>
          <w:rFonts w:ascii="Times New Roman" w:eastAsia="Times New Roman" w:hAnsi="Times New Roman"/>
          <w:sz w:val="24"/>
          <w:szCs w:val="24"/>
          <w:lang w:eastAsia="tr-TR"/>
        </w:rPr>
        <w:t>Eylem</w:t>
      </w:r>
    </w:p>
    <w:p w:rsidR="00180977" w:rsidRPr="00020B79" w:rsidRDefault="00180977" w:rsidP="009D37FB">
      <w:pPr>
        <w:spacing w:after="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Uyruk</w:t>
      </w:r>
      <w:r w:rsidRPr="00020B79">
        <w:rPr>
          <w:rFonts w:ascii="Times New Roman" w:eastAsia="Times New Roman" w:hAnsi="Times New Roman"/>
          <w:sz w:val="24"/>
          <w:szCs w:val="24"/>
          <w:lang w:eastAsia="tr-TR"/>
        </w:rPr>
        <w:tab/>
      </w:r>
      <w:r w:rsidR="009D37FB" w:rsidRPr="00020B79">
        <w:rPr>
          <w:rFonts w:ascii="Times New Roman" w:eastAsia="Times New Roman" w:hAnsi="Times New Roman"/>
          <w:sz w:val="24"/>
          <w:szCs w:val="24"/>
          <w:lang w:eastAsia="tr-TR"/>
        </w:rPr>
        <w:tab/>
      </w:r>
      <w:r w:rsidR="009D37FB" w:rsidRPr="00020B79">
        <w:rPr>
          <w:rFonts w:ascii="Times New Roman" w:eastAsia="Times New Roman" w:hAnsi="Times New Roman"/>
          <w:sz w:val="24"/>
          <w:szCs w:val="24"/>
          <w:lang w:eastAsia="tr-TR"/>
        </w:rPr>
        <w:tab/>
      </w:r>
      <w:r w:rsidR="009D37FB"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 xml:space="preserve">: </w:t>
      </w:r>
      <w:r w:rsidR="00746916" w:rsidRPr="00020B79">
        <w:rPr>
          <w:rFonts w:ascii="Times New Roman" w:eastAsia="Times New Roman" w:hAnsi="Times New Roman"/>
          <w:sz w:val="24"/>
          <w:szCs w:val="24"/>
          <w:lang w:eastAsia="tr-TR"/>
        </w:rPr>
        <w:t>Türkiye Cumhuriyeti</w:t>
      </w:r>
    </w:p>
    <w:p w:rsidR="00180977" w:rsidRPr="00020B79" w:rsidRDefault="00180977" w:rsidP="009D37FB">
      <w:pPr>
        <w:spacing w:after="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Doğum yeri ve tarihi</w:t>
      </w:r>
      <w:r w:rsidRPr="00020B79">
        <w:rPr>
          <w:rFonts w:ascii="Times New Roman" w:eastAsia="Times New Roman" w:hAnsi="Times New Roman"/>
          <w:sz w:val="24"/>
          <w:szCs w:val="24"/>
          <w:lang w:eastAsia="tr-TR"/>
        </w:rPr>
        <w:tab/>
      </w:r>
      <w:r w:rsidR="009D37FB"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 xml:space="preserve">: </w:t>
      </w:r>
      <w:r w:rsidR="00746916" w:rsidRPr="00020B79">
        <w:rPr>
          <w:rFonts w:ascii="Times New Roman" w:eastAsia="Times New Roman" w:hAnsi="Times New Roman"/>
          <w:sz w:val="24"/>
          <w:szCs w:val="24"/>
          <w:lang w:eastAsia="tr-TR"/>
        </w:rPr>
        <w:t>Fethiye</w:t>
      </w:r>
      <w:r w:rsidRPr="00020B79">
        <w:rPr>
          <w:rFonts w:ascii="Times New Roman" w:eastAsia="Times New Roman" w:hAnsi="Times New Roman"/>
          <w:sz w:val="24"/>
          <w:szCs w:val="24"/>
          <w:lang w:eastAsia="tr-TR"/>
        </w:rPr>
        <w:t xml:space="preserve"> </w:t>
      </w:r>
      <w:proofErr w:type="gramStart"/>
      <w:r w:rsidRPr="00020B79">
        <w:rPr>
          <w:rFonts w:ascii="Times New Roman" w:eastAsia="Times New Roman" w:hAnsi="Times New Roman"/>
          <w:sz w:val="24"/>
          <w:szCs w:val="24"/>
          <w:lang w:eastAsia="tr-TR"/>
        </w:rPr>
        <w:t>12/10/1993</w:t>
      </w:r>
      <w:proofErr w:type="gramEnd"/>
    </w:p>
    <w:p w:rsidR="00180977" w:rsidRPr="00020B79" w:rsidRDefault="00180977" w:rsidP="009D37FB">
      <w:pPr>
        <w:spacing w:after="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Telefon</w:t>
      </w:r>
      <w:r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ab/>
        <w:t xml:space="preserve">: </w:t>
      </w:r>
      <w:proofErr w:type="gramStart"/>
      <w:r w:rsidRPr="00020B79">
        <w:rPr>
          <w:rFonts w:ascii="Times New Roman" w:eastAsia="Times New Roman" w:hAnsi="Times New Roman"/>
          <w:sz w:val="24"/>
          <w:szCs w:val="24"/>
          <w:lang w:eastAsia="tr-TR"/>
        </w:rPr>
        <w:t>5389815901</w:t>
      </w:r>
      <w:proofErr w:type="gramEnd"/>
    </w:p>
    <w:p w:rsidR="00180977" w:rsidRPr="00020B79" w:rsidRDefault="00180977" w:rsidP="009D37FB">
      <w:pPr>
        <w:spacing w:after="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E-mail</w:t>
      </w:r>
      <w:r w:rsidRPr="00020B79">
        <w:rPr>
          <w:rFonts w:ascii="Times New Roman" w:eastAsia="Times New Roman" w:hAnsi="Times New Roman"/>
          <w:sz w:val="24"/>
          <w:szCs w:val="24"/>
          <w:lang w:eastAsia="tr-TR"/>
        </w:rPr>
        <w:tab/>
      </w:r>
      <w:r w:rsidR="009D37FB" w:rsidRPr="00020B79">
        <w:rPr>
          <w:rFonts w:ascii="Times New Roman" w:eastAsia="Times New Roman" w:hAnsi="Times New Roman"/>
          <w:sz w:val="24"/>
          <w:szCs w:val="24"/>
          <w:lang w:eastAsia="tr-TR"/>
        </w:rPr>
        <w:tab/>
      </w:r>
      <w:r w:rsidR="009D37FB" w:rsidRPr="00020B79">
        <w:rPr>
          <w:rFonts w:ascii="Times New Roman" w:eastAsia="Times New Roman" w:hAnsi="Times New Roman"/>
          <w:sz w:val="24"/>
          <w:szCs w:val="24"/>
          <w:lang w:eastAsia="tr-TR"/>
        </w:rPr>
        <w:tab/>
      </w:r>
      <w:r w:rsidR="009D37FB"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 eylem_koruk_1993@hotmail.com</w:t>
      </w:r>
    </w:p>
    <w:p w:rsidR="00180977" w:rsidRPr="00020B79" w:rsidRDefault="00180977" w:rsidP="009D37FB">
      <w:pPr>
        <w:spacing w:after="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Yabancı Dil</w:t>
      </w:r>
      <w:r w:rsidRPr="00020B79">
        <w:rPr>
          <w:rFonts w:ascii="Times New Roman" w:eastAsia="Times New Roman" w:hAnsi="Times New Roman"/>
          <w:sz w:val="24"/>
          <w:szCs w:val="24"/>
          <w:lang w:eastAsia="tr-TR"/>
        </w:rPr>
        <w:tab/>
      </w:r>
      <w:r w:rsidR="009D37FB" w:rsidRPr="00020B79">
        <w:rPr>
          <w:rFonts w:ascii="Times New Roman" w:eastAsia="Times New Roman" w:hAnsi="Times New Roman"/>
          <w:sz w:val="24"/>
          <w:szCs w:val="24"/>
          <w:lang w:eastAsia="tr-TR"/>
        </w:rPr>
        <w:tab/>
      </w:r>
      <w:r w:rsidR="009D37FB" w:rsidRPr="00020B79">
        <w:rPr>
          <w:rFonts w:ascii="Times New Roman" w:eastAsia="Times New Roman" w:hAnsi="Times New Roman"/>
          <w:sz w:val="24"/>
          <w:szCs w:val="24"/>
          <w:lang w:eastAsia="tr-TR"/>
        </w:rPr>
        <w:tab/>
      </w:r>
      <w:r w:rsidRPr="00020B79">
        <w:rPr>
          <w:rFonts w:ascii="Times New Roman" w:eastAsia="Times New Roman" w:hAnsi="Times New Roman"/>
          <w:sz w:val="24"/>
          <w:szCs w:val="24"/>
          <w:lang w:eastAsia="tr-TR"/>
        </w:rPr>
        <w:t xml:space="preserve">: </w:t>
      </w:r>
      <w:r w:rsidR="00746916" w:rsidRPr="00020B79">
        <w:rPr>
          <w:rFonts w:ascii="Times New Roman" w:eastAsia="Times New Roman" w:hAnsi="Times New Roman"/>
          <w:sz w:val="24"/>
          <w:szCs w:val="24"/>
          <w:lang w:eastAsia="tr-TR"/>
        </w:rPr>
        <w:t>İngilizce</w:t>
      </w:r>
    </w:p>
    <w:p w:rsidR="00180977" w:rsidRPr="00020B79" w:rsidRDefault="00180977" w:rsidP="002C0473">
      <w:pPr>
        <w:tabs>
          <w:tab w:val="left" w:pos="3360"/>
        </w:tabs>
        <w:spacing w:before="240" w:after="120" w:line="360" w:lineRule="auto"/>
        <w:jc w:val="both"/>
        <w:rPr>
          <w:rFonts w:ascii="Times New Roman" w:eastAsia="Times New Roman" w:hAnsi="Times New Roman"/>
          <w:b/>
          <w:sz w:val="24"/>
          <w:szCs w:val="24"/>
          <w:lang w:eastAsia="tr-TR"/>
        </w:rPr>
      </w:pPr>
      <w:r w:rsidRPr="00020B79">
        <w:rPr>
          <w:rFonts w:ascii="Times New Roman" w:eastAsia="Times New Roman" w:hAnsi="Times New Roman"/>
          <w:b/>
          <w:sz w:val="24"/>
          <w:szCs w:val="24"/>
          <w:lang w:eastAsia="tr-TR"/>
        </w:rPr>
        <w:t>EĞİTİM</w:t>
      </w:r>
    </w:p>
    <w:tbl>
      <w:tblPr>
        <w:tblW w:w="8505" w:type="dxa"/>
        <w:tblInd w:w="108" w:type="dxa"/>
        <w:tblLook w:val="04A0" w:firstRow="1" w:lastRow="0" w:firstColumn="1" w:lastColumn="0" w:noHBand="0" w:noVBand="1"/>
      </w:tblPr>
      <w:tblGrid>
        <w:gridCol w:w="1128"/>
        <w:gridCol w:w="4437"/>
        <w:gridCol w:w="2940"/>
      </w:tblGrid>
      <w:tr w:rsidR="00020B79" w:rsidRPr="00020B79" w:rsidTr="005B44A6">
        <w:tc>
          <w:tcPr>
            <w:tcW w:w="1128" w:type="dxa"/>
            <w:tcBorders>
              <w:top w:val="single" w:sz="4" w:space="0" w:color="auto"/>
              <w:bottom w:val="single" w:sz="4" w:space="0" w:color="auto"/>
            </w:tcBorders>
          </w:tcPr>
          <w:p w:rsidR="005B44A6" w:rsidRPr="00020B79" w:rsidRDefault="005B44A6" w:rsidP="00180977">
            <w:pPr>
              <w:tabs>
                <w:tab w:val="left" w:pos="3360"/>
              </w:tabs>
              <w:spacing w:after="0" w:line="240" w:lineRule="auto"/>
              <w:jc w:val="both"/>
              <w:rPr>
                <w:rFonts w:ascii="Times New Roman" w:eastAsia="Times New Roman" w:hAnsi="Times New Roman"/>
                <w:b/>
              </w:rPr>
            </w:pPr>
            <w:r w:rsidRPr="00020B79">
              <w:rPr>
                <w:rFonts w:ascii="Times New Roman" w:eastAsia="Times New Roman" w:hAnsi="Times New Roman"/>
                <w:b/>
              </w:rPr>
              <w:t>Derece</w:t>
            </w:r>
          </w:p>
        </w:tc>
        <w:tc>
          <w:tcPr>
            <w:tcW w:w="4437" w:type="dxa"/>
            <w:tcBorders>
              <w:top w:val="single" w:sz="4" w:space="0" w:color="auto"/>
              <w:bottom w:val="single" w:sz="4" w:space="0" w:color="auto"/>
            </w:tcBorders>
          </w:tcPr>
          <w:p w:rsidR="005B44A6" w:rsidRPr="00020B79" w:rsidRDefault="005B44A6" w:rsidP="00180977">
            <w:pPr>
              <w:tabs>
                <w:tab w:val="left" w:pos="3360"/>
              </w:tabs>
              <w:spacing w:after="0" w:line="240" w:lineRule="auto"/>
              <w:jc w:val="both"/>
              <w:rPr>
                <w:rFonts w:ascii="Times New Roman" w:eastAsia="Times New Roman" w:hAnsi="Times New Roman"/>
                <w:b/>
              </w:rPr>
            </w:pPr>
            <w:r w:rsidRPr="00020B79">
              <w:rPr>
                <w:rFonts w:ascii="Times New Roman" w:eastAsia="Times New Roman" w:hAnsi="Times New Roman"/>
                <w:b/>
              </w:rPr>
              <w:t>Kurum</w:t>
            </w:r>
          </w:p>
        </w:tc>
        <w:tc>
          <w:tcPr>
            <w:tcW w:w="2940" w:type="dxa"/>
            <w:tcBorders>
              <w:top w:val="single" w:sz="4" w:space="0" w:color="auto"/>
              <w:bottom w:val="single" w:sz="4" w:space="0" w:color="auto"/>
            </w:tcBorders>
          </w:tcPr>
          <w:p w:rsidR="005B44A6" w:rsidRPr="00020B79" w:rsidRDefault="005B44A6" w:rsidP="00180977">
            <w:pPr>
              <w:tabs>
                <w:tab w:val="left" w:pos="3360"/>
              </w:tabs>
              <w:spacing w:after="0" w:line="240" w:lineRule="auto"/>
              <w:jc w:val="center"/>
              <w:rPr>
                <w:rFonts w:ascii="Times New Roman" w:eastAsia="Times New Roman" w:hAnsi="Times New Roman"/>
                <w:b/>
              </w:rPr>
            </w:pPr>
            <w:r w:rsidRPr="00020B79">
              <w:rPr>
                <w:rFonts w:ascii="Times New Roman" w:eastAsia="Times New Roman" w:hAnsi="Times New Roman"/>
                <w:b/>
              </w:rPr>
              <w:t>Mezuniyet tarihi</w:t>
            </w:r>
          </w:p>
        </w:tc>
      </w:tr>
      <w:tr w:rsidR="00020B79" w:rsidRPr="00020B79" w:rsidTr="005B44A6">
        <w:tc>
          <w:tcPr>
            <w:tcW w:w="1128" w:type="dxa"/>
            <w:vAlign w:val="center"/>
          </w:tcPr>
          <w:p w:rsidR="005B44A6" w:rsidRPr="00020B79" w:rsidRDefault="005B44A6" w:rsidP="00180977">
            <w:pPr>
              <w:tabs>
                <w:tab w:val="left" w:pos="3360"/>
              </w:tabs>
              <w:spacing w:after="0" w:line="240" w:lineRule="auto"/>
              <w:rPr>
                <w:rFonts w:ascii="Times New Roman" w:eastAsia="Times New Roman" w:hAnsi="Times New Roman"/>
              </w:rPr>
            </w:pPr>
            <w:r w:rsidRPr="00020B79">
              <w:rPr>
                <w:rFonts w:ascii="Times New Roman" w:eastAsia="Times New Roman" w:hAnsi="Times New Roman"/>
              </w:rPr>
              <w:t>Y. Lisans</w:t>
            </w:r>
          </w:p>
        </w:tc>
        <w:tc>
          <w:tcPr>
            <w:tcW w:w="4437" w:type="dxa"/>
            <w:vAlign w:val="center"/>
          </w:tcPr>
          <w:p w:rsidR="005B44A6" w:rsidRPr="00020B79" w:rsidRDefault="005B44A6" w:rsidP="00180977">
            <w:pPr>
              <w:tabs>
                <w:tab w:val="left" w:pos="3360"/>
              </w:tabs>
              <w:spacing w:after="0" w:line="240" w:lineRule="auto"/>
              <w:rPr>
                <w:rFonts w:ascii="Times New Roman" w:eastAsia="Times New Roman" w:hAnsi="Times New Roman"/>
              </w:rPr>
            </w:pPr>
            <w:r w:rsidRPr="00020B79">
              <w:rPr>
                <w:rFonts w:ascii="Times New Roman" w:eastAsia="Times New Roman" w:hAnsi="Times New Roman"/>
              </w:rPr>
              <w:t>Adnan Menderes Üniversitesi</w:t>
            </w:r>
          </w:p>
        </w:tc>
        <w:tc>
          <w:tcPr>
            <w:tcW w:w="2940" w:type="dxa"/>
            <w:vAlign w:val="center"/>
          </w:tcPr>
          <w:p w:rsidR="005B44A6" w:rsidRPr="00020B79" w:rsidRDefault="005B44A6" w:rsidP="00180977">
            <w:pPr>
              <w:tabs>
                <w:tab w:val="left" w:pos="3360"/>
              </w:tabs>
              <w:spacing w:after="0" w:line="240" w:lineRule="auto"/>
              <w:jc w:val="center"/>
              <w:rPr>
                <w:rFonts w:ascii="Times New Roman" w:eastAsia="Times New Roman" w:hAnsi="Times New Roman"/>
              </w:rPr>
            </w:pPr>
            <w:r w:rsidRPr="00020B79">
              <w:rPr>
                <w:rFonts w:ascii="Times New Roman" w:eastAsia="Times New Roman" w:hAnsi="Times New Roman"/>
              </w:rPr>
              <w:t>2019</w:t>
            </w:r>
          </w:p>
        </w:tc>
      </w:tr>
      <w:tr w:rsidR="00020B79" w:rsidRPr="00020B79" w:rsidTr="005B44A6">
        <w:tc>
          <w:tcPr>
            <w:tcW w:w="1128" w:type="dxa"/>
            <w:tcBorders>
              <w:bottom w:val="single" w:sz="4" w:space="0" w:color="auto"/>
            </w:tcBorders>
            <w:vAlign w:val="center"/>
          </w:tcPr>
          <w:p w:rsidR="005B44A6" w:rsidRPr="00020B79" w:rsidRDefault="005B44A6" w:rsidP="00180977">
            <w:pPr>
              <w:tabs>
                <w:tab w:val="left" w:pos="3360"/>
              </w:tabs>
              <w:spacing w:after="0" w:line="240" w:lineRule="auto"/>
              <w:rPr>
                <w:rFonts w:ascii="Times New Roman" w:eastAsia="Times New Roman" w:hAnsi="Times New Roman"/>
              </w:rPr>
            </w:pPr>
            <w:r w:rsidRPr="00020B79">
              <w:rPr>
                <w:rFonts w:ascii="Times New Roman" w:eastAsia="Times New Roman" w:hAnsi="Times New Roman"/>
              </w:rPr>
              <w:t>Lisans</w:t>
            </w:r>
          </w:p>
        </w:tc>
        <w:tc>
          <w:tcPr>
            <w:tcW w:w="4437" w:type="dxa"/>
            <w:tcBorders>
              <w:bottom w:val="single" w:sz="4" w:space="0" w:color="auto"/>
            </w:tcBorders>
            <w:vAlign w:val="center"/>
          </w:tcPr>
          <w:p w:rsidR="005B44A6" w:rsidRPr="00020B79" w:rsidRDefault="005B44A6" w:rsidP="00180977">
            <w:pPr>
              <w:tabs>
                <w:tab w:val="left" w:pos="3360"/>
              </w:tabs>
              <w:spacing w:after="0" w:line="240" w:lineRule="auto"/>
              <w:rPr>
                <w:rFonts w:ascii="Times New Roman" w:eastAsia="Times New Roman" w:hAnsi="Times New Roman"/>
              </w:rPr>
            </w:pPr>
            <w:r w:rsidRPr="00020B79">
              <w:rPr>
                <w:rFonts w:ascii="Times New Roman" w:eastAsia="Times New Roman" w:hAnsi="Times New Roman"/>
              </w:rPr>
              <w:t>Adnan Menderes Üniversitesi</w:t>
            </w:r>
          </w:p>
        </w:tc>
        <w:tc>
          <w:tcPr>
            <w:tcW w:w="2940" w:type="dxa"/>
            <w:tcBorders>
              <w:bottom w:val="single" w:sz="4" w:space="0" w:color="auto"/>
            </w:tcBorders>
            <w:vAlign w:val="center"/>
          </w:tcPr>
          <w:p w:rsidR="005B44A6" w:rsidRPr="00020B79" w:rsidRDefault="005B44A6" w:rsidP="00180977">
            <w:pPr>
              <w:tabs>
                <w:tab w:val="left" w:pos="3360"/>
              </w:tabs>
              <w:spacing w:after="0" w:line="240" w:lineRule="auto"/>
              <w:jc w:val="center"/>
              <w:rPr>
                <w:rFonts w:ascii="Times New Roman" w:eastAsia="Times New Roman" w:hAnsi="Times New Roman"/>
              </w:rPr>
            </w:pPr>
            <w:r w:rsidRPr="00020B79">
              <w:rPr>
                <w:rFonts w:ascii="Times New Roman" w:eastAsia="Times New Roman" w:hAnsi="Times New Roman"/>
              </w:rPr>
              <w:t>2015</w:t>
            </w:r>
          </w:p>
        </w:tc>
      </w:tr>
    </w:tbl>
    <w:p w:rsidR="005B44A6" w:rsidRPr="00020B79" w:rsidRDefault="005B44A6" w:rsidP="005B44A6">
      <w:pPr>
        <w:tabs>
          <w:tab w:val="left" w:pos="3360"/>
        </w:tabs>
        <w:spacing w:before="240" w:after="120" w:line="360" w:lineRule="auto"/>
        <w:jc w:val="both"/>
        <w:rPr>
          <w:rFonts w:ascii="Times New Roman" w:eastAsia="Times New Roman" w:hAnsi="Times New Roman"/>
          <w:b/>
          <w:sz w:val="24"/>
          <w:szCs w:val="24"/>
          <w:lang w:eastAsia="tr-TR"/>
        </w:rPr>
      </w:pPr>
      <w:r w:rsidRPr="00020B79">
        <w:rPr>
          <w:rFonts w:ascii="Times New Roman" w:eastAsia="Times New Roman" w:hAnsi="Times New Roman"/>
          <w:b/>
          <w:sz w:val="24"/>
          <w:szCs w:val="24"/>
          <w:lang w:eastAsia="tr-TR"/>
        </w:rPr>
        <w:t>BURSLAR ve ÖDÜLLER:</w:t>
      </w:r>
    </w:p>
    <w:p w:rsidR="005B44A6" w:rsidRPr="00020B79" w:rsidRDefault="005B44A6" w:rsidP="005B44A6">
      <w:pPr>
        <w:tabs>
          <w:tab w:val="left" w:pos="3360"/>
        </w:tabs>
        <w:spacing w:before="240" w:after="24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xxx</w:t>
      </w:r>
    </w:p>
    <w:p w:rsidR="00180977" w:rsidRPr="00020B79" w:rsidRDefault="00180977" w:rsidP="002C0473">
      <w:pPr>
        <w:tabs>
          <w:tab w:val="left" w:pos="3360"/>
        </w:tabs>
        <w:spacing w:before="240" w:after="120" w:line="360" w:lineRule="auto"/>
        <w:jc w:val="both"/>
        <w:rPr>
          <w:rFonts w:ascii="Times New Roman" w:eastAsia="Times New Roman" w:hAnsi="Times New Roman"/>
          <w:b/>
          <w:sz w:val="24"/>
          <w:szCs w:val="24"/>
          <w:lang w:eastAsia="tr-TR"/>
        </w:rPr>
      </w:pPr>
      <w:r w:rsidRPr="00020B79">
        <w:rPr>
          <w:rFonts w:ascii="Times New Roman" w:eastAsia="Times New Roman" w:hAnsi="Times New Roman"/>
          <w:b/>
          <w:sz w:val="24"/>
          <w:szCs w:val="24"/>
          <w:lang w:eastAsia="tr-TR"/>
        </w:rPr>
        <w:t>İŞ DENEYİMİ</w:t>
      </w:r>
    </w:p>
    <w:tbl>
      <w:tblPr>
        <w:tblW w:w="8505" w:type="dxa"/>
        <w:tblInd w:w="108" w:type="dxa"/>
        <w:tblLook w:val="04A0" w:firstRow="1" w:lastRow="0" w:firstColumn="1" w:lastColumn="0" w:noHBand="0" w:noVBand="1"/>
      </w:tblPr>
      <w:tblGrid>
        <w:gridCol w:w="1418"/>
        <w:gridCol w:w="4882"/>
        <w:gridCol w:w="2205"/>
      </w:tblGrid>
      <w:tr w:rsidR="00020B79" w:rsidRPr="00020B79" w:rsidTr="005B44A6">
        <w:trPr>
          <w:trHeight w:val="20"/>
        </w:trPr>
        <w:tc>
          <w:tcPr>
            <w:tcW w:w="1418" w:type="dxa"/>
            <w:tcBorders>
              <w:top w:val="single" w:sz="4" w:space="0" w:color="auto"/>
              <w:bottom w:val="single" w:sz="4" w:space="0" w:color="auto"/>
            </w:tcBorders>
          </w:tcPr>
          <w:p w:rsidR="00180977" w:rsidRPr="00020B79" w:rsidRDefault="00180977" w:rsidP="00180977">
            <w:pPr>
              <w:tabs>
                <w:tab w:val="left" w:pos="3360"/>
              </w:tabs>
              <w:spacing w:after="0" w:line="240" w:lineRule="auto"/>
              <w:jc w:val="both"/>
              <w:rPr>
                <w:rFonts w:ascii="Times New Roman" w:eastAsia="Times New Roman" w:hAnsi="Times New Roman"/>
                <w:b/>
              </w:rPr>
            </w:pPr>
            <w:r w:rsidRPr="00020B79">
              <w:rPr>
                <w:rFonts w:ascii="Times New Roman" w:eastAsia="Times New Roman" w:hAnsi="Times New Roman"/>
                <w:b/>
              </w:rPr>
              <w:t>Yıl</w:t>
            </w:r>
          </w:p>
        </w:tc>
        <w:tc>
          <w:tcPr>
            <w:tcW w:w="4882" w:type="dxa"/>
            <w:tcBorders>
              <w:top w:val="single" w:sz="4" w:space="0" w:color="auto"/>
              <w:bottom w:val="single" w:sz="4" w:space="0" w:color="auto"/>
            </w:tcBorders>
          </w:tcPr>
          <w:p w:rsidR="00180977" w:rsidRPr="00020B79" w:rsidRDefault="00180977" w:rsidP="00180977">
            <w:pPr>
              <w:tabs>
                <w:tab w:val="left" w:pos="3360"/>
              </w:tabs>
              <w:spacing w:after="0" w:line="240" w:lineRule="auto"/>
              <w:jc w:val="both"/>
              <w:rPr>
                <w:rFonts w:ascii="Times New Roman" w:eastAsia="Times New Roman" w:hAnsi="Times New Roman"/>
                <w:b/>
              </w:rPr>
            </w:pPr>
            <w:r w:rsidRPr="00020B79">
              <w:rPr>
                <w:rFonts w:ascii="Times New Roman" w:eastAsia="Times New Roman" w:hAnsi="Times New Roman"/>
                <w:b/>
              </w:rPr>
              <w:t>Yer/Kurum</w:t>
            </w:r>
          </w:p>
        </w:tc>
        <w:tc>
          <w:tcPr>
            <w:tcW w:w="2205" w:type="dxa"/>
            <w:tcBorders>
              <w:top w:val="single" w:sz="4" w:space="0" w:color="auto"/>
              <w:bottom w:val="single" w:sz="4" w:space="0" w:color="auto"/>
            </w:tcBorders>
          </w:tcPr>
          <w:p w:rsidR="00180977" w:rsidRPr="00020B79" w:rsidRDefault="00180977" w:rsidP="00180977">
            <w:pPr>
              <w:tabs>
                <w:tab w:val="left" w:pos="3360"/>
              </w:tabs>
              <w:spacing w:after="0" w:line="240" w:lineRule="auto"/>
              <w:jc w:val="both"/>
              <w:rPr>
                <w:rFonts w:ascii="Times New Roman" w:eastAsia="Times New Roman" w:hAnsi="Times New Roman"/>
                <w:b/>
              </w:rPr>
            </w:pPr>
            <w:r w:rsidRPr="00020B79">
              <w:rPr>
                <w:rFonts w:ascii="Times New Roman" w:eastAsia="Times New Roman" w:hAnsi="Times New Roman"/>
                <w:b/>
              </w:rPr>
              <w:t>Ünvan</w:t>
            </w:r>
          </w:p>
        </w:tc>
      </w:tr>
      <w:tr w:rsidR="00020B79" w:rsidRPr="00020B79" w:rsidTr="005B44A6">
        <w:trPr>
          <w:trHeight w:val="20"/>
        </w:trPr>
        <w:tc>
          <w:tcPr>
            <w:tcW w:w="1418" w:type="dxa"/>
            <w:tcBorders>
              <w:top w:val="single" w:sz="4" w:space="0" w:color="auto"/>
            </w:tcBorders>
          </w:tcPr>
          <w:p w:rsidR="00180977" w:rsidRPr="00020B79" w:rsidRDefault="00180977" w:rsidP="00180977">
            <w:pPr>
              <w:tabs>
                <w:tab w:val="left" w:pos="3360"/>
              </w:tabs>
              <w:spacing w:after="0" w:line="240" w:lineRule="auto"/>
              <w:jc w:val="both"/>
              <w:rPr>
                <w:rFonts w:ascii="Times New Roman" w:eastAsia="Times New Roman" w:hAnsi="Times New Roman"/>
              </w:rPr>
            </w:pPr>
            <w:r w:rsidRPr="00020B79">
              <w:rPr>
                <w:rFonts w:ascii="Times New Roman" w:eastAsia="Times New Roman" w:hAnsi="Times New Roman"/>
              </w:rPr>
              <w:t>2015-2019</w:t>
            </w:r>
          </w:p>
        </w:tc>
        <w:tc>
          <w:tcPr>
            <w:tcW w:w="4882" w:type="dxa"/>
            <w:tcBorders>
              <w:top w:val="single" w:sz="4" w:space="0" w:color="auto"/>
            </w:tcBorders>
          </w:tcPr>
          <w:p w:rsidR="00180977" w:rsidRPr="00020B79" w:rsidRDefault="00180977" w:rsidP="00180977">
            <w:pPr>
              <w:tabs>
                <w:tab w:val="left" w:pos="3360"/>
              </w:tabs>
              <w:spacing w:after="0" w:line="240" w:lineRule="auto"/>
              <w:jc w:val="both"/>
              <w:rPr>
                <w:rFonts w:ascii="Times New Roman" w:eastAsia="Times New Roman" w:hAnsi="Times New Roman"/>
              </w:rPr>
            </w:pPr>
            <w:r w:rsidRPr="00020B79">
              <w:rPr>
                <w:rFonts w:ascii="Times New Roman" w:eastAsia="Times New Roman" w:hAnsi="Times New Roman"/>
              </w:rPr>
              <w:t>Aydın Devlet Hastanesi</w:t>
            </w:r>
          </w:p>
        </w:tc>
        <w:tc>
          <w:tcPr>
            <w:tcW w:w="2205" w:type="dxa"/>
            <w:tcBorders>
              <w:top w:val="single" w:sz="4" w:space="0" w:color="auto"/>
            </w:tcBorders>
          </w:tcPr>
          <w:p w:rsidR="00180977" w:rsidRPr="00020B79" w:rsidRDefault="00180977" w:rsidP="005B44A6">
            <w:pPr>
              <w:tabs>
                <w:tab w:val="left" w:pos="3360"/>
              </w:tabs>
              <w:spacing w:after="0" w:line="240" w:lineRule="auto"/>
              <w:jc w:val="both"/>
              <w:rPr>
                <w:rFonts w:ascii="Times New Roman" w:eastAsia="Times New Roman" w:hAnsi="Times New Roman"/>
              </w:rPr>
            </w:pPr>
            <w:r w:rsidRPr="00020B79">
              <w:rPr>
                <w:rFonts w:ascii="Times New Roman" w:eastAsia="Times New Roman" w:hAnsi="Times New Roman"/>
              </w:rPr>
              <w:t>Hemşire</w:t>
            </w:r>
          </w:p>
        </w:tc>
      </w:tr>
      <w:tr w:rsidR="00020B79" w:rsidRPr="00020B79" w:rsidTr="005B44A6">
        <w:trPr>
          <w:trHeight w:val="20"/>
        </w:trPr>
        <w:tc>
          <w:tcPr>
            <w:tcW w:w="1418" w:type="dxa"/>
            <w:tcBorders>
              <w:bottom w:val="single" w:sz="4" w:space="0" w:color="auto"/>
            </w:tcBorders>
          </w:tcPr>
          <w:p w:rsidR="00180977" w:rsidRPr="00020B79" w:rsidRDefault="00180977" w:rsidP="00180977">
            <w:pPr>
              <w:tabs>
                <w:tab w:val="left" w:pos="3360"/>
              </w:tabs>
              <w:spacing w:after="0" w:line="240" w:lineRule="auto"/>
              <w:jc w:val="both"/>
              <w:rPr>
                <w:rFonts w:ascii="Times New Roman" w:eastAsia="Times New Roman" w:hAnsi="Times New Roman"/>
              </w:rPr>
            </w:pPr>
            <w:r w:rsidRPr="00020B79">
              <w:rPr>
                <w:rFonts w:ascii="Times New Roman" w:eastAsia="Times New Roman" w:hAnsi="Times New Roman"/>
              </w:rPr>
              <w:t>2015</w:t>
            </w:r>
          </w:p>
        </w:tc>
        <w:tc>
          <w:tcPr>
            <w:tcW w:w="4882" w:type="dxa"/>
            <w:tcBorders>
              <w:bottom w:val="single" w:sz="4" w:space="0" w:color="auto"/>
            </w:tcBorders>
          </w:tcPr>
          <w:p w:rsidR="00180977" w:rsidRPr="00020B79" w:rsidRDefault="00180977" w:rsidP="00180977">
            <w:pPr>
              <w:tabs>
                <w:tab w:val="left" w:pos="3360"/>
              </w:tabs>
              <w:spacing w:after="0" w:line="240" w:lineRule="auto"/>
              <w:jc w:val="both"/>
              <w:rPr>
                <w:rFonts w:ascii="Times New Roman" w:eastAsia="Times New Roman" w:hAnsi="Times New Roman"/>
              </w:rPr>
            </w:pPr>
            <w:r w:rsidRPr="00020B79">
              <w:rPr>
                <w:rFonts w:ascii="Times New Roman" w:eastAsia="Times New Roman" w:hAnsi="Times New Roman"/>
              </w:rPr>
              <w:t>Abant İzzet Baysal Eğitim ve Araştırma Hastanesi</w:t>
            </w:r>
          </w:p>
        </w:tc>
        <w:tc>
          <w:tcPr>
            <w:tcW w:w="2205" w:type="dxa"/>
            <w:tcBorders>
              <w:bottom w:val="single" w:sz="4" w:space="0" w:color="auto"/>
            </w:tcBorders>
          </w:tcPr>
          <w:p w:rsidR="00180977" w:rsidRPr="00020B79" w:rsidRDefault="00180977" w:rsidP="00180977">
            <w:pPr>
              <w:tabs>
                <w:tab w:val="left" w:pos="3360"/>
              </w:tabs>
              <w:spacing w:after="0" w:line="240" w:lineRule="auto"/>
              <w:jc w:val="both"/>
              <w:rPr>
                <w:rFonts w:ascii="Times New Roman" w:eastAsia="Times New Roman" w:hAnsi="Times New Roman"/>
              </w:rPr>
            </w:pPr>
            <w:r w:rsidRPr="00020B79">
              <w:rPr>
                <w:rFonts w:ascii="Times New Roman" w:eastAsia="Times New Roman" w:hAnsi="Times New Roman"/>
              </w:rPr>
              <w:t>Hemşire</w:t>
            </w:r>
          </w:p>
        </w:tc>
      </w:tr>
    </w:tbl>
    <w:p w:rsidR="005B44A6" w:rsidRPr="00020B79" w:rsidRDefault="005B44A6" w:rsidP="005B44A6">
      <w:pPr>
        <w:tabs>
          <w:tab w:val="left" w:pos="3360"/>
        </w:tabs>
        <w:spacing w:before="240" w:after="240" w:line="360" w:lineRule="auto"/>
        <w:jc w:val="both"/>
        <w:rPr>
          <w:rFonts w:ascii="Times New Roman" w:eastAsia="Times New Roman" w:hAnsi="Times New Roman"/>
          <w:b/>
          <w:sz w:val="24"/>
          <w:szCs w:val="24"/>
          <w:lang w:eastAsia="tr-TR"/>
        </w:rPr>
      </w:pPr>
      <w:r w:rsidRPr="00020B79">
        <w:rPr>
          <w:rFonts w:ascii="Times New Roman" w:eastAsia="Times New Roman" w:hAnsi="Times New Roman"/>
          <w:b/>
          <w:sz w:val="24"/>
          <w:szCs w:val="24"/>
          <w:lang w:eastAsia="tr-TR"/>
        </w:rPr>
        <w:t xml:space="preserve">AKADEMİK YAYINLAR </w:t>
      </w:r>
    </w:p>
    <w:p w:rsidR="005B44A6" w:rsidRPr="00020B79" w:rsidRDefault="005B44A6" w:rsidP="005B44A6">
      <w:pPr>
        <w:tabs>
          <w:tab w:val="left" w:pos="3360"/>
        </w:tabs>
        <w:spacing w:before="120" w:after="120" w:line="360" w:lineRule="auto"/>
        <w:jc w:val="both"/>
        <w:rPr>
          <w:rFonts w:ascii="Times New Roman" w:eastAsia="Times New Roman" w:hAnsi="Times New Roman"/>
          <w:b/>
          <w:sz w:val="24"/>
          <w:szCs w:val="24"/>
          <w:lang w:eastAsia="tr-TR"/>
        </w:rPr>
      </w:pPr>
      <w:r w:rsidRPr="00020B79">
        <w:rPr>
          <w:rFonts w:ascii="Times New Roman" w:eastAsia="Times New Roman" w:hAnsi="Times New Roman"/>
          <w:b/>
          <w:sz w:val="24"/>
          <w:szCs w:val="24"/>
          <w:lang w:eastAsia="tr-TR"/>
        </w:rPr>
        <w:t>1. MAKALELER</w:t>
      </w:r>
    </w:p>
    <w:p w:rsidR="005B44A6" w:rsidRPr="00020B79" w:rsidRDefault="005B44A6" w:rsidP="005B44A6">
      <w:pPr>
        <w:tabs>
          <w:tab w:val="left" w:pos="3360"/>
        </w:tabs>
        <w:spacing w:before="120" w:after="120" w:line="360" w:lineRule="auto"/>
        <w:jc w:val="both"/>
        <w:rPr>
          <w:rFonts w:ascii="Times New Roman" w:eastAsia="Times New Roman" w:hAnsi="Times New Roman"/>
          <w:b/>
          <w:sz w:val="24"/>
          <w:szCs w:val="24"/>
          <w:lang w:eastAsia="tr-TR"/>
        </w:rPr>
      </w:pPr>
      <w:r w:rsidRPr="00020B79">
        <w:rPr>
          <w:rFonts w:ascii="Times New Roman" w:eastAsia="Times New Roman" w:hAnsi="Times New Roman"/>
          <w:b/>
          <w:sz w:val="24"/>
          <w:szCs w:val="24"/>
          <w:lang w:eastAsia="tr-TR"/>
        </w:rPr>
        <w:t>2. PROJELER</w:t>
      </w:r>
    </w:p>
    <w:p w:rsidR="005B44A6" w:rsidRPr="00020B79" w:rsidRDefault="005B44A6" w:rsidP="005B44A6">
      <w:pPr>
        <w:tabs>
          <w:tab w:val="left" w:pos="3360"/>
        </w:tabs>
        <w:spacing w:before="120" w:after="120" w:line="360" w:lineRule="auto"/>
        <w:jc w:val="both"/>
        <w:rPr>
          <w:rFonts w:ascii="Times New Roman" w:eastAsia="Times New Roman" w:hAnsi="Times New Roman"/>
          <w:b/>
          <w:sz w:val="24"/>
          <w:szCs w:val="24"/>
          <w:lang w:eastAsia="tr-TR"/>
        </w:rPr>
      </w:pPr>
      <w:r w:rsidRPr="00020B79">
        <w:rPr>
          <w:rFonts w:ascii="Times New Roman" w:eastAsia="Times New Roman" w:hAnsi="Times New Roman"/>
          <w:b/>
          <w:sz w:val="24"/>
          <w:szCs w:val="24"/>
          <w:lang w:eastAsia="tr-TR"/>
        </w:rPr>
        <w:t>3. BİLDİRİLER</w:t>
      </w:r>
    </w:p>
    <w:p w:rsidR="005B44A6" w:rsidRPr="00020B79" w:rsidRDefault="005B44A6" w:rsidP="005B44A6">
      <w:pPr>
        <w:tabs>
          <w:tab w:val="left" w:pos="3360"/>
        </w:tabs>
        <w:spacing w:before="120" w:after="120" w:line="360" w:lineRule="auto"/>
        <w:jc w:val="both"/>
        <w:rPr>
          <w:rFonts w:ascii="Times New Roman" w:eastAsia="Times New Roman" w:hAnsi="Times New Roman"/>
          <w:b/>
          <w:sz w:val="24"/>
          <w:szCs w:val="24"/>
          <w:lang w:eastAsia="tr-TR"/>
        </w:rPr>
      </w:pPr>
      <w:r w:rsidRPr="00020B79">
        <w:rPr>
          <w:rFonts w:ascii="Times New Roman" w:eastAsia="Times New Roman" w:hAnsi="Times New Roman"/>
          <w:b/>
          <w:sz w:val="24"/>
          <w:szCs w:val="24"/>
          <w:lang w:eastAsia="tr-TR"/>
        </w:rPr>
        <w:t xml:space="preserve">A) Uluslarası Kongrelerde Yapılan Bildiriler </w:t>
      </w:r>
    </w:p>
    <w:p w:rsidR="005B44A6" w:rsidRPr="00020B79" w:rsidRDefault="005B44A6" w:rsidP="005B44A6">
      <w:pPr>
        <w:tabs>
          <w:tab w:val="left" w:pos="3360"/>
        </w:tabs>
        <w:spacing w:before="120" w:after="120" w:line="360" w:lineRule="auto"/>
        <w:jc w:val="both"/>
        <w:rPr>
          <w:rFonts w:ascii="Times New Roman" w:eastAsia="Times New Roman" w:hAnsi="Times New Roman"/>
          <w:b/>
          <w:sz w:val="24"/>
          <w:szCs w:val="24"/>
          <w:lang w:eastAsia="tr-TR"/>
        </w:rPr>
      </w:pPr>
      <w:r w:rsidRPr="00020B79">
        <w:rPr>
          <w:rFonts w:ascii="Times New Roman" w:eastAsia="Times New Roman" w:hAnsi="Times New Roman"/>
          <w:b/>
          <w:sz w:val="24"/>
          <w:szCs w:val="24"/>
          <w:lang w:eastAsia="tr-TR"/>
        </w:rPr>
        <w:t xml:space="preserve">B) Ulusal Kongrelerde Yapılan Bildiriler </w:t>
      </w:r>
    </w:p>
    <w:p w:rsidR="005B44A6" w:rsidRPr="00020B79" w:rsidRDefault="005B44A6" w:rsidP="005B44A6">
      <w:pPr>
        <w:spacing w:after="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14. Ulusal Hemşirelik Öğrencileri Kongresi- Poster Bildiri</w:t>
      </w:r>
    </w:p>
    <w:p w:rsidR="005B44A6" w:rsidRPr="00020B79" w:rsidRDefault="005B44A6" w:rsidP="005B44A6">
      <w:pPr>
        <w:spacing w:after="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 xml:space="preserve">Hemşirelik Bölümü Öğrencilerinde Uykusuzluk ve İlişkili Faktörler </w:t>
      </w:r>
    </w:p>
    <w:p w:rsidR="005B44A6" w:rsidRPr="00020B79" w:rsidRDefault="005B44A6" w:rsidP="005B44A6">
      <w:pPr>
        <w:spacing w:after="0" w:line="360" w:lineRule="auto"/>
        <w:jc w:val="both"/>
        <w:rPr>
          <w:rFonts w:ascii="Times New Roman" w:eastAsia="Times New Roman" w:hAnsi="Times New Roman"/>
          <w:sz w:val="24"/>
          <w:szCs w:val="24"/>
          <w:lang w:eastAsia="tr-TR"/>
        </w:rPr>
      </w:pPr>
      <w:r w:rsidRPr="00020B79">
        <w:rPr>
          <w:rFonts w:ascii="Times New Roman" w:eastAsia="Times New Roman" w:hAnsi="Times New Roman"/>
          <w:sz w:val="24"/>
          <w:szCs w:val="24"/>
          <w:lang w:eastAsia="tr-TR"/>
        </w:rPr>
        <w:t>(Güneş F, Koruk E, Güneş Z, Arslantaş H).</w:t>
      </w:r>
    </w:p>
    <w:p w:rsidR="005B44A6" w:rsidRPr="00020B79" w:rsidRDefault="005B44A6" w:rsidP="002C0473">
      <w:pPr>
        <w:tabs>
          <w:tab w:val="left" w:pos="3360"/>
        </w:tabs>
        <w:spacing w:before="240" w:after="120" w:line="360" w:lineRule="auto"/>
        <w:jc w:val="both"/>
        <w:rPr>
          <w:rFonts w:ascii="Times New Roman" w:eastAsia="Times New Roman" w:hAnsi="Times New Roman"/>
          <w:b/>
          <w:sz w:val="24"/>
          <w:szCs w:val="24"/>
          <w:lang w:eastAsia="tr-TR"/>
        </w:rPr>
      </w:pPr>
    </w:p>
    <w:p w:rsidR="005B44A6" w:rsidRPr="00020B79" w:rsidRDefault="005B44A6" w:rsidP="002C0473">
      <w:pPr>
        <w:tabs>
          <w:tab w:val="left" w:pos="3360"/>
        </w:tabs>
        <w:spacing w:before="240" w:after="120" w:line="360" w:lineRule="auto"/>
        <w:jc w:val="both"/>
        <w:rPr>
          <w:rFonts w:ascii="Times New Roman" w:eastAsia="Times New Roman" w:hAnsi="Times New Roman"/>
          <w:b/>
          <w:sz w:val="24"/>
          <w:szCs w:val="24"/>
          <w:lang w:eastAsia="tr-TR"/>
        </w:rPr>
      </w:pPr>
    </w:p>
    <w:sectPr w:rsidR="005B44A6" w:rsidRPr="00020B79" w:rsidSect="00440B04">
      <w:pgSz w:w="11906" w:h="16838"/>
      <w:pgMar w:top="1418" w:right="1304"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99" w:rsidRDefault="00C71699" w:rsidP="00B37291">
      <w:pPr>
        <w:spacing w:after="0" w:line="240" w:lineRule="auto"/>
      </w:pPr>
      <w:r>
        <w:separator/>
      </w:r>
    </w:p>
  </w:endnote>
  <w:endnote w:type="continuationSeparator" w:id="0">
    <w:p w:rsidR="00C71699" w:rsidRDefault="00C71699" w:rsidP="00B3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Frutiger-Roman">
    <w:altName w:val="Times New Roman"/>
    <w:panose1 w:val="00000000000000000000"/>
    <w:charset w:val="00"/>
    <w:family w:val="roman"/>
    <w:notTrueType/>
    <w:pitch w:val="default"/>
    <w:sig w:usb0="00000003" w:usb1="00000000" w:usb2="00000000" w:usb3="00000000" w:csb0="00000001" w:csb1="00000000"/>
  </w:font>
  <w:font w:name="MinionPro-Regular">
    <w:altName w:val="MS Mincho"/>
    <w:panose1 w:val="02040503050306020203"/>
    <w:charset w:val="80"/>
    <w:family w:val="roman"/>
    <w:notTrueType/>
    <w:pitch w:val="default"/>
    <w:sig w:usb0="00000001" w:usb1="08070000" w:usb2="00000010" w:usb3="00000000" w:csb0="00020000" w:csb1="00000000"/>
  </w:font>
  <w:font w:name="F1">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11" w:csb1="00000000"/>
  </w:font>
  <w:font w:name="AvenirLTStdRomanTR">
    <w:altName w:val="MS Mincho"/>
    <w:panose1 w:val="00000000000000000000"/>
    <w:charset w:val="80"/>
    <w:family w:val="auto"/>
    <w:notTrueType/>
    <w:pitch w:val="default"/>
    <w:sig w:usb0="00000000" w:usb1="08070000" w:usb2="00000010" w:usb3="00000000" w:csb0="00020000" w:csb1="00000000"/>
  </w:font>
  <w:font w:name="SegoeUI">
    <w:altName w:val="MS Mincho"/>
    <w:panose1 w:val="00000000000000000000"/>
    <w:charset w:val="80"/>
    <w:family w:val="auto"/>
    <w:notTrueType/>
    <w:pitch w:val="default"/>
    <w:sig w:usb0="00000001" w:usb1="08070000" w:usb2="00000010" w:usb3="00000000" w:csb0="00020000" w:csb1="00000000"/>
  </w:font>
  <w:font w:name="AvenirLTStd-Light">
    <w:altName w:val="MS Gothic"/>
    <w:panose1 w:val="00000000000000000000"/>
    <w:charset w:val="80"/>
    <w:family w:val="swiss"/>
    <w:notTrueType/>
    <w:pitch w:val="default"/>
    <w:sig w:usb0="00000001" w:usb1="08070000" w:usb2="00000010" w:usb3="00000000" w:csb0="00020000"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Frutiger-Bold">
    <w:altName w:val="MS Mincho"/>
    <w:panose1 w:val="00000000000000000000"/>
    <w:charset w:val="80"/>
    <w:family w:val="auto"/>
    <w:notTrueType/>
    <w:pitch w:val="default"/>
    <w:sig w:usb0="00000000" w:usb1="08070000" w:usb2="00000010" w:usb3="00000000" w:csb0="00020000" w:csb1="00000000"/>
  </w:font>
  <w:font w:name="ACaslonPro-Regular">
    <w:altName w:val="MS Mincho"/>
    <w:panose1 w:val="00000000000000000000"/>
    <w:charset w:val="80"/>
    <w:family w:val="roman"/>
    <w:notTrueType/>
    <w:pitch w:val="default"/>
    <w:sig w:usb0="00000001" w:usb1="08070000" w:usb2="00000010" w:usb3="00000000" w:csb0="00020000" w:csb1="00000000"/>
  </w:font>
  <w:font w:name="TTA21E93F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4B" w:rsidRPr="00440B04" w:rsidRDefault="00BE424B">
    <w:pPr>
      <w:pStyle w:val="Altbilgi"/>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67451"/>
      <w:docPartObj>
        <w:docPartGallery w:val="Page Numbers (Bottom of Page)"/>
        <w:docPartUnique/>
      </w:docPartObj>
    </w:sdtPr>
    <w:sdtEndPr>
      <w:rPr>
        <w:rFonts w:ascii="Times New Roman" w:hAnsi="Times New Roman"/>
        <w:sz w:val="24"/>
        <w:szCs w:val="24"/>
      </w:rPr>
    </w:sdtEndPr>
    <w:sdtContent>
      <w:p w:rsidR="00BE424B" w:rsidRPr="008535CC" w:rsidRDefault="00BE424B">
        <w:pPr>
          <w:pStyle w:val="Altbilgi"/>
          <w:jc w:val="right"/>
          <w:rPr>
            <w:rFonts w:ascii="Times New Roman" w:hAnsi="Times New Roman"/>
            <w:sz w:val="24"/>
            <w:szCs w:val="24"/>
          </w:rPr>
        </w:pPr>
        <w:r w:rsidRPr="008535CC">
          <w:rPr>
            <w:rFonts w:ascii="Times New Roman" w:hAnsi="Times New Roman"/>
            <w:sz w:val="24"/>
            <w:szCs w:val="24"/>
          </w:rPr>
          <w:fldChar w:fldCharType="begin"/>
        </w:r>
        <w:r w:rsidRPr="008535CC">
          <w:rPr>
            <w:rFonts w:ascii="Times New Roman" w:hAnsi="Times New Roman"/>
            <w:sz w:val="24"/>
            <w:szCs w:val="24"/>
          </w:rPr>
          <w:instrText>PAGE   \* MERGEFORMAT</w:instrText>
        </w:r>
        <w:r w:rsidRPr="008535CC">
          <w:rPr>
            <w:rFonts w:ascii="Times New Roman" w:hAnsi="Times New Roman"/>
            <w:sz w:val="24"/>
            <w:szCs w:val="24"/>
          </w:rPr>
          <w:fldChar w:fldCharType="separate"/>
        </w:r>
        <w:r w:rsidR="007D71EF">
          <w:rPr>
            <w:rFonts w:ascii="Times New Roman" w:hAnsi="Times New Roman"/>
            <w:noProof/>
            <w:sz w:val="24"/>
            <w:szCs w:val="24"/>
          </w:rPr>
          <w:t>x</w:t>
        </w:r>
        <w:r w:rsidRPr="008535CC">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99" w:rsidRDefault="00C71699" w:rsidP="00B37291">
      <w:pPr>
        <w:spacing w:after="0" w:line="240" w:lineRule="auto"/>
      </w:pPr>
      <w:r>
        <w:separator/>
      </w:r>
    </w:p>
  </w:footnote>
  <w:footnote w:type="continuationSeparator" w:id="0">
    <w:p w:rsidR="00C71699" w:rsidRDefault="00C71699" w:rsidP="00B37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562"/>
    <w:multiLevelType w:val="hybridMultilevel"/>
    <w:tmpl w:val="52E0E986"/>
    <w:lvl w:ilvl="0" w:tplc="300E07A2">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587CAC"/>
    <w:multiLevelType w:val="hybridMultilevel"/>
    <w:tmpl w:val="69F2CB4E"/>
    <w:lvl w:ilvl="0" w:tplc="E202F5E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413A65"/>
    <w:multiLevelType w:val="hybridMultilevel"/>
    <w:tmpl w:val="F59C2A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31CF0A51"/>
    <w:multiLevelType w:val="hybridMultilevel"/>
    <w:tmpl w:val="A5AE919C"/>
    <w:lvl w:ilvl="0" w:tplc="6732751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DB62EF"/>
    <w:multiLevelType w:val="hybridMultilevel"/>
    <w:tmpl w:val="F48EABC8"/>
    <w:lvl w:ilvl="0" w:tplc="AC46836A">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5C3D07"/>
    <w:multiLevelType w:val="hybridMultilevel"/>
    <w:tmpl w:val="0A78F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EBE1C87"/>
    <w:multiLevelType w:val="hybridMultilevel"/>
    <w:tmpl w:val="308CF6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3F5DA7"/>
    <w:multiLevelType w:val="multilevel"/>
    <w:tmpl w:val="E3FAB1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5A61ABD"/>
    <w:multiLevelType w:val="hybridMultilevel"/>
    <w:tmpl w:val="F4FA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DC09F5"/>
    <w:multiLevelType w:val="hybridMultilevel"/>
    <w:tmpl w:val="13F84FF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A9B2CB8"/>
    <w:multiLevelType w:val="hybridMultilevel"/>
    <w:tmpl w:val="76F2BA0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10"/>
  </w:num>
  <w:num w:numId="7">
    <w:abstractNumId w:val="2"/>
  </w:num>
  <w:num w:numId="8">
    <w:abstractNumId w:val="8"/>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99"/>
    <w:rsid w:val="00004954"/>
    <w:rsid w:val="00020A97"/>
    <w:rsid w:val="00020B79"/>
    <w:rsid w:val="000751CA"/>
    <w:rsid w:val="000B116E"/>
    <w:rsid w:val="00135648"/>
    <w:rsid w:val="00144339"/>
    <w:rsid w:val="00173D30"/>
    <w:rsid w:val="00180977"/>
    <w:rsid w:val="001A42CD"/>
    <w:rsid w:val="002107CE"/>
    <w:rsid w:val="0022464F"/>
    <w:rsid w:val="00232EFC"/>
    <w:rsid w:val="002470EF"/>
    <w:rsid w:val="002541A8"/>
    <w:rsid w:val="00254778"/>
    <w:rsid w:val="002978A9"/>
    <w:rsid w:val="002C0473"/>
    <w:rsid w:val="00315878"/>
    <w:rsid w:val="00397DA1"/>
    <w:rsid w:val="003A20E8"/>
    <w:rsid w:val="003B4F0D"/>
    <w:rsid w:val="003C6904"/>
    <w:rsid w:val="00440B04"/>
    <w:rsid w:val="004D305F"/>
    <w:rsid w:val="005224E7"/>
    <w:rsid w:val="0052326F"/>
    <w:rsid w:val="005A0723"/>
    <w:rsid w:val="005B44A6"/>
    <w:rsid w:val="00693263"/>
    <w:rsid w:val="006A59C7"/>
    <w:rsid w:val="006B53BB"/>
    <w:rsid w:val="006C7370"/>
    <w:rsid w:val="00746916"/>
    <w:rsid w:val="007D71EF"/>
    <w:rsid w:val="00812C13"/>
    <w:rsid w:val="008535CC"/>
    <w:rsid w:val="00885289"/>
    <w:rsid w:val="00892795"/>
    <w:rsid w:val="008C1143"/>
    <w:rsid w:val="008D1C45"/>
    <w:rsid w:val="00981A93"/>
    <w:rsid w:val="009B698D"/>
    <w:rsid w:val="009C456B"/>
    <w:rsid w:val="009C4D57"/>
    <w:rsid w:val="009D37FB"/>
    <w:rsid w:val="009E37AA"/>
    <w:rsid w:val="00A44866"/>
    <w:rsid w:val="00AC480C"/>
    <w:rsid w:val="00AC6EE4"/>
    <w:rsid w:val="00B31277"/>
    <w:rsid w:val="00B37291"/>
    <w:rsid w:val="00B70478"/>
    <w:rsid w:val="00BD2F7B"/>
    <w:rsid w:val="00BE424B"/>
    <w:rsid w:val="00C04B9C"/>
    <w:rsid w:val="00C30EC0"/>
    <w:rsid w:val="00C3270D"/>
    <w:rsid w:val="00C71699"/>
    <w:rsid w:val="00C9797A"/>
    <w:rsid w:val="00CF410D"/>
    <w:rsid w:val="00D50E0E"/>
    <w:rsid w:val="00DD212B"/>
    <w:rsid w:val="00DE02DC"/>
    <w:rsid w:val="00E141B1"/>
    <w:rsid w:val="00E50FCF"/>
    <w:rsid w:val="00E71637"/>
    <w:rsid w:val="00EB19B5"/>
    <w:rsid w:val="00EC1E99"/>
    <w:rsid w:val="00F21D5F"/>
    <w:rsid w:val="00F747FC"/>
    <w:rsid w:val="00F856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99"/>
    <w:rPr>
      <w:rFonts w:ascii="Calibri" w:eastAsia="Calibri" w:hAnsi="Calibri" w:cs="Times New Roman"/>
    </w:rPr>
  </w:style>
  <w:style w:type="paragraph" w:styleId="Balk1">
    <w:name w:val="heading 1"/>
    <w:basedOn w:val="Normal"/>
    <w:next w:val="Normal"/>
    <w:link w:val="Balk1Char1"/>
    <w:uiPriority w:val="9"/>
    <w:qFormat/>
    <w:rsid w:val="00180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18097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809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basedOn w:val="VarsaylanParagrafYazTipi"/>
    <w:link w:val="Balk1"/>
    <w:uiPriority w:val="9"/>
    <w:rsid w:val="00180977"/>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18097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180977"/>
    <w:rPr>
      <w:rFonts w:asciiTheme="majorHAnsi" w:eastAsiaTheme="majorEastAsia" w:hAnsiTheme="majorHAnsi" w:cstheme="majorBidi"/>
      <w:b/>
      <w:bCs/>
      <w:i/>
      <w:iCs/>
      <w:color w:val="4F81BD" w:themeColor="accent1"/>
    </w:rPr>
  </w:style>
  <w:style w:type="paragraph" w:customStyle="1" w:styleId="Balk11">
    <w:name w:val="Başlık 11"/>
    <w:basedOn w:val="Normal"/>
    <w:next w:val="Normal"/>
    <w:link w:val="Balk1Char"/>
    <w:uiPriority w:val="9"/>
    <w:qFormat/>
    <w:rsid w:val="00180977"/>
    <w:pPr>
      <w:keepNext/>
      <w:keepLines/>
      <w:spacing w:before="480" w:after="0"/>
      <w:outlineLvl w:val="0"/>
    </w:pPr>
    <w:rPr>
      <w:rFonts w:ascii="Cambria" w:eastAsia="Times New Roman" w:hAnsi="Cambria"/>
      <w:b/>
      <w:bCs/>
      <w:color w:val="365F91"/>
      <w:sz w:val="28"/>
      <w:szCs w:val="28"/>
    </w:rPr>
  </w:style>
  <w:style w:type="character" w:customStyle="1" w:styleId="Balk1Char">
    <w:name w:val="Başlık 1 Char"/>
    <w:basedOn w:val="VarsaylanParagrafYazTipi"/>
    <w:link w:val="Balk11"/>
    <w:uiPriority w:val="9"/>
    <w:rsid w:val="00180977"/>
    <w:rPr>
      <w:rFonts w:ascii="Cambria" w:eastAsia="Times New Roman" w:hAnsi="Cambria" w:cs="Times New Roman"/>
      <w:b/>
      <w:bCs/>
      <w:color w:val="365F91"/>
      <w:sz w:val="28"/>
      <w:szCs w:val="28"/>
    </w:rPr>
  </w:style>
  <w:style w:type="paragraph" w:styleId="TBal">
    <w:name w:val="TOC Heading"/>
    <w:basedOn w:val="Balk1"/>
    <w:next w:val="Normal"/>
    <w:uiPriority w:val="39"/>
    <w:semiHidden/>
    <w:unhideWhenUsed/>
    <w:qFormat/>
    <w:rsid w:val="00180977"/>
    <w:pPr>
      <w:jc w:val="center"/>
      <w:outlineLvl w:val="9"/>
    </w:pPr>
    <w:rPr>
      <w:rFonts w:ascii="Cambria" w:eastAsia="Times New Roman" w:hAnsi="Cambria" w:cs="Times New Roman"/>
      <w:color w:val="365F91"/>
    </w:rPr>
  </w:style>
  <w:style w:type="paragraph" w:styleId="T1">
    <w:name w:val="toc 1"/>
    <w:basedOn w:val="Normal"/>
    <w:next w:val="Normal"/>
    <w:autoRedefine/>
    <w:uiPriority w:val="39"/>
    <w:unhideWhenUsed/>
    <w:rsid w:val="00180977"/>
  </w:style>
  <w:style w:type="table" w:styleId="TabloKlavuzu">
    <w:name w:val="Table Grid"/>
    <w:basedOn w:val="NormalTablo"/>
    <w:uiPriority w:val="59"/>
    <w:rsid w:val="00180977"/>
    <w:pPr>
      <w:spacing w:before="240" w:after="0" w:line="240" w:lineRule="auto"/>
      <w:jc w:val="center"/>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809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0977"/>
    <w:rPr>
      <w:rFonts w:ascii="Tahoma" w:eastAsia="Calibri" w:hAnsi="Tahoma" w:cs="Tahoma"/>
      <w:sz w:val="16"/>
      <w:szCs w:val="16"/>
    </w:rPr>
  </w:style>
  <w:style w:type="paragraph" w:styleId="NormalWeb">
    <w:name w:val="Normal (Web)"/>
    <w:basedOn w:val="Normal"/>
    <w:uiPriority w:val="99"/>
    <w:unhideWhenUsed/>
    <w:rsid w:val="00180977"/>
    <w:pPr>
      <w:spacing w:after="0" w:line="240" w:lineRule="auto"/>
    </w:pPr>
    <w:rPr>
      <w:rFonts w:ascii="Times New Roman" w:eastAsia="Times New Roman" w:hAnsi="Times New Roman"/>
      <w:sz w:val="18"/>
      <w:szCs w:val="18"/>
      <w:lang w:eastAsia="tr-TR"/>
    </w:rPr>
  </w:style>
  <w:style w:type="paragraph" w:customStyle="1" w:styleId="WW-NormalWeb1">
    <w:name w:val="WW-Normal (Web)1"/>
    <w:basedOn w:val="Normal"/>
    <w:rsid w:val="00180977"/>
    <w:pPr>
      <w:spacing w:before="280" w:after="119" w:line="240" w:lineRule="auto"/>
    </w:pPr>
    <w:rPr>
      <w:rFonts w:ascii="Times New Roman" w:eastAsia="Times New Roman" w:hAnsi="Times New Roman"/>
      <w:sz w:val="24"/>
      <w:szCs w:val="24"/>
      <w:lang w:eastAsia="ar-SA"/>
    </w:rPr>
  </w:style>
  <w:style w:type="paragraph" w:customStyle="1" w:styleId="Default">
    <w:name w:val="Default"/>
    <w:rsid w:val="0018097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rsid w:val="00180977"/>
    <w:rPr>
      <w:color w:val="0000FF"/>
      <w:u w:val="single"/>
    </w:rPr>
  </w:style>
  <w:style w:type="character" w:customStyle="1" w:styleId="apple-converted-space">
    <w:name w:val="apple-converted-space"/>
    <w:basedOn w:val="VarsaylanParagrafYazTipi"/>
    <w:rsid w:val="00180977"/>
  </w:style>
  <w:style w:type="character" w:customStyle="1" w:styleId="cit-print-date">
    <w:name w:val="cit-print-date"/>
    <w:basedOn w:val="VarsaylanParagrafYazTipi"/>
    <w:rsid w:val="00180977"/>
  </w:style>
  <w:style w:type="character" w:customStyle="1" w:styleId="cit-vol">
    <w:name w:val="cit-vol"/>
    <w:basedOn w:val="VarsaylanParagrafYazTipi"/>
    <w:rsid w:val="00180977"/>
  </w:style>
  <w:style w:type="character" w:customStyle="1" w:styleId="cit-sep">
    <w:name w:val="cit-sep"/>
    <w:basedOn w:val="VarsaylanParagrafYazTipi"/>
    <w:rsid w:val="00180977"/>
  </w:style>
  <w:style w:type="character" w:customStyle="1" w:styleId="cit-first-page">
    <w:name w:val="cit-first-page"/>
    <w:basedOn w:val="VarsaylanParagrafYazTipi"/>
    <w:rsid w:val="00180977"/>
  </w:style>
  <w:style w:type="character" w:customStyle="1" w:styleId="cit-last-page">
    <w:name w:val="cit-last-page"/>
    <w:basedOn w:val="VarsaylanParagrafYazTipi"/>
    <w:rsid w:val="00180977"/>
  </w:style>
  <w:style w:type="paragraph" w:customStyle="1" w:styleId="Char1">
    <w:name w:val="Char1"/>
    <w:basedOn w:val="Normal"/>
    <w:next w:val="stbilgi"/>
    <w:link w:val="stbilgiChar"/>
    <w:uiPriority w:val="99"/>
    <w:unhideWhenUsed/>
    <w:rsid w:val="00180977"/>
    <w:pPr>
      <w:tabs>
        <w:tab w:val="center" w:pos="4680"/>
        <w:tab w:val="right" w:pos="9360"/>
      </w:tabs>
      <w:spacing w:after="0" w:line="240" w:lineRule="auto"/>
    </w:pPr>
    <w:rPr>
      <w:rFonts w:asciiTheme="minorHAnsi" w:eastAsiaTheme="minorHAnsi" w:hAnsiTheme="minorHAnsi" w:cstheme="minorBidi"/>
      <w:lang w:val="en-GB"/>
    </w:rPr>
  </w:style>
  <w:style w:type="paragraph" w:styleId="stbilgi">
    <w:name w:val="header"/>
    <w:aliases w:val="Char"/>
    <w:basedOn w:val="Normal"/>
    <w:link w:val="stbilgiChar1"/>
    <w:unhideWhenUsed/>
    <w:rsid w:val="00180977"/>
    <w:pPr>
      <w:tabs>
        <w:tab w:val="center" w:pos="4536"/>
        <w:tab w:val="right" w:pos="9072"/>
      </w:tabs>
      <w:spacing w:after="0" w:line="240" w:lineRule="auto"/>
    </w:pPr>
  </w:style>
  <w:style w:type="character" w:customStyle="1" w:styleId="stbilgiChar1">
    <w:name w:val="Üstbilgi Char1"/>
    <w:aliases w:val="Char Char1"/>
    <w:basedOn w:val="VarsaylanParagrafYazTipi"/>
    <w:link w:val="stbilgi"/>
    <w:uiPriority w:val="99"/>
    <w:semiHidden/>
    <w:rsid w:val="00180977"/>
    <w:rPr>
      <w:rFonts w:ascii="Calibri" w:eastAsia="Calibri" w:hAnsi="Calibri" w:cs="Times New Roman"/>
    </w:rPr>
  </w:style>
  <w:style w:type="character" w:customStyle="1" w:styleId="stbilgiChar">
    <w:name w:val="Üstbilgi Char"/>
    <w:aliases w:val="Char Char"/>
    <w:basedOn w:val="VarsaylanParagrafYazTipi"/>
    <w:link w:val="Char1"/>
    <w:uiPriority w:val="99"/>
    <w:rsid w:val="00180977"/>
    <w:rPr>
      <w:lang w:val="en-GB"/>
    </w:rPr>
  </w:style>
  <w:style w:type="character" w:customStyle="1" w:styleId="A12">
    <w:name w:val="A12"/>
    <w:uiPriority w:val="99"/>
    <w:rsid w:val="00180977"/>
    <w:rPr>
      <w:rFonts w:cs="Frutiger-Roman"/>
      <w:color w:val="000000"/>
      <w:sz w:val="12"/>
      <w:szCs w:val="12"/>
    </w:rPr>
  </w:style>
  <w:style w:type="character" w:styleId="Vurgu">
    <w:name w:val="Emphasis"/>
    <w:basedOn w:val="VarsaylanParagrafYazTipi"/>
    <w:uiPriority w:val="20"/>
    <w:qFormat/>
    <w:rsid w:val="00180977"/>
    <w:rPr>
      <w:i/>
      <w:iCs/>
    </w:rPr>
  </w:style>
  <w:style w:type="character" w:customStyle="1" w:styleId="highwire-citation-author">
    <w:name w:val="highwire-citation-author"/>
    <w:basedOn w:val="VarsaylanParagrafYazTipi"/>
    <w:rsid w:val="00180977"/>
  </w:style>
  <w:style w:type="character" w:customStyle="1" w:styleId="highwire-cite-metadata-journal">
    <w:name w:val="highwire-cite-metadata-journal"/>
    <w:basedOn w:val="VarsaylanParagrafYazTipi"/>
    <w:rsid w:val="00180977"/>
  </w:style>
  <w:style w:type="character" w:customStyle="1" w:styleId="highwire-cite-metadata-date">
    <w:name w:val="highwire-cite-metadata-date"/>
    <w:basedOn w:val="VarsaylanParagrafYazTipi"/>
    <w:rsid w:val="00180977"/>
  </w:style>
  <w:style w:type="character" w:customStyle="1" w:styleId="highwire-cite-metadata-volume">
    <w:name w:val="highwire-cite-metadata-volume"/>
    <w:basedOn w:val="VarsaylanParagrafYazTipi"/>
    <w:rsid w:val="00180977"/>
  </w:style>
  <w:style w:type="character" w:customStyle="1" w:styleId="highwire-cite-metadata-issue">
    <w:name w:val="highwire-cite-metadata-issue"/>
    <w:basedOn w:val="VarsaylanParagrafYazTipi"/>
    <w:rsid w:val="00180977"/>
  </w:style>
  <w:style w:type="character" w:customStyle="1" w:styleId="highwire-cite-metadata-pages">
    <w:name w:val="highwire-cite-metadata-pages"/>
    <w:basedOn w:val="VarsaylanParagrafYazTipi"/>
    <w:rsid w:val="00180977"/>
  </w:style>
  <w:style w:type="character" w:customStyle="1" w:styleId="enhanced-author">
    <w:name w:val="enhanced-author"/>
    <w:basedOn w:val="VarsaylanParagrafYazTipi"/>
    <w:rsid w:val="00180977"/>
  </w:style>
  <w:style w:type="character" w:styleId="Gl">
    <w:name w:val="Strong"/>
    <w:basedOn w:val="VarsaylanParagrafYazTipi"/>
    <w:uiPriority w:val="22"/>
    <w:qFormat/>
    <w:rsid w:val="00180977"/>
    <w:rPr>
      <w:b/>
      <w:bCs/>
    </w:rPr>
  </w:style>
  <w:style w:type="paragraph" w:styleId="Altbilgi">
    <w:name w:val="footer"/>
    <w:basedOn w:val="Normal"/>
    <w:link w:val="AltbilgiChar"/>
    <w:uiPriority w:val="99"/>
    <w:unhideWhenUsed/>
    <w:rsid w:val="001809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0977"/>
    <w:rPr>
      <w:rFonts w:ascii="Calibri" w:eastAsia="Calibri" w:hAnsi="Calibri" w:cs="Times New Roman"/>
    </w:rPr>
  </w:style>
  <w:style w:type="paragraph" w:styleId="ListeParagraf">
    <w:name w:val="List Paragraph"/>
    <w:basedOn w:val="Normal"/>
    <w:uiPriority w:val="34"/>
    <w:qFormat/>
    <w:rsid w:val="00180977"/>
    <w:pPr>
      <w:ind w:left="720"/>
      <w:contextualSpacing/>
    </w:pPr>
  </w:style>
  <w:style w:type="character" w:customStyle="1" w:styleId="notranslate">
    <w:name w:val="notranslate"/>
    <w:basedOn w:val="VarsaylanParagrafYazTipi"/>
    <w:rsid w:val="00180977"/>
  </w:style>
  <w:style w:type="paragraph" w:styleId="GvdeMetniGirintisi">
    <w:name w:val="Body Text Indent"/>
    <w:basedOn w:val="Normal"/>
    <w:link w:val="GvdeMetniGirintisiChar"/>
    <w:rsid w:val="00180977"/>
    <w:pPr>
      <w:tabs>
        <w:tab w:val="left" w:pos="900"/>
      </w:tabs>
      <w:spacing w:after="0" w:line="240" w:lineRule="auto"/>
      <w:ind w:left="142"/>
      <w:jc w:val="both"/>
    </w:pPr>
    <w:rPr>
      <w:rFonts w:ascii="Tahoma" w:eastAsia="Times New Roman" w:hAnsi="Tahoma" w:cs="Tahoma"/>
      <w:sz w:val="20"/>
      <w:szCs w:val="20"/>
      <w:lang w:eastAsia="tr-TR"/>
    </w:rPr>
  </w:style>
  <w:style w:type="character" w:customStyle="1" w:styleId="GvdeMetniGirintisiChar">
    <w:name w:val="Gövde Metni Girintisi Char"/>
    <w:basedOn w:val="VarsaylanParagrafYazTipi"/>
    <w:link w:val="GvdeMetniGirintisi"/>
    <w:rsid w:val="00180977"/>
    <w:rPr>
      <w:rFonts w:ascii="Tahoma" w:eastAsia="Times New Roman" w:hAnsi="Tahoma" w:cs="Tahoma"/>
      <w:sz w:val="20"/>
      <w:szCs w:val="20"/>
      <w:lang w:eastAsia="tr-TR"/>
    </w:rPr>
  </w:style>
  <w:style w:type="paragraph" w:styleId="bekMetni">
    <w:name w:val="Block Text"/>
    <w:basedOn w:val="Normal"/>
    <w:rsid w:val="00180977"/>
    <w:pPr>
      <w:tabs>
        <w:tab w:val="left" w:pos="900"/>
      </w:tabs>
      <w:spacing w:after="0" w:line="240" w:lineRule="auto"/>
      <w:ind w:left="142" w:right="249"/>
      <w:jc w:val="both"/>
    </w:pPr>
    <w:rPr>
      <w:rFonts w:ascii="Tahoma" w:eastAsia="Times New Roman" w:hAnsi="Tahoma" w:cs="Tahoma"/>
      <w:sz w:val="20"/>
      <w:szCs w:val="20"/>
      <w:lang w:eastAsia="tr-TR"/>
    </w:rPr>
  </w:style>
  <w:style w:type="paragraph" w:customStyle="1" w:styleId="DecimalAligned">
    <w:name w:val="Decimal Aligned"/>
    <w:basedOn w:val="Normal"/>
    <w:uiPriority w:val="40"/>
    <w:qFormat/>
    <w:rsid w:val="00180977"/>
    <w:pPr>
      <w:tabs>
        <w:tab w:val="decimal" w:pos="360"/>
      </w:tabs>
    </w:pPr>
    <w:rPr>
      <w:rFonts w:asciiTheme="minorHAnsi" w:eastAsiaTheme="minorEastAsia" w:hAnsiTheme="minorHAnsi" w:cstheme="minorBidi"/>
    </w:rPr>
  </w:style>
  <w:style w:type="paragraph" w:styleId="DipnotMetni">
    <w:name w:val="footnote text"/>
    <w:basedOn w:val="Normal"/>
    <w:link w:val="DipnotMetniChar"/>
    <w:uiPriority w:val="99"/>
    <w:unhideWhenUsed/>
    <w:rsid w:val="00180977"/>
    <w:pPr>
      <w:spacing w:after="0" w:line="240" w:lineRule="auto"/>
    </w:pPr>
    <w:rPr>
      <w:rFonts w:asciiTheme="minorHAnsi" w:eastAsiaTheme="minorEastAsia" w:hAnsiTheme="minorHAnsi" w:cstheme="minorBidi"/>
      <w:sz w:val="20"/>
      <w:szCs w:val="20"/>
    </w:rPr>
  </w:style>
  <w:style w:type="character" w:customStyle="1" w:styleId="DipnotMetniChar">
    <w:name w:val="Dipnot Metni Char"/>
    <w:basedOn w:val="VarsaylanParagrafYazTipi"/>
    <w:link w:val="DipnotMetni"/>
    <w:uiPriority w:val="99"/>
    <w:rsid w:val="00180977"/>
    <w:rPr>
      <w:rFonts w:eastAsiaTheme="minorEastAsia"/>
      <w:sz w:val="20"/>
      <w:szCs w:val="20"/>
    </w:rPr>
  </w:style>
  <w:style w:type="character" w:styleId="HafifVurgulama">
    <w:name w:val="Subtle Emphasis"/>
    <w:basedOn w:val="VarsaylanParagrafYazTipi"/>
    <w:uiPriority w:val="19"/>
    <w:qFormat/>
    <w:rsid w:val="00180977"/>
    <w:rPr>
      <w:rFonts w:eastAsiaTheme="minorEastAsia" w:cstheme="minorBidi"/>
      <w:bCs w:val="0"/>
      <w:i/>
      <w:iCs/>
      <w:color w:val="808080" w:themeColor="text1" w:themeTint="7F"/>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99"/>
    <w:rPr>
      <w:rFonts w:ascii="Calibri" w:eastAsia="Calibri" w:hAnsi="Calibri" w:cs="Times New Roman"/>
    </w:rPr>
  </w:style>
  <w:style w:type="paragraph" w:styleId="Balk1">
    <w:name w:val="heading 1"/>
    <w:basedOn w:val="Normal"/>
    <w:next w:val="Normal"/>
    <w:link w:val="Balk1Char1"/>
    <w:uiPriority w:val="9"/>
    <w:qFormat/>
    <w:rsid w:val="00180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18097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809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basedOn w:val="VarsaylanParagrafYazTipi"/>
    <w:link w:val="Balk1"/>
    <w:uiPriority w:val="9"/>
    <w:rsid w:val="00180977"/>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18097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180977"/>
    <w:rPr>
      <w:rFonts w:asciiTheme="majorHAnsi" w:eastAsiaTheme="majorEastAsia" w:hAnsiTheme="majorHAnsi" w:cstheme="majorBidi"/>
      <w:b/>
      <w:bCs/>
      <w:i/>
      <w:iCs/>
      <w:color w:val="4F81BD" w:themeColor="accent1"/>
    </w:rPr>
  </w:style>
  <w:style w:type="paragraph" w:customStyle="1" w:styleId="Balk11">
    <w:name w:val="Başlık 11"/>
    <w:basedOn w:val="Normal"/>
    <w:next w:val="Normal"/>
    <w:link w:val="Balk1Char"/>
    <w:uiPriority w:val="9"/>
    <w:qFormat/>
    <w:rsid w:val="00180977"/>
    <w:pPr>
      <w:keepNext/>
      <w:keepLines/>
      <w:spacing w:before="480" w:after="0"/>
      <w:outlineLvl w:val="0"/>
    </w:pPr>
    <w:rPr>
      <w:rFonts w:ascii="Cambria" w:eastAsia="Times New Roman" w:hAnsi="Cambria"/>
      <w:b/>
      <w:bCs/>
      <w:color w:val="365F91"/>
      <w:sz w:val="28"/>
      <w:szCs w:val="28"/>
    </w:rPr>
  </w:style>
  <w:style w:type="character" w:customStyle="1" w:styleId="Balk1Char">
    <w:name w:val="Başlık 1 Char"/>
    <w:basedOn w:val="VarsaylanParagrafYazTipi"/>
    <w:link w:val="Balk11"/>
    <w:uiPriority w:val="9"/>
    <w:rsid w:val="00180977"/>
    <w:rPr>
      <w:rFonts w:ascii="Cambria" w:eastAsia="Times New Roman" w:hAnsi="Cambria" w:cs="Times New Roman"/>
      <w:b/>
      <w:bCs/>
      <w:color w:val="365F91"/>
      <w:sz w:val="28"/>
      <w:szCs w:val="28"/>
    </w:rPr>
  </w:style>
  <w:style w:type="paragraph" w:styleId="TBal">
    <w:name w:val="TOC Heading"/>
    <w:basedOn w:val="Balk1"/>
    <w:next w:val="Normal"/>
    <w:uiPriority w:val="39"/>
    <w:semiHidden/>
    <w:unhideWhenUsed/>
    <w:qFormat/>
    <w:rsid w:val="00180977"/>
    <w:pPr>
      <w:jc w:val="center"/>
      <w:outlineLvl w:val="9"/>
    </w:pPr>
    <w:rPr>
      <w:rFonts w:ascii="Cambria" w:eastAsia="Times New Roman" w:hAnsi="Cambria" w:cs="Times New Roman"/>
      <w:color w:val="365F91"/>
    </w:rPr>
  </w:style>
  <w:style w:type="paragraph" w:styleId="T1">
    <w:name w:val="toc 1"/>
    <w:basedOn w:val="Normal"/>
    <w:next w:val="Normal"/>
    <w:autoRedefine/>
    <w:uiPriority w:val="39"/>
    <w:unhideWhenUsed/>
    <w:rsid w:val="00180977"/>
  </w:style>
  <w:style w:type="table" w:styleId="TabloKlavuzu">
    <w:name w:val="Table Grid"/>
    <w:basedOn w:val="NormalTablo"/>
    <w:uiPriority w:val="59"/>
    <w:rsid w:val="00180977"/>
    <w:pPr>
      <w:spacing w:before="240" w:after="0" w:line="240" w:lineRule="auto"/>
      <w:jc w:val="center"/>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809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0977"/>
    <w:rPr>
      <w:rFonts w:ascii="Tahoma" w:eastAsia="Calibri" w:hAnsi="Tahoma" w:cs="Tahoma"/>
      <w:sz w:val="16"/>
      <w:szCs w:val="16"/>
    </w:rPr>
  </w:style>
  <w:style w:type="paragraph" w:styleId="NormalWeb">
    <w:name w:val="Normal (Web)"/>
    <w:basedOn w:val="Normal"/>
    <w:uiPriority w:val="99"/>
    <w:unhideWhenUsed/>
    <w:rsid w:val="00180977"/>
    <w:pPr>
      <w:spacing w:after="0" w:line="240" w:lineRule="auto"/>
    </w:pPr>
    <w:rPr>
      <w:rFonts w:ascii="Times New Roman" w:eastAsia="Times New Roman" w:hAnsi="Times New Roman"/>
      <w:sz w:val="18"/>
      <w:szCs w:val="18"/>
      <w:lang w:eastAsia="tr-TR"/>
    </w:rPr>
  </w:style>
  <w:style w:type="paragraph" w:customStyle="1" w:styleId="WW-NormalWeb1">
    <w:name w:val="WW-Normal (Web)1"/>
    <w:basedOn w:val="Normal"/>
    <w:rsid w:val="00180977"/>
    <w:pPr>
      <w:spacing w:before="280" w:after="119" w:line="240" w:lineRule="auto"/>
    </w:pPr>
    <w:rPr>
      <w:rFonts w:ascii="Times New Roman" w:eastAsia="Times New Roman" w:hAnsi="Times New Roman"/>
      <w:sz w:val="24"/>
      <w:szCs w:val="24"/>
      <w:lang w:eastAsia="ar-SA"/>
    </w:rPr>
  </w:style>
  <w:style w:type="paragraph" w:customStyle="1" w:styleId="Default">
    <w:name w:val="Default"/>
    <w:rsid w:val="0018097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rsid w:val="00180977"/>
    <w:rPr>
      <w:color w:val="0000FF"/>
      <w:u w:val="single"/>
    </w:rPr>
  </w:style>
  <w:style w:type="character" w:customStyle="1" w:styleId="apple-converted-space">
    <w:name w:val="apple-converted-space"/>
    <w:basedOn w:val="VarsaylanParagrafYazTipi"/>
    <w:rsid w:val="00180977"/>
  </w:style>
  <w:style w:type="character" w:customStyle="1" w:styleId="cit-print-date">
    <w:name w:val="cit-print-date"/>
    <w:basedOn w:val="VarsaylanParagrafYazTipi"/>
    <w:rsid w:val="00180977"/>
  </w:style>
  <w:style w:type="character" w:customStyle="1" w:styleId="cit-vol">
    <w:name w:val="cit-vol"/>
    <w:basedOn w:val="VarsaylanParagrafYazTipi"/>
    <w:rsid w:val="00180977"/>
  </w:style>
  <w:style w:type="character" w:customStyle="1" w:styleId="cit-sep">
    <w:name w:val="cit-sep"/>
    <w:basedOn w:val="VarsaylanParagrafYazTipi"/>
    <w:rsid w:val="00180977"/>
  </w:style>
  <w:style w:type="character" w:customStyle="1" w:styleId="cit-first-page">
    <w:name w:val="cit-first-page"/>
    <w:basedOn w:val="VarsaylanParagrafYazTipi"/>
    <w:rsid w:val="00180977"/>
  </w:style>
  <w:style w:type="character" w:customStyle="1" w:styleId="cit-last-page">
    <w:name w:val="cit-last-page"/>
    <w:basedOn w:val="VarsaylanParagrafYazTipi"/>
    <w:rsid w:val="00180977"/>
  </w:style>
  <w:style w:type="paragraph" w:customStyle="1" w:styleId="Char1">
    <w:name w:val="Char1"/>
    <w:basedOn w:val="Normal"/>
    <w:next w:val="stbilgi"/>
    <w:link w:val="stbilgiChar"/>
    <w:uiPriority w:val="99"/>
    <w:unhideWhenUsed/>
    <w:rsid w:val="00180977"/>
    <w:pPr>
      <w:tabs>
        <w:tab w:val="center" w:pos="4680"/>
        <w:tab w:val="right" w:pos="9360"/>
      </w:tabs>
      <w:spacing w:after="0" w:line="240" w:lineRule="auto"/>
    </w:pPr>
    <w:rPr>
      <w:rFonts w:asciiTheme="minorHAnsi" w:eastAsiaTheme="minorHAnsi" w:hAnsiTheme="minorHAnsi" w:cstheme="minorBidi"/>
      <w:lang w:val="en-GB"/>
    </w:rPr>
  </w:style>
  <w:style w:type="paragraph" w:styleId="stbilgi">
    <w:name w:val="header"/>
    <w:aliases w:val="Char"/>
    <w:basedOn w:val="Normal"/>
    <w:link w:val="stbilgiChar1"/>
    <w:unhideWhenUsed/>
    <w:rsid w:val="00180977"/>
    <w:pPr>
      <w:tabs>
        <w:tab w:val="center" w:pos="4536"/>
        <w:tab w:val="right" w:pos="9072"/>
      </w:tabs>
      <w:spacing w:after="0" w:line="240" w:lineRule="auto"/>
    </w:pPr>
  </w:style>
  <w:style w:type="character" w:customStyle="1" w:styleId="stbilgiChar1">
    <w:name w:val="Üstbilgi Char1"/>
    <w:aliases w:val="Char Char1"/>
    <w:basedOn w:val="VarsaylanParagrafYazTipi"/>
    <w:link w:val="stbilgi"/>
    <w:uiPriority w:val="99"/>
    <w:semiHidden/>
    <w:rsid w:val="00180977"/>
    <w:rPr>
      <w:rFonts w:ascii="Calibri" w:eastAsia="Calibri" w:hAnsi="Calibri" w:cs="Times New Roman"/>
    </w:rPr>
  </w:style>
  <w:style w:type="character" w:customStyle="1" w:styleId="stbilgiChar">
    <w:name w:val="Üstbilgi Char"/>
    <w:aliases w:val="Char Char"/>
    <w:basedOn w:val="VarsaylanParagrafYazTipi"/>
    <w:link w:val="Char1"/>
    <w:uiPriority w:val="99"/>
    <w:rsid w:val="00180977"/>
    <w:rPr>
      <w:lang w:val="en-GB"/>
    </w:rPr>
  </w:style>
  <w:style w:type="character" w:customStyle="1" w:styleId="A12">
    <w:name w:val="A12"/>
    <w:uiPriority w:val="99"/>
    <w:rsid w:val="00180977"/>
    <w:rPr>
      <w:rFonts w:cs="Frutiger-Roman"/>
      <w:color w:val="000000"/>
      <w:sz w:val="12"/>
      <w:szCs w:val="12"/>
    </w:rPr>
  </w:style>
  <w:style w:type="character" w:styleId="Vurgu">
    <w:name w:val="Emphasis"/>
    <w:basedOn w:val="VarsaylanParagrafYazTipi"/>
    <w:uiPriority w:val="20"/>
    <w:qFormat/>
    <w:rsid w:val="00180977"/>
    <w:rPr>
      <w:i/>
      <w:iCs/>
    </w:rPr>
  </w:style>
  <w:style w:type="character" w:customStyle="1" w:styleId="highwire-citation-author">
    <w:name w:val="highwire-citation-author"/>
    <w:basedOn w:val="VarsaylanParagrafYazTipi"/>
    <w:rsid w:val="00180977"/>
  </w:style>
  <w:style w:type="character" w:customStyle="1" w:styleId="highwire-cite-metadata-journal">
    <w:name w:val="highwire-cite-metadata-journal"/>
    <w:basedOn w:val="VarsaylanParagrafYazTipi"/>
    <w:rsid w:val="00180977"/>
  </w:style>
  <w:style w:type="character" w:customStyle="1" w:styleId="highwire-cite-metadata-date">
    <w:name w:val="highwire-cite-metadata-date"/>
    <w:basedOn w:val="VarsaylanParagrafYazTipi"/>
    <w:rsid w:val="00180977"/>
  </w:style>
  <w:style w:type="character" w:customStyle="1" w:styleId="highwire-cite-metadata-volume">
    <w:name w:val="highwire-cite-metadata-volume"/>
    <w:basedOn w:val="VarsaylanParagrafYazTipi"/>
    <w:rsid w:val="00180977"/>
  </w:style>
  <w:style w:type="character" w:customStyle="1" w:styleId="highwire-cite-metadata-issue">
    <w:name w:val="highwire-cite-metadata-issue"/>
    <w:basedOn w:val="VarsaylanParagrafYazTipi"/>
    <w:rsid w:val="00180977"/>
  </w:style>
  <w:style w:type="character" w:customStyle="1" w:styleId="highwire-cite-metadata-pages">
    <w:name w:val="highwire-cite-metadata-pages"/>
    <w:basedOn w:val="VarsaylanParagrafYazTipi"/>
    <w:rsid w:val="00180977"/>
  </w:style>
  <w:style w:type="character" w:customStyle="1" w:styleId="enhanced-author">
    <w:name w:val="enhanced-author"/>
    <w:basedOn w:val="VarsaylanParagrafYazTipi"/>
    <w:rsid w:val="00180977"/>
  </w:style>
  <w:style w:type="character" w:styleId="Gl">
    <w:name w:val="Strong"/>
    <w:basedOn w:val="VarsaylanParagrafYazTipi"/>
    <w:uiPriority w:val="22"/>
    <w:qFormat/>
    <w:rsid w:val="00180977"/>
    <w:rPr>
      <w:b/>
      <w:bCs/>
    </w:rPr>
  </w:style>
  <w:style w:type="paragraph" w:styleId="Altbilgi">
    <w:name w:val="footer"/>
    <w:basedOn w:val="Normal"/>
    <w:link w:val="AltbilgiChar"/>
    <w:uiPriority w:val="99"/>
    <w:unhideWhenUsed/>
    <w:rsid w:val="001809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0977"/>
    <w:rPr>
      <w:rFonts w:ascii="Calibri" w:eastAsia="Calibri" w:hAnsi="Calibri" w:cs="Times New Roman"/>
    </w:rPr>
  </w:style>
  <w:style w:type="paragraph" w:styleId="ListeParagraf">
    <w:name w:val="List Paragraph"/>
    <w:basedOn w:val="Normal"/>
    <w:uiPriority w:val="34"/>
    <w:qFormat/>
    <w:rsid w:val="00180977"/>
    <w:pPr>
      <w:ind w:left="720"/>
      <w:contextualSpacing/>
    </w:pPr>
  </w:style>
  <w:style w:type="character" w:customStyle="1" w:styleId="notranslate">
    <w:name w:val="notranslate"/>
    <w:basedOn w:val="VarsaylanParagrafYazTipi"/>
    <w:rsid w:val="00180977"/>
  </w:style>
  <w:style w:type="paragraph" w:styleId="GvdeMetniGirintisi">
    <w:name w:val="Body Text Indent"/>
    <w:basedOn w:val="Normal"/>
    <w:link w:val="GvdeMetniGirintisiChar"/>
    <w:rsid w:val="00180977"/>
    <w:pPr>
      <w:tabs>
        <w:tab w:val="left" w:pos="900"/>
      </w:tabs>
      <w:spacing w:after="0" w:line="240" w:lineRule="auto"/>
      <w:ind w:left="142"/>
      <w:jc w:val="both"/>
    </w:pPr>
    <w:rPr>
      <w:rFonts w:ascii="Tahoma" w:eastAsia="Times New Roman" w:hAnsi="Tahoma" w:cs="Tahoma"/>
      <w:sz w:val="20"/>
      <w:szCs w:val="20"/>
      <w:lang w:eastAsia="tr-TR"/>
    </w:rPr>
  </w:style>
  <w:style w:type="character" w:customStyle="1" w:styleId="GvdeMetniGirintisiChar">
    <w:name w:val="Gövde Metni Girintisi Char"/>
    <w:basedOn w:val="VarsaylanParagrafYazTipi"/>
    <w:link w:val="GvdeMetniGirintisi"/>
    <w:rsid w:val="00180977"/>
    <w:rPr>
      <w:rFonts w:ascii="Tahoma" w:eastAsia="Times New Roman" w:hAnsi="Tahoma" w:cs="Tahoma"/>
      <w:sz w:val="20"/>
      <w:szCs w:val="20"/>
      <w:lang w:eastAsia="tr-TR"/>
    </w:rPr>
  </w:style>
  <w:style w:type="paragraph" w:styleId="bekMetni">
    <w:name w:val="Block Text"/>
    <w:basedOn w:val="Normal"/>
    <w:rsid w:val="00180977"/>
    <w:pPr>
      <w:tabs>
        <w:tab w:val="left" w:pos="900"/>
      </w:tabs>
      <w:spacing w:after="0" w:line="240" w:lineRule="auto"/>
      <w:ind w:left="142" w:right="249"/>
      <w:jc w:val="both"/>
    </w:pPr>
    <w:rPr>
      <w:rFonts w:ascii="Tahoma" w:eastAsia="Times New Roman" w:hAnsi="Tahoma" w:cs="Tahoma"/>
      <w:sz w:val="20"/>
      <w:szCs w:val="20"/>
      <w:lang w:eastAsia="tr-TR"/>
    </w:rPr>
  </w:style>
  <w:style w:type="paragraph" w:customStyle="1" w:styleId="DecimalAligned">
    <w:name w:val="Decimal Aligned"/>
    <w:basedOn w:val="Normal"/>
    <w:uiPriority w:val="40"/>
    <w:qFormat/>
    <w:rsid w:val="00180977"/>
    <w:pPr>
      <w:tabs>
        <w:tab w:val="decimal" w:pos="360"/>
      </w:tabs>
    </w:pPr>
    <w:rPr>
      <w:rFonts w:asciiTheme="minorHAnsi" w:eastAsiaTheme="minorEastAsia" w:hAnsiTheme="minorHAnsi" w:cstheme="minorBidi"/>
    </w:rPr>
  </w:style>
  <w:style w:type="paragraph" w:styleId="DipnotMetni">
    <w:name w:val="footnote text"/>
    <w:basedOn w:val="Normal"/>
    <w:link w:val="DipnotMetniChar"/>
    <w:uiPriority w:val="99"/>
    <w:unhideWhenUsed/>
    <w:rsid w:val="00180977"/>
    <w:pPr>
      <w:spacing w:after="0" w:line="240" w:lineRule="auto"/>
    </w:pPr>
    <w:rPr>
      <w:rFonts w:asciiTheme="minorHAnsi" w:eastAsiaTheme="minorEastAsia" w:hAnsiTheme="minorHAnsi" w:cstheme="minorBidi"/>
      <w:sz w:val="20"/>
      <w:szCs w:val="20"/>
    </w:rPr>
  </w:style>
  <w:style w:type="character" w:customStyle="1" w:styleId="DipnotMetniChar">
    <w:name w:val="Dipnot Metni Char"/>
    <w:basedOn w:val="VarsaylanParagrafYazTipi"/>
    <w:link w:val="DipnotMetni"/>
    <w:uiPriority w:val="99"/>
    <w:rsid w:val="00180977"/>
    <w:rPr>
      <w:rFonts w:eastAsiaTheme="minorEastAsia"/>
      <w:sz w:val="20"/>
      <w:szCs w:val="20"/>
    </w:rPr>
  </w:style>
  <w:style w:type="character" w:styleId="HafifVurgulama">
    <w:name w:val="Subtle Emphasis"/>
    <w:basedOn w:val="VarsaylanParagrafYazTipi"/>
    <w:uiPriority w:val="19"/>
    <w:qFormat/>
    <w:rsid w:val="00180977"/>
    <w:rPr>
      <w:rFonts w:eastAsiaTheme="minorEastAsia" w:cstheme="minorBidi"/>
      <w:bCs w:val="0"/>
      <w:i/>
      <w:iCs/>
      <w:color w:val="808080" w:themeColor="text1" w:themeTint="7F"/>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114</Pages>
  <Words>33309</Words>
  <Characters>189862</Characters>
  <Application>Microsoft Office Word</Application>
  <DocSecurity>0</DocSecurity>
  <Lines>1582</Lines>
  <Paragraphs>445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Windows Kullanıcısı</cp:lastModifiedBy>
  <cp:revision>42</cp:revision>
  <cp:lastPrinted>2019-02-11T07:21:00Z</cp:lastPrinted>
  <dcterms:created xsi:type="dcterms:W3CDTF">2019-02-09T10:52:00Z</dcterms:created>
  <dcterms:modified xsi:type="dcterms:W3CDTF">2019-02-11T08:06:00Z</dcterms:modified>
</cp:coreProperties>
</file>