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8348"/>
      </w:tblGrid>
      <w:tr w:rsidR="00787D9B" w:rsidRPr="00CF3D8E" w:rsidTr="00CD7B14">
        <w:trPr>
          <w:cantSplit/>
          <w:trHeight w:val="13607"/>
        </w:trPr>
        <w:tc>
          <w:tcPr>
            <w:tcW w:w="955" w:type="dxa"/>
            <w:textDirection w:val="btLr"/>
            <w:vAlign w:val="center"/>
          </w:tcPr>
          <w:p w:rsidR="00787D9B" w:rsidRPr="0092246F" w:rsidRDefault="00787D9B" w:rsidP="00CD7B14">
            <w:pPr>
              <w:spacing w:line="360" w:lineRule="auto"/>
              <w:ind w:left="-38" w:right="113"/>
            </w:pPr>
          </w:p>
          <w:p w:rsidR="00787D9B" w:rsidRPr="0092246F" w:rsidRDefault="008916C1" w:rsidP="00CD7B14">
            <w:pPr>
              <w:spacing w:line="360" w:lineRule="auto"/>
              <w:ind w:left="-38" w:right="113"/>
              <w:rPr>
                <w:b/>
              </w:rPr>
            </w:pPr>
            <w:r>
              <w:rPr>
                <w:b/>
              </w:rPr>
              <w:t xml:space="preserve"> Müjgan </w:t>
            </w:r>
            <w:proofErr w:type="gramStart"/>
            <w:r>
              <w:rPr>
                <w:b/>
              </w:rPr>
              <w:t>AYDEMİR   CERRAHİ</w:t>
            </w:r>
            <w:proofErr w:type="gramEnd"/>
            <w:r>
              <w:rPr>
                <w:b/>
              </w:rPr>
              <w:t xml:space="preserve"> HASTALIKLARI HEMŞİRELİĞİYÜKSEK  LİSAN</w:t>
            </w:r>
            <w:r w:rsidR="00572FB0">
              <w:rPr>
                <w:b/>
              </w:rPr>
              <w:t>S</w:t>
            </w:r>
            <w:r>
              <w:rPr>
                <w:b/>
              </w:rPr>
              <w:t xml:space="preserve">   2017</w:t>
            </w:r>
          </w:p>
          <w:p w:rsidR="00787D9B" w:rsidRPr="0092246F" w:rsidRDefault="00787D9B" w:rsidP="00CD7B14">
            <w:pPr>
              <w:spacing w:after="200" w:line="276" w:lineRule="auto"/>
              <w:ind w:left="113" w:right="113"/>
              <w:rPr>
                <w:b/>
              </w:rPr>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jc w:val="center"/>
              <w:rPr>
                <w:b/>
              </w:rPr>
            </w:pPr>
            <w:proofErr w:type="gramStart"/>
            <w:r>
              <w:rPr>
                <w:b/>
              </w:rPr>
              <w:t>Müjgan</w:t>
            </w:r>
            <w:proofErr w:type="gramEnd"/>
            <w:r>
              <w:rPr>
                <w:b/>
              </w:rPr>
              <w:t xml:space="preserve"> AYDEMİR</w:t>
            </w:r>
            <w:r w:rsidRPr="0092246F">
              <w:rPr>
                <w:b/>
              </w:rPr>
              <w:t xml:space="preserve">                CERRAHİ HASTALIKLARI HEMŞİRELİĞİ              </w:t>
            </w:r>
            <w:r>
              <w:rPr>
                <w:b/>
              </w:rPr>
              <w:t xml:space="preserve">YÜKSEK LİSANS </w:t>
            </w:r>
            <w:r w:rsidR="008F62A0">
              <w:rPr>
                <w:b/>
              </w:rPr>
              <w:t>TEZİ</w:t>
            </w:r>
            <w:r>
              <w:rPr>
                <w:b/>
              </w:rPr>
              <w:t xml:space="preserve">              2017</w:t>
            </w: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p w:rsidR="00787D9B" w:rsidRPr="0092246F" w:rsidRDefault="00787D9B" w:rsidP="00CD7B14">
            <w:pPr>
              <w:spacing w:line="360" w:lineRule="auto"/>
              <w:ind w:left="-38" w:right="113"/>
            </w:pPr>
          </w:p>
        </w:tc>
        <w:tc>
          <w:tcPr>
            <w:tcW w:w="8221" w:type="dxa"/>
          </w:tcPr>
          <w:p w:rsidR="00787D9B" w:rsidRPr="00CF3D8E" w:rsidRDefault="00787D9B" w:rsidP="00CD7B14">
            <w:pPr>
              <w:jc w:val="center"/>
            </w:pPr>
            <w:r>
              <w:rPr>
                <w:noProof/>
                <w:lang w:eastAsia="tr-TR"/>
              </w:rPr>
              <w:drawing>
                <wp:anchor distT="0" distB="0" distL="114300" distR="114300" simplePos="0" relativeHeight="251677696" behindDoc="0" locked="0" layoutInCell="1" allowOverlap="1">
                  <wp:simplePos x="0" y="0"/>
                  <wp:positionH relativeFrom="column">
                    <wp:posOffset>1938655</wp:posOffset>
                  </wp:positionH>
                  <wp:positionV relativeFrom="paragraph">
                    <wp:posOffset>141605</wp:posOffset>
                  </wp:positionV>
                  <wp:extent cx="1260000" cy="126000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sz w:val="20"/>
                <w:szCs w:val="20"/>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sz w:val="20"/>
                <w:szCs w:val="20"/>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i/>
                <w:sz w:val="20"/>
                <w:szCs w:val="20"/>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spacing w:before="120" w:after="120"/>
              <w:jc w:val="center"/>
              <w:rPr>
                <w:b/>
                <w:sz w:val="20"/>
                <w:szCs w:val="20"/>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b/>
                <w:sz w:val="28"/>
                <w:szCs w:val="28"/>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b/>
                <w:sz w:val="28"/>
                <w:szCs w:val="28"/>
              </w:rPr>
            </w:pPr>
          </w:p>
          <w:p w:rsidR="00787D9B" w:rsidRPr="00C25B03" w:rsidRDefault="00787D9B" w:rsidP="00CD7B14">
            <w:pPr>
              <w:spacing w:line="360" w:lineRule="auto"/>
              <w:jc w:val="center"/>
              <w:rPr>
                <w:b/>
              </w:rPr>
            </w:pPr>
            <w:r w:rsidRPr="00C25B03">
              <w:rPr>
                <w:b/>
              </w:rPr>
              <w:t>T.C.</w:t>
            </w:r>
          </w:p>
          <w:p w:rsidR="00787D9B" w:rsidRPr="00C25B03" w:rsidRDefault="00787D9B" w:rsidP="00CD7B14">
            <w:pPr>
              <w:spacing w:line="360" w:lineRule="auto"/>
              <w:jc w:val="center"/>
              <w:rPr>
                <w:b/>
              </w:rPr>
            </w:pPr>
            <w:r w:rsidRPr="00C25B03">
              <w:rPr>
                <w:b/>
              </w:rPr>
              <w:t>ADNAN MENDERES ÜNİVERSİTESİ</w:t>
            </w:r>
          </w:p>
          <w:p w:rsidR="00787D9B" w:rsidRPr="00C25B03" w:rsidRDefault="00787D9B" w:rsidP="00CD7B14">
            <w:pPr>
              <w:spacing w:line="360" w:lineRule="auto"/>
              <w:jc w:val="center"/>
              <w:rPr>
                <w:b/>
              </w:rPr>
            </w:pPr>
            <w:r w:rsidRPr="00C25B03">
              <w:rPr>
                <w:b/>
              </w:rPr>
              <w:t>SAĞLIK BİLİMLERİ ENSTİTÜSÜ</w:t>
            </w:r>
          </w:p>
          <w:p w:rsidR="00787D9B" w:rsidRPr="00C25B03" w:rsidRDefault="00787D9B" w:rsidP="00CD7B14">
            <w:pPr>
              <w:spacing w:line="360" w:lineRule="auto"/>
              <w:jc w:val="center"/>
              <w:rPr>
                <w:b/>
              </w:rPr>
            </w:pPr>
            <w:r w:rsidRPr="00C25B03">
              <w:rPr>
                <w:b/>
              </w:rPr>
              <w:t>CERRAHİ HASTALIKLARI HEMŞİRELİĞİ ANABİLİM DALI</w:t>
            </w:r>
          </w:p>
          <w:p w:rsidR="00787D9B" w:rsidRPr="00C25B03" w:rsidRDefault="00787D9B" w:rsidP="00CD7B14">
            <w:pPr>
              <w:spacing w:line="360" w:lineRule="auto"/>
              <w:jc w:val="center"/>
              <w:rPr>
                <w:b/>
              </w:rPr>
            </w:pPr>
            <w:r w:rsidRPr="00C25B03">
              <w:rPr>
                <w:b/>
              </w:rPr>
              <w:t>YÜKSEK LİSANS PROGRAMI</w:t>
            </w: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b/>
                <w:bCs/>
                <w:sz w:val="28"/>
                <w:szCs w:val="28"/>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bCs/>
                <w:i/>
                <w:sz w:val="28"/>
                <w:szCs w:val="28"/>
              </w:rPr>
            </w:pPr>
          </w:p>
          <w:p w:rsidR="00787D9B"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sz w:val="28"/>
                <w:szCs w:val="28"/>
              </w:rPr>
            </w:pPr>
          </w:p>
          <w:p w:rsidR="00787D9B"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sz w:val="28"/>
                <w:szCs w:val="28"/>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sz w:val="28"/>
                <w:szCs w:val="28"/>
              </w:rPr>
            </w:pPr>
          </w:p>
          <w:p w:rsidR="00787D9B" w:rsidRPr="004B6137" w:rsidRDefault="00787D9B" w:rsidP="00CD7B14">
            <w:pPr>
              <w:spacing w:line="360" w:lineRule="auto"/>
              <w:jc w:val="center"/>
              <w:rPr>
                <w:b/>
                <w:bCs/>
                <w:sz w:val="32"/>
              </w:rPr>
            </w:pPr>
            <w:r w:rsidRPr="004B6137">
              <w:rPr>
                <w:b/>
                <w:sz w:val="32"/>
              </w:rPr>
              <w:t>MEKANİK BARSAK HAZIRLIĞIN VÜCUT SICAKLIĞI VE HEMODİNAMİK PARAMETRELERE ETKİSİ</w:t>
            </w: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410"/>
              </w:tabs>
              <w:jc w:val="center"/>
              <w:rPr>
                <w:bCs/>
                <w:i/>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787D9B" w:rsidRPr="00CF3D8E" w:rsidRDefault="00787D9B" w:rsidP="00CD7B14">
            <w:pPr>
              <w:jc w:val="center"/>
            </w:pPr>
          </w:p>
          <w:p w:rsidR="00787D9B" w:rsidRPr="00C25B03" w:rsidRDefault="00787D9B" w:rsidP="00CD7B14">
            <w:pPr>
              <w:spacing w:line="360" w:lineRule="auto"/>
              <w:jc w:val="center"/>
              <w:rPr>
                <w:b/>
              </w:rPr>
            </w:pPr>
            <w:proofErr w:type="gramStart"/>
            <w:r>
              <w:rPr>
                <w:b/>
              </w:rPr>
              <w:t>Müjgan</w:t>
            </w:r>
            <w:proofErr w:type="gramEnd"/>
            <w:r>
              <w:rPr>
                <w:b/>
              </w:rPr>
              <w:t xml:space="preserve"> AYDEMİR</w:t>
            </w:r>
          </w:p>
          <w:p w:rsidR="00787D9B" w:rsidRPr="00C25B03" w:rsidRDefault="00787D9B" w:rsidP="00CD7B14">
            <w:pPr>
              <w:spacing w:line="360" w:lineRule="auto"/>
              <w:jc w:val="center"/>
              <w:rPr>
                <w:b/>
              </w:rPr>
            </w:pPr>
            <w:r w:rsidRPr="00C25B03">
              <w:rPr>
                <w:b/>
              </w:rPr>
              <w:t>YÜKSEK LİSANS TEZİ</w:t>
            </w: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rsidR="00787D9B" w:rsidRPr="00CF3D8E" w:rsidRDefault="00787D9B" w:rsidP="00CD7B1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rsidR="00787D9B" w:rsidRPr="00C25B03" w:rsidRDefault="00787D9B" w:rsidP="00CD7B14">
            <w:pPr>
              <w:spacing w:line="360" w:lineRule="auto"/>
              <w:jc w:val="center"/>
              <w:rPr>
                <w:b/>
              </w:rPr>
            </w:pPr>
            <w:r w:rsidRPr="00C25B03">
              <w:rPr>
                <w:b/>
              </w:rPr>
              <w:t>DANIŞMAN</w:t>
            </w:r>
          </w:p>
          <w:p w:rsidR="00787D9B" w:rsidRPr="00C25B03" w:rsidRDefault="00787D9B" w:rsidP="00CD7B14">
            <w:pPr>
              <w:spacing w:line="360" w:lineRule="auto"/>
              <w:jc w:val="center"/>
              <w:rPr>
                <w:b/>
              </w:rPr>
            </w:pPr>
            <w:r w:rsidRPr="00C25B03">
              <w:rPr>
                <w:b/>
              </w:rPr>
              <w:t xml:space="preserve">Yrd. Doç. Dr. </w:t>
            </w:r>
            <w:r w:rsidR="000F4570">
              <w:rPr>
                <w:b/>
              </w:rPr>
              <w:t>HOSSEIN</w:t>
            </w:r>
            <w:r>
              <w:rPr>
                <w:b/>
              </w:rPr>
              <w:t xml:space="preserve"> ASGAR</w:t>
            </w:r>
            <w:r w:rsidR="005666D0">
              <w:rPr>
                <w:b/>
              </w:rPr>
              <w:t xml:space="preserve"> </w:t>
            </w:r>
            <w:r w:rsidRPr="004B6137">
              <w:rPr>
                <w:b/>
              </w:rPr>
              <w:t>POUR</w:t>
            </w:r>
          </w:p>
          <w:p w:rsidR="00787D9B" w:rsidRDefault="00787D9B" w:rsidP="00CD7B14">
            <w:pPr>
              <w:spacing w:line="276" w:lineRule="auto"/>
              <w:jc w:val="center"/>
              <w:rPr>
                <w:b/>
              </w:rPr>
            </w:pPr>
          </w:p>
          <w:p w:rsidR="00787D9B" w:rsidRDefault="00787D9B" w:rsidP="00CD7B14">
            <w:pPr>
              <w:spacing w:line="276" w:lineRule="auto"/>
              <w:jc w:val="center"/>
              <w:rPr>
                <w:b/>
              </w:rPr>
            </w:pPr>
          </w:p>
          <w:p w:rsidR="00787D9B" w:rsidRPr="00CF3D8E" w:rsidRDefault="00787D9B" w:rsidP="00CD7B14">
            <w:pPr>
              <w:spacing w:line="276" w:lineRule="auto"/>
              <w:jc w:val="center"/>
              <w:rPr>
                <w:b/>
              </w:rPr>
            </w:pPr>
          </w:p>
          <w:p w:rsidR="00787D9B" w:rsidRPr="00CF3D8E" w:rsidRDefault="00787D9B" w:rsidP="00CD7B14">
            <w:pPr>
              <w:spacing w:after="200" w:line="276" w:lineRule="auto"/>
              <w:jc w:val="center"/>
              <w:rPr>
                <w:b/>
              </w:rPr>
            </w:pPr>
          </w:p>
          <w:p w:rsidR="00787D9B" w:rsidRPr="00CF3D8E" w:rsidRDefault="00787D9B" w:rsidP="006E1D5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pPr>
            <w:r>
              <w:rPr>
                <w:b/>
                <w:bCs/>
              </w:rPr>
              <w:t>AYDIN-2017</w:t>
            </w:r>
          </w:p>
        </w:tc>
      </w:tr>
    </w:tbl>
    <w:p w:rsidR="00787D9B" w:rsidRDefault="00787D9B" w:rsidP="00787D9B">
      <w:pPr>
        <w:spacing w:line="360" w:lineRule="auto"/>
        <w:jc w:val="center"/>
        <w:rPr>
          <w:b/>
        </w:rPr>
      </w:pPr>
    </w:p>
    <w:p w:rsidR="00787D9B" w:rsidRPr="00C25B03" w:rsidRDefault="00787D9B" w:rsidP="006E1D58">
      <w:pPr>
        <w:spacing w:line="360" w:lineRule="auto"/>
        <w:jc w:val="center"/>
        <w:rPr>
          <w:b/>
        </w:rPr>
      </w:pPr>
      <w:r w:rsidRPr="00C25B03">
        <w:rPr>
          <w:b/>
        </w:rPr>
        <w:lastRenderedPageBreak/>
        <w:t>T.C.</w:t>
      </w:r>
    </w:p>
    <w:p w:rsidR="00787D9B" w:rsidRPr="00C25B03" w:rsidRDefault="00787D9B" w:rsidP="006E1D58">
      <w:pPr>
        <w:spacing w:line="360" w:lineRule="auto"/>
        <w:jc w:val="center"/>
        <w:rPr>
          <w:b/>
        </w:rPr>
      </w:pPr>
      <w:r w:rsidRPr="00C25B03">
        <w:rPr>
          <w:b/>
        </w:rPr>
        <w:t>ADNAN MENDERES ÜNİVERSİTESİ</w:t>
      </w:r>
    </w:p>
    <w:p w:rsidR="00787D9B" w:rsidRPr="00C25B03" w:rsidRDefault="00787D9B" w:rsidP="006E1D58">
      <w:pPr>
        <w:spacing w:line="360" w:lineRule="auto"/>
        <w:jc w:val="center"/>
        <w:rPr>
          <w:b/>
        </w:rPr>
      </w:pPr>
      <w:r w:rsidRPr="00C25B03">
        <w:rPr>
          <w:b/>
        </w:rPr>
        <w:t>SAĞLIK BİLİMLERİ ENSTİTÜSÜ</w:t>
      </w:r>
    </w:p>
    <w:p w:rsidR="00787D9B" w:rsidRPr="00C25B03" w:rsidRDefault="00787D9B" w:rsidP="006E1D58">
      <w:pPr>
        <w:spacing w:line="360" w:lineRule="auto"/>
        <w:jc w:val="center"/>
        <w:rPr>
          <w:b/>
        </w:rPr>
      </w:pPr>
      <w:r w:rsidRPr="00C25B03">
        <w:rPr>
          <w:b/>
        </w:rPr>
        <w:t>CERRAHİ HASTALIKLARI HEMŞİRELİĞİ ANABİLİM DALI</w:t>
      </w:r>
    </w:p>
    <w:p w:rsidR="00787D9B" w:rsidRPr="00C25B03" w:rsidRDefault="00787D9B" w:rsidP="006E1D58">
      <w:pPr>
        <w:spacing w:line="360" w:lineRule="auto"/>
        <w:jc w:val="center"/>
        <w:rPr>
          <w:b/>
        </w:rPr>
      </w:pPr>
      <w:r w:rsidRPr="00C25B03">
        <w:rPr>
          <w:b/>
        </w:rPr>
        <w:t>YÜKSEK LİSANS PROGRAMI</w:t>
      </w:r>
    </w:p>
    <w:p w:rsidR="00787D9B" w:rsidRPr="00C25B03" w:rsidRDefault="00787D9B" w:rsidP="006E1D58">
      <w:pPr>
        <w:spacing w:line="360" w:lineRule="auto"/>
        <w:jc w:val="center"/>
      </w:pPr>
    </w:p>
    <w:p w:rsidR="00787D9B" w:rsidRDefault="00787D9B" w:rsidP="006E1D58">
      <w:pPr>
        <w:spacing w:line="360" w:lineRule="auto"/>
        <w:jc w:val="center"/>
      </w:pPr>
    </w:p>
    <w:p w:rsidR="00787D9B" w:rsidRDefault="00787D9B" w:rsidP="006E1D58">
      <w:pPr>
        <w:spacing w:line="360" w:lineRule="auto"/>
        <w:jc w:val="center"/>
      </w:pPr>
    </w:p>
    <w:p w:rsidR="00787D9B" w:rsidRDefault="00787D9B" w:rsidP="006E1D58">
      <w:pPr>
        <w:spacing w:line="360" w:lineRule="auto"/>
        <w:jc w:val="center"/>
      </w:pPr>
    </w:p>
    <w:p w:rsidR="00787D9B" w:rsidRPr="00C25B03" w:rsidRDefault="00787D9B" w:rsidP="006E1D58">
      <w:pPr>
        <w:spacing w:line="360" w:lineRule="auto"/>
        <w:jc w:val="center"/>
      </w:pPr>
    </w:p>
    <w:p w:rsidR="00787D9B" w:rsidRPr="00C25B03" w:rsidRDefault="00787D9B" w:rsidP="006E1D58">
      <w:pPr>
        <w:spacing w:line="360" w:lineRule="auto"/>
        <w:jc w:val="center"/>
      </w:pPr>
    </w:p>
    <w:p w:rsidR="00787D9B" w:rsidRPr="004B6137" w:rsidRDefault="00787D9B" w:rsidP="006E1D58">
      <w:pPr>
        <w:spacing w:line="360" w:lineRule="auto"/>
        <w:jc w:val="center"/>
        <w:rPr>
          <w:b/>
          <w:bCs/>
          <w:sz w:val="32"/>
        </w:rPr>
      </w:pPr>
      <w:r w:rsidRPr="004B6137">
        <w:rPr>
          <w:b/>
          <w:sz w:val="32"/>
        </w:rPr>
        <w:t>MEKANİK BARSAK HAZIRLIĞIN VÜCUT SICAKLIĞI VE HEMODİNAMİK PARAMETRELERE ETKİSİ</w:t>
      </w:r>
    </w:p>
    <w:p w:rsidR="00787D9B" w:rsidRPr="00C25B03" w:rsidRDefault="00787D9B" w:rsidP="006E1D58">
      <w:pPr>
        <w:spacing w:line="360" w:lineRule="auto"/>
        <w:jc w:val="center"/>
        <w:rPr>
          <w:b/>
        </w:rPr>
      </w:pPr>
    </w:p>
    <w:p w:rsidR="00787D9B" w:rsidRDefault="00787D9B" w:rsidP="006E1D58">
      <w:pPr>
        <w:spacing w:line="360" w:lineRule="auto"/>
        <w:jc w:val="center"/>
        <w:rPr>
          <w:b/>
        </w:rPr>
      </w:pPr>
    </w:p>
    <w:p w:rsidR="006E1D58" w:rsidRPr="00C25B03" w:rsidRDefault="006E1D58" w:rsidP="006E1D58">
      <w:pPr>
        <w:spacing w:line="360" w:lineRule="auto"/>
        <w:jc w:val="center"/>
        <w:rPr>
          <w:b/>
        </w:rPr>
      </w:pPr>
    </w:p>
    <w:p w:rsidR="00787D9B" w:rsidRPr="00C25B03" w:rsidRDefault="00787D9B" w:rsidP="006E1D58">
      <w:pPr>
        <w:spacing w:line="360" w:lineRule="auto"/>
        <w:jc w:val="center"/>
        <w:rPr>
          <w:b/>
        </w:rPr>
      </w:pPr>
    </w:p>
    <w:p w:rsidR="00787D9B" w:rsidRPr="00C25B03" w:rsidRDefault="00787D9B" w:rsidP="006E1D58">
      <w:pPr>
        <w:spacing w:line="360" w:lineRule="auto"/>
        <w:jc w:val="center"/>
        <w:rPr>
          <w:b/>
        </w:rPr>
      </w:pPr>
      <w:proofErr w:type="gramStart"/>
      <w:r>
        <w:rPr>
          <w:b/>
        </w:rPr>
        <w:t>Müjgan</w:t>
      </w:r>
      <w:proofErr w:type="gramEnd"/>
      <w:r>
        <w:rPr>
          <w:b/>
        </w:rPr>
        <w:t xml:space="preserve"> AYDEMİR</w:t>
      </w:r>
    </w:p>
    <w:p w:rsidR="00787D9B" w:rsidRPr="00C25B03" w:rsidRDefault="00787D9B" w:rsidP="006E1D58">
      <w:pPr>
        <w:spacing w:line="360" w:lineRule="auto"/>
        <w:jc w:val="center"/>
        <w:rPr>
          <w:b/>
        </w:rPr>
      </w:pPr>
      <w:r w:rsidRPr="00C25B03">
        <w:rPr>
          <w:b/>
        </w:rPr>
        <w:t>YÜKSEK LİSANS TEZİ</w:t>
      </w:r>
    </w:p>
    <w:p w:rsidR="00787D9B" w:rsidRDefault="00787D9B" w:rsidP="006E1D58">
      <w:pPr>
        <w:spacing w:line="360" w:lineRule="auto"/>
        <w:jc w:val="center"/>
        <w:rPr>
          <w:b/>
        </w:rPr>
      </w:pPr>
    </w:p>
    <w:p w:rsidR="006E1D58" w:rsidRPr="00C25B03" w:rsidRDefault="006E1D58" w:rsidP="006E1D58">
      <w:pPr>
        <w:spacing w:line="360" w:lineRule="auto"/>
        <w:jc w:val="center"/>
        <w:rPr>
          <w:b/>
        </w:rPr>
      </w:pPr>
    </w:p>
    <w:p w:rsidR="00787D9B" w:rsidRPr="00C25B03" w:rsidRDefault="00787D9B" w:rsidP="006E1D58">
      <w:pPr>
        <w:spacing w:line="360" w:lineRule="auto"/>
        <w:jc w:val="center"/>
        <w:rPr>
          <w:b/>
        </w:rPr>
      </w:pPr>
    </w:p>
    <w:p w:rsidR="00787D9B" w:rsidRPr="00C25B03" w:rsidRDefault="00787D9B" w:rsidP="006E1D58">
      <w:pPr>
        <w:spacing w:line="360" w:lineRule="auto"/>
        <w:jc w:val="center"/>
        <w:rPr>
          <w:b/>
        </w:rPr>
      </w:pPr>
      <w:r w:rsidRPr="00C25B03">
        <w:rPr>
          <w:b/>
        </w:rPr>
        <w:t>DANIŞMAN</w:t>
      </w:r>
    </w:p>
    <w:p w:rsidR="00787D9B" w:rsidRPr="00C25B03" w:rsidRDefault="00787D9B" w:rsidP="006E1D58">
      <w:pPr>
        <w:spacing w:line="360" w:lineRule="auto"/>
        <w:jc w:val="center"/>
        <w:rPr>
          <w:b/>
        </w:rPr>
      </w:pPr>
      <w:r w:rsidRPr="00C25B03">
        <w:rPr>
          <w:b/>
        </w:rPr>
        <w:t xml:space="preserve">Yrd. Doç. Dr. </w:t>
      </w:r>
      <w:r w:rsidR="000F4570">
        <w:rPr>
          <w:b/>
        </w:rPr>
        <w:t>HOSSEIN</w:t>
      </w:r>
      <w:r>
        <w:rPr>
          <w:b/>
        </w:rPr>
        <w:t xml:space="preserve"> ASGAR</w:t>
      </w:r>
      <w:r w:rsidR="005666D0">
        <w:rPr>
          <w:b/>
        </w:rPr>
        <w:t xml:space="preserve"> </w:t>
      </w:r>
      <w:r w:rsidRPr="004B6137">
        <w:rPr>
          <w:b/>
        </w:rPr>
        <w:t>POUR</w:t>
      </w:r>
    </w:p>
    <w:p w:rsidR="00787D9B" w:rsidRPr="00C25B03" w:rsidRDefault="00787D9B" w:rsidP="006E1D58">
      <w:pPr>
        <w:spacing w:line="360" w:lineRule="auto"/>
        <w:jc w:val="center"/>
        <w:rPr>
          <w:b/>
        </w:rPr>
      </w:pPr>
    </w:p>
    <w:p w:rsidR="00787D9B" w:rsidRPr="00C25B03" w:rsidRDefault="00787D9B" w:rsidP="006E1D58">
      <w:pPr>
        <w:spacing w:line="360" w:lineRule="auto"/>
        <w:jc w:val="center"/>
        <w:rPr>
          <w:sz w:val="32"/>
        </w:rPr>
      </w:pPr>
    </w:p>
    <w:p w:rsidR="00787D9B" w:rsidRPr="00C25B03" w:rsidRDefault="00787D9B" w:rsidP="006E1D58">
      <w:pPr>
        <w:spacing w:line="360" w:lineRule="auto"/>
        <w:jc w:val="center"/>
        <w:rPr>
          <w:sz w:val="32"/>
        </w:rPr>
      </w:pPr>
    </w:p>
    <w:p w:rsidR="00787D9B" w:rsidRPr="00C25B03" w:rsidRDefault="00787D9B" w:rsidP="006E1D58">
      <w:pPr>
        <w:spacing w:line="360" w:lineRule="auto"/>
        <w:jc w:val="center"/>
      </w:pPr>
    </w:p>
    <w:p w:rsidR="00787D9B" w:rsidRDefault="00787D9B" w:rsidP="006E1D58">
      <w:pPr>
        <w:spacing w:line="360" w:lineRule="auto"/>
        <w:jc w:val="center"/>
      </w:pPr>
    </w:p>
    <w:p w:rsidR="006E1D58" w:rsidRPr="00C25B03" w:rsidRDefault="006E1D58" w:rsidP="006E1D58">
      <w:pPr>
        <w:spacing w:line="360" w:lineRule="auto"/>
        <w:jc w:val="center"/>
      </w:pPr>
    </w:p>
    <w:p w:rsidR="00787D9B" w:rsidRPr="00C25B03" w:rsidRDefault="00787D9B" w:rsidP="006E1D58">
      <w:pPr>
        <w:spacing w:line="360" w:lineRule="auto"/>
        <w:jc w:val="center"/>
      </w:pPr>
    </w:p>
    <w:p w:rsidR="00787D9B" w:rsidRDefault="00787D9B" w:rsidP="006E1D58">
      <w:pPr>
        <w:spacing w:line="360" w:lineRule="auto"/>
        <w:jc w:val="center"/>
        <w:rPr>
          <w:b/>
        </w:rPr>
        <w:sectPr w:rsidR="00787D9B" w:rsidSect="00C40433">
          <w:footerReference w:type="default" r:id="rId10"/>
          <w:pgSz w:w="11906" w:h="16838"/>
          <w:pgMar w:top="1418" w:right="1304" w:bottom="1418" w:left="1701" w:header="851" w:footer="851" w:gutter="0"/>
          <w:pgNumType w:start="1"/>
          <w:cols w:space="708"/>
          <w:docGrid w:linePitch="360"/>
        </w:sectPr>
      </w:pPr>
      <w:r>
        <w:rPr>
          <w:b/>
        </w:rPr>
        <w:t>AYDIN–2017</w:t>
      </w:r>
    </w:p>
    <w:p w:rsidR="00787D9B" w:rsidRPr="00C25B03" w:rsidRDefault="00787D9B" w:rsidP="00787D9B">
      <w:pPr>
        <w:jc w:val="center"/>
        <w:rPr>
          <w:b/>
          <w:sz w:val="28"/>
          <w:szCs w:val="28"/>
        </w:rPr>
      </w:pPr>
      <w:r w:rsidRPr="00C25B03">
        <w:rPr>
          <w:b/>
          <w:sz w:val="28"/>
          <w:szCs w:val="28"/>
        </w:rPr>
        <w:lastRenderedPageBreak/>
        <w:t>KABUL VE ONAY SAYFASI</w:t>
      </w:r>
    </w:p>
    <w:p w:rsidR="00787D9B" w:rsidRPr="00C25B03" w:rsidRDefault="00787D9B" w:rsidP="00787D9B">
      <w:pPr>
        <w:jc w:val="center"/>
      </w:pPr>
    </w:p>
    <w:p w:rsidR="00787D9B" w:rsidRPr="00C25B03" w:rsidRDefault="00787D9B" w:rsidP="00787D9B">
      <w:pPr>
        <w:jc w:val="center"/>
      </w:pPr>
    </w:p>
    <w:p w:rsidR="00787D9B" w:rsidRPr="00B60983" w:rsidRDefault="00787D9B" w:rsidP="0087478E">
      <w:pPr>
        <w:spacing w:after="240" w:line="360" w:lineRule="auto"/>
        <w:ind w:firstLine="709"/>
        <w:jc w:val="both"/>
        <w:rPr>
          <w:b/>
          <w:bCs/>
          <w:sz w:val="32"/>
        </w:rPr>
      </w:pPr>
      <w:r w:rsidRPr="00C25B03">
        <w:t xml:space="preserve">T.C. Adnan Menderes Üniversitesi Sağlık Bilimleri Enstitüsü Cerrahi Hastalıkları Hemşireliği Anabilim Dalı Yüksek Lisans Programı çerçevesinde </w:t>
      </w:r>
      <w:proofErr w:type="gramStart"/>
      <w:r>
        <w:t>Müjgan</w:t>
      </w:r>
      <w:proofErr w:type="gramEnd"/>
      <w:r>
        <w:t xml:space="preserve"> Aydemir</w:t>
      </w:r>
      <w:r w:rsidR="00C50A26">
        <w:t xml:space="preserve"> </w:t>
      </w:r>
      <w:r w:rsidRPr="00E97E44">
        <w:rPr>
          <w:b/>
        </w:rPr>
        <w:t xml:space="preserve">“Mekanik Barsak Hazırlığın Vücut Sıcaklığı </w:t>
      </w:r>
      <w:r w:rsidR="0087478E" w:rsidRPr="00E97E44">
        <w:rPr>
          <w:b/>
        </w:rPr>
        <w:t>v</w:t>
      </w:r>
      <w:r w:rsidRPr="00E97E44">
        <w:rPr>
          <w:b/>
        </w:rPr>
        <w:t>e Hemodinamik Parametrelere Etkisi”</w:t>
      </w:r>
      <w:r w:rsidRPr="00C25B03">
        <w:t xml:space="preserve"> başlıklı tez, aş</w:t>
      </w:r>
      <w:r>
        <w:t xml:space="preserve">ağıdaki jüri tarafından </w:t>
      </w:r>
      <w:r w:rsidRPr="00C25B03">
        <w:t>Yüksek Lisans Tezi olarak kabul edilmiştir.</w:t>
      </w:r>
    </w:p>
    <w:p w:rsidR="00787D9B" w:rsidRPr="00C25B03" w:rsidRDefault="00787D9B" w:rsidP="0087478E">
      <w:pPr>
        <w:spacing w:before="240" w:after="240" w:line="360" w:lineRule="auto"/>
        <w:ind w:firstLine="709"/>
        <w:jc w:val="both"/>
      </w:pPr>
    </w:p>
    <w:p w:rsidR="00787D9B" w:rsidRPr="00C25B03" w:rsidRDefault="00787D9B" w:rsidP="0087478E">
      <w:pPr>
        <w:spacing w:before="240" w:after="240" w:line="360" w:lineRule="auto"/>
        <w:ind w:firstLine="709"/>
        <w:jc w:val="both"/>
      </w:pPr>
      <w:r w:rsidRPr="00C25B03">
        <w:t xml:space="preserve">Tez Savunma Tarihi: </w:t>
      </w:r>
      <w:proofErr w:type="gramStart"/>
      <w:r w:rsidRPr="00C25B03">
        <w:t>……</w:t>
      </w:r>
      <w:proofErr w:type="gramEnd"/>
      <w:r w:rsidRPr="00C25B03">
        <w:t>/……/……</w:t>
      </w:r>
    </w:p>
    <w:p w:rsidR="0087478E" w:rsidRDefault="0087478E" w:rsidP="0087478E">
      <w:pPr>
        <w:tabs>
          <w:tab w:val="left" w:pos="0"/>
          <w:tab w:val="right" w:leader="dot" w:pos="8647"/>
        </w:tabs>
        <w:spacing w:before="240" w:after="240" w:line="360" w:lineRule="auto"/>
        <w:ind w:firstLine="709"/>
        <w:jc w:val="both"/>
      </w:pPr>
    </w:p>
    <w:p w:rsidR="00787D9B" w:rsidRDefault="00787D9B" w:rsidP="0087478E">
      <w:pPr>
        <w:spacing w:before="240" w:after="240" w:line="360" w:lineRule="auto"/>
        <w:jc w:val="both"/>
      </w:pPr>
      <w:r>
        <w:t>Üye (T.D.)</w:t>
      </w:r>
      <w:r w:rsidRPr="00FA0E8E">
        <w:t>:</w:t>
      </w:r>
      <w:r w:rsidR="0087478E">
        <w:tab/>
      </w:r>
      <w:r w:rsidRPr="00FA0E8E">
        <w:t xml:space="preserve"> </w:t>
      </w:r>
      <w:r>
        <w:t>Yrd.Doç.</w:t>
      </w:r>
      <w:r w:rsidRPr="00FA0E8E">
        <w:t xml:space="preserve"> Dr. </w:t>
      </w:r>
      <w:r w:rsidR="000F4570" w:rsidRPr="00E97E44">
        <w:t>HOSSEIN</w:t>
      </w:r>
      <w:r w:rsidRPr="00E97E44">
        <w:t xml:space="preserve"> ASGAR</w:t>
      </w:r>
      <w:r w:rsidR="005666D0">
        <w:t xml:space="preserve"> </w:t>
      </w:r>
      <w:r w:rsidRPr="004B6137">
        <w:t xml:space="preserve">POUR </w:t>
      </w:r>
      <w:r w:rsidR="0087478E">
        <w:tab/>
      </w:r>
      <w:r w:rsidRPr="00FA0E8E">
        <w:t>A</w:t>
      </w:r>
      <w:r>
        <w:t>DÜ</w:t>
      </w:r>
      <w:r w:rsidR="0087478E">
        <w:tab/>
      </w:r>
      <w:proofErr w:type="gramStart"/>
      <w:r>
        <w:t>.…………..</w:t>
      </w:r>
      <w:proofErr w:type="gramEnd"/>
    </w:p>
    <w:p w:rsidR="00787D9B" w:rsidRPr="00FA0E8E" w:rsidRDefault="00787D9B" w:rsidP="0087478E">
      <w:pPr>
        <w:spacing w:before="240" w:after="240" w:line="360" w:lineRule="auto"/>
        <w:jc w:val="both"/>
      </w:pPr>
      <w:r>
        <w:t>Üye</w:t>
      </w:r>
      <w:r w:rsidR="0087478E">
        <w:tab/>
      </w:r>
      <w:r w:rsidR="0087478E">
        <w:tab/>
      </w:r>
      <w:r>
        <w:t xml:space="preserve">: Yrd. Doç. Dr. Dilek ÇEÇEN </w:t>
      </w:r>
      <w:r w:rsidR="0087478E">
        <w:tab/>
      </w:r>
      <w:r w:rsidR="0087478E">
        <w:tab/>
      </w:r>
      <w:r>
        <w:t>CBÜ</w:t>
      </w:r>
      <w:r w:rsidR="0087478E">
        <w:tab/>
      </w:r>
      <w:proofErr w:type="gramStart"/>
      <w:r>
        <w:t>…...………</w:t>
      </w:r>
      <w:proofErr w:type="gramEnd"/>
    </w:p>
    <w:p w:rsidR="00787D9B" w:rsidRPr="00FA0E8E" w:rsidRDefault="00787D9B" w:rsidP="0087478E">
      <w:pPr>
        <w:spacing w:before="240" w:after="240" w:line="360" w:lineRule="auto"/>
        <w:jc w:val="both"/>
      </w:pPr>
      <w:r>
        <w:t>Üye</w:t>
      </w:r>
      <w:r w:rsidR="0087478E">
        <w:tab/>
      </w:r>
      <w:r w:rsidR="0087478E">
        <w:tab/>
      </w:r>
      <w:r w:rsidRPr="00FA0E8E">
        <w:t xml:space="preserve">: </w:t>
      </w:r>
      <w:r w:rsidRPr="00C25B03">
        <w:t>Yrd</w:t>
      </w:r>
      <w:r>
        <w:t xml:space="preserve">. Doç. Dr. Sultan ÖZKAN </w:t>
      </w:r>
      <w:r w:rsidR="0087478E">
        <w:tab/>
      </w:r>
      <w:r w:rsidR="0087478E">
        <w:tab/>
      </w:r>
      <w:r>
        <w:t xml:space="preserve">ADÜ </w:t>
      </w:r>
      <w:r w:rsidR="0087478E">
        <w:tab/>
      </w:r>
      <w:proofErr w:type="gramStart"/>
      <w:r>
        <w:t>…………..</w:t>
      </w:r>
      <w:proofErr w:type="gramEnd"/>
    </w:p>
    <w:p w:rsidR="00787D9B" w:rsidRDefault="00787D9B" w:rsidP="0087478E">
      <w:pPr>
        <w:spacing w:before="240" w:after="240" w:line="360" w:lineRule="auto"/>
        <w:jc w:val="both"/>
      </w:pPr>
    </w:p>
    <w:p w:rsidR="00787D9B" w:rsidRPr="00C25B03" w:rsidRDefault="00787D9B" w:rsidP="0087478E">
      <w:pPr>
        <w:spacing w:before="240" w:after="240" w:line="360" w:lineRule="auto"/>
        <w:ind w:firstLine="709"/>
        <w:jc w:val="both"/>
      </w:pPr>
      <w:r w:rsidRPr="00C25B03">
        <w:t xml:space="preserve">ONAY: </w:t>
      </w:r>
    </w:p>
    <w:p w:rsidR="00787D9B" w:rsidRDefault="00787D9B" w:rsidP="0087478E">
      <w:pPr>
        <w:autoSpaceDE w:val="0"/>
        <w:autoSpaceDN w:val="0"/>
        <w:adjustRightInd w:val="0"/>
        <w:spacing w:before="240" w:after="240" w:line="360" w:lineRule="auto"/>
        <w:ind w:firstLine="709"/>
        <w:jc w:val="both"/>
      </w:pPr>
      <w:r w:rsidRPr="00C25B03">
        <w:t>Bu tez Adnan Menderes Üniversitesi Lisansüstü Eğitim-Öğretim ve Sınav Yönetmeliğinin ilgili maddeleri uyarınca yukarıdaki jüri tarafından uygun görülmüş ve Sağlık Bilim</w:t>
      </w:r>
      <w:r>
        <w:t xml:space="preserve">leri Enstitüsünün </w:t>
      </w:r>
      <w:proofErr w:type="gramStart"/>
      <w:r>
        <w:t>………</w:t>
      </w:r>
      <w:proofErr w:type="gramEnd"/>
      <w:r>
        <w:t xml:space="preserve">tarih ve …..... </w:t>
      </w:r>
      <w:r w:rsidRPr="00C25B03">
        <w:t xml:space="preserve">sayılı oturumunda alınan </w:t>
      </w:r>
      <w:proofErr w:type="gramStart"/>
      <w:r w:rsidRPr="00C25B03">
        <w:t>………</w:t>
      </w:r>
      <w:proofErr w:type="gramEnd"/>
      <w:r w:rsidRPr="00C25B03">
        <w:t xml:space="preserve">nolu Yönetim Kurulu kararıyla kabul edilmiştir. </w:t>
      </w:r>
    </w:p>
    <w:p w:rsidR="00787D9B" w:rsidRDefault="00787D9B" w:rsidP="0087478E">
      <w:pPr>
        <w:autoSpaceDE w:val="0"/>
        <w:autoSpaceDN w:val="0"/>
        <w:adjustRightInd w:val="0"/>
        <w:spacing w:before="240" w:after="240" w:line="360" w:lineRule="auto"/>
        <w:ind w:firstLine="709"/>
        <w:jc w:val="both"/>
      </w:pPr>
    </w:p>
    <w:p w:rsidR="00787D9B" w:rsidRPr="00C25B03" w:rsidRDefault="00787D9B" w:rsidP="0087478E">
      <w:pPr>
        <w:autoSpaceDE w:val="0"/>
        <w:autoSpaceDN w:val="0"/>
        <w:adjustRightInd w:val="0"/>
        <w:spacing w:before="240" w:after="240" w:line="360" w:lineRule="auto"/>
        <w:ind w:firstLine="709"/>
        <w:jc w:val="both"/>
      </w:pPr>
    </w:p>
    <w:p w:rsidR="00787D9B" w:rsidRPr="00C25B03" w:rsidRDefault="00787D9B" w:rsidP="0087478E">
      <w:pPr>
        <w:spacing w:line="360" w:lineRule="auto"/>
        <w:ind w:firstLine="5670"/>
        <w:jc w:val="center"/>
      </w:pPr>
      <w:r>
        <w:t>Prof. Dr. Ahmet CEYLAN</w:t>
      </w:r>
    </w:p>
    <w:p w:rsidR="00787D9B" w:rsidRPr="00C25B03" w:rsidRDefault="00787D9B" w:rsidP="0087478E">
      <w:pPr>
        <w:spacing w:line="360" w:lineRule="auto"/>
        <w:ind w:firstLine="5670"/>
        <w:jc w:val="center"/>
      </w:pPr>
      <w:r w:rsidRPr="00C25B03">
        <w:t>Enstitü Müdürü</w:t>
      </w:r>
    </w:p>
    <w:p w:rsidR="00787D9B" w:rsidRDefault="00787D9B" w:rsidP="00787D9B">
      <w:pPr>
        <w:ind w:left="5103"/>
        <w:jc w:val="center"/>
      </w:pPr>
    </w:p>
    <w:p w:rsidR="00787D9B" w:rsidRDefault="00787D9B" w:rsidP="00787D9B">
      <w:pPr>
        <w:ind w:left="5103"/>
        <w:jc w:val="center"/>
      </w:pPr>
    </w:p>
    <w:p w:rsidR="00787D9B" w:rsidRDefault="00787D9B" w:rsidP="00787D9B">
      <w:pPr>
        <w:ind w:left="5103"/>
        <w:jc w:val="center"/>
      </w:pPr>
    </w:p>
    <w:p w:rsidR="00787D9B" w:rsidRDefault="00787D9B" w:rsidP="00787D9B">
      <w:pPr>
        <w:ind w:left="5103"/>
        <w:jc w:val="center"/>
      </w:pPr>
    </w:p>
    <w:p w:rsidR="00787D9B" w:rsidRDefault="00787D9B" w:rsidP="00787D9B">
      <w:pPr>
        <w:ind w:left="5103"/>
        <w:jc w:val="center"/>
      </w:pPr>
    </w:p>
    <w:p w:rsidR="00787D9B" w:rsidRDefault="00787D9B" w:rsidP="00787D9B">
      <w:pPr>
        <w:ind w:left="5103"/>
        <w:jc w:val="center"/>
      </w:pPr>
    </w:p>
    <w:p w:rsidR="00787D9B" w:rsidRDefault="00787D9B" w:rsidP="00787D9B">
      <w:pPr>
        <w:ind w:left="5103"/>
        <w:jc w:val="center"/>
      </w:pPr>
    </w:p>
    <w:p w:rsidR="00787D9B" w:rsidRDefault="00787D9B" w:rsidP="00787D9B">
      <w:pPr>
        <w:jc w:val="center"/>
        <w:rPr>
          <w:b/>
          <w:bCs/>
          <w:noProof/>
          <w:sz w:val="28"/>
          <w:szCs w:val="28"/>
          <w:lang w:eastAsia="de-DE"/>
        </w:rPr>
      </w:pPr>
      <w:r w:rsidRPr="00C25B03">
        <w:rPr>
          <w:b/>
          <w:bCs/>
          <w:noProof/>
          <w:sz w:val="28"/>
          <w:szCs w:val="28"/>
          <w:lang w:eastAsia="de-DE"/>
        </w:rPr>
        <w:lastRenderedPageBreak/>
        <w:t>TEŞEKKÜR</w:t>
      </w:r>
    </w:p>
    <w:p w:rsidR="00787D9B" w:rsidRDefault="00787D9B" w:rsidP="00787D9B">
      <w:pPr>
        <w:jc w:val="center"/>
        <w:rPr>
          <w:szCs w:val="20"/>
        </w:rPr>
      </w:pPr>
    </w:p>
    <w:p w:rsidR="00787D9B" w:rsidRDefault="00787D9B" w:rsidP="00787D9B">
      <w:pPr>
        <w:jc w:val="center"/>
        <w:rPr>
          <w:szCs w:val="20"/>
        </w:rPr>
      </w:pPr>
    </w:p>
    <w:p w:rsidR="00787D9B" w:rsidRPr="00F24F6B" w:rsidRDefault="00787D9B" w:rsidP="0087478E">
      <w:pPr>
        <w:spacing w:after="240" w:line="360" w:lineRule="auto"/>
        <w:ind w:firstLine="709"/>
        <w:jc w:val="both"/>
        <w:rPr>
          <w:b/>
          <w:bCs/>
          <w:noProof/>
          <w:sz w:val="28"/>
          <w:szCs w:val="28"/>
          <w:lang w:eastAsia="de-DE"/>
        </w:rPr>
      </w:pPr>
      <w:r w:rsidRPr="00F24F6B">
        <w:rPr>
          <w:szCs w:val="20"/>
        </w:rPr>
        <w:t>Araştırmamın her aşaması</w:t>
      </w:r>
      <w:r>
        <w:rPr>
          <w:szCs w:val="20"/>
        </w:rPr>
        <w:t>nda bilgi ve desteğini aldığım T</w:t>
      </w:r>
      <w:r w:rsidRPr="00F24F6B">
        <w:rPr>
          <w:szCs w:val="20"/>
        </w:rPr>
        <w:t>ez</w:t>
      </w:r>
      <w:r>
        <w:rPr>
          <w:szCs w:val="20"/>
        </w:rPr>
        <w:t xml:space="preserve"> D</w:t>
      </w:r>
      <w:r w:rsidRPr="00F24F6B">
        <w:rPr>
          <w:szCs w:val="20"/>
        </w:rPr>
        <w:t xml:space="preserve">anışmanım Adnan Menderes Üniversitesi Hemşirelik Fakültesi Cerrahi Hastalıkları Hemşireliği Anabilim Dalı Öğretim Üyesi Sayın Yrd. Doç. Dr. </w:t>
      </w:r>
      <w:r w:rsidR="006D1BB0" w:rsidRPr="00E97E44">
        <w:rPr>
          <w:szCs w:val="20"/>
        </w:rPr>
        <w:t xml:space="preserve">Hosseın </w:t>
      </w:r>
      <w:r w:rsidRPr="00E97E44">
        <w:rPr>
          <w:szCs w:val="20"/>
        </w:rPr>
        <w:t>ASGAR</w:t>
      </w:r>
      <w:r w:rsidR="005666D0">
        <w:rPr>
          <w:szCs w:val="20"/>
        </w:rPr>
        <w:t xml:space="preserve"> </w:t>
      </w:r>
      <w:r w:rsidRPr="004D4A53">
        <w:rPr>
          <w:szCs w:val="20"/>
        </w:rPr>
        <w:t>POUR</w:t>
      </w:r>
      <w:r w:rsidR="00391285">
        <w:rPr>
          <w:szCs w:val="20"/>
        </w:rPr>
        <w:t>’</w:t>
      </w:r>
      <w:r>
        <w:rPr>
          <w:szCs w:val="20"/>
        </w:rPr>
        <w:t>a</w:t>
      </w:r>
    </w:p>
    <w:p w:rsidR="00787D9B" w:rsidRDefault="00787D9B" w:rsidP="0087478E">
      <w:pPr>
        <w:spacing w:before="240" w:after="240" w:line="360" w:lineRule="auto"/>
        <w:ind w:firstLine="709"/>
        <w:jc w:val="both"/>
        <w:rPr>
          <w:szCs w:val="20"/>
        </w:rPr>
      </w:pPr>
      <w:r w:rsidRPr="00F24F6B">
        <w:rPr>
          <w:szCs w:val="20"/>
        </w:rPr>
        <w:t xml:space="preserve">Yüksek Lisans Eğitimim süresince bilgi ve deneyimlerinden yararlandığım Adnan Menderes Üniversitesi Hemşirelik Fakültesi Cerrahi Hastalıkları Hemşireliği Anabilim Dalı Öğretim ÜyeleriSayın Yrd. Doç. Dr. Rahşan </w:t>
      </w:r>
      <w:r w:rsidR="0087478E" w:rsidRPr="00F24F6B">
        <w:rPr>
          <w:szCs w:val="20"/>
        </w:rPr>
        <w:t>Ç</w:t>
      </w:r>
      <w:r w:rsidR="0087478E">
        <w:rPr>
          <w:szCs w:val="20"/>
        </w:rPr>
        <w:t>AM</w:t>
      </w:r>
      <w:r>
        <w:rPr>
          <w:szCs w:val="20"/>
        </w:rPr>
        <w:t xml:space="preserve"> ve</w:t>
      </w:r>
      <w:r w:rsidR="00A42973">
        <w:rPr>
          <w:szCs w:val="20"/>
        </w:rPr>
        <w:t xml:space="preserve"> Y</w:t>
      </w:r>
      <w:r w:rsidRPr="00F24F6B">
        <w:rPr>
          <w:szCs w:val="20"/>
        </w:rPr>
        <w:t>rd. Doç. Dr.</w:t>
      </w:r>
      <w:r>
        <w:rPr>
          <w:szCs w:val="20"/>
        </w:rPr>
        <w:t xml:space="preserve"> Nurdan </w:t>
      </w:r>
      <w:r w:rsidR="0087478E">
        <w:rPr>
          <w:szCs w:val="20"/>
        </w:rPr>
        <w:t>GEZER</w:t>
      </w:r>
      <w:r w:rsidR="00391285">
        <w:rPr>
          <w:szCs w:val="20"/>
        </w:rPr>
        <w:t>’</w:t>
      </w:r>
      <w:r>
        <w:rPr>
          <w:szCs w:val="20"/>
        </w:rPr>
        <w:t>e</w:t>
      </w:r>
    </w:p>
    <w:p w:rsidR="00787D9B" w:rsidRPr="00F24F6B" w:rsidRDefault="00787D9B" w:rsidP="0087478E">
      <w:pPr>
        <w:spacing w:before="240" w:after="240" w:line="360" w:lineRule="auto"/>
        <w:ind w:firstLine="709"/>
        <w:jc w:val="both"/>
        <w:rPr>
          <w:b/>
          <w:bCs/>
          <w:noProof/>
          <w:sz w:val="28"/>
          <w:szCs w:val="28"/>
          <w:lang w:eastAsia="de-DE"/>
        </w:rPr>
      </w:pPr>
      <w:r w:rsidRPr="00F24F6B">
        <w:rPr>
          <w:szCs w:val="20"/>
        </w:rPr>
        <w:t>Araştırmamın sınavında önerileriyle çalışmama destek veren değerli hocalarım</w:t>
      </w:r>
      <w:r w:rsidR="003B1CC0">
        <w:rPr>
          <w:szCs w:val="20"/>
        </w:rPr>
        <w:t xml:space="preserve"> </w:t>
      </w:r>
      <w:r>
        <w:rPr>
          <w:szCs w:val="20"/>
        </w:rPr>
        <w:t>Celal Bayar</w:t>
      </w:r>
      <w:r w:rsidRPr="00F24F6B">
        <w:rPr>
          <w:szCs w:val="20"/>
        </w:rPr>
        <w:t xml:space="preserve"> Üniversitesi </w:t>
      </w:r>
      <w:r>
        <w:rPr>
          <w:szCs w:val="20"/>
        </w:rPr>
        <w:t>Sağlık Bilimleri</w:t>
      </w:r>
      <w:r w:rsidRPr="00F24F6B">
        <w:rPr>
          <w:szCs w:val="20"/>
        </w:rPr>
        <w:t xml:space="preserve"> Fakültesi Cerrahi Hastalıkları Hemşireliği Anabilim Dalı Öğretim Üyesi Sayın </w:t>
      </w:r>
      <w:r>
        <w:rPr>
          <w:szCs w:val="20"/>
        </w:rPr>
        <w:t>Yrd. Doç.</w:t>
      </w:r>
      <w:r w:rsidRPr="00F24F6B">
        <w:rPr>
          <w:szCs w:val="20"/>
        </w:rPr>
        <w:t xml:space="preserve"> Dr. </w:t>
      </w:r>
      <w:r>
        <w:rPr>
          <w:szCs w:val="20"/>
        </w:rPr>
        <w:t xml:space="preserve">Dilek </w:t>
      </w:r>
      <w:r w:rsidR="0087478E">
        <w:rPr>
          <w:szCs w:val="20"/>
        </w:rPr>
        <w:t>ÇEÇEN</w:t>
      </w:r>
      <w:r w:rsidR="00391285">
        <w:rPr>
          <w:szCs w:val="20"/>
        </w:rPr>
        <w:t>’</w:t>
      </w:r>
      <w:r>
        <w:rPr>
          <w:szCs w:val="20"/>
        </w:rPr>
        <w:t>e</w:t>
      </w:r>
      <w:r w:rsidRPr="00F24F6B">
        <w:rPr>
          <w:szCs w:val="20"/>
        </w:rPr>
        <w:t xml:space="preserve">, Adnan Menderes Üniversitesi Hemşirelik Fakültesi Cerrahi Hastalıkları Hemşireliği Anabilim Dalı Öğretim Üyesi Sayın Yrd. Doç. Dr. Sultan </w:t>
      </w:r>
      <w:r w:rsidR="0087478E" w:rsidRPr="00F24F6B">
        <w:rPr>
          <w:szCs w:val="20"/>
        </w:rPr>
        <w:t>ÖZKAN</w:t>
      </w:r>
      <w:r w:rsidR="00391285">
        <w:rPr>
          <w:szCs w:val="20"/>
        </w:rPr>
        <w:t>’</w:t>
      </w:r>
      <w:r w:rsidRPr="00F24F6B">
        <w:rPr>
          <w:szCs w:val="20"/>
        </w:rPr>
        <w:t>a,</w:t>
      </w:r>
    </w:p>
    <w:p w:rsidR="00787D9B" w:rsidRPr="00F24F6B" w:rsidRDefault="00787D9B" w:rsidP="0087478E">
      <w:pPr>
        <w:spacing w:before="240" w:after="240" w:line="360" w:lineRule="auto"/>
        <w:ind w:firstLine="709"/>
        <w:jc w:val="both"/>
        <w:rPr>
          <w:b/>
          <w:bCs/>
          <w:noProof/>
          <w:sz w:val="28"/>
          <w:szCs w:val="28"/>
          <w:lang w:eastAsia="de-DE"/>
        </w:rPr>
      </w:pPr>
      <w:r w:rsidRPr="00F24F6B">
        <w:rPr>
          <w:szCs w:val="20"/>
        </w:rPr>
        <w:t xml:space="preserve">Araştırmamın uygulanması aşamasında yardım ve desteklerini benden esirgemeyen Adnan Menderes Üniversitesi Uygulama ve Araştırma Hastanesi </w:t>
      </w:r>
      <w:r>
        <w:rPr>
          <w:szCs w:val="20"/>
        </w:rPr>
        <w:t>Genel Cerrahi</w:t>
      </w:r>
      <w:r w:rsidR="008A1145">
        <w:rPr>
          <w:szCs w:val="20"/>
        </w:rPr>
        <w:t xml:space="preserve"> Anabilim Dalı</w:t>
      </w:r>
      <w:r w:rsidRPr="00F24F6B">
        <w:rPr>
          <w:szCs w:val="20"/>
        </w:rPr>
        <w:t xml:space="preserve"> Öğretim Üyeleri</w:t>
      </w:r>
      <w:r w:rsidR="00391285">
        <w:rPr>
          <w:szCs w:val="20"/>
        </w:rPr>
        <w:t>’</w:t>
      </w:r>
      <w:r w:rsidRPr="00F24F6B">
        <w:rPr>
          <w:szCs w:val="20"/>
        </w:rPr>
        <w:t>ne, Asistanlar</w:t>
      </w:r>
      <w:r w:rsidR="00391285">
        <w:rPr>
          <w:szCs w:val="20"/>
        </w:rPr>
        <w:t>’</w:t>
      </w:r>
      <w:r w:rsidRPr="00F24F6B">
        <w:rPr>
          <w:szCs w:val="20"/>
        </w:rPr>
        <w:t xml:space="preserve">a ve </w:t>
      </w:r>
      <w:r>
        <w:rPr>
          <w:szCs w:val="20"/>
        </w:rPr>
        <w:t>çok k</w:t>
      </w:r>
      <w:r w:rsidRPr="00F24F6B">
        <w:rPr>
          <w:szCs w:val="20"/>
        </w:rPr>
        <w:t>ıymetli Hemşire Meslekteşlarım</w:t>
      </w:r>
      <w:r w:rsidR="00391285">
        <w:rPr>
          <w:szCs w:val="20"/>
        </w:rPr>
        <w:t>’</w:t>
      </w:r>
      <w:r w:rsidRPr="00F24F6B">
        <w:rPr>
          <w:szCs w:val="20"/>
        </w:rPr>
        <w:t>a</w:t>
      </w:r>
      <w:r>
        <w:rPr>
          <w:szCs w:val="20"/>
        </w:rPr>
        <w:t>,</w:t>
      </w:r>
    </w:p>
    <w:p w:rsidR="00787D9B" w:rsidRPr="00F24F6B" w:rsidRDefault="00787D9B" w:rsidP="0087478E">
      <w:pPr>
        <w:spacing w:before="240" w:after="240" w:line="360" w:lineRule="auto"/>
        <w:ind w:firstLine="709"/>
        <w:jc w:val="both"/>
        <w:rPr>
          <w:b/>
          <w:bCs/>
          <w:noProof/>
          <w:sz w:val="28"/>
          <w:szCs w:val="28"/>
          <w:lang w:eastAsia="de-DE"/>
        </w:rPr>
      </w:pPr>
      <w:r w:rsidRPr="00F24F6B">
        <w:rPr>
          <w:szCs w:val="20"/>
        </w:rPr>
        <w:t xml:space="preserve">Araştırmamın tamamlanması için verilerini benimle paylaşan </w:t>
      </w:r>
      <w:r>
        <w:rPr>
          <w:szCs w:val="20"/>
        </w:rPr>
        <w:t xml:space="preserve">mekanik barsak hazırlığı uygulanan </w:t>
      </w:r>
      <w:r w:rsidRPr="00F24F6B">
        <w:rPr>
          <w:szCs w:val="20"/>
        </w:rPr>
        <w:t>Sayın Hastalar</w:t>
      </w:r>
      <w:r w:rsidR="00391285">
        <w:rPr>
          <w:szCs w:val="20"/>
        </w:rPr>
        <w:t>’</w:t>
      </w:r>
      <w:r>
        <w:rPr>
          <w:szCs w:val="20"/>
        </w:rPr>
        <w:t>a</w:t>
      </w:r>
      <w:r w:rsidRPr="00F24F6B">
        <w:rPr>
          <w:szCs w:val="20"/>
        </w:rPr>
        <w:t xml:space="preserve">, </w:t>
      </w:r>
    </w:p>
    <w:p w:rsidR="00787D9B" w:rsidRDefault="00787D9B" w:rsidP="0087478E">
      <w:pPr>
        <w:spacing w:before="240" w:after="240" w:line="360" w:lineRule="auto"/>
        <w:ind w:firstLine="709"/>
        <w:jc w:val="both"/>
        <w:rPr>
          <w:szCs w:val="20"/>
        </w:rPr>
      </w:pPr>
      <w:r w:rsidRPr="00F24F6B">
        <w:rPr>
          <w:szCs w:val="20"/>
        </w:rPr>
        <w:t xml:space="preserve">Araştırmam süresince desteklerini </w:t>
      </w:r>
      <w:r w:rsidR="003B1CC0">
        <w:rPr>
          <w:szCs w:val="20"/>
        </w:rPr>
        <w:t>her daim hissettiren</w:t>
      </w:r>
      <w:r w:rsidRPr="00F24F6B">
        <w:rPr>
          <w:szCs w:val="20"/>
        </w:rPr>
        <w:t xml:space="preserve"> Sevgili Öğretim Elemanları Arkadaşlarım </w:t>
      </w:r>
      <w:r>
        <w:rPr>
          <w:szCs w:val="20"/>
        </w:rPr>
        <w:t xml:space="preserve">Dilara </w:t>
      </w:r>
      <w:r w:rsidR="0087478E">
        <w:rPr>
          <w:szCs w:val="20"/>
        </w:rPr>
        <w:t>KUNTER</w:t>
      </w:r>
      <w:r>
        <w:rPr>
          <w:szCs w:val="20"/>
        </w:rPr>
        <w:t xml:space="preserve">, Büşra </w:t>
      </w:r>
      <w:r w:rsidR="0087478E">
        <w:rPr>
          <w:szCs w:val="20"/>
        </w:rPr>
        <w:t>ŞAHİN</w:t>
      </w:r>
      <w:r w:rsidRPr="00F24F6B">
        <w:rPr>
          <w:szCs w:val="20"/>
        </w:rPr>
        <w:t xml:space="preserve">, Havva </w:t>
      </w:r>
      <w:r w:rsidR="0087478E">
        <w:rPr>
          <w:szCs w:val="20"/>
        </w:rPr>
        <w:t>YÖNEM</w:t>
      </w:r>
      <w:r>
        <w:rPr>
          <w:szCs w:val="20"/>
        </w:rPr>
        <w:t xml:space="preserve">, Ezgi </w:t>
      </w:r>
      <w:r w:rsidR="0087478E">
        <w:rPr>
          <w:szCs w:val="20"/>
        </w:rPr>
        <w:t>TEMEL</w:t>
      </w:r>
      <w:r w:rsidR="00391285">
        <w:rPr>
          <w:szCs w:val="20"/>
        </w:rPr>
        <w:t>’</w:t>
      </w:r>
      <w:r>
        <w:rPr>
          <w:szCs w:val="20"/>
        </w:rPr>
        <w:t>e,</w:t>
      </w:r>
    </w:p>
    <w:p w:rsidR="00787D9B" w:rsidRDefault="00787D9B" w:rsidP="0087478E">
      <w:pPr>
        <w:spacing w:before="240" w:after="240" w:line="360" w:lineRule="auto"/>
        <w:ind w:firstLine="709"/>
        <w:jc w:val="both"/>
        <w:rPr>
          <w:szCs w:val="20"/>
        </w:rPr>
      </w:pPr>
      <w:r w:rsidRPr="00F24F6B">
        <w:rPr>
          <w:szCs w:val="20"/>
        </w:rPr>
        <w:t>Bugünlere gelmemde en büyük desteği olan, saygılarını ve sonsuz sevgilerini benden hiç eksik etmeyen</w:t>
      </w:r>
      <w:r>
        <w:rPr>
          <w:szCs w:val="20"/>
        </w:rPr>
        <w:t>, sabır, anlayış ve hoşgörü gösteren</w:t>
      </w:r>
      <w:r w:rsidRPr="00F24F6B">
        <w:rPr>
          <w:szCs w:val="20"/>
        </w:rPr>
        <w:t xml:space="preserve"> en</w:t>
      </w:r>
      <w:r>
        <w:rPr>
          <w:szCs w:val="20"/>
        </w:rPr>
        <w:t xml:space="preserve"> değerli varlıklarım </w:t>
      </w:r>
      <w:r w:rsidRPr="00F24F6B">
        <w:rPr>
          <w:szCs w:val="20"/>
        </w:rPr>
        <w:t xml:space="preserve">Sevgili </w:t>
      </w:r>
      <w:r>
        <w:rPr>
          <w:szCs w:val="20"/>
        </w:rPr>
        <w:t xml:space="preserve">Eşim Türkay </w:t>
      </w:r>
      <w:r w:rsidR="0087478E">
        <w:rPr>
          <w:szCs w:val="20"/>
        </w:rPr>
        <w:t>AYDEMİR</w:t>
      </w:r>
      <w:r w:rsidR="00391285">
        <w:rPr>
          <w:szCs w:val="20"/>
        </w:rPr>
        <w:t>’</w:t>
      </w:r>
      <w:r>
        <w:rPr>
          <w:szCs w:val="20"/>
        </w:rPr>
        <w:t xml:space="preserve">e, Kızlarım Merve </w:t>
      </w:r>
      <w:r w:rsidR="0087478E">
        <w:rPr>
          <w:szCs w:val="20"/>
        </w:rPr>
        <w:t>AYDEMİR</w:t>
      </w:r>
      <w:r>
        <w:rPr>
          <w:szCs w:val="20"/>
        </w:rPr>
        <w:t xml:space="preserve"> ve Feride Meltem </w:t>
      </w:r>
      <w:r w:rsidR="0087478E">
        <w:rPr>
          <w:szCs w:val="20"/>
        </w:rPr>
        <w:t>AYDEMİR</w:t>
      </w:r>
      <w:r w:rsidR="00391285">
        <w:rPr>
          <w:szCs w:val="20"/>
        </w:rPr>
        <w:t>’</w:t>
      </w:r>
      <w:r>
        <w:rPr>
          <w:szCs w:val="20"/>
        </w:rPr>
        <w:t>e ve</w:t>
      </w:r>
      <w:r w:rsidR="00F775CA">
        <w:rPr>
          <w:szCs w:val="20"/>
        </w:rPr>
        <w:t xml:space="preserve"> </w:t>
      </w:r>
      <w:r w:rsidR="00510C59">
        <w:rPr>
          <w:szCs w:val="20"/>
        </w:rPr>
        <w:t xml:space="preserve">çok değer verdiğim </w:t>
      </w:r>
      <w:r w:rsidR="00F775CA">
        <w:rPr>
          <w:szCs w:val="20"/>
        </w:rPr>
        <w:t xml:space="preserve">Emin </w:t>
      </w:r>
      <w:r w:rsidR="00E97E44" w:rsidRPr="006D1BB0">
        <w:rPr>
          <w:color w:val="auto"/>
          <w:szCs w:val="20"/>
        </w:rPr>
        <w:t>ŞİMŞEK</w:t>
      </w:r>
      <w:r w:rsidR="00391285" w:rsidRPr="006D1BB0">
        <w:rPr>
          <w:szCs w:val="20"/>
        </w:rPr>
        <w:t>’</w:t>
      </w:r>
      <w:r w:rsidR="00F775CA" w:rsidRPr="006D1BB0">
        <w:rPr>
          <w:szCs w:val="20"/>
        </w:rPr>
        <w:t>e</w:t>
      </w:r>
    </w:p>
    <w:p w:rsidR="00787D9B" w:rsidRDefault="00787D9B" w:rsidP="006D1BB0">
      <w:pPr>
        <w:spacing w:before="240" w:after="240" w:line="360" w:lineRule="auto"/>
        <w:ind w:firstLine="709"/>
        <w:jc w:val="right"/>
        <w:rPr>
          <w:szCs w:val="20"/>
        </w:rPr>
      </w:pPr>
      <w:r w:rsidRPr="00F24F6B">
        <w:rPr>
          <w:szCs w:val="20"/>
        </w:rPr>
        <w:t>SONSUZ TEŞEKKÜRLER.</w:t>
      </w:r>
    </w:p>
    <w:p w:rsidR="00787D9B" w:rsidRDefault="00787D9B" w:rsidP="00787D9B">
      <w:pPr>
        <w:spacing w:before="240" w:after="240" w:line="360" w:lineRule="auto"/>
        <w:ind w:firstLine="709"/>
        <w:jc w:val="both"/>
        <w:rPr>
          <w:szCs w:val="20"/>
        </w:rPr>
      </w:pPr>
    </w:p>
    <w:p w:rsidR="00787D9B" w:rsidRDefault="00787D9B" w:rsidP="00787D9B">
      <w:pPr>
        <w:spacing w:before="240" w:after="240" w:line="360" w:lineRule="auto"/>
        <w:ind w:firstLine="709"/>
        <w:jc w:val="both"/>
        <w:rPr>
          <w:szCs w:val="20"/>
        </w:rPr>
      </w:pPr>
    </w:p>
    <w:p w:rsidR="0087478E" w:rsidRDefault="0087478E" w:rsidP="0087478E">
      <w:pPr>
        <w:jc w:val="center"/>
        <w:rPr>
          <w:b/>
          <w:bCs/>
          <w:noProof/>
          <w:sz w:val="28"/>
          <w:szCs w:val="28"/>
          <w:lang w:eastAsia="de-DE"/>
        </w:rPr>
      </w:pPr>
      <w:bookmarkStart w:id="0" w:name="_Toc418762766"/>
    </w:p>
    <w:p w:rsidR="00787D9B" w:rsidRPr="0087478E" w:rsidRDefault="00787D9B" w:rsidP="0087478E">
      <w:pPr>
        <w:jc w:val="center"/>
        <w:rPr>
          <w:b/>
          <w:bCs/>
          <w:noProof/>
          <w:sz w:val="28"/>
          <w:szCs w:val="28"/>
          <w:lang w:eastAsia="de-DE"/>
        </w:rPr>
      </w:pPr>
      <w:r w:rsidRPr="0087478E">
        <w:rPr>
          <w:b/>
          <w:bCs/>
          <w:noProof/>
          <w:sz w:val="28"/>
          <w:szCs w:val="28"/>
          <w:lang w:eastAsia="de-DE"/>
        </w:rPr>
        <w:lastRenderedPageBreak/>
        <w:t>İÇİNDEKİLER</w:t>
      </w:r>
    </w:p>
    <w:p w:rsidR="00787D9B" w:rsidRDefault="00787D9B" w:rsidP="0087478E">
      <w:pPr>
        <w:jc w:val="center"/>
      </w:pPr>
    </w:p>
    <w:p w:rsidR="00787D9B" w:rsidRPr="00667B62" w:rsidRDefault="00787D9B" w:rsidP="0087478E">
      <w:pPr>
        <w:ind w:right="-2"/>
        <w:jc w:val="center"/>
      </w:pPr>
    </w:p>
    <w:p w:rsidR="002E5422" w:rsidRPr="006D1BB0" w:rsidRDefault="0052653F" w:rsidP="00D33DC0">
      <w:pPr>
        <w:tabs>
          <w:tab w:val="right" w:leader="dot" w:pos="8789"/>
        </w:tabs>
        <w:spacing w:after="120" w:line="360" w:lineRule="auto"/>
        <w:ind w:left="426" w:right="537" w:hanging="426"/>
        <w:jc w:val="both"/>
        <w:rPr>
          <w:rFonts w:eastAsiaTheme="minorEastAsia"/>
          <w:bCs/>
          <w:color w:val="auto"/>
          <w:lang w:eastAsia="tr-TR"/>
        </w:rPr>
      </w:pPr>
      <w:r w:rsidRPr="006D1BB0">
        <w:fldChar w:fldCharType="begin"/>
      </w:r>
      <w:r w:rsidR="00787D9B" w:rsidRPr="006D1BB0">
        <w:instrText xml:space="preserve"> TOC \o "1-3" \h \z \u </w:instrText>
      </w:r>
      <w:r w:rsidRPr="006D1BB0">
        <w:fldChar w:fldCharType="separate"/>
      </w:r>
      <w:hyperlink w:anchor="_Toc505024556" w:history="1">
        <w:r w:rsidR="002E5422" w:rsidRPr="006D1BB0">
          <w:rPr>
            <w:rStyle w:val="Kpr"/>
            <w:color w:val="auto"/>
            <w:u w:val="none"/>
          </w:rPr>
          <w:t>KABUL VE ONAY SAYFASI</w:t>
        </w:r>
        <w:r w:rsidR="002E5422" w:rsidRPr="006D1BB0">
          <w:rPr>
            <w:webHidden/>
            <w:color w:val="auto"/>
          </w:rPr>
          <w:tab/>
          <w:t>i</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57" w:history="1">
        <w:r w:rsidR="002E5422" w:rsidRPr="006D1BB0">
          <w:rPr>
            <w:rStyle w:val="Kpr"/>
            <w:color w:val="auto"/>
            <w:u w:val="none"/>
            <w:lang w:eastAsia="de-DE"/>
          </w:rPr>
          <w:t>TEŞEKKÜR</w:t>
        </w:r>
        <w:r w:rsidR="002E5422" w:rsidRPr="006D1BB0">
          <w:rPr>
            <w:webHidden/>
            <w:color w:val="auto"/>
          </w:rPr>
          <w:tab/>
          <w:t>ii</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59" w:history="1">
        <w:r w:rsidR="002E5422" w:rsidRPr="006D1BB0">
          <w:rPr>
            <w:rStyle w:val="Kpr"/>
            <w:color w:val="auto"/>
            <w:u w:val="none"/>
            <w:lang w:eastAsia="de-DE"/>
          </w:rPr>
          <w:t>ŞEKİLLER DİZİNİ</w:t>
        </w:r>
        <w:r w:rsidR="002E5422" w:rsidRPr="006D1BB0">
          <w:rPr>
            <w:webHidden/>
            <w:color w:val="auto"/>
          </w:rPr>
          <w:tab/>
          <w:t>v</w:t>
        </w:r>
        <w:r w:rsidR="000B3196">
          <w:rPr>
            <w:webHidden/>
            <w:color w:val="auto"/>
          </w:rPr>
          <w:t>i</w:t>
        </w:r>
        <w:r w:rsidR="002E5422" w:rsidRPr="006D1BB0">
          <w:rPr>
            <w:webHidden/>
            <w:color w:val="auto"/>
          </w:rPr>
          <w:t>i</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0" w:history="1">
        <w:r w:rsidR="002E5422" w:rsidRPr="006D1BB0">
          <w:rPr>
            <w:rStyle w:val="Kpr"/>
            <w:color w:val="auto"/>
            <w:u w:val="none"/>
            <w:lang w:eastAsia="de-DE"/>
          </w:rPr>
          <w:t>RESİMLER DİZİNİ</w:t>
        </w:r>
        <w:r w:rsidR="002E5422" w:rsidRPr="006D1BB0">
          <w:rPr>
            <w:webHidden/>
            <w:color w:val="auto"/>
          </w:rPr>
          <w:tab/>
          <w:t>vi</w:t>
        </w:r>
        <w:r w:rsidR="000B3196">
          <w:rPr>
            <w:webHidden/>
            <w:color w:val="auto"/>
          </w:rPr>
          <w:t>i</w:t>
        </w:r>
        <w:r w:rsidR="002E5422" w:rsidRPr="006D1BB0">
          <w:rPr>
            <w:webHidden/>
            <w:color w:val="auto"/>
          </w:rPr>
          <w:t>i</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1" w:history="1">
        <w:r w:rsidR="002E5422" w:rsidRPr="006D1BB0">
          <w:rPr>
            <w:rStyle w:val="Kpr"/>
            <w:color w:val="auto"/>
            <w:u w:val="none"/>
            <w:lang w:eastAsia="de-DE"/>
          </w:rPr>
          <w:t>TABLOLAR DİZİNİ</w:t>
        </w:r>
        <w:r w:rsidR="002E5422" w:rsidRPr="006D1BB0">
          <w:rPr>
            <w:webHidden/>
            <w:color w:val="auto"/>
          </w:rPr>
          <w:tab/>
        </w:r>
        <w:r w:rsidR="000B3196">
          <w:rPr>
            <w:webHidden/>
            <w:color w:val="auto"/>
          </w:rPr>
          <w:t>ix</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2" w:history="1">
        <w:r w:rsidR="002E5422" w:rsidRPr="006D1BB0">
          <w:rPr>
            <w:rStyle w:val="Kpr"/>
            <w:color w:val="auto"/>
            <w:u w:val="none"/>
            <w:lang w:eastAsia="de-DE"/>
          </w:rPr>
          <w:t>GRAFİKLER DİZİNİ</w:t>
        </w:r>
        <w:r w:rsidR="002E5422" w:rsidRPr="006D1BB0">
          <w:rPr>
            <w:webHidden/>
            <w:color w:val="auto"/>
          </w:rPr>
          <w:tab/>
        </w:r>
        <w:r w:rsidR="000B3196">
          <w:rPr>
            <w:webHidden/>
            <w:color w:val="auto"/>
          </w:rPr>
          <w:t>x</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3" w:history="1">
        <w:r w:rsidR="002E5422" w:rsidRPr="006D1BB0">
          <w:rPr>
            <w:rStyle w:val="Kpr"/>
            <w:color w:val="auto"/>
            <w:u w:val="none"/>
          </w:rPr>
          <w:t>EKLER DİZİNİ</w:t>
        </w:r>
        <w:r w:rsidR="002E5422" w:rsidRPr="006D1BB0">
          <w:rPr>
            <w:webHidden/>
            <w:color w:val="auto"/>
          </w:rPr>
          <w:tab/>
          <w:t>x</w:t>
        </w:r>
      </w:hyperlink>
      <w:r w:rsidR="000B3196">
        <w:rPr>
          <w:color w:val="auto"/>
        </w:rPr>
        <w:t>i</w:t>
      </w:r>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4" w:history="1">
        <w:r w:rsidR="002E5422" w:rsidRPr="006D1BB0">
          <w:rPr>
            <w:rStyle w:val="Kpr"/>
            <w:color w:val="auto"/>
            <w:u w:val="none"/>
            <w:lang w:eastAsia="de-DE"/>
          </w:rPr>
          <w:t>ÖZET</w:t>
        </w:r>
        <w:r w:rsidR="002E5422" w:rsidRPr="006D1BB0">
          <w:rPr>
            <w:webHidden/>
            <w:color w:val="auto"/>
          </w:rPr>
          <w:tab/>
          <w:t>x</w:t>
        </w:r>
        <w:r w:rsidR="000B3196">
          <w:rPr>
            <w:webHidden/>
            <w:color w:val="auto"/>
          </w:rPr>
          <w:t>i</w:t>
        </w:r>
        <w:r w:rsidR="002E5422" w:rsidRPr="006D1BB0">
          <w:rPr>
            <w:webHidden/>
            <w:color w:val="auto"/>
          </w:rPr>
          <w:t>i</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5" w:history="1">
        <w:r w:rsidR="002E5422" w:rsidRPr="006D1BB0">
          <w:rPr>
            <w:rStyle w:val="Kpr"/>
            <w:color w:val="auto"/>
            <w:u w:val="none"/>
          </w:rPr>
          <w:t>ABSTRACT</w:t>
        </w:r>
        <w:r w:rsidR="002E5422" w:rsidRPr="006D1BB0">
          <w:rPr>
            <w:webHidden/>
            <w:color w:val="auto"/>
          </w:rPr>
          <w:tab/>
          <w:t>x</w:t>
        </w:r>
        <w:r w:rsidR="000B3196">
          <w:rPr>
            <w:webHidden/>
            <w:color w:val="auto"/>
          </w:rPr>
          <w:t>v</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6" w:history="1">
        <w:r w:rsidR="002E5422" w:rsidRPr="006D1BB0">
          <w:rPr>
            <w:rStyle w:val="Kpr"/>
            <w:color w:val="auto"/>
            <w:u w:val="none"/>
          </w:rPr>
          <w:t>1. GİRİŞ</w:t>
        </w:r>
        <w:r w:rsidR="002E5422" w:rsidRPr="006D1BB0">
          <w:rPr>
            <w:webHidden/>
            <w:color w:val="auto"/>
          </w:rPr>
          <w:tab/>
          <w:t>1</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7" w:history="1">
        <w:r w:rsidR="002E5422" w:rsidRPr="006D1BB0">
          <w:rPr>
            <w:rStyle w:val="Kpr"/>
            <w:color w:val="auto"/>
            <w:u w:val="none"/>
          </w:rPr>
          <w:t>2. GENEL BİLGİLER</w:t>
        </w:r>
        <w:r w:rsidR="002E5422" w:rsidRPr="006D1BB0">
          <w:rPr>
            <w:webHidden/>
            <w:color w:val="auto"/>
          </w:rPr>
          <w:tab/>
          <w:t>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68" w:history="1">
        <w:r w:rsidR="002E5422" w:rsidRPr="006D1BB0">
          <w:rPr>
            <w:rStyle w:val="Kpr"/>
            <w:color w:val="auto"/>
            <w:u w:val="none"/>
          </w:rPr>
          <w:t>2.1. Kalın Barsak Anatomisi</w:t>
        </w:r>
        <w:r w:rsidR="002E5422" w:rsidRPr="006D1BB0">
          <w:rPr>
            <w:webHidden/>
            <w:color w:val="auto"/>
          </w:rPr>
          <w:tab/>
          <w:t>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71" w:history="1">
        <w:r w:rsidR="002E5422" w:rsidRPr="006D1BB0">
          <w:rPr>
            <w:rStyle w:val="Kpr"/>
            <w:color w:val="auto"/>
            <w:u w:val="none"/>
          </w:rPr>
          <w:t>2.2. Çekum Anatomisi</w:t>
        </w:r>
        <w:r w:rsidR="002E5422" w:rsidRPr="006D1BB0">
          <w:rPr>
            <w:webHidden/>
            <w:color w:val="auto"/>
          </w:rPr>
          <w:tab/>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72" w:history="1">
        <w:r w:rsidR="002E5422" w:rsidRPr="006D1BB0">
          <w:rPr>
            <w:rStyle w:val="Kpr"/>
            <w:color w:val="auto"/>
            <w:u w:val="none"/>
          </w:rPr>
          <w:t>2.2.1. Çekumun Kan Dolaşımı</w:t>
        </w:r>
        <w:r w:rsidR="002E5422" w:rsidRPr="006D1BB0">
          <w:rPr>
            <w:webHidden/>
            <w:color w:val="auto"/>
          </w:rPr>
          <w:tab/>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573" w:history="1">
        <w:r w:rsidR="002E5422" w:rsidRPr="006D1BB0">
          <w:rPr>
            <w:rStyle w:val="Kpr"/>
            <w:rFonts w:eastAsiaTheme="minorHAnsi"/>
            <w:color w:val="auto"/>
            <w:u w:val="none"/>
            <w:shd w:val="clear" w:color="auto" w:fill="FFFFFF"/>
          </w:rPr>
          <w:t>2</w:t>
        </w:r>
        <w:r w:rsidR="002E5422" w:rsidRPr="006D1BB0">
          <w:rPr>
            <w:rStyle w:val="Kpr"/>
            <w:color w:val="auto"/>
            <w:u w:val="none"/>
          </w:rPr>
          <w:t>.2.2. Çekumun Sinirsel İnnervasyonu</w:t>
        </w:r>
        <w:r w:rsidR="002E5422" w:rsidRPr="006D1BB0">
          <w:rPr>
            <w:webHidden/>
            <w:color w:val="auto"/>
          </w:rPr>
          <w:tab/>
          <w:t>6</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74" w:history="1">
        <w:r w:rsidR="002E5422" w:rsidRPr="006D1BB0">
          <w:rPr>
            <w:rStyle w:val="Kpr"/>
            <w:color w:val="auto"/>
            <w:u w:val="none"/>
          </w:rPr>
          <w:t>2.3. Kolon Anatomisi</w:t>
        </w:r>
        <w:r w:rsidR="002E5422" w:rsidRPr="006D1BB0">
          <w:rPr>
            <w:rStyle w:val="Kpr"/>
            <w:webHidden/>
            <w:color w:val="auto"/>
            <w:u w:val="none"/>
          </w:rPr>
          <w:tab/>
          <w:t>6</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76" w:history="1">
        <w:r w:rsidR="002E5422" w:rsidRPr="006D1BB0">
          <w:rPr>
            <w:rStyle w:val="Kpr"/>
            <w:rFonts w:eastAsiaTheme="minorHAnsi"/>
            <w:color w:val="auto"/>
            <w:u w:val="none"/>
            <w:shd w:val="clear" w:color="auto" w:fill="FFFFFF"/>
          </w:rPr>
          <w:t>2.3.1. Colon Ascendens-Çıkan Kolon</w:t>
        </w:r>
        <w:r w:rsidR="002E5422" w:rsidRPr="006D1BB0">
          <w:rPr>
            <w:rStyle w:val="Kpr"/>
            <w:rFonts w:eastAsiaTheme="minorHAnsi"/>
            <w:webHidden/>
            <w:color w:val="auto"/>
            <w:u w:val="none"/>
            <w:shd w:val="clear" w:color="auto" w:fill="FFFFFF"/>
          </w:rPr>
          <w:tab/>
          <w:t>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77" w:history="1">
        <w:r w:rsidR="002E5422" w:rsidRPr="006D1BB0">
          <w:rPr>
            <w:rStyle w:val="Kpr"/>
            <w:rFonts w:eastAsiaTheme="minorHAnsi"/>
            <w:color w:val="auto"/>
            <w:u w:val="none"/>
            <w:shd w:val="clear" w:color="auto" w:fill="FFFFFF"/>
          </w:rPr>
          <w:t>2.3.2. Colon Transversum-Tranfers Kolon</w:t>
        </w:r>
        <w:r w:rsidR="002E5422" w:rsidRPr="006D1BB0">
          <w:rPr>
            <w:rStyle w:val="Kpr"/>
            <w:rFonts w:eastAsiaTheme="minorHAnsi"/>
            <w:webHidden/>
            <w:color w:val="auto"/>
            <w:u w:val="none"/>
            <w:shd w:val="clear" w:color="auto" w:fill="FFFFFF"/>
          </w:rPr>
          <w:tab/>
          <w:t>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78" w:history="1">
        <w:r w:rsidR="002E5422" w:rsidRPr="006D1BB0">
          <w:rPr>
            <w:rStyle w:val="Kpr"/>
            <w:rFonts w:eastAsiaTheme="minorHAnsi"/>
            <w:color w:val="auto"/>
            <w:u w:val="none"/>
            <w:shd w:val="clear" w:color="auto" w:fill="FFFFFF"/>
          </w:rPr>
          <w:t>2.3.3. Colon Descendens-İnen Kolon</w:t>
        </w:r>
        <w:r w:rsidR="002E5422" w:rsidRPr="006D1BB0">
          <w:rPr>
            <w:rStyle w:val="Kpr"/>
            <w:rFonts w:eastAsiaTheme="minorHAnsi"/>
            <w:webHidden/>
            <w:color w:val="auto"/>
            <w:u w:val="none"/>
            <w:shd w:val="clear" w:color="auto" w:fill="FFFFFF"/>
          </w:rPr>
          <w:tab/>
          <w:t>8</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79" w:history="1">
        <w:r w:rsidR="002E5422" w:rsidRPr="006D1BB0">
          <w:rPr>
            <w:rStyle w:val="Kpr"/>
            <w:rFonts w:eastAsiaTheme="minorHAnsi"/>
            <w:color w:val="auto"/>
            <w:u w:val="none"/>
            <w:shd w:val="clear" w:color="auto" w:fill="FFFFFF"/>
          </w:rPr>
          <w:t>2.3.4. Colon Sigmoideum-Sigmoid Kolon</w:t>
        </w:r>
        <w:r w:rsidR="002E5422" w:rsidRPr="006D1BB0">
          <w:rPr>
            <w:rStyle w:val="Kpr"/>
            <w:rFonts w:eastAsiaTheme="minorHAnsi"/>
            <w:webHidden/>
            <w:color w:val="auto"/>
            <w:u w:val="none"/>
            <w:shd w:val="clear" w:color="auto" w:fill="FFFFFF"/>
          </w:rPr>
          <w:tab/>
          <w:t>8</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80" w:history="1">
        <w:r w:rsidR="002E5422" w:rsidRPr="006D1BB0">
          <w:rPr>
            <w:rStyle w:val="Kpr"/>
            <w:rFonts w:eastAsiaTheme="minorHAnsi"/>
            <w:color w:val="auto"/>
            <w:u w:val="none"/>
            <w:shd w:val="clear" w:color="auto" w:fill="FFFFFF"/>
          </w:rPr>
          <w:t>2.3.5. Rektum</w:t>
        </w:r>
        <w:r w:rsidR="002E5422" w:rsidRPr="006D1BB0">
          <w:rPr>
            <w:rStyle w:val="Kpr"/>
            <w:rFonts w:eastAsiaTheme="minorHAnsi"/>
            <w:webHidden/>
            <w:color w:val="auto"/>
            <w:u w:val="none"/>
            <w:shd w:val="clear" w:color="auto" w:fill="FFFFFF"/>
          </w:rPr>
          <w:tab/>
          <w:t>9</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82" w:history="1">
        <w:r w:rsidR="002E5422" w:rsidRPr="006D1BB0">
          <w:rPr>
            <w:rStyle w:val="Kpr"/>
            <w:color w:val="auto"/>
            <w:u w:val="none"/>
          </w:rPr>
          <w:t>2.4. Kolonun Kan Dolaşımı</w:t>
        </w:r>
        <w:r w:rsidR="002E5422" w:rsidRPr="006D1BB0">
          <w:rPr>
            <w:rStyle w:val="Kpr"/>
            <w:webHidden/>
            <w:color w:val="auto"/>
            <w:u w:val="none"/>
          </w:rPr>
          <w:tab/>
          <w:t>10</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83" w:history="1">
        <w:r w:rsidR="002E5422" w:rsidRPr="006D1BB0">
          <w:rPr>
            <w:rStyle w:val="Kpr"/>
            <w:rFonts w:eastAsiaTheme="minorHAnsi"/>
            <w:color w:val="auto"/>
            <w:u w:val="none"/>
            <w:shd w:val="clear" w:color="auto" w:fill="FFFFFF"/>
          </w:rPr>
          <w:t>2.4.1. Kolonun Arteriyel Dolaşımı</w:t>
        </w:r>
        <w:r w:rsidR="002E5422" w:rsidRPr="006D1BB0">
          <w:rPr>
            <w:rStyle w:val="Kpr"/>
            <w:rFonts w:eastAsiaTheme="minorHAnsi"/>
            <w:webHidden/>
            <w:color w:val="auto"/>
            <w:u w:val="none"/>
            <w:shd w:val="clear" w:color="auto" w:fill="FFFFFF"/>
          </w:rPr>
          <w:tab/>
          <w:t>10</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84" w:history="1">
        <w:r w:rsidR="002E5422" w:rsidRPr="006D1BB0">
          <w:rPr>
            <w:rStyle w:val="Kpr"/>
            <w:rFonts w:eastAsiaTheme="minorHAnsi"/>
            <w:color w:val="auto"/>
            <w:u w:val="none"/>
            <w:shd w:val="clear" w:color="auto" w:fill="FFFFFF"/>
          </w:rPr>
          <w:t>2.4.2. Kolonun Venöz Dolaşımı</w:t>
        </w:r>
        <w:r w:rsidR="002E5422" w:rsidRPr="006D1BB0">
          <w:rPr>
            <w:rStyle w:val="Kpr"/>
            <w:rFonts w:eastAsiaTheme="minorHAnsi"/>
            <w:webHidden/>
            <w:color w:val="auto"/>
            <w:u w:val="none"/>
            <w:shd w:val="clear" w:color="auto" w:fill="FFFFFF"/>
          </w:rPr>
          <w:tab/>
          <w:t>10</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85" w:history="1">
        <w:r w:rsidR="002E5422" w:rsidRPr="006D1BB0">
          <w:rPr>
            <w:rStyle w:val="Kpr"/>
            <w:color w:val="auto"/>
            <w:u w:val="none"/>
          </w:rPr>
          <w:t>2.5. Kolonun Lenfatik Sistemi</w:t>
        </w:r>
        <w:r w:rsidR="002E5422" w:rsidRPr="006D1BB0">
          <w:rPr>
            <w:rStyle w:val="Kpr"/>
            <w:webHidden/>
            <w:color w:val="auto"/>
            <w:u w:val="none"/>
          </w:rPr>
          <w:tab/>
          <w:t>1</w:t>
        </w:r>
        <w:r w:rsidR="000B3196">
          <w:rPr>
            <w:rStyle w:val="Kpr"/>
            <w:webHidden/>
            <w:color w:val="auto"/>
            <w:u w:val="none"/>
          </w:rPr>
          <w:t>0</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89" w:history="1">
        <w:r w:rsidR="002E5422" w:rsidRPr="006D1BB0">
          <w:rPr>
            <w:rStyle w:val="Kpr"/>
            <w:color w:val="auto"/>
            <w:u w:val="none"/>
          </w:rPr>
          <w:t>2.6. Kolonun Sinirsel İnnervasyonu</w:t>
        </w:r>
        <w:r w:rsidR="002E5422" w:rsidRPr="006D1BB0">
          <w:rPr>
            <w:rStyle w:val="Kpr"/>
            <w:webHidden/>
            <w:color w:val="auto"/>
            <w:u w:val="none"/>
          </w:rPr>
          <w:tab/>
          <w:t>1</w:t>
        </w:r>
        <w:r w:rsidR="000B3196">
          <w:rPr>
            <w:rStyle w:val="Kpr"/>
            <w:webHidden/>
            <w:color w:val="auto"/>
            <w:u w:val="none"/>
          </w:rPr>
          <w:t>2</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90" w:history="1">
        <w:r w:rsidR="002E5422" w:rsidRPr="006D1BB0">
          <w:rPr>
            <w:rStyle w:val="Kpr"/>
            <w:color w:val="auto"/>
            <w:u w:val="none"/>
          </w:rPr>
          <w:t>2.7. Kolon Hareketleri</w:t>
        </w:r>
        <w:r w:rsidR="002E5422" w:rsidRPr="006D1BB0">
          <w:rPr>
            <w:rStyle w:val="Kpr"/>
            <w:webHidden/>
            <w:color w:val="auto"/>
            <w:u w:val="none"/>
          </w:rPr>
          <w:tab/>
          <w:t>13</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91" w:history="1">
        <w:r w:rsidR="002E5422" w:rsidRPr="006D1BB0">
          <w:rPr>
            <w:rStyle w:val="Kpr"/>
            <w:rFonts w:eastAsiaTheme="minorHAnsi"/>
            <w:color w:val="auto"/>
            <w:u w:val="none"/>
            <w:shd w:val="clear" w:color="auto" w:fill="FFFFFF"/>
          </w:rPr>
          <w:t>2.7.1. Karıştırıcı Hareketler-Haustrasyonlar</w:t>
        </w:r>
        <w:r w:rsidR="002E5422" w:rsidRPr="006D1BB0">
          <w:rPr>
            <w:rStyle w:val="Kpr"/>
            <w:rFonts w:eastAsiaTheme="minorHAnsi"/>
            <w:webHidden/>
            <w:color w:val="auto"/>
            <w:u w:val="none"/>
            <w:shd w:val="clear" w:color="auto" w:fill="FFFFFF"/>
          </w:rPr>
          <w:tab/>
          <w:t>1</w:t>
        </w:r>
        <w:r w:rsidR="000B3196">
          <w:rPr>
            <w:rStyle w:val="Kpr"/>
            <w:rFonts w:eastAsiaTheme="minorHAnsi"/>
            <w:webHidden/>
            <w:color w:val="auto"/>
            <w:u w:val="none"/>
            <w:shd w:val="clear" w:color="auto" w:fill="FFFFFF"/>
          </w:rPr>
          <w:t>3</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93" w:history="1">
        <w:r w:rsidR="002E5422" w:rsidRPr="006D1BB0">
          <w:rPr>
            <w:rStyle w:val="Kpr"/>
            <w:rFonts w:eastAsiaTheme="minorHAnsi"/>
            <w:color w:val="auto"/>
            <w:u w:val="none"/>
            <w:shd w:val="clear" w:color="auto" w:fill="FFFFFF"/>
          </w:rPr>
          <w:t>2.7.2. İlerletici Hareketler-Kitle Hareketleri</w:t>
        </w:r>
        <w:r w:rsidR="002E5422" w:rsidRPr="006D1BB0">
          <w:rPr>
            <w:rStyle w:val="Kpr"/>
            <w:rFonts w:eastAsiaTheme="minorHAnsi"/>
            <w:webHidden/>
            <w:color w:val="auto"/>
            <w:u w:val="none"/>
            <w:shd w:val="clear" w:color="auto" w:fill="FFFFFF"/>
          </w:rPr>
          <w:tab/>
          <w:t>1</w:t>
        </w:r>
        <w:r w:rsidR="000B3196">
          <w:rPr>
            <w:rStyle w:val="Kpr"/>
            <w:rFonts w:eastAsiaTheme="minorHAnsi"/>
            <w:webHidden/>
            <w:color w:val="auto"/>
            <w:u w:val="none"/>
            <w:shd w:val="clear" w:color="auto" w:fill="FFFFFF"/>
          </w:rPr>
          <w:t>4</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94" w:history="1">
        <w:r w:rsidR="002E5422" w:rsidRPr="006D1BB0">
          <w:rPr>
            <w:rStyle w:val="Kpr"/>
            <w:color w:val="auto"/>
            <w:u w:val="none"/>
          </w:rPr>
          <w:t>2.8. Kalın Barsakta Absorbsiyon</w:t>
        </w:r>
        <w:r w:rsidR="002E5422" w:rsidRPr="006D1BB0">
          <w:rPr>
            <w:rStyle w:val="Kpr"/>
            <w:webHidden/>
            <w:color w:val="auto"/>
            <w:u w:val="none"/>
          </w:rPr>
          <w:tab/>
          <w:t>1</w:t>
        </w:r>
        <w:r w:rsidR="000B3196">
          <w:rPr>
            <w:rStyle w:val="Kpr"/>
            <w:webHidden/>
            <w:color w:val="auto"/>
            <w:u w:val="none"/>
          </w:rPr>
          <w:t>4</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95" w:history="1">
        <w:r w:rsidR="002E5422" w:rsidRPr="006D1BB0">
          <w:rPr>
            <w:rStyle w:val="Kpr"/>
            <w:rFonts w:eastAsiaTheme="minorHAnsi"/>
            <w:color w:val="auto"/>
            <w:u w:val="none"/>
            <w:shd w:val="clear" w:color="auto" w:fill="FFFFFF"/>
          </w:rPr>
          <w:t>2.8.1. Elektrolit ve Suyun Absorpsiyon ve Sekresyonu</w:t>
        </w:r>
        <w:r w:rsidR="002E5422" w:rsidRPr="006D1BB0">
          <w:rPr>
            <w:rStyle w:val="Kpr"/>
            <w:rFonts w:eastAsiaTheme="minorHAnsi"/>
            <w:webHidden/>
            <w:color w:val="auto"/>
            <w:u w:val="none"/>
            <w:shd w:val="clear" w:color="auto" w:fill="FFFFFF"/>
          </w:rPr>
          <w:tab/>
          <w:t>15</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596" w:history="1">
        <w:r w:rsidR="002E5422" w:rsidRPr="006D1BB0">
          <w:rPr>
            <w:rStyle w:val="Kpr"/>
            <w:rFonts w:eastAsiaTheme="minorHAnsi"/>
            <w:color w:val="auto"/>
            <w:u w:val="none"/>
            <w:shd w:val="clear" w:color="auto" w:fill="FFFFFF"/>
          </w:rPr>
          <w:t>2.8.2. Kalın Barsağın Maksimum Absorpsiyon Kapasitesi</w:t>
        </w:r>
        <w:r w:rsidR="002E5422" w:rsidRPr="006D1BB0">
          <w:rPr>
            <w:rStyle w:val="Kpr"/>
            <w:rFonts w:eastAsiaTheme="minorHAnsi"/>
            <w:webHidden/>
            <w:color w:val="auto"/>
            <w:u w:val="none"/>
            <w:shd w:val="clear" w:color="auto" w:fill="FFFFFF"/>
          </w:rPr>
          <w:tab/>
          <w:t>1</w:t>
        </w:r>
        <w:r w:rsidR="000B3196">
          <w:rPr>
            <w:rStyle w:val="Kpr"/>
            <w:rFonts w:eastAsiaTheme="minorHAnsi"/>
            <w:webHidden/>
            <w:color w:val="auto"/>
            <w:u w:val="none"/>
            <w:shd w:val="clear" w:color="auto" w:fill="FFFFFF"/>
          </w:rPr>
          <w:t>5</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97" w:history="1">
        <w:r w:rsidR="002E5422" w:rsidRPr="006D1BB0">
          <w:rPr>
            <w:rStyle w:val="Kpr"/>
            <w:color w:val="auto"/>
            <w:u w:val="none"/>
          </w:rPr>
          <w:t>2.9. Feçesin Bileşimi</w:t>
        </w:r>
        <w:r w:rsidR="002E5422" w:rsidRPr="006D1BB0">
          <w:rPr>
            <w:rStyle w:val="Kpr"/>
            <w:webHidden/>
            <w:color w:val="auto"/>
            <w:u w:val="none"/>
          </w:rPr>
          <w:tab/>
          <w:t>1</w:t>
        </w:r>
        <w:r w:rsidR="000B3196">
          <w:rPr>
            <w:rStyle w:val="Kpr"/>
            <w:webHidden/>
            <w:color w:val="auto"/>
            <w:u w:val="none"/>
          </w:rPr>
          <w:t>6</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598" w:history="1">
        <w:r w:rsidR="002E5422" w:rsidRPr="006D1BB0">
          <w:rPr>
            <w:rStyle w:val="Kpr"/>
            <w:color w:val="auto"/>
            <w:u w:val="none"/>
          </w:rPr>
          <w:t>2.10. Barsak Florası</w:t>
        </w:r>
        <w:r w:rsidR="002E5422" w:rsidRPr="006D1BB0">
          <w:rPr>
            <w:rStyle w:val="Kpr"/>
            <w:webHidden/>
            <w:color w:val="auto"/>
            <w:u w:val="none"/>
          </w:rPr>
          <w:tab/>
          <w:t>1</w:t>
        </w:r>
        <w:r w:rsidR="000B3196">
          <w:rPr>
            <w:rStyle w:val="Kpr"/>
            <w:webHidden/>
            <w:color w:val="auto"/>
            <w:u w:val="none"/>
          </w:rPr>
          <w:t>6</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600" w:history="1">
        <w:r w:rsidR="002E5422" w:rsidRPr="006D1BB0">
          <w:rPr>
            <w:rStyle w:val="Kpr"/>
            <w:color w:val="auto"/>
            <w:u w:val="none"/>
          </w:rPr>
          <w:t>2.11. Mekanik Barsak Hazırlığı</w:t>
        </w:r>
        <w:r w:rsidR="002E5422" w:rsidRPr="006D1BB0">
          <w:rPr>
            <w:rStyle w:val="Kpr"/>
            <w:webHidden/>
            <w:color w:val="auto"/>
            <w:u w:val="none"/>
          </w:rPr>
          <w:tab/>
          <w:t>1</w:t>
        </w:r>
        <w:r w:rsidR="000B3196">
          <w:rPr>
            <w:rStyle w:val="Kpr"/>
            <w:webHidden/>
            <w:color w:val="auto"/>
            <w:u w:val="none"/>
          </w:rPr>
          <w:t>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01" w:history="1">
        <w:r w:rsidR="002E5422" w:rsidRPr="006D1BB0">
          <w:rPr>
            <w:rStyle w:val="Kpr"/>
            <w:rFonts w:eastAsiaTheme="minorHAnsi"/>
            <w:color w:val="auto"/>
            <w:u w:val="none"/>
            <w:shd w:val="clear" w:color="auto" w:fill="FFFFFF"/>
          </w:rPr>
          <w:t>2.11.1. Mekanik Barsak Hazırlığı Yöntemleri</w:t>
        </w:r>
        <w:r w:rsidR="002E5422" w:rsidRPr="006D1BB0">
          <w:rPr>
            <w:rStyle w:val="Kpr"/>
            <w:rFonts w:eastAsiaTheme="minorHAnsi"/>
            <w:webHidden/>
            <w:color w:val="auto"/>
            <w:u w:val="none"/>
            <w:shd w:val="clear" w:color="auto" w:fill="FFFFFF"/>
          </w:rPr>
          <w:tab/>
          <w:t>2</w:t>
        </w:r>
        <w:r w:rsidR="000B3196">
          <w:rPr>
            <w:rStyle w:val="Kpr"/>
            <w:rFonts w:eastAsiaTheme="minorHAnsi"/>
            <w:webHidden/>
            <w:color w:val="auto"/>
            <w:u w:val="none"/>
            <w:shd w:val="clear" w:color="auto" w:fill="FFFFFF"/>
          </w:rPr>
          <w:t>1</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02" w:history="1">
        <w:r w:rsidR="002E5422" w:rsidRPr="006D1BB0">
          <w:rPr>
            <w:rStyle w:val="Kpr"/>
            <w:rFonts w:eastAsiaTheme="minorHAnsi"/>
            <w:color w:val="auto"/>
            <w:u w:val="none"/>
            <w:shd w:val="clear" w:color="auto" w:fill="FFFFFF"/>
          </w:rPr>
          <w:t>2.11.2. Mekanik Barsak Hazırlığında Hemşirenin Sorumlulukları</w:t>
        </w:r>
        <w:r w:rsidR="002E5422" w:rsidRPr="006D1BB0">
          <w:rPr>
            <w:rStyle w:val="Kpr"/>
            <w:rFonts w:eastAsiaTheme="minorHAnsi"/>
            <w:webHidden/>
            <w:color w:val="auto"/>
            <w:u w:val="none"/>
            <w:shd w:val="clear" w:color="auto" w:fill="FFFFFF"/>
          </w:rPr>
          <w:tab/>
          <w:t>2</w:t>
        </w:r>
        <w:r w:rsidR="000B3196">
          <w:rPr>
            <w:rStyle w:val="Kpr"/>
            <w:rFonts w:eastAsiaTheme="minorHAnsi"/>
            <w:webHidden/>
            <w:color w:val="auto"/>
            <w:u w:val="none"/>
            <w:shd w:val="clear" w:color="auto" w:fill="FFFFFF"/>
          </w:rPr>
          <w:t>2</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603" w:history="1">
        <w:r w:rsidR="002E5422" w:rsidRPr="006D1BB0">
          <w:rPr>
            <w:rStyle w:val="Kpr"/>
            <w:color w:val="auto"/>
            <w:u w:val="none"/>
          </w:rPr>
          <w:t>2.12. Hemodinamik Parametreler</w:t>
        </w:r>
        <w:r w:rsidR="002E5422" w:rsidRPr="006D1BB0">
          <w:rPr>
            <w:rStyle w:val="Kpr"/>
            <w:webHidden/>
            <w:color w:val="auto"/>
            <w:u w:val="none"/>
          </w:rPr>
          <w:tab/>
          <w:t>2</w:t>
        </w:r>
        <w:r w:rsidR="00782224">
          <w:rPr>
            <w:rStyle w:val="Kpr"/>
            <w:webHidden/>
            <w:color w:val="auto"/>
            <w:u w:val="none"/>
          </w:rPr>
          <w:t>3</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04" w:history="1">
        <w:r w:rsidR="002E5422" w:rsidRPr="006D1BB0">
          <w:rPr>
            <w:rStyle w:val="Kpr"/>
            <w:rFonts w:eastAsiaTheme="minorHAnsi"/>
            <w:color w:val="auto"/>
            <w:u w:val="none"/>
            <w:shd w:val="clear" w:color="auto" w:fill="FFFFFF"/>
          </w:rPr>
          <w:t>2.12.1. Hemodinamik Parametreleri Ölçme Yöntemleri</w:t>
        </w:r>
        <w:r w:rsidR="002E5422" w:rsidRPr="006D1BB0">
          <w:rPr>
            <w:rStyle w:val="Kpr"/>
            <w:rFonts w:eastAsiaTheme="minorHAnsi"/>
            <w:webHidden/>
            <w:color w:val="auto"/>
            <w:u w:val="none"/>
            <w:shd w:val="clear" w:color="auto" w:fill="FFFFFF"/>
          </w:rPr>
          <w:tab/>
          <w:t>2</w:t>
        </w:r>
        <w:r w:rsidR="00782224">
          <w:rPr>
            <w:rStyle w:val="Kpr"/>
            <w:rFonts w:eastAsiaTheme="minorHAnsi"/>
            <w:webHidden/>
            <w:color w:val="auto"/>
            <w:u w:val="none"/>
            <w:shd w:val="clear" w:color="auto" w:fill="FFFFFF"/>
          </w:rPr>
          <w:t>5</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05" w:history="1">
        <w:r w:rsidR="002E5422" w:rsidRPr="006D1BB0">
          <w:rPr>
            <w:rStyle w:val="Kpr"/>
            <w:rFonts w:eastAsiaTheme="minorHAnsi"/>
            <w:color w:val="auto"/>
            <w:u w:val="none"/>
            <w:shd w:val="clear" w:color="auto" w:fill="FFFFFF"/>
          </w:rPr>
          <w:t>2.12.2. Hemodinami Parametrelerin İnvaziv Olmayan Yöntemler ile İzlemi</w:t>
        </w:r>
        <w:r w:rsidR="002E5422" w:rsidRPr="006D1BB0">
          <w:rPr>
            <w:rStyle w:val="Kpr"/>
            <w:rFonts w:eastAsiaTheme="minorHAnsi"/>
            <w:webHidden/>
            <w:color w:val="auto"/>
            <w:u w:val="none"/>
            <w:shd w:val="clear" w:color="auto" w:fill="FFFFFF"/>
          </w:rPr>
          <w:tab/>
          <w:t>2</w:t>
        </w:r>
        <w:r w:rsidR="00782224">
          <w:rPr>
            <w:rStyle w:val="Kpr"/>
            <w:rFonts w:eastAsiaTheme="minorHAnsi"/>
            <w:webHidden/>
            <w:color w:val="auto"/>
            <w:u w:val="none"/>
            <w:shd w:val="clear" w:color="auto" w:fill="FFFFFF"/>
          </w:rPr>
          <w:t>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06" w:history="1">
        <w:r w:rsidR="002E5422" w:rsidRPr="006D1BB0">
          <w:rPr>
            <w:rStyle w:val="Kpr"/>
            <w:color w:val="auto"/>
            <w:u w:val="none"/>
          </w:rPr>
          <w:t xml:space="preserve">2.12.2.1. Kalp </w:t>
        </w:r>
        <w:r w:rsidR="00746BA2">
          <w:rPr>
            <w:rStyle w:val="Kpr"/>
            <w:color w:val="auto"/>
            <w:u w:val="none"/>
          </w:rPr>
          <w:t>H</w:t>
        </w:r>
        <w:r w:rsidR="002E5422" w:rsidRPr="006D1BB0">
          <w:rPr>
            <w:rStyle w:val="Kpr"/>
            <w:color w:val="auto"/>
            <w:u w:val="none"/>
          </w:rPr>
          <w:t>ızı (Nabız-Pulpus)</w:t>
        </w:r>
        <w:r w:rsidR="002E5422" w:rsidRPr="006D1BB0">
          <w:rPr>
            <w:webHidden/>
            <w:color w:val="auto"/>
          </w:rPr>
          <w:tab/>
          <w:t>2</w:t>
        </w:r>
        <w:r w:rsidR="00782224">
          <w:rPr>
            <w:webHidden/>
            <w:color w:val="auto"/>
          </w:rPr>
          <w:t>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07" w:history="1">
        <w:r w:rsidR="002E5422" w:rsidRPr="006D1BB0">
          <w:rPr>
            <w:rStyle w:val="Kpr"/>
            <w:color w:val="auto"/>
            <w:u w:val="none"/>
          </w:rPr>
          <w:t xml:space="preserve">2.12.2.2. Arteriyel </w:t>
        </w:r>
        <w:r w:rsidR="00746BA2" w:rsidRPr="006D1BB0">
          <w:rPr>
            <w:rStyle w:val="Kpr"/>
            <w:color w:val="auto"/>
            <w:u w:val="none"/>
          </w:rPr>
          <w:t>Kan Basıncı</w:t>
        </w:r>
        <w:r w:rsidR="002E5422" w:rsidRPr="006D1BB0">
          <w:rPr>
            <w:webHidden/>
            <w:color w:val="auto"/>
          </w:rPr>
          <w:tab/>
          <w:t>2</w:t>
        </w:r>
        <w:r w:rsidR="00782224">
          <w:rPr>
            <w:webHidden/>
            <w:color w:val="auto"/>
          </w:rPr>
          <w:t>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08" w:history="1">
        <w:r w:rsidR="002E5422" w:rsidRPr="006D1BB0">
          <w:rPr>
            <w:rStyle w:val="Kpr"/>
            <w:color w:val="auto"/>
            <w:u w:val="none"/>
          </w:rPr>
          <w:t xml:space="preserve">2.12.2.3. Arteriyel </w:t>
        </w:r>
        <w:r w:rsidR="00746BA2" w:rsidRPr="006D1BB0">
          <w:rPr>
            <w:rStyle w:val="Kpr"/>
            <w:color w:val="auto"/>
            <w:u w:val="none"/>
          </w:rPr>
          <w:t>Kan Basıncı Ortalaması</w:t>
        </w:r>
        <w:r w:rsidR="002E5422" w:rsidRPr="006D1BB0">
          <w:rPr>
            <w:webHidden/>
            <w:color w:val="auto"/>
          </w:rPr>
          <w:tab/>
          <w:t>2</w:t>
        </w:r>
        <w:r w:rsidR="00782224">
          <w:rPr>
            <w:webHidden/>
            <w:color w:val="auto"/>
          </w:rPr>
          <w:t>7</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09" w:history="1">
        <w:r w:rsidR="002E5422" w:rsidRPr="006D1BB0">
          <w:rPr>
            <w:rStyle w:val="Kpr"/>
            <w:color w:val="auto"/>
            <w:u w:val="none"/>
          </w:rPr>
          <w:t xml:space="preserve">2.12.2.4. Arteriyel </w:t>
        </w:r>
        <w:r w:rsidR="00746BA2" w:rsidRPr="006D1BB0">
          <w:rPr>
            <w:rStyle w:val="Kpr"/>
            <w:color w:val="auto"/>
            <w:u w:val="none"/>
          </w:rPr>
          <w:t>Oksijen Saturasyon</w:t>
        </w:r>
        <w:r w:rsidR="002E5422" w:rsidRPr="006D1BB0">
          <w:rPr>
            <w:webHidden/>
            <w:color w:val="auto"/>
          </w:rPr>
          <w:tab/>
          <w:t>2</w:t>
        </w:r>
        <w:r w:rsidR="00782224">
          <w:rPr>
            <w:webHidden/>
            <w:color w:val="auto"/>
          </w:rPr>
          <w:t>7</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0" w:history="1">
        <w:r w:rsidR="002E5422" w:rsidRPr="006D1BB0">
          <w:rPr>
            <w:rStyle w:val="Kpr"/>
            <w:color w:val="auto"/>
            <w:u w:val="none"/>
          </w:rPr>
          <w:t>2.12.2.4.1. Puls Oksimetri</w:t>
        </w:r>
        <w:r w:rsidR="002E5422" w:rsidRPr="006D1BB0">
          <w:rPr>
            <w:webHidden/>
            <w:color w:val="auto"/>
          </w:rPr>
          <w:tab/>
        </w:r>
        <w:r w:rsidR="00782224">
          <w:rPr>
            <w:webHidden/>
            <w:color w:val="auto"/>
          </w:rPr>
          <w:t>29</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1" w:history="1">
        <w:r w:rsidR="002E5422" w:rsidRPr="006D1BB0">
          <w:rPr>
            <w:rStyle w:val="Kpr"/>
            <w:color w:val="auto"/>
            <w:u w:val="none"/>
          </w:rPr>
          <w:t>2.12.2.4.2. Serebral Oksimetri</w:t>
        </w:r>
        <w:r w:rsidR="002E5422" w:rsidRPr="006D1BB0">
          <w:rPr>
            <w:webHidden/>
            <w:color w:val="auto"/>
          </w:rPr>
          <w:tab/>
          <w:t>3</w:t>
        </w:r>
        <w:r w:rsidR="00782224">
          <w:rPr>
            <w:webHidden/>
            <w:color w:val="auto"/>
          </w:rPr>
          <w:t>0</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2" w:history="1">
        <w:r w:rsidR="002E5422" w:rsidRPr="006D1BB0">
          <w:rPr>
            <w:rStyle w:val="Kpr"/>
            <w:color w:val="auto"/>
            <w:u w:val="none"/>
          </w:rPr>
          <w:t>2.12.2.4.3. Fiberoptik Sistemler</w:t>
        </w:r>
        <w:r w:rsidR="002E5422" w:rsidRPr="006D1BB0">
          <w:rPr>
            <w:webHidden/>
            <w:color w:val="auto"/>
          </w:rPr>
          <w:tab/>
          <w:t>3</w:t>
        </w:r>
        <w:r w:rsidR="00782224">
          <w:rPr>
            <w:webHidden/>
            <w:color w:val="auto"/>
          </w:rPr>
          <w:t>1</w:t>
        </w:r>
      </w:hyperlink>
    </w:p>
    <w:p w:rsidR="002E5422" w:rsidRPr="006D1BB0" w:rsidRDefault="006E322E" w:rsidP="00D33DC0">
      <w:pPr>
        <w:pStyle w:val="T1"/>
        <w:tabs>
          <w:tab w:val="clear" w:pos="8787"/>
          <w:tab w:val="right" w:leader="dot" w:pos="8789"/>
        </w:tabs>
        <w:spacing w:after="120"/>
        <w:ind w:left="426" w:right="537" w:hanging="426"/>
        <w:rPr>
          <w:rStyle w:val="Kpr"/>
          <w:color w:val="auto"/>
          <w:u w:val="none"/>
        </w:rPr>
      </w:pPr>
      <w:hyperlink w:anchor="_Toc505024613" w:history="1">
        <w:r w:rsidR="002E5422" w:rsidRPr="006D1BB0">
          <w:rPr>
            <w:rStyle w:val="Kpr"/>
            <w:color w:val="auto"/>
            <w:u w:val="none"/>
          </w:rPr>
          <w:t>2.12.2.5. Solunum</w:t>
        </w:r>
        <w:r w:rsidR="002E5422" w:rsidRPr="006D1BB0">
          <w:rPr>
            <w:rStyle w:val="Kpr"/>
            <w:webHidden/>
            <w:color w:val="auto"/>
            <w:u w:val="none"/>
          </w:rPr>
          <w:tab/>
        </w:r>
        <w:r w:rsidR="00782224">
          <w:rPr>
            <w:rStyle w:val="Kpr"/>
            <w:webHidden/>
            <w:color w:val="auto"/>
            <w:u w:val="none"/>
          </w:rPr>
          <w:t>31</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14" w:history="1">
        <w:r w:rsidR="002E5422" w:rsidRPr="006D1BB0">
          <w:rPr>
            <w:rStyle w:val="Kpr"/>
            <w:rFonts w:eastAsiaTheme="minorHAnsi"/>
            <w:color w:val="auto"/>
            <w:u w:val="none"/>
            <w:shd w:val="clear" w:color="auto" w:fill="FFFFFF"/>
          </w:rPr>
          <w:t>2.12.3. Vücut Sıcaklığı</w:t>
        </w:r>
        <w:r w:rsidR="002E5422" w:rsidRPr="006D1BB0">
          <w:rPr>
            <w:rStyle w:val="Kpr"/>
            <w:rFonts w:eastAsiaTheme="minorHAnsi"/>
            <w:webHidden/>
            <w:color w:val="auto"/>
            <w:u w:val="none"/>
            <w:shd w:val="clear" w:color="auto" w:fill="FFFFFF"/>
          </w:rPr>
          <w:tab/>
          <w:t>3</w:t>
        </w:r>
        <w:r w:rsidR="00782224">
          <w:rPr>
            <w:rStyle w:val="Kpr"/>
            <w:rFonts w:eastAsiaTheme="minorHAnsi"/>
            <w:webHidden/>
            <w:color w:val="auto"/>
            <w:u w:val="none"/>
            <w:shd w:val="clear" w:color="auto" w:fill="FFFFFF"/>
          </w:rPr>
          <w:t>2</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15" w:history="1">
        <w:r w:rsidR="002E5422" w:rsidRPr="006D1BB0">
          <w:rPr>
            <w:rStyle w:val="Kpr"/>
            <w:rFonts w:eastAsiaTheme="minorHAnsi"/>
            <w:color w:val="auto"/>
            <w:u w:val="none"/>
            <w:shd w:val="clear" w:color="auto" w:fill="FFFFFF"/>
          </w:rPr>
          <w:t>2.12.4. Hemodinamik Parametreler İzleminde Hemşirenin Sorumlulukları</w:t>
        </w:r>
        <w:r w:rsidR="002E5422" w:rsidRPr="006D1BB0">
          <w:rPr>
            <w:rStyle w:val="Kpr"/>
            <w:rFonts w:eastAsiaTheme="minorHAnsi"/>
            <w:webHidden/>
            <w:color w:val="auto"/>
            <w:u w:val="none"/>
            <w:shd w:val="clear" w:color="auto" w:fill="FFFFFF"/>
          </w:rPr>
          <w:tab/>
          <w:t>3</w:t>
        </w:r>
        <w:r w:rsidR="00782224">
          <w:rPr>
            <w:rStyle w:val="Kpr"/>
            <w:rFonts w:eastAsiaTheme="minorHAnsi"/>
            <w:webHidden/>
            <w:color w:val="auto"/>
            <w:u w:val="none"/>
            <w:shd w:val="clear" w:color="auto" w:fill="FFFFFF"/>
          </w:rPr>
          <w:t>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6" w:history="1">
        <w:r w:rsidR="002E5422" w:rsidRPr="006D1BB0">
          <w:rPr>
            <w:rStyle w:val="Kpr"/>
            <w:color w:val="auto"/>
            <w:u w:val="none"/>
          </w:rPr>
          <w:t>3. GEREÇ VE YÖNTEM</w:t>
        </w:r>
        <w:r w:rsidR="002E5422" w:rsidRPr="006D1BB0">
          <w:rPr>
            <w:webHidden/>
            <w:color w:val="auto"/>
          </w:rPr>
          <w:tab/>
          <w:t>3</w:t>
        </w:r>
        <w:r w:rsidR="00782224">
          <w:rPr>
            <w:webHidden/>
            <w:color w:val="auto"/>
          </w:rPr>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7" w:history="1">
        <w:r w:rsidR="002E5422" w:rsidRPr="006D1BB0">
          <w:rPr>
            <w:rStyle w:val="Kpr"/>
            <w:color w:val="auto"/>
            <w:u w:val="none"/>
          </w:rPr>
          <w:t>3.1. Araştırmanın Tipi</w:t>
        </w:r>
        <w:r w:rsidR="002E5422" w:rsidRPr="006D1BB0">
          <w:rPr>
            <w:webHidden/>
            <w:color w:val="auto"/>
          </w:rPr>
          <w:tab/>
          <w:t>3</w:t>
        </w:r>
        <w:r w:rsidR="00782224">
          <w:rPr>
            <w:webHidden/>
            <w:color w:val="auto"/>
          </w:rPr>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8" w:history="1">
        <w:r w:rsidR="002E5422" w:rsidRPr="006D1BB0">
          <w:rPr>
            <w:rStyle w:val="Kpr"/>
            <w:color w:val="auto"/>
            <w:u w:val="none"/>
          </w:rPr>
          <w:t>3.2. Araştırmanın Yeri ve Özellikleri</w:t>
        </w:r>
        <w:r w:rsidR="002E5422" w:rsidRPr="006D1BB0">
          <w:rPr>
            <w:webHidden/>
            <w:color w:val="auto"/>
          </w:rPr>
          <w:tab/>
          <w:t>3</w:t>
        </w:r>
        <w:r w:rsidR="00782224">
          <w:rPr>
            <w:webHidden/>
            <w:color w:val="auto"/>
          </w:rPr>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19" w:history="1">
        <w:r w:rsidR="002E5422" w:rsidRPr="006D1BB0">
          <w:rPr>
            <w:rStyle w:val="Kpr"/>
            <w:color w:val="auto"/>
            <w:u w:val="none"/>
          </w:rPr>
          <w:t>3.3. Araştırmanın Zamanı</w:t>
        </w:r>
        <w:r w:rsidR="002E5422" w:rsidRPr="006D1BB0">
          <w:rPr>
            <w:webHidden/>
            <w:color w:val="auto"/>
          </w:rPr>
          <w:tab/>
          <w:t>3</w:t>
        </w:r>
        <w:r w:rsidR="00782224">
          <w:rPr>
            <w:webHidden/>
            <w:color w:val="auto"/>
          </w:rPr>
          <w:t>5</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21" w:history="1">
        <w:r w:rsidR="002E5422" w:rsidRPr="006D1BB0">
          <w:rPr>
            <w:rStyle w:val="Kpr"/>
            <w:color w:val="auto"/>
            <w:u w:val="none"/>
          </w:rPr>
          <w:t>3.4. Araştırmanın Evreni ve Örneklemi</w:t>
        </w:r>
        <w:r w:rsidR="002E5422" w:rsidRPr="006D1BB0">
          <w:rPr>
            <w:webHidden/>
            <w:color w:val="auto"/>
          </w:rPr>
          <w:tab/>
          <w:t>3</w:t>
        </w:r>
        <w:r w:rsidR="00782224">
          <w:rPr>
            <w:webHidden/>
            <w:color w:val="auto"/>
          </w:rPr>
          <w:t>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22" w:history="1">
        <w:r w:rsidR="002E5422" w:rsidRPr="006D1BB0">
          <w:rPr>
            <w:rStyle w:val="Kpr"/>
            <w:color w:val="auto"/>
            <w:u w:val="none"/>
          </w:rPr>
          <w:t>3.5. Araştırmaya Dâhil Edilme Kriterleri</w:t>
        </w:r>
        <w:r w:rsidR="002E5422" w:rsidRPr="006D1BB0">
          <w:rPr>
            <w:webHidden/>
            <w:color w:val="auto"/>
          </w:rPr>
          <w:tab/>
          <w:t>3</w:t>
        </w:r>
        <w:r w:rsidR="00782224">
          <w:rPr>
            <w:webHidden/>
            <w:color w:val="auto"/>
          </w:rPr>
          <w:t>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23" w:history="1">
        <w:r w:rsidR="002E5422" w:rsidRPr="006D1BB0">
          <w:rPr>
            <w:rStyle w:val="Kpr"/>
            <w:color w:val="auto"/>
            <w:u w:val="none"/>
          </w:rPr>
          <w:t>3.6. Araştırmadan Dışlanma Kriterleri</w:t>
        </w:r>
        <w:r w:rsidR="002E5422" w:rsidRPr="006D1BB0">
          <w:rPr>
            <w:webHidden/>
            <w:color w:val="auto"/>
          </w:rPr>
          <w:tab/>
          <w:t>3</w:t>
        </w:r>
        <w:r w:rsidR="00782224">
          <w:rPr>
            <w:webHidden/>
            <w:color w:val="auto"/>
          </w:rPr>
          <w:t>7</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24" w:history="1">
        <w:r w:rsidR="002E5422" w:rsidRPr="006D1BB0">
          <w:rPr>
            <w:rStyle w:val="Kpr"/>
            <w:color w:val="auto"/>
            <w:u w:val="none"/>
          </w:rPr>
          <w:t>3.7. Veri Toplama Araçları</w:t>
        </w:r>
        <w:r w:rsidR="002E5422" w:rsidRPr="006D1BB0">
          <w:rPr>
            <w:webHidden/>
            <w:color w:val="auto"/>
          </w:rPr>
          <w:tab/>
          <w:t>3</w:t>
        </w:r>
        <w:r w:rsidR="00782224">
          <w:rPr>
            <w:webHidden/>
            <w:color w:val="auto"/>
          </w:rPr>
          <w:t>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25" w:history="1">
        <w:r w:rsidR="002E5422" w:rsidRPr="006D1BB0">
          <w:rPr>
            <w:rStyle w:val="Kpr"/>
            <w:rFonts w:eastAsiaTheme="minorHAnsi"/>
            <w:color w:val="auto"/>
            <w:u w:val="none"/>
            <w:shd w:val="clear" w:color="auto" w:fill="FFFFFF"/>
          </w:rPr>
          <w:t>3.7.1. Bilgilendirilmiş Gönüllü Olur Formu</w:t>
        </w:r>
        <w:r w:rsidR="002E5422" w:rsidRPr="006D1BB0">
          <w:rPr>
            <w:rStyle w:val="Kpr"/>
            <w:rFonts w:eastAsiaTheme="minorHAnsi"/>
            <w:webHidden/>
            <w:color w:val="auto"/>
            <w:u w:val="none"/>
            <w:shd w:val="clear" w:color="auto" w:fill="FFFFFF"/>
          </w:rPr>
          <w:tab/>
          <w:t>3</w:t>
        </w:r>
        <w:r w:rsidR="00782224">
          <w:rPr>
            <w:rStyle w:val="Kpr"/>
            <w:rFonts w:eastAsiaTheme="minorHAnsi"/>
            <w:webHidden/>
            <w:color w:val="auto"/>
            <w:u w:val="none"/>
            <w:shd w:val="clear" w:color="auto" w:fill="FFFFFF"/>
          </w:rPr>
          <w:t>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26" w:history="1">
        <w:r w:rsidR="002E5422" w:rsidRPr="006D1BB0">
          <w:rPr>
            <w:rStyle w:val="Kpr"/>
            <w:rFonts w:eastAsiaTheme="minorHAnsi"/>
            <w:color w:val="auto"/>
            <w:u w:val="none"/>
            <w:shd w:val="clear" w:color="auto" w:fill="FFFFFF"/>
          </w:rPr>
          <w:t>3.7.2. Sosyodemografik Bilgi ve Hasta İzlem Formu</w:t>
        </w:r>
        <w:r w:rsidR="002E5422" w:rsidRPr="006D1BB0">
          <w:rPr>
            <w:rStyle w:val="Kpr"/>
            <w:rFonts w:eastAsiaTheme="minorHAnsi"/>
            <w:webHidden/>
            <w:color w:val="auto"/>
            <w:u w:val="none"/>
            <w:shd w:val="clear" w:color="auto" w:fill="FFFFFF"/>
          </w:rPr>
          <w:tab/>
        </w:r>
        <w:r w:rsidR="00782224">
          <w:rPr>
            <w:rStyle w:val="Kpr"/>
            <w:rFonts w:eastAsiaTheme="minorHAnsi"/>
            <w:webHidden/>
            <w:color w:val="auto"/>
            <w:u w:val="none"/>
            <w:shd w:val="clear" w:color="auto" w:fill="FFFFFF"/>
          </w:rPr>
          <w:t>37</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27" w:history="1">
        <w:r w:rsidR="002E5422" w:rsidRPr="006D1BB0">
          <w:rPr>
            <w:rStyle w:val="Kpr"/>
            <w:rFonts w:eastAsiaTheme="minorHAnsi"/>
            <w:color w:val="auto"/>
            <w:u w:val="none"/>
            <w:shd w:val="clear" w:color="auto" w:fill="FFFFFF"/>
          </w:rPr>
          <w:t>3.7.3. Mekanik Barsak Hazırlığı Öncesi Hasta Semptom Değerlendirme Formu</w:t>
        </w:r>
        <w:r w:rsidR="002E5422" w:rsidRPr="006D1BB0">
          <w:rPr>
            <w:rStyle w:val="Kpr"/>
            <w:rFonts w:eastAsiaTheme="minorHAnsi"/>
            <w:webHidden/>
            <w:color w:val="auto"/>
            <w:u w:val="none"/>
            <w:shd w:val="clear" w:color="auto" w:fill="FFFFFF"/>
          </w:rPr>
          <w:tab/>
        </w:r>
        <w:r w:rsidR="00782224">
          <w:rPr>
            <w:rStyle w:val="Kpr"/>
            <w:rFonts w:eastAsiaTheme="minorHAnsi"/>
            <w:webHidden/>
            <w:color w:val="auto"/>
            <w:u w:val="none"/>
            <w:shd w:val="clear" w:color="auto" w:fill="FFFFFF"/>
          </w:rPr>
          <w:t>38</w:t>
        </w:r>
      </w:hyperlink>
    </w:p>
    <w:p w:rsidR="002E5422" w:rsidRPr="006D1BB0" w:rsidRDefault="006E322E" w:rsidP="00D33DC0">
      <w:pPr>
        <w:pStyle w:val="T1"/>
        <w:tabs>
          <w:tab w:val="clear" w:pos="8787"/>
          <w:tab w:val="right" w:leader="dot" w:pos="8789"/>
        </w:tabs>
        <w:spacing w:after="120"/>
        <w:ind w:left="426" w:right="537" w:hanging="426"/>
        <w:rPr>
          <w:rStyle w:val="Kpr"/>
          <w:rFonts w:eastAsiaTheme="minorHAnsi"/>
          <w:color w:val="auto"/>
          <w:u w:val="none"/>
          <w:shd w:val="clear" w:color="auto" w:fill="FFFFFF"/>
        </w:rPr>
      </w:pPr>
      <w:hyperlink w:anchor="_Toc505024628" w:history="1">
        <w:r w:rsidR="002E5422" w:rsidRPr="006D1BB0">
          <w:rPr>
            <w:rStyle w:val="Kpr"/>
            <w:rFonts w:eastAsiaTheme="minorHAnsi"/>
            <w:color w:val="auto"/>
            <w:u w:val="none"/>
            <w:shd w:val="clear" w:color="auto" w:fill="FFFFFF"/>
          </w:rPr>
          <w:t>3.7.4. Mekanik Barsak Hazırlığın Vücut Sıcaklığı ve Hemodinamik Parametrelere Etkisi Veri Toplama Formu</w:t>
        </w:r>
        <w:r w:rsidR="002E5422" w:rsidRPr="006D1BB0">
          <w:rPr>
            <w:rStyle w:val="Kpr"/>
            <w:rFonts w:eastAsiaTheme="minorHAnsi"/>
            <w:webHidden/>
            <w:color w:val="auto"/>
            <w:u w:val="none"/>
            <w:shd w:val="clear" w:color="auto" w:fill="FFFFFF"/>
          </w:rPr>
          <w:tab/>
        </w:r>
        <w:r w:rsidR="00782224">
          <w:rPr>
            <w:rStyle w:val="Kpr"/>
            <w:rFonts w:eastAsiaTheme="minorHAnsi"/>
            <w:webHidden/>
            <w:color w:val="auto"/>
            <w:u w:val="none"/>
            <w:shd w:val="clear" w:color="auto" w:fill="FFFFFF"/>
          </w:rPr>
          <w:t>38</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29" w:history="1">
        <w:r w:rsidR="002E5422" w:rsidRPr="006D1BB0">
          <w:rPr>
            <w:rStyle w:val="Kpr"/>
            <w:color w:val="auto"/>
            <w:u w:val="none"/>
          </w:rPr>
          <w:t>3.7.5. Mekanik Barsak Hazırlığı Öncesi, Sırası ve Sonrası Varolan veya Gelişen Şikâyetler Veri Toplama Formu</w:t>
        </w:r>
        <w:r w:rsidR="002E5422" w:rsidRPr="006D1BB0">
          <w:rPr>
            <w:webHidden/>
            <w:color w:val="auto"/>
          </w:rPr>
          <w:tab/>
        </w:r>
        <w:r w:rsidR="00782224">
          <w:rPr>
            <w:webHidden/>
            <w:color w:val="auto"/>
          </w:rPr>
          <w:t>38</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0" w:history="1">
        <w:r w:rsidR="002E5422" w:rsidRPr="006D1BB0">
          <w:rPr>
            <w:rStyle w:val="Kpr"/>
            <w:color w:val="auto"/>
            <w:u w:val="none"/>
          </w:rPr>
          <w:t>3.7.6. Timpanik Termometre</w:t>
        </w:r>
        <w:r w:rsidR="002E5422" w:rsidRPr="006D1BB0">
          <w:rPr>
            <w:webHidden/>
            <w:color w:val="auto"/>
          </w:rPr>
          <w:tab/>
        </w:r>
        <w:r w:rsidR="00782224">
          <w:rPr>
            <w:webHidden/>
            <w:color w:val="auto"/>
          </w:rPr>
          <w:t>39</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2" w:history="1">
        <w:r w:rsidR="002E5422" w:rsidRPr="006D1BB0">
          <w:rPr>
            <w:rStyle w:val="Kpr"/>
            <w:color w:val="auto"/>
            <w:u w:val="none"/>
          </w:rPr>
          <w:t>3.7.7. Hasta Başı Monitör</w:t>
        </w:r>
        <w:r w:rsidR="002E5422" w:rsidRPr="006D1BB0">
          <w:rPr>
            <w:webHidden/>
            <w:color w:val="auto"/>
          </w:rPr>
          <w:tab/>
        </w:r>
        <w:r w:rsidR="00782224">
          <w:rPr>
            <w:webHidden/>
            <w:color w:val="auto"/>
          </w:rPr>
          <w:t>39</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4" w:history="1">
        <w:r w:rsidR="002E5422" w:rsidRPr="006D1BB0">
          <w:rPr>
            <w:rStyle w:val="Kpr"/>
            <w:color w:val="auto"/>
            <w:u w:val="none"/>
          </w:rPr>
          <w:t>3.7.8. Fleet Enema</w:t>
        </w:r>
        <w:r w:rsidR="002E5422" w:rsidRPr="006D1BB0">
          <w:rPr>
            <w:webHidden/>
            <w:color w:val="auto"/>
          </w:rPr>
          <w:tab/>
          <w:t>4</w:t>
        </w:r>
        <w:r w:rsidR="00782224">
          <w:rPr>
            <w:webHidden/>
            <w:color w:val="auto"/>
          </w:rPr>
          <w:t>0</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6" w:history="1">
        <w:r w:rsidR="002E5422" w:rsidRPr="006D1BB0">
          <w:rPr>
            <w:rStyle w:val="Kpr"/>
            <w:color w:val="auto"/>
            <w:u w:val="none"/>
          </w:rPr>
          <w:t>3.8. Ön Uygulama</w:t>
        </w:r>
        <w:r w:rsidR="002E5422" w:rsidRPr="006D1BB0">
          <w:rPr>
            <w:webHidden/>
            <w:color w:val="auto"/>
          </w:rPr>
          <w:tab/>
          <w:t>4</w:t>
        </w:r>
        <w:r w:rsidR="00782224">
          <w:rPr>
            <w:webHidden/>
            <w:color w:val="auto"/>
          </w:rPr>
          <w:t>0</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7" w:history="1">
        <w:r w:rsidR="002E5422" w:rsidRPr="006D1BB0">
          <w:rPr>
            <w:rStyle w:val="Kpr"/>
            <w:color w:val="auto"/>
            <w:u w:val="none"/>
          </w:rPr>
          <w:t>3.9. Verilerin Toplanması</w:t>
        </w:r>
        <w:r w:rsidR="002E5422" w:rsidRPr="006D1BB0">
          <w:rPr>
            <w:webHidden/>
            <w:color w:val="auto"/>
          </w:rPr>
          <w:tab/>
          <w:t>4</w:t>
        </w:r>
        <w:r w:rsidR="00782224">
          <w:rPr>
            <w:webHidden/>
            <w:color w:val="auto"/>
          </w:rPr>
          <w:t>0</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8" w:history="1">
        <w:r w:rsidR="002E5422" w:rsidRPr="006D1BB0">
          <w:rPr>
            <w:rStyle w:val="Kpr"/>
            <w:color w:val="auto"/>
            <w:u w:val="none"/>
          </w:rPr>
          <w:t>3.10. Verilerin Değerlendirilmesi</w:t>
        </w:r>
        <w:r w:rsidR="002E5422" w:rsidRPr="006D1BB0">
          <w:rPr>
            <w:webHidden/>
            <w:color w:val="auto"/>
          </w:rPr>
          <w:tab/>
          <w:t>4</w:t>
        </w:r>
        <w:r w:rsidR="00782224">
          <w:rPr>
            <w:webHidden/>
            <w:color w:val="auto"/>
          </w:rPr>
          <w:t>1</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39" w:history="1">
        <w:r w:rsidR="002E5422" w:rsidRPr="006D1BB0">
          <w:rPr>
            <w:rStyle w:val="Kpr"/>
            <w:color w:val="auto"/>
            <w:u w:val="none"/>
          </w:rPr>
          <w:t>3.11. Araştırmanın Sınırlılıkları</w:t>
        </w:r>
        <w:r w:rsidR="002E5422" w:rsidRPr="006D1BB0">
          <w:rPr>
            <w:webHidden/>
            <w:color w:val="auto"/>
          </w:rPr>
          <w:tab/>
          <w:t>4</w:t>
        </w:r>
        <w:r w:rsidR="00782224">
          <w:rPr>
            <w:webHidden/>
            <w:color w:val="auto"/>
          </w:rPr>
          <w:t>2</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40" w:history="1">
        <w:r w:rsidR="002E5422" w:rsidRPr="006D1BB0">
          <w:rPr>
            <w:rStyle w:val="Kpr"/>
            <w:color w:val="auto"/>
            <w:u w:val="none"/>
          </w:rPr>
          <w:t>3.12. Araştırmanın Etik Yönü</w:t>
        </w:r>
        <w:r w:rsidR="002E5422" w:rsidRPr="006D1BB0">
          <w:rPr>
            <w:webHidden/>
            <w:color w:val="auto"/>
          </w:rPr>
          <w:tab/>
          <w:t>4</w:t>
        </w:r>
        <w:r w:rsidR="00782224">
          <w:rPr>
            <w:webHidden/>
            <w:color w:val="auto"/>
          </w:rPr>
          <w:t>2</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41" w:history="1">
        <w:r w:rsidR="002E5422" w:rsidRPr="006D1BB0">
          <w:rPr>
            <w:rStyle w:val="Kpr"/>
            <w:color w:val="auto"/>
            <w:u w:val="none"/>
          </w:rPr>
          <w:t>4. BULGULAR</w:t>
        </w:r>
        <w:r w:rsidR="002E5422" w:rsidRPr="006D1BB0">
          <w:rPr>
            <w:webHidden/>
            <w:color w:val="auto"/>
          </w:rPr>
          <w:tab/>
          <w:t>4</w:t>
        </w:r>
        <w:r w:rsidR="00782224">
          <w:rPr>
            <w:webHidden/>
            <w:color w:val="auto"/>
          </w:rPr>
          <w:t>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55" w:history="1">
        <w:r w:rsidR="002E5422" w:rsidRPr="006D1BB0">
          <w:rPr>
            <w:rStyle w:val="Kpr"/>
            <w:rFonts w:eastAsia="Calibri"/>
            <w:color w:val="auto"/>
            <w:u w:val="none"/>
          </w:rPr>
          <w:t xml:space="preserve">5. </w:t>
        </w:r>
        <w:r w:rsidR="002E5422" w:rsidRPr="006D1BB0">
          <w:rPr>
            <w:rStyle w:val="Kpr"/>
            <w:color w:val="auto"/>
            <w:u w:val="none"/>
          </w:rPr>
          <w:t>TARTIŞMA</w:t>
        </w:r>
        <w:r w:rsidR="002E5422" w:rsidRPr="006D1BB0">
          <w:rPr>
            <w:webHidden/>
            <w:color w:val="auto"/>
          </w:rPr>
          <w:tab/>
          <w:t>59</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56" w:history="1">
        <w:r w:rsidR="002E5422" w:rsidRPr="006D1BB0">
          <w:rPr>
            <w:rStyle w:val="Kpr"/>
            <w:color w:val="auto"/>
            <w:u w:val="none"/>
          </w:rPr>
          <w:t>5.1. Mekanik Barsak Hazırlığı Öncesi Hasta Semptom Verilerinin Tartışılması</w:t>
        </w:r>
        <w:r w:rsidR="002E5422" w:rsidRPr="006D1BB0">
          <w:rPr>
            <w:webHidden/>
            <w:color w:val="auto"/>
          </w:rPr>
          <w:tab/>
          <w:t>60</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57" w:history="1">
        <w:r w:rsidR="002E5422" w:rsidRPr="006D1BB0">
          <w:rPr>
            <w:rStyle w:val="Kpr"/>
            <w:color w:val="auto"/>
            <w:u w:val="none"/>
          </w:rPr>
          <w:t>5.2. Mekanik Barsak Hazırlığının Vücut Sıcaklığı ve Hemodinamik Parametrelere Etkisinin Tartışılması</w:t>
        </w:r>
        <w:r w:rsidR="002E5422" w:rsidRPr="006D1BB0">
          <w:rPr>
            <w:webHidden/>
            <w:color w:val="auto"/>
          </w:rPr>
          <w:tab/>
          <w:t>61</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58" w:history="1">
        <w:r w:rsidR="002E5422" w:rsidRPr="006D1BB0">
          <w:rPr>
            <w:rStyle w:val="Kpr"/>
            <w:color w:val="auto"/>
            <w:u w:val="none"/>
          </w:rPr>
          <w:t>5.3. Mekanik Barsak Hazırlığı Öncesi, Sırası ve Sonrası Var Olan veya Gelişen Şikâyetlerin Tartışılması</w:t>
        </w:r>
        <w:r w:rsidR="002E5422" w:rsidRPr="006D1BB0">
          <w:rPr>
            <w:webHidden/>
            <w:color w:val="auto"/>
          </w:rPr>
          <w:tab/>
          <w:t>63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59" w:history="1">
        <w:r w:rsidR="002E5422" w:rsidRPr="006D1BB0">
          <w:rPr>
            <w:rStyle w:val="Kpr"/>
            <w:color w:val="auto"/>
            <w:u w:val="none"/>
          </w:rPr>
          <w:t>6. SONUÇ VE ÖNERİLER</w:t>
        </w:r>
        <w:r w:rsidR="002E5422" w:rsidRPr="006D1BB0">
          <w:rPr>
            <w:webHidden/>
            <w:color w:val="auto"/>
          </w:rPr>
          <w:tab/>
          <w:t>66</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60" w:history="1">
        <w:r w:rsidR="002E5422" w:rsidRPr="006D1BB0">
          <w:rPr>
            <w:rStyle w:val="Kpr"/>
            <w:color w:val="auto"/>
            <w:u w:val="none"/>
          </w:rPr>
          <w:t>KAYNAKLAR</w:t>
        </w:r>
        <w:r w:rsidR="002E5422" w:rsidRPr="006D1BB0">
          <w:rPr>
            <w:webHidden/>
            <w:color w:val="auto"/>
          </w:rPr>
          <w:tab/>
          <w:t>69</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661" w:history="1">
        <w:r w:rsidR="002E5422" w:rsidRPr="006D1BB0">
          <w:rPr>
            <w:rStyle w:val="Kpr"/>
            <w:color w:val="auto"/>
            <w:u w:val="none"/>
          </w:rPr>
          <w:t>EKLER</w:t>
        </w:r>
        <w:r w:rsidR="002E5422" w:rsidRPr="006D1BB0">
          <w:rPr>
            <w:webHidden/>
            <w:color w:val="auto"/>
          </w:rPr>
          <w:tab/>
          <w:t>83</w:t>
        </w:r>
      </w:hyperlink>
    </w:p>
    <w:p w:rsidR="002E5422" w:rsidRPr="006D1BB0" w:rsidRDefault="006E322E" w:rsidP="00D33DC0">
      <w:pPr>
        <w:pStyle w:val="T1"/>
        <w:tabs>
          <w:tab w:val="clear" w:pos="8787"/>
          <w:tab w:val="right" w:leader="dot" w:pos="8789"/>
        </w:tabs>
        <w:spacing w:after="120"/>
        <w:ind w:left="426" w:right="537" w:hanging="426"/>
        <w:rPr>
          <w:rFonts w:eastAsiaTheme="minorEastAsia"/>
          <w:bCs w:val="0"/>
          <w:color w:val="auto"/>
          <w:lang w:eastAsia="tr-TR"/>
        </w:rPr>
      </w:pPr>
      <w:hyperlink w:anchor="_Toc505024701" w:history="1">
        <w:r w:rsidR="002E5422" w:rsidRPr="006D1BB0">
          <w:rPr>
            <w:rStyle w:val="Kpr"/>
            <w:color w:val="auto"/>
            <w:u w:val="none"/>
          </w:rPr>
          <w:t>ÖZGEÇMİŞ</w:t>
        </w:r>
        <w:r w:rsidR="002E5422" w:rsidRPr="006D1BB0">
          <w:rPr>
            <w:webHidden/>
            <w:color w:val="auto"/>
          </w:rPr>
          <w:tab/>
          <w:t>94</w:t>
        </w:r>
      </w:hyperlink>
    </w:p>
    <w:p w:rsidR="00787D9B" w:rsidRDefault="0052653F" w:rsidP="00D33DC0">
      <w:pPr>
        <w:tabs>
          <w:tab w:val="right" w:leader="dot" w:pos="8789"/>
        </w:tabs>
        <w:spacing w:after="120" w:line="360" w:lineRule="auto"/>
        <w:ind w:left="426" w:right="537" w:hanging="426"/>
        <w:jc w:val="both"/>
      </w:pPr>
      <w:r w:rsidRPr="006D1BB0">
        <w:rPr>
          <w:b/>
          <w:bCs/>
        </w:rPr>
        <w:fldChar w:fldCharType="end"/>
      </w:r>
    </w:p>
    <w:p w:rsidR="00787D9B" w:rsidRDefault="00787D9B" w:rsidP="00D33DC0">
      <w:pPr>
        <w:spacing w:after="120"/>
      </w:pPr>
    </w:p>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787D9B" w:rsidRDefault="00787D9B"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D33DC0" w:rsidRDefault="00D33DC0" w:rsidP="00787D9B"/>
    <w:p w:rsidR="00787D9B" w:rsidRDefault="00787D9B" w:rsidP="00787D9B"/>
    <w:p w:rsidR="00787D9B" w:rsidRDefault="00787D9B" w:rsidP="00787D9B"/>
    <w:p w:rsidR="00787D9B" w:rsidRDefault="00787D9B" w:rsidP="00787D9B"/>
    <w:p w:rsidR="00787D9B" w:rsidRDefault="00787D9B" w:rsidP="00787D9B"/>
    <w:bookmarkEnd w:id="0"/>
    <w:p w:rsidR="00787D9B" w:rsidRDefault="00787D9B" w:rsidP="00787D9B">
      <w:pPr>
        <w:jc w:val="center"/>
        <w:rPr>
          <w:b/>
          <w:bCs/>
          <w:noProof/>
          <w:sz w:val="28"/>
          <w:szCs w:val="28"/>
          <w:lang w:eastAsia="de-DE"/>
        </w:rPr>
      </w:pPr>
      <w:r w:rsidRPr="00C25B03">
        <w:rPr>
          <w:b/>
          <w:bCs/>
          <w:noProof/>
          <w:sz w:val="28"/>
          <w:szCs w:val="28"/>
          <w:lang w:eastAsia="de-DE"/>
        </w:rPr>
        <w:lastRenderedPageBreak/>
        <w:t>ŞEKİLLER DİZİNİ</w:t>
      </w:r>
    </w:p>
    <w:p w:rsidR="0087478E" w:rsidRPr="0087478E" w:rsidRDefault="0087478E" w:rsidP="00787D9B">
      <w:pPr>
        <w:jc w:val="center"/>
        <w:rPr>
          <w:b/>
          <w:bCs/>
          <w:noProof/>
          <w:lang w:eastAsia="de-DE"/>
        </w:rPr>
      </w:pPr>
    </w:p>
    <w:p w:rsidR="0087478E" w:rsidRPr="0087478E" w:rsidRDefault="0087478E" w:rsidP="00787D9B">
      <w:pPr>
        <w:jc w:val="center"/>
        <w:rPr>
          <w:b/>
          <w:bCs/>
          <w:noProof/>
          <w:lang w:eastAsia="de-DE"/>
        </w:rPr>
      </w:pPr>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69" w:history="1">
        <w:r w:rsidR="00820EDA" w:rsidRPr="00820EDA">
          <w:rPr>
            <w:rStyle w:val="Kpr"/>
            <w:b/>
            <w:color w:val="auto"/>
            <w:u w:val="none"/>
          </w:rPr>
          <w:t xml:space="preserve">Şekil 1. </w:t>
        </w:r>
        <w:r w:rsidR="00820EDA" w:rsidRPr="00820EDA">
          <w:rPr>
            <w:rStyle w:val="Kpr"/>
            <w:color w:val="auto"/>
            <w:u w:val="none"/>
          </w:rPr>
          <w:t>Kolon Anatomisi</w:t>
        </w:r>
        <w:r w:rsidR="00820EDA" w:rsidRPr="00820EDA">
          <w:rPr>
            <w:webHidden/>
            <w:color w:val="auto"/>
          </w:rPr>
          <w:tab/>
          <w:t>4</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70" w:history="1">
        <w:r w:rsidR="00820EDA" w:rsidRPr="00820EDA">
          <w:rPr>
            <w:rStyle w:val="Kpr"/>
            <w:rFonts w:eastAsia="Calibri"/>
            <w:b/>
            <w:color w:val="auto"/>
            <w:u w:val="none"/>
          </w:rPr>
          <w:t>Şekil 2.</w:t>
        </w:r>
        <w:r w:rsidR="00820EDA" w:rsidRPr="00820EDA">
          <w:rPr>
            <w:rStyle w:val="Kpr"/>
            <w:rFonts w:eastAsia="Calibri"/>
            <w:color w:val="auto"/>
            <w:u w:val="none"/>
          </w:rPr>
          <w:t xml:space="preserve"> Kalın Barsak Duvar Yapısının, Myenterik ve Submukozal Pleksusun Şematik Gösterimi</w:t>
        </w:r>
        <w:r w:rsidR="00820EDA" w:rsidRPr="00820EDA">
          <w:rPr>
            <w:webHidden/>
            <w:color w:val="auto"/>
          </w:rPr>
          <w:tab/>
          <w:t>4</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75" w:history="1">
        <w:r w:rsidR="00820EDA" w:rsidRPr="00820EDA">
          <w:rPr>
            <w:rStyle w:val="Kpr"/>
            <w:b/>
            <w:color w:val="auto"/>
            <w:u w:val="none"/>
          </w:rPr>
          <w:t>Şekil 3.</w:t>
        </w:r>
        <w:r w:rsidR="00820EDA" w:rsidRPr="00820EDA">
          <w:rPr>
            <w:rStyle w:val="Kpr"/>
            <w:color w:val="auto"/>
            <w:u w:val="none"/>
          </w:rPr>
          <w:t xml:space="preserve"> Kolonun Bölümleri</w:t>
        </w:r>
        <w:r w:rsidR="00820EDA" w:rsidRPr="00820EDA">
          <w:rPr>
            <w:webHidden/>
            <w:color w:val="auto"/>
          </w:rPr>
          <w:tab/>
          <w:t>7</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81" w:history="1">
        <w:r w:rsidR="00820EDA" w:rsidRPr="00820EDA">
          <w:rPr>
            <w:rStyle w:val="Kpr"/>
            <w:rFonts w:eastAsia="Calibri"/>
            <w:b/>
            <w:color w:val="auto"/>
            <w:u w:val="none"/>
          </w:rPr>
          <w:t xml:space="preserve">Şekil 4. </w:t>
        </w:r>
        <w:r w:rsidR="00820EDA" w:rsidRPr="00820EDA">
          <w:rPr>
            <w:rStyle w:val="Kpr"/>
            <w:rFonts w:eastAsia="Calibri"/>
            <w:color w:val="auto"/>
            <w:u w:val="none"/>
          </w:rPr>
          <w:t>Rektum ve Komşulukları</w:t>
        </w:r>
        <w:r w:rsidR="00820EDA" w:rsidRPr="00820EDA">
          <w:rPr>
            <w:webHidden/>
            <w:color w:val="auto"/>
          </w:rPr>
          <w:tab/>
          <w:t>9</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86" w:history="1">
        <w:r w:rsidR="00820EDA" w:rsidRPr="00820EDA">
          <w:rPr>
            <w:rStyle w:val="Kpr"/>
            <w:b/>
            <w:color w:val="auto"/>
            <w:u w:val="none"/>
          </w:rPr>
          <w:t>Şekil 5.</w:t>
        </w:r>
        <w:r w:rsidR="00820EDA" w:rsidRPr="00820EDA">
          <w:rPr>
            <w:rStyle w:val="Kpr"/>
            <w:color w:val="auto"/>
            <w:u w:val="none"/>
          </w:rPr>
          <w:t xml:space="preserve"> Kolonu Besleyen Arterler</w:t>
        </w:r>
        <w:r w:rsidR="00820EDA" w:rsidRPr="00820EDA">
          <w:rPr>
            <w:webHidden/>
            <w:color w:val="auto"/>
          </w:rPr>
          <w:tab/>
          <w:t>11</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87" w:history="1">
        <w:r w:rsidR="00820EDA" w:rsidRPr="00820EDA">
          <w:rPr>
            <w:rStyle w:val="Kpr"/>
            <w:b/>
            <w:color w:val="auto"/>
            <w:u w:val="none"/>
          </w:rPr>
          <w:t>Şekil 6.</w:t>
        </w:r>
        <w:r w:rsidR="00820EDA" w:rsidRPr="00820EDA">
          <w:rPr>
            <w:rStyle w:val="Kpr"/>
            <w:color w:val="auto"/>
            <w:u w:val="none"/>
          </w:rPr>
          <w:t xml:space="preserve"> Venöz Drenaj</w:t>
        </w:r>
        <w:r w:rsidR="00820EDA" w:rsidRPr="00820EDA">
          <w:rPr>
            <w:webHidden/>
            <w:color w:val="auto"/>
          </w:rPr>
          <w:tab/>
          <w:t>1</w:t>
        </w:r>
        <w:r w:rsidR="00782224">
          <w:rPr>
            <w:webHidden/>
            <w:color w:val="auto"/>
          </w:rPr>
          <w:t>1</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88" w:history="1">
        <w:r w:rsidR="00820EDA" w:rsidRPr="00820EDA">
          <w:rPr>
            <w:rStyle w:val="Kpr"/>
            <w:b/>
            <w:color w:val="auto"/>
            <w:u w:val="none"/>
          </w:rPr>
          <w:t>Şekil 7.</w:t>
        </w:r>
        <w:r w:rsidR="00820EDA">
          <w:rPr>
            <w:rStyle w:val="Kpr"/>
            <w:color w:val="auto"/>
            <w:u w:val="none"/>
          </w:rPr>
          <w:t xml:space="preserve"> Kan Akımı ve Lenfatik Drenaj </w:t>
        </w:r>
        <w:r w:rsidR="00820EDA" w:rsidRPr="00820EDA">
          <w:rPr>
            <w:webHidden/>
            <w:color w:val="auto"/>
          </w:rPr>
          <w:tab/>
          <w:t>12</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92" w:history="1">
        <w:r w:rsidR="00820EDA" w:rsidRPr="00820EDA">
          <w:rPr>
            <w:rStyle w:val="Kpr"/>
            <w:b/>
            <w:color w:val="auto"/>
            <w:u w:val="none"/>
          </w:rPr>
          <w:t xml:space="preserve">Şekil 8. </w:t>
        </w:r>
        <w:r w:rsidR="00820EDA" w:rsidRPr="00820EDA">
          <w:rPr>
            <w:rStyle w:val="Kpr"/>
            <w:color w:val="auto"/>
            <w:u w:val="none"/>
          </w:rPr>
          <w:t>Kalın Barsağın Absorpsiyon ve Depolama Fonksiyonları</w:t>
        </w:r>
        <w:r w:rsidR="00820EDA" w:rsidRPr="00820EDA">
          <w:rPr>
            <w:webHidden/>
            <w:color w:val="auto"/>
          </w:rPr>
          <w:tab/>
          <w:t>14</w:t>
        </w:r>
      </w:hyperlink>
    </w:p>
    <w:p w:rsidR="00820EDA" w:rsidRPr="00820EDA" w:rsidRDefault="006E322E" w:rsidP="00D33DC0">
      <w:pPr>
        <w:pStyle w:val="T1"/>
        <w:spacing w:after="120"/>
        <w:ind w:right="539"/>
        <w:rPr>
          <w:rFonts w:asciiTheme="minorHAnsi" w:eastAsiaTheme="minorEastAsia" w:hAnsiTheme="minorHAnsi" w:cstheme="minorBidi"/>
          <w:bCs w:val="0"/>
          <w:color w:val="auto"/>
          <w:sz w:val="22"/>
          <w:szCs w:val="22"/>
          <w:lang w:eastAsia="tr-TR"/>
        </w:rPr>
      </w:pPr>
      <w:hyperlink w:anchor="_Toc505024599" w:history="1">
        <w:r w:rsidR="00820EDA" w:rsidRPr="00820EDA">
          <w:rPr>
            <w:rStyle w:val="Kpr"/>
            <w:b/>
            <w:color w:val="auto"/>
            <w:u w:val="none"/>
          </w:rPr>
          <w:t xml:space="preserve">Şekil 9. </w:t>
        </w:r>
        <w:r w:rsidR="00820EDA" w:rsidRPr="00820EDA">
          <w:rPr>
            <w:rStyle w:val="Kpr"/>
            <w:color w:val="auto"/>
            <w:u w:val="none"/>
          </w:rPr>
          <w:t>Barsak Florasının Konakçıya Etkileri</w:t>
        </w:r>
        <w:r w:rsidR="00820EDA" w:rsidRPr="00820EDA">
          <w:rPr>
            <w:webHidden/>
            <w:color w:val="auto"/>
          </w:rPr>
          <w:tab/>
          <w:t>1</w:t>
        </w:r>
        <w:r w:rsidR="00782224">
          <w:rPr>
            <w:webHidden/>
            <w:color w:val="auto"/>
          </w:rPr>
          <w:t>7</w:t>
        </w:r>
      </w:hyperlink>
    </w:p>
    <w:p w:rsidR="00787D9B" w:rsidRPr="00EE7BBD" w:rsidRDefault="00787D9B" w:rsidP="00787D9B">
      <w:pPr>
        <w:tabs>
          <w:tab w:val="right" w:leader="dot" w:pos="9060"/>
        </w:tabs>
        <w:spacing w:after="120" w:line="360" w:lineRule="auto"/>
        <w:ind w:left="567" w:hanging="567"/>
        <w:rPr>
          <w:bCs/>
          <w:noProof/>
        </w:rPr>
      </w:pPr>
    </w:p>
    <w:p w:rsidR="00787D9B" w:rsidRPr="00EE7BBD" w:rsidRDefault="00787D9B" w:rsidP="00787D9B">
      <w:pPr>
        <w:tabs>
          <w:tab w:val="right" w:leader="dot" w:pos="9060"/>
        </w:tabs>
        <w:spacing w:after="120" w:line="360" w:lineRule="auto"/>
        <w:ind w:left="567" w:hanging="567"/>
        <w:rPr>
          <w:bCs/>
          <w:noProof/>
        </w:rPr>
      </w:pPr>
    </w:p>
    <w:p w:rsidR="00787D9B" w:rsidRPr="00EE7BBD" w:rsidRDefault="00787D9B" w:rsidP="00787D9B">
      <w:pPr>
        <w:tabs>
          <w:tab w:val="right" w:leader="dot" w:pos="9060"/>
        </w:tabs>
        <w:spacing w:after="120" w:line="360" w:lineRule="auto"/>
        <w:ind w:left="567" w:hanging="567"/>
        <w:rPr>
          <w:bCs/>
          <w:noProof/>
        </w:rPr>
      </w:pPr>
    </w:p>
    <w:p w:rsidR="00787D9B" w:rsidRPr="00EE7BBD" w:rsidRDefault="00787D9B" w:rsidP="00787D9B">
      <w:pPr>
        <w:tabs>
          <w:tab w:val="right" w:leader="dot" w:pos="9060"/>
        </w:tabs>
        <w:spacing w:after="120" w:line="360" w:lineRule="auto"/>
        <w:ind w:left="567" w:hanging="567"/>
        <w:rPr>
          <w:bCs/>
          <w:noProof/>
        </w:rPr>
      </w:pPr>
    </w:p>
    <w:p w:rsidR="00787D9B" w:rsidRPr="00EE7BBD" w:rsidRDefault="00787D9B" w:rsidP="00787D9B">
      <w:pPr>
        <w:tabs>
          <w:tab w:val="right" w:leader="dot" w:pos="9060"/>
        </w:tabs>
        <w:spacing w:after="120" w:line="360" w:lineRule="auto"/>
        <w:ind w:left="567" w:hanging="567"/>
        <w:rPr>
          <w:bCs/>
          <w:noProof/>
        </w:rPr>
      </w:pPr>
    </w:p>
    <w:p w:rsidR="00787D9B" w:rsidRPr="009A28EA" w:rsidRDefault="00787D9B" w:rsidP="00787D9B">
      <w:pPr>
        <w:tabs>
          <w:tab w:val="right" w:leader="dot" w:pos="9060"/>
        </w:tabs>
        <w:spacing w:after="120" w:line="360" w:lineRule="auto"/>
        <w:ind w:left="567" w:hanging="567"/>
        <w:rPr>
          <w:bCs/>
          <w:noProof/>
        </w:rPr>
      </w:pPr>
    </w:p>
    <w:p w:rsidR="00787D9B" w:rsidRPr="009A28EA" w:rsidRDefault="00787D9B" w:rsidP="00787D9B">
      <w:pPr>
        <w:tabs>
          <w:tab w:val="right" w:leader="dot" w:pos="9060"/>
        </w:tabs>
        <w:spacing w:after="120" w:line="360" w:lineRule="auto"/>
        <w:ind w:left="567" w:hanging="567"/>
        <w:rPr>
          <w:bCs/>
          <w:noProof/>
        </w:rPr>
      </w:pPr>
    </w:p>
    <w:p w:rsidR="00787D9B" w:rsidRPr="009A28EA" w:rsidRDefault="00787D9B" w:rsidP="00787D9B">
      <w:pPr>
        <w:tabs>
          <w:tab w:val="right" w:leader="dot" w:pos="9060"/>
        </w:tabs>
        <w:spacing w:after="120" w:line="360" w:lineRule="auto"/>
        <w:ind w:left="567" w:hanging="567"/>
        <w:rPr>
          <w:bCs/>
          <w:noProof/>
        </w:rPr>
      </w:pPr>
    </w:p>
    <w:p w:rsidR="00787D9B" w:rsidRPr="009A28EA" w:rsidRDefault="00787D9B" w:rsidP="00787D9B">
      <w:pPr>
        <w:tabs>
          <w:tab w:val="right" w:leader="dot" w:pos="9060"/>
        </w:tabs>
        <w:spacing w:after="120" w:line="360" w:lineRule="auto"/>
        <w:ind w:left="567" w:hanging="567"/>
        <w:rPr>
          <w:bCs/>
          <w:noProof/>
        </w:rPr>
      </w:pPr>
    </w:p>
    <w:p w:rsidR="00787D9B" w:rsidRPr="009A28EA" w:rsidRDefault="00787D9B" w:rsidP="00544281">
      <w:pPr>
        <w:pStyle w:val="T1"/>
      </w:pPr>
    </w:p>
    <w:p w:rsidR="00787D9B" w:rsidRPr="009A28EA" w:rsidRDefault="00787D9B" w:rsidP="00544281">
      <w:pPr>
        <w:pStyle w:val="T1"/>
      </w:pPr>
    </w:p>
    <w:p w:rsidR="00787D9B" w:rsidRPr="009A28EA" w:rsidRDefault="00787D9B" w:rsidP="00787D9B">
      <w:pPr>
        <w:spacing w:line="360" w:lineRule="auto"/>
        <w:jc w:val="both"/>
      </w:pPr>
    </w:p>
    <w:p w:rsidR="00787D9B" w:rsidRDefault="00787D9B" w:rsidP="00787D9B">
      <w:pPr>
        <w:spacing w:line="360" w:lineRule="auto"/>
        <w:jc w:val="both"/>
      </w:pPr>
    </w:p>
    <w:p w:rsidR="00987659" w:rsidRDefault="00987659" w:rsidP="00787D9B">
      <w:pPr>
        <w:spacing w:line="360" w:lineRule="auto"/>
        <w:jc w:val="both"/>
      </w:pPr>
    </w:p>
    <w:p w:rsidR="00987659" w:rsidRDefault="00987659" w:rsidP="00787D9B">
      <w:pPr>
        <w:spacing w:line="360" w:lineRule="auto"/>
        <w:jc w:val="both"/>
      </w:pPr>
    </w:p>
    <w:p w:rsidR="00787D9B" w:rsidRPr="009A28EA" w:rsidRDefault="00787D9B" w:rsidP="00787D9B">
      <w:pPr>
        <w:spacing w:line="360" w:lineRule="auto"/>
        <w:jc w:val="both"/>
      </w:pPr>
    </w:p>
    <w:p w:rsidR="00787D9B" w:rsidRPr="009A28EA" w:rsidRDefault="00787D9B" w:rsidP="00787D9B">
      <w:pPr>
        <w:jc w:val="center"/>
        <w:rPr>
          <w:b/>
          <w:bCs/>
          <w:noProof/>
          <w:sz w:val="28"/>
          <w:lang w:eastAsia="de-DE"/>
        </w:rPr>
      </w:pPr>
      <w:r w:rsidRPr="009A28EA">
        <w:rPr>
          <w:b/>
          <w:bCs/>
          <w:noProof/>
          <w:sz w:val="28"/>
          <w:lang w:eastAsia="de-DE"/>
        </w:rPr>
        <w:lastRenderedPageBreak/>
        <w:t>RESİMLER DİZİNİ</w:t>
      </w:r>
    </w:p>
    <w:p w:rsidR="00787D9B" w:rsidRPr="009A28EA" w:rsidRDefault="00787D9B" w:rsidP="00787D9B">
      <w:pPr>
        <w:jc w:val="center"/>
        <w:rPr>
          <w:b/>
          <w:bCs/>
          <w:noProof/>
          <w:lang w:eastAsia="de-DE"/>
        </w:rPr>
      </w:pPr>
    </w:p>
    <w:p w:rsidR="00787D9B" w:rsidRPr="009A28EA" w:rsidRDefault="00787D9B" w:rsidP="00787D9B">
      <w:pPr>
        <w:jc w:val="center"/>
        <w:rPr>
          <w:b/>
          <w:bCs/>
          <w:noProof/>
          <w:lang w:eastAsia="de-DE"/>
        </w:rPr>
      </w:pPr>
    </w:p>
    <w:p w:rsidR="008747CF" w:rsidRPr="008747CF" w:rsidRDefault="006E322E" w:rsidP="008747CF">
      <w:pPr>
        <w:pStyle w:val="T1"/>
        <w:spacing w:after="120"/>
        <w:rPr>
          <w:rFonts w:asciiTheme="minorHAnsi" w:eastAsiaTheme="minorEastAsia" w:hAnsiTheme="minorHAnsi" w:cstheme="minorBidi"/>
          <w:bCs w:val="0"/>
          <w:color w:val="auto"/>
          <w:sz w:val="22"/>
          <w:szCs w:val="22"/>
          <w:lang w:eastAsia="tr-TR"/>
        </w:rPr>
      </w:pPr>
      <w:hyperlink w:anchor="_Toc505024631" w:history="1">
        <w:r w:rsidR="008747CF" w:rsidRPr="008747CF">
          <w:rPr>
            <w:rStyle w:val="Kpr"/>
            <w:b/>
            <w:color w:val="auto"/>
            <w:u w:val="none"/>
          </w:rPr>
          <w:t xml:space="preserve">Resim 1. </w:t>
        </w:r>
        <w:r w:rsidR="008747CF" w:rsidRPr="008747CF">
          <w:rPr>
            <w:rStyle w:val="Kpr"/>
            <w:color w:val="auto"/>
            <w:u w:val="none"/>
          </w:rPr>
          <w:t>Timpanik Termometre</w:t>
        </w:r>
        <w:r w:rsidR="008747CF" w:rsidRPr="008747CF">
          <w:rPr>
            <w:webHidden/>
            <w:color w:val="auto"/>
          </w:rPr>
          <w:tab/>
        </w:r>
        <w:r w:rsidR="00782224">
          <w:rPr>
            <w:webHidden/>
            <w:color w:val="auto"/>
          </w:rPr>
          <w:t>39</w:t>
        </w:r>
      </w:hyperlink>
    </w:p>
    <w:p w:rsidR="008747CF" w:rsidRPr="008747CF" w:rsidRDefault="006E322E" w:rsidP="008747CF">
      <w:pPr>
        <w:pStyle w:val="T1"/>
        <w:spacing w:after="120"/>
        <w:rPr>
          <w:rFonts w:asciiTheme="minorHAnsi" w:eastAsiaTheme="minorEastAsia" w:hAnsiTheme="minorHAnsi" w:cstheme="minorBidi"/>
          <w:bCs w:val="0"/>
          <w:color w:val="auto"/>
          <w:sz w:val="22"/>
          <w:szCs w:val="22"/>
          <w:lang w:eastAsia="tr-TR"/>
        </w:rPr>
      </w:pPr>
      <w:hyperlink w:anchor="_Toc505024633" w:history="1">
        <w:r w:rsidR="008747CF" w:rsidRPr="008747CF">
          <w:rPr>
            <w:rStyle w:val="Kpr"/>
            <w:b/>
            <w:color w:val="auto"/>
            <w:u w:val="none"/>
          </w:rPr>
          <w:t xml:space="preserve">Resim 2. </w:t>
        </w:r>
        <w:r w:rsidR="008747CF" w:rsidRPr="008747CF">
          <w:rPr>
            <w:rStyle w:val="Kpr"/>
            <w:color w:val="auto"/>
            <w:u w:val="none"/>
          </w:rPr>
          <w:t>Hasta Başı Monitör</w:t>
        </w:r>
        <w:r w:rsidR="008747CF" w:rsidRPr="008747CF">
          <w:rPr>
            <w:webHidden/>
            <w:color w:val="auto"/>
          </w:rPr>
          <w:tab/>
        </w:r>
        <w:r w:rsidR="00782224">
          <w:rPr>
            <w:webHidden/>
            <w:color w:val="auto"/>
          </w:rPr>
          <w:t>39</w:t>
        </w:r>
      </w:hyperlink>
    </w:p>
    <w:p w:rsidR="008747CF" w:rsidRPr="008747CF" w:rsidRDefault="006E322E" w:rsidP="008747CF">
      <w:pPr>
        <w:pStyle w:val="T1"/>
        <w:spacing w:after="120"/>
        <w:rPr>
          <w:rFonts w:asciiTheme="minorHAnsi" w:eastAsiaTheme="minorEastAsia" w:hAnsiTheme="minorHAnsi" w:cstheme="minorBidi"/>
          <w:bCs w:val="0"/>
          <w:color w:val="auto"/>
          <w:sz w:val="22"/>
          <w:szCs w:val="22"/>
          <w:lang w:eastAsia="tr-TR"/>
        </w:rPr>
      </w:pPr>
      <w:hyperlink w:anchor="_Toc505024635" w:history="1">
        <w:r w:rsidR="008747CF" w:rsidRPr="008747CF">
          <w:rPr>
            <w:rStyle w:val="Kpr"/>
            <w:b/>
            <w:color w:val="auto"/>
            <w:u w:val="none"/>
          </w:rPr>
          <w:t>Resim 3.</w:t>
        </w:r>
        <w:r w:rsidR="008747CF" w:rsidRPr="008747CF">
          <w:rPr>
            <w:rStyle w:val="Kpr"/>
            <w:color w:val="auto"/>
            <w:u w:val="none"/>
          </w:rPr>
          <w:t xml:space="preserve"> Fleet Enema</w:t>
        </w:r>
        <w:r w:rsidR="008747CF" w:rsidRPr="008747CF">
          <w:rPr>
            <w:webHidden/>
            <w:color w:val="auto"/>
          </w:rPr>
          <w:tab/>
          <w:t>4</w:t>
        </w:r>
        <w:r w:rsidR="00782224">
          <w:rPr>
            <w:webHidden/>
            <w:color w:val="auto"/>
          </w:rPr>
          <w:t>0</w:t>
        </w:r>
      </w:hyperlink>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787D9B">
      <w:pPr>
        <w:spacing w:line="360" w:lineRule="auto"/>
        <w:jc w:val="center"/>
        <w:rPr>
          <w:bCs/>
          <w:noProof/>
          <w:lang w:eastAsia="de-DE"/>
        </w:rPr>
      </w:pPr>
    </w:p>
    <w:p w:rsidR="00787D9B" w:rsidRPr="009A28EA" w:rsidRDefault="00787D9B" w:rsidP="009A28EA">
      <w:pPr>
        <w:spacing w:line="360" w:lineRule="auto"/>
        <w:rPr>
          <w:bCs/>
          <w:noProof/>
          <w:lang w:eastAsia="de-DE"/>
        </w:rPr>
      </w:pPr>
    </w:p>
    <w:p w:rsidR="00787D9B" w:rsidRDefault="00787D9B" w:rsidP="00787D9B">
      <w:pPr>
        <w:spacing w:line="360" w:lineRule="auto"/>
        <w:jc w:val="center"/>
        <w:rPr>
          <w:bCs/>
          <w:noProof/>
          <w:lang w:eastAsia="de-DE"/>
        </w:rPr>
      </w:pPr>
    </w:p>
    <w:p w:rsidR="009A28EA" w:rsidRDefault="009A28EA" w:rsidP="00787D9B">
      <w:pPr>
        <w:spacing w:line="360" w:lineRule="auto"/>
        <w:jc w:val="center"/>
        <w:rPr>
          <w:bCs/>
          <w:noProof/>
          <w:lang w:eastAsia="de-DE"/>
        </w:rPr>
      </w:pPr>
    </w:p>
    <w:p w:rsidR="009A28EA" w:rsidRPr="009A28EA" w:rsidRDefault="009A28EA" w:rsidP="00787D9B">
      <w:pPr>
        <w:spacing w:line="360" w:lineRule="auto"/>
        <w:jc w:val="center"/>
        <w:rPr>
          <w:bCs/>
          <w:noProof/>
          <w:lang w:eastAsia="de-DE"/>
        </w:rPr>
      </w:pPr>
    </w:p>
    <w:p w:rsidR="00787D9B" w:rsidRDefault="00787D9B" w:rsidP="00787D9B">
      <w:pPr>
        <w:jc w:val="center"/>
        <w:rPr>
          <w:b/>
          <w:bCs/>
          <w:noProof/>
          <w:sz w:val="28"/>
          <w:lang w:eastAsia="de-DE"/>
        </w:rPr>
      </w:pPr>
      <w:r w:rsidRPr="009A28EA">
        <w:rPr>
          <w:b/>
          <w:bCs/>
          <w:noProof/>
          <w:sz w:val="28"/>
          <w:lang w:eastAsia="de-DE"/>
        </w:rPr>
        <w:lastRenderedPageBreak/>
        <w:t>TABLOLAR DİZİNİ</w:t>
      </w:r>
    </w:p>
    <w:p w:rsidR="0087478E" w:rsidRPr="0087478E" w:rsidRDefault="0087478E" w:rsidP="00787D9B">
      <w:pPr>
        <w:jc w:val="center"/>
        <w:rPr>
          <w:b/>
          <w:bCs/>
          <w:noProof/>
          <w:lang w:eastAsia="de-DE"/>
        </w:rPr>
      </w:pPr>
    </w:p>
    <w:p w:rsidR="0087478E" w:rsidRPr="0087478E" w:rsidRDefault="0087478E" w:rsidP="00787D9B">
      <w:pPr>
        <w:jc w:val="center"/>
        <w:rPr>
          <w:b/>
          <w:bCs/>
          <w:noProof/>
          <w:lang w:eastAsia="de-DE"/>
        </w:rPr>
      </w:pPr>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20" w:history="1">
        <w:r w:rsidR="005D050B" w:rsidRPr="005D050B">
          <w:rPr>
            <w:rStyle w:val="Kpr"/>
            <w:b/>
            <w:color w:val="auto"/>
            <w:u w:val="none"/>
          </w:rPr>
          <w:t xml:space="preserve">Tablo 1. </w:t>
        </w:r>
        <w:r w:rsidR="005D050B" w:rsidRPr="005D050B">
          <w:rPr>
            <w:rStyle w:val="Kpr"/>
            <w:color w:val="auto"/>
            <w:u w:val="none"/>
          </w:rPr>
          <w:t>Araştırma Zamanı</w:t>
        </w:r>
        <w:r w:rsidR="005D050B" w:rsidRPr="005D050B">
          <w:rPr>
            <w:webHidden/>
            <w:color w:val="auto"/>
          </w:rPr>
          <w:tab/>
          <w:t>3</w:t>
        </w:r>
        <w:r w:rsidR="00852915">
          <w:rPr>
            <w:webHidden/>
            <w:color w:val="auto"/>
          </w:rPr>
          <w:t>6</w:t>
        </w:r>
      </w:hyperlink>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42" w:history="1">
        <w:r w:rsidR="005D050B" w:rsidRPr="005D050B">
          <w:rPr>
            <w:rStyle w:val="Kpr"/>
            <w:b/>
            <w:color w:val="auto"/>
            <w:u w:val="none"/>
          </w:rPr>
          <w:t xml:space="preserve">Tablo 2. </w:t>
        </w:r>
        <w:r w:rsidR="005D050B" w:rsidRPr="005D050B">
          <w:rPr>
            <w:rStyle w:val="Kpr"/>
            <w:color w:val="auto"/>
            <w:u w:val="none"/>
          </w:rPr>
          <w:t>Hastaların Tanımlayıcı Özelliklerin Dağılımı (n=64)</w:t>
        </w:r>
        <w:r w:rsidR="005D050B" w:rsidRPr="005D050B">
          <w:rPr>
            <w:webHidden/>
            <w:color w:val="auto"/>
          </w:rPr>
          <w:tab/>
          <w:t>4</w:t>
        </w:r>
        <w:r w:rsidR="00852915">
          <w:rPr>
            <w:webHidden/>
            <w:color w:val="auto"/>
          </w:rPr>
          <w:t>4</w:t>
        </w:r>
      </w:hyperlink>
    </w:p>
    <w:p w:rsidR="005D050B" w:rsidRPr="005D050B" w:rsidRDefault="006E322E" w:rsidP="00D33DC0">
      <w:pPr>
        <w:pStyle w:val="T1"/>
        <w:spacing w:after="120"/>
        <w:ind w:left="0" w:right="679" w:firstLine="0"/>
        <w:rPr>
          <w:rFonts w:asciiTheme="minorHAnsi" w:eastAsiaTheme="minorEastAsia" w:hAnsiTheme="minorHAnsi" w:cstheme="minorBidi"/>
          <w:bCs w:val="0"/>
          <w:color w:val="auto"/>
          <w:sz w:val="22"/>
          <w:szCs w:val="22"/>
          <w:lang w:eastAsia="tr-TR"/>
        </w:rPr>
      </w:pPr>
      <w:hyperlink w:anchor="_Toc505024643" w:history="1">
        <w:r w:rsidR="005D050B" w:rsidRPr="005D050B">
          <w:rPr>
            <w:rStyle w:val="Kpr"/>
            <w:b/>
            <w:color w:val="auto"/>
            <w:u w:val="none"/>
          </w:rPr>
          <w:t>Tablo 3.</w:t>
        </w:r>
        <w:r w:rsidR="005D050B" w:rsidRPr="005D050B">
          <w:rPr>
            <w:rStyle w:val="Kpr"/>
            <w:color w:val="auto"/>
            <w:u w:val="none"/>
          </w:rPr>
          <w:t xml:space="preserve"> Hasta İzlem Dağılımı (n=64)</w:t>
        </w:r>
        <w:r w:rsidR="005D050B" w:rsidRPr="005D050B">
          <w:rPr>
            <w:webHidden/>
            <w:color w:val="auto"/>
          </w:rPr>
          <w:tab/>
          <w:t>4</w:t>
        </w:r>
        <w:r w:rsidR="00852915">
          <w:rPr>
            <w:webHidden/>
            <w:color w:val="auto"/>
          </w:rPr>
          <w:t>6</w:t>
        </w:r>
      </w:hyperlink>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44" w:history="1">
        <w:r w:rsidR="005D050B" w:rsidRPr="005D050B">
          <w:rPr>
            <w:rStyle w:val="Kpr"/>
            <w:b/>
            <w:color w:val="auto"/>
            <w:u w:val="none"/>
          </w:rPr>
          <w:t xml:space="preserve">Tablo 4. </w:t>
        </w:r>
        <w:r w:rsidR="005D050B" w:rsidRPr="005D050B">
          <w:rPr>
            <w:rStyle w:val="Kpr"/>
            <w:color w:val="auto"/>
            <w:u w:val="none"/>
          </w:rPr>
          <w:t>Mekanik Barsak Hazırlığı Öncesi Hasta Semptom Değerlendirilmesi (n=64)</w:t>
        </w:r>
        <w:r w:rsidR="005D050B" w:rsidRPr="005D050B">
          <w:rPr>
            <w:webHidden/>
            <w:color w:val="auto"/>
          </w:rPr>
          <w:tab/>
          <w:t>4</w:t>
        </w:r>
        <w:r w:rsidR="00852915">
          <w:rPr>
            <w:webHidden/>
            <w:color w:val="auto"/>
          </w:rPr>
          <w:t>7</w:t>
        </w:r>
      </w:hyperlink>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45" w:history="1">
        <w:r w:rsidR="005D050B" w:rsidRPr="005D050B">
          <w:rPr>
            <w:rStyle w:val="Kpr"/>
            <w:b/>
            <w:color w:val="auto"/>
            <w:u w:val="none"/>
          </w:rPr>
          <w:t xml:space="preserve">Tablo 5. </w:t>
        </w:r>
        <w:r w:rsidR="005D050B" w:rsidRPr="005D050B">
          <w:rPr>
            <w:rStyle w:val="Kpr"/>
            <w:color w:val="auto"/>
            <w:u w:val="none"/>
          </w:rPr>
          <w:t>Hastaneye Yatışta ve Mekanik Barsak Uygulamadan Bir Saat Önce Vücut Sıcaklığı ve Hemodinamik Parametrelerde Değişikliklerin Karşılaştırılması</w:t>
        </w:r>
        <w:r w:rsidR="005D050B" w:rsidRPr="005D050B">
          <w:rPr>
            <w:webHidden/>
            <w:color w:val="auto"/>
          </w:rPr>
          <w:tab/>
          <w:t>4</w:t>
        </w:r>
        <w:r w:rsidR="00852915">
          <w:rPr>
            <w:webHidden/>
            <w:color w:val="auto"/>
          </w:rPr>
          <w:t>8</w:t>
        </w:r>
      </w:hyperlink>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53" w:history="1">
        <w:r w:rsidR="005D050B" w:rsidRPr="005D050B">
          <w:rPr>
            <w:rStyle w:val="Kpr"/>
            <w:b/>
            <w:color w:val="auto"/>
            <w:u w:val="none"/>
          </w:rPr>
          <w:t>Tablo 6.</w:t>
        </w:r>
        <w:r w:rsidR="005D050B" w:rsidRPr="005D050B">
          <w:rPr>
            <w:rStyle w:val="Kpr"/>
            <w:color w:val="auto"/>
            <w:u w:val="none"/>
          </w:rPr>
          <w:t xml:space="preserve"> Mekanik Barsak Uygulamadan Bir Saat Ön</w:t>
        </w:r>
        <w:r w:rsidR="00D33DC0">
          <w:rPr>
            <w:rStyle w:val="Kpr"/>
            <w:color w:val="auto"/>
            <w:u w:val="none"/>
          </w:rPr>
          <w:t>ce, Hemen Önce, Hemen Sonra, 20</w:t>
        </w:r>
        <w:r w:rsidR="005D050B" w:rsidRPr="005D050B">
          <w:rPr>
            <w:rStyle w:val="Kpr"/>
            <w:color w:val="auto"/>
            <w:u w:val="none"/>
          </w:rPr>
          <w:t>, 40. ve 60. Dakikalarda Vücut Sıcaklığı ve Hemodinamik Parametrelerde Değişikliklerin Karşılaştırılması</w:t>
        </w:r>
        <w:r w:rsidR="005D050B" w:rsidRPr="005D050B">
          <w:rPr>
            <w:webHidden/>
            <w:color w:val="auto"/>
          </w:rPr>
          <w:tab/>
          <w:t>5</w:t>
        </w:r>
        <w:r w:rsidR="00852915">
          <w:rPr>
            <w:webHidden/>
            <w:color w:val="auto"/>
          </w:rPr>
          <w:t>6</w:t>
        </w:r>
      </w:hyperlink>
    </w:p>
    <w:p w:rsidR="005D050B" w:rsidRPr="005D050B" w:rsidRDefault="006E322E" w:rsidP="00D33DC0">
      <w:pPr>
        <w:pStyle w:val="T1"/>
        <w:spacing w:after="120"/>
        <w:ind w:right="679"/>
        <w:rPr>
          <w:rFonts w:asciiTheme="minorHAnsi" w:eastAsiaTheme="minorEastAsia" w:hAnsiTheme="minorHAnsi" w:cstheme="minorBidi"/>
          <w:bCs w:val="0"/>
          <w:color w:val="auto"/>
          <w:sz w:val="22"/>
          <w:szCs w:val="22"/>
          <w:lang w:eastAsia="tr-TR"/>
        </w:rPr>
      </w:pPr>
      <w:hyperlink w:anchor="_Toc505024654" w:history="1">
        <w:r w:rsidR="005D050B" w:rsidRPr="005D050B">
          <w:rPr>
            <w:rStyle w:val="Kpr"/>
            <w:b/>
            <w:color w:val="auto"/>
            <w:u w:val="none"/>
          </w:rPr>
          <w:t>Tablo 7.</w:t>
        </w:r>
        <w:r w:rsidR="005D050B" w:rsidRPr="005D050B">
          <w:rPr>
            <w:rStyle w:val="Kpr"/>
            <w:color w:val="auto"/>
            <w:u w:val="none"/>
          </w:rPr>
          <w:t xml:space="preserve"> Mekanik Barsak Hazırlığı Öncesi, Sırası ve Sonrası Var olan veya Gelişen Şikâyetlerin Değerlendirilmesi</w:t>
        </w:r>
        <w:r w:rsidR="005D050B" w:rsidRPr="005D050B">
          <w:rPr>
            <w:webHidden/>
            <w:color w:val="auto"/>
          </w:rPr>
          <w:tab/>
          <w:t>58</w:t>
        </w:r>
      </w:hyperlink>
    </w:p>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Default="00787D9B" w:rsidP="00787D9B"/>
    <w:p w:rsidR="008E1D9B" w:rsidRDefault="008E1D9B" w:rsidP="00787D9B"/>
    <w:p w:rsidR="008E1D9B" w:rsidRDefault="008E1D9B" w:rsidP="00787D9B"/>
    <w:p w:rsidR="008E1D9B" w:rsidRPr="009A28EA" w:rsidRDefault="008E1D9B" w:rsidP="00787D9B"/>
    <w:p w:rsidR="00D8234D" w:rsidRDefault="00D8234D" w:rsidP="00D8234D">
      <w:pPr>
        <w:jc w:val="center"/>
        <w:rPr>
          <w:b/>
          <w:bCs/>
          <w:noProof/>
          <w:sz w:val="28"/>
          <w:lang w:eastAsia="de-DE"/>
        </w:rPr>
      </w:pPr>
      <w:r w:rsidRPr="0087478E">
        <w:rPr>
          <w:b/>
          <w:bCs/>
          <w:noProof/>
          <w:sz w:val="28"/>
          <w:lang w:eastAsia="de-DE"/>
        </w:rPr>
        <w:lastRenderedPageBreak/>
        <w:t>GRAFİKLER DİZİNİ</w:t>
      </w:r>
    </w:p>
    <w:p w:rsidR="0087478E" w:rsidRPr="0087478E" w:rsidRDefault="0087478E" w:rsidP="00D8234D">
      <w:pPr>
        <w:jc w:val="center"/>
        <w:rPr>
          <w:b/>
          <w:bCs/>
          <w:noProof/>
          <w:lang w:eastAsia="de-DE"/>
        </w:rPr>
      </w:pPr>
    </w:p>
    <w:p w:rsidR="0087478E" w:rsidRPr="0087478E" w:rsidRDefault="0087478E" w:rsidP="00D8234D">
      <w:pPr>
        <w:jc w:val="center"/>
        <w:rPr>
          <w:b/>
          <w:bCs/>
          <w:noProof/>
          <w:lang w:eastAsia="de-DE"/>
        </w:rPr>
      </w:pPr>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46" w:history="1">
        <w:r w:rsidR="00044F03" w:rsidRPr="00044F03">
          <w:rPr>
            <w:rStyle w:val="Kpr"/>
            <w:b/>
            <w:color w:val="auto"/>
            <w:u w:val="none"/>
          </w:rPr>
          <w:t>Grafik 1.</w:t>
        </w:r>
        <w:r w:rsidR="00044F03" w:rsidRPr="00044F03">
          <w:rPr>
            <w:rStyle w:val="Kpr"/>
            <w:color w:val="auto"/>
            <w:u w:val="none"/>
          </w:rPr>
          <w:t xml:space="preserve"> Mekanik Barsak Hazırlığı Süreçlerinde Vücut Sıcaklığı Değişikliklerin Dağılımı</w:t>
        </w:r>
        <w:r w:rsidR="00044F03" w:rsidRPr="00044F03">
          <w:rPr>
            <w:webHidden/>
            <w:color w:val="auto"/>
          </w:rPr>
          <w:tab/>
        </w:r>
        <w:r w:rsidR="00852915">
          <w:rPr>
            <w:webHidden/>
            <w:color w:val="auto"/>
          </w:rPr>
          <w:t>49</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47" w:history="1">
        <w:r w:rsidR="00044F03" w:rsidRPr="00044F03">
          <w:rPr>
            <w:rStyle w:val="Kpr"/>
            <w:b/>
            <w:color w:val="auto"/>
            <w:u w:val="none"/>
          </w:rPr>
          <w:t>Grafik 2.</w:t>
        </w:r>
        <w:r w:rsidR="00044F03" w:rsidRPr="00044F03">
          <w:rPr>
            <w:rStyle w:val="Kpr"/>
            <w:color w:val="auto"/>
            <w:u w:val="none"/>
          </w:rPr>
          <w:t xml:space="preserve"> Mekanik Barsak Hazırlığı Süreçlerinde Sistolik Kan Basıncı Değişikliklerin Dağılımı</w:t>
        </w:r>
        <w:r w:rsidR="00044F03" w:rsidRPr="00044F03">
          <w:rPr>
            <w:webHidden/>
            <w:color w:val="auto"/>
          </w:rPr>
          <w:tab/>
          <w:t>5</w:t>
        </w:r>
        <w:r w:rsidR="00852915">
          <w:rPr>
            <w:webHidden/>
            <w:color w:val="auto"/>
          </w:rPr>
          <w:t>0</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48" w:history="1">
        <w:r w:rsidR="00044F03" w:rsidRPr="00044F03">
          <w:rPr>
            <w:rStyle w:val="Kpr"/>
            <w:b/>
            <w:color w:val="auto"/>
            <w:u w:val="none"/>
          </w:rPr>
          <w:t xml:space="preserve">Grafik 3. </w:t>
        </w:r>
        <w:r w:rsidR="00044F03" w:rsidRPr="00044F03">
          <w:rPr>
            <w:rStyle w:val="Kpr"/>
            <w:color w:val="auto"/>
            <w:u w:val="none"/>
          </w:rPr>
          <w:t>Mekanik Barsak Hazırlığı Süreçlerinde Diastolik Kan Basıncı Değişikliklerin Dağılımı</w:t>
        </w:r>
        <w:r w:rsidR="00044F03" w:rsidRPr="00044F03">
          <w:rPr>
            <w:webHidden/>
            <w:color w:val="auto"/>
          </w:rPr>
          <w:tab/>
        </w:r>
        <w:r w:rsidR="00852915">
          <w:rPr>
            <w:webHidden/>
            <w:color w:val="auto"/>
          </w:rPr>
          <w:t>51</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49" w:history="1">
        <w:r w:rsidR="00044F03" w:rsidRPr="00044F03">
          <w:rPr>
            <w:rStyle w:val="Kpr"/>
            <w:b/>
            <w:color w:val="auto"/>
            <w:u w:val="none"/>
          </w:rPr>
          <w:t>Grafik 4.</w:t>
        </w:r>
        <w:r w:rsidR="00044F03" w:rsidRPr="00044F03">
          <w:rPr>
            <w:rStyle w:val="Kpr"/>
            <w:color w:val="auto"/>
            <w:u w:val="none"/>
          </w:rPr>
          <w:t xml:space="preserve"> Mekanik Barsak Hazırlığı Süreçlerinde Arteriyel Kan Basıncı Ortalaması Değişikliklerin Dağılımı</w:t>
        </w:r>
        <w:r w:rsidR="00044F03" w:rsidRPr="00044F03">
          <w:rPr>
            <w:webHidden/>
            <w:color w:val="auto"/>
          </w:rPr>
          <w:tab/>
          <w:t>5</w:t>
        </w:r>
        <w:r w:rsidR="00852915">
          <w:rPr>
            <w:webHidden/>
            <w:color w:val="auto"/>
          </w:rPr>
          <w:t>2</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50" w:history="1">
        <w:r w:rsidR="00044F03" w:rsidRPr="00044F03">
          <w:rPr>
            <w:rStyle w:val="Kpr"/>
            <w:b/>
            <w:color w:val="auto"/>
            <w:u w:val="none"/>
          </w:rPr>
          <w:t xml:space="preserve">Grafik 5. </w:t>
        </w:r>
        <w:r w:rsidR="00044F03" w:rsidRPr="00044F03">
          <w:rPr>
            <w:rStyle w:val="Kpr"/>
            <w:color w:val="auto"/>
            <w:u w:val="none"/>
          </w:rPr>
          <w:t>Mekanik Barsak Hazırlığı Süreçlerinde Nabız Sayısı Değişikliklerin Dağılımı</w:t>
        </w:r>
        <w:r w:rsidR="00044F03" w:rsidRPr="00044F03">
          <w:rPr>
            <w:webHidden/>
            <w:color w:val="auto"/>
          </w:rPr>
          <w:tab/>
        </w:r>
        <w:r w:rsidR="00852915">
          <w:rPr>
            <w:webHidden/>
            <w:color w:val="auto"/>
          </w:rPr>
          <w:t>53</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51" w:history="1">
        <w:r w:rsidR="00044F03" w:rsidRPr="00044F03">
          <w:rPr>
            <w:rStyle w:val="Kpr"/>
            <w:b/>
            <w:color w:val="auto"/>
            <w:u w:val="none"/>
          </w:rPr>
          <w:t xml:space="preserve">Grafik 6. </w:t>
        </w:r>
        <w:r w:rsidR="00044F03" w:rsidRPr="00044F03">
          <w:rPr>
            <w:rStyle w:val="Kpr"/>
            <w:color w:val="auto"/>
            <w:u w:val="none"/>
          </w:rPr>
          <w:t>Mekanik Barsak Hazırlığı Süreçlerinde Solunum Sayısı Değişikliklerin Dağılımı</w:t>
        </w:r>
        <w:r w:rsidR="00044F03" w:rsidRPr="00044F03">
          <w:rPr>
            <w:webHidden/>
            <w:color w:val="auto"/>
          </w:rPr>
          <w:tab/>
          <w:t>5</w:t>
        </w:r>
        <w:r w:rsidR="00852915">
          <w:rPr>
            <w:webHidden/>
            <w:color w:val="auto"/>
          </w:rPr>
          <w:t>4</w:t>
        </w:r>
      </w:hyperlink>
    </w:p>
    <w:p w:rsidR="00044F03" w:rsidRPr="00044F03" w:rsidRDefault="006E322E" w:rsidP="00D33DC0">
      <w:pPr>
        <w:pStyle w:val="T1"/>
        <w:tabs>
          <w:tab w:val="clear" w:pos="8787"/>
          <w:tab w:val="right" w:leader="dot" w:pos="8789"/>
        </w:tabs>
        <w:spacing w:after="120"/>
        <w:ind w:right="539"/>
        <w:rPr>
          <w:rFonts w:asciiTheme="minorHAnsi" w:eastAsiaTheme="minorEastAsia" w:hAnsiTheme="minorHAnsi" w:cstheme="minorBidi"/>
          <w:bCs w:val="0"/>
          <w:color w:val="auto"/>
          <w:sz w:val="22"/>
          <w:szCs w:val="22"/>
          <w:lang w:eastAsia="tr-TR"/>
        </w:rPr>
      </w:pPr>
      <w:hyperlink w:anchor="_Toc505024652" w:history="1">
        <w:r w:rsidR="00044F03" w:rsidRPr="00044F03">
          <w:rPr>
            <w:rStyle w:val="Kpr"/>
            <w:b/>
            <w:color w:val="auto"/>
            <w:u w:val="none"/>
          </w:rPr>
          <w:t xml:space="preserve">Grafik 7. </w:t>
        </w:r>
        <w:r w:rsidR="00044F03" w:rsidRPr="00044F03">
          <w:rPr>
            <w:rStyle w:val="Kpr"/>
            <w:color w:val="auto"/>
            <w:u w:val="none"/>
          </w:rPr>
          <w:t>Mekanik Barsak Hazırlığı Süreçlerinde Arteriyel Oksijen Saturasyonu Değişikliklerin Dağılımı</w:t>
        </w:r>
        <w:r w:rsidR="00044F03" w:rsidRPr="00044F03">
          <w:rPr>
            <w:webHidden/>
            <w:color w:val="auto"/>
          </w:rPr>
          <w:tab/>
          <w:t>5</w:t>
        </w:r>
        <w:r w:rsidR="00852915">
          <w:rPr>
            <w:webHidden/>
            <w:color w:val="auto"/>
          </w:rPr>
          <w:t>5</w:t>
        </w:r>
      </w:hyperlink>
    </w:p>
    <w:p w:rsidR="00787D9B" w:rsidRPr="009A28EA" w:rsidRDefault="00787D9B" w:rsidP="00D33DC0">
      <w:pPr>
        <w:tabs>
          <w:tab w:val="right" w:leader="dot" w:pos="8789"/>
        </w:tabs>
        <w:spacing w:after="120" w:line="360" w:lineRule="auto"/>
        <w:ind w:right="539"/>
      </w:pPr>
    </w:p>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 w:rsidR="00787D9B" w:rsidRDefault="00787D9B" w:rsidP="00787D9B"/>
    <w:p w:rsidR="00646BC6" w:rsidRPr="009A28EA" w:rsidRDefault="00646BC6" w:rsidP="00787D9B"/>
    <w:p w:rsidR="00787D9B" w:rsidRPr="009A28EA" w:rsidRDefault="00787D9B" w:rsidP="00787D9B"/>
    <w:p w:rsidR="00787D9B" w:rsidRPr="009A28EA" w:rsidRDefault="00787D9B" w:rsidP="00787D9B"/>
    <w:p w:rsidR="00787D9B" w:rsidRPr="009A28EA" w:rsidRDefault="00787D9B" w:rsidP="00787D9B"/>
    <w:p w:rsidR="00787D9B" w:rsidRDefault="00787D9B" w:rsidP="00787D9B"/>
    <w:p w:rsidR="002C4E0A" w:rsidRPr="009A28EA" w:rsidRDefault="002C4E0A" w:rsidP="00787D9B"/>
    <w:p w:rsidR="00787D9B" w:rsidRPr="009A28EA" w:rsidRDefault="00787D9B" w:rsidP="00787D9B"/>
    <w:p w:rsidR="00787D9B" w:rsidRPr="009A28EA" w:rsidRDefault="00787D9B" w:rsidP="00787D9B"/>
    <w:p w:rsidR="00787D9B" w:rsidRPr="009A28EA" w:rsidRDefault="00787D9B" w:rsidP="00787D9B"/>
    <w:p w:rsidR="00787D9B" w:rsidRPr="009A28EA" w:rsidRDefault="00787D9B" w:rsidP="00787D9B">
      <w:pPr>
        <w:jc w:val="center"/>
        <w:rPr>
          <w:b/>
          <w:sz w:val="28"/>
        </w:rPr>
      </w:pPr>
      <w:r w:rsidRPr="009A28EA">
        <w:rPr>
          <w:b/>
          <w:sz w:val="28"/>
        </w:rPr>
        <w:lastRenderedPageBreak/>
        <w:t>EKLER DİZİNİ</w:t>
      </w:r>
    </w:p>
    <w:p w:rsidR="00787D9B" w:rsidRPr="009A28EA" w:rsidRDefault="00787D9B" w:rsidP="00787D9B">
      <w:pPr>
        <w:jc w:val="center"/>
        <w:rPr>
          <w:b/>
        </w:rPr>
      </w:pPr>
    </w:p>
    <w:p w:rsidR="00787D9B" w:rsidRPr="009A28EA" w:rsidRDefault="00787D9B" w:rsidP="00787D9B">
      <w:pPr>
        <w:jc w:val="center"/>
        <w:rPr>
          <w:b/>
        </w:rPr>
      </w:pPr>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62" w:history="1">
        <w:r w:rsidR="006B4A7F" w:rsidRPr="006B4A7F">
          <w:rPr>
            <w:rStyle w:val="Kpr"/>
            <w:b/>
            <w:color w:val="auto"/>
            <w:u w:val="none"/>
          </w:rPr>
          <w:t xml:space="preserve">Ek 1. </w:t>
        </w:r>
        <w:r w:rsidR="006B4A7F" w:rsidRPr="006B4A7F">
          <w:rPr>
            <w:rStyle w:val="Kpr"/>
            <w:color w:val="auto"/>
            <w:u w:val="none"/>
          </w:rPr>
          <w:t>Bilgilendirilmiş Gönüllü Olur Formu (Form 3)</w:t>
        </w:r>
        <w:r w:rsidR="006B4A7F" w:rsidRPr="006B4A7F">
          <w:rPr>
            <w:webHidden/>
            <w:color w:val="auto"/>
          </w:rPr>
          <w:tab/>
          <w:t>83</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95" w:history="1">
        <w:r w:rsidR="006B4A7F" w:rsidRPr="006B4A7F">
          <w:rPr>
            <w:rStyle w:val="Kpr"/>
            <w:b/>
            <w:color w:val="auto"/>
            <w:u w:val="none"/>
          </w:rPr>
          <w:t>Ek 2.</w:t>
        </w:r>
        <w:r w:rsidR="006B4A7F" w:rsidRPr="006B4A7F">
          <w:rPr>
            <w:rStyle w:val="Kpr"/>
            <w:color w:val="auto"/>
            <w:u w:val="none"/>
          </w:rPr>
          <w:t xml:space="preserve"> Sosyodemografik Bilgi ve Hasta İzlem Formu</w:t>
        </w:r>
        <w:r w:rsidR="006B4A7F" w:rsidRPr="006B4A7F">
          <w:rPr>
            <w:webHidden/>
            <w:color w:val="auto"/>
          </w:rPr>
          <w:tab/>
          <w:t>86</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96" w:history="1">
        <w:r w:rsidR="006B4A7F" w:rsidRPr="006B4A7F">
          <w:rPr>
            <w:rStyle w:val="Kpr"/>
            <w:b/>
            <w:color w:val="auto"/>
            <w:u w:val="none"/>
          </w:rPr>
          <w:t>Ek 3.</w:t>
        </w:r>
        <w:r w:rsidR="006B4A7F" w:rsidRPr="006B4A7F">
          <w:rPr>
            <w:rStyle w:val="Kpr"/>
            <w:color w:val="auto"/>
            <w:u w:val="none"/>
          </w:rPr>
          <w:t xml:space="preserve"> Mekanik Barsak Hazırlığı Öncesi Hasta Semptom Değerlendirme Formu</w:t>
        </w:r>
        <w:r w:rsidR="006B4A7F" w:rsidRPr="006B4A7F">
          <w:rPr>
            <w:webHidden/>
            <w:color w:val="auto"/>
          </w:rPr>
          <w:tab/>
          <w:t>89</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97" w:history="1">
        <w:r w:rsidR="006B4A7F" w:rsidRPr="006B4A7F">
          <w:rPr>
            <w:rStyle w:val="Kpr"/>
            <w:b/>
            <w:color w:val="auto"/>
            <w:u w:val="none"/>
          </w:rPr>
          <w:t>Ek 4.</w:t>
        </w:r>
        <w:r w:rsidR="006B4A7F" w:rsidRPr="006B4A7F">
          <w:rPr>
            <w:rStyle w:val="Kpr"/>
            <w:color w:val="auto"/>
            <w:u w:val="none"/>
          </w:rPr>
          <w:t xml:space="preserve"> Mekanik Barsak Hazırlığın Vücut Sıcaklığı ve Hemodinamik Parametrelere Etkisi Veri Toplama Formu</w:t>
        </w:r>
        <w:r w:rsidR="006B4A7F" w:rsidRPr="006B4A7F">
          <w:rPr>
            <w:webHidden/>
            <w:color w:val="auto"/>
          </w:rPr>
          <w:tab/>
          <w:t>90</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98" w:history="1">
        <w:r w:rsidR="006B4A7F" w:rsidRPr="006B4A7F">
          <w:rPr>
            <w:rStyle w:val="Kpr"/>
            <w:b/>
            <w:color w:val="auto"/>
            <w:u w:val="none"/>
          </w:rPr>
          <w:t xml:space="preserve">Ek 5. </w:t>
        </w:r>
        <w:r w:rsidR="006B4A7F" w:rsidRPr="006B4A7F">
          <w:rPr>
            <w:rStyle w:val="Kpr"/>
            <w:color w:val="auto"/>
            <w:u w:val="none"/>
          </w:rPr>
          <w:t>Mekanik Barsak Hazırlığına Öncesi, Sırası ve Sonrası Varolan veya Gelişen Şikayetler Veri Toplama Formu</w:t>
        </w:r>
        <w:r w:rsidR="006B4A7F" w:rsidRPr="006B4A7F">
          <w:rPr>
            <w:webHidden/>
            <w:color w:val="auto"/>
          </w:rPr>
          <w:tab/>
          <w:t>91</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699" w:history="1">
        <w:r w:rsidR="006B4A7F" w:rsidRPr="006B4A7F">
          <w:rPr>
            <w:rStyle w:val="Kpr"/>
            <w:b/>
            <w:color w:val="auto"/>
            <w:u w:val="none"/>
          </w:rPr>
          <w:t xml:space="preserve">Ek 6. </w:t>
        </w:r>
        <w:r w:rsidR="006B4A7F" w:rsidRPr="006B4A7F">
          <w:rPr>
            <w:rStyle w:val="Kpr"/>
            <w:color w:val="auto"/>
            <w:u w:val="none"/>
          </w:rPr>
          <w:t>Adnan Menderes Üniversitesi Araştırma ve Uygulama Hastanesi İzin Yazısı</w:t>
        </w:r>
        <w:r w:rsidR="006B4A7F" w:rsidRPr="006B4A7F">
          <w:rPr>
            <w:webHidden/>
            <w:color w:val="auto"/>
          </w:rPr>
          <w:tab/>
          <w:t>92</w:t>
        </w:r>
      </w:hyperlink>
    </w:p>
    <w:p w:rsidR="006B4A7F" w:rsidRPr="006B4A7F" w:rsidRDefault="006E322E" w:rsidP="00D33DC0">
      <w:pPr>
        <w:pStyle w:val="T1"/>
        <w:spacing w:after="120"/>
        <w:ind w:right="537"/>
        <w:rPr>
          <w:rFonts w:asciiTheme="minorHAnsi" w:eastAsiaTheme="minorEastAsia" w:hAnsiTheme="minorHAnsi" w:cstheme="minorBidi"/>
          <w:bCs w:val="0"/>
          <w:color w:val="auto"/>
          <w:sz w:val="22"/>
          <w:szCs w:val="22"/>
          <w:lang w:eastAsia="tr-TR"/>
        </w:rPr>
      </w:pPr>
      <w:hyperlink w:anchor="_Toc505024700" w:history="1">
        <w:r w:rsidR="006B4A7F" w:rsidRPr="006B4A7F">
          <w:rPr>
            <w:rStyle w:val="Kpr"/>
            <w:b/>
            <w:color w:val="auto"/>
            <w:u w:val="none"/>
          </w:rPr>
          <w:t xml:space="preserve">Ek 7. </w:t>
        </w:r>
        <w:r w:rsidR="006B4A7F" w:rsidRPr="006B4A7F">
          <w:rPr>
            <w:rStyle w:val="Kpr"/>
            <w:color w:val="auto"/>
            <w:u w:val="none"/>
          </w:rPr>
          <w:t>Adnan Menderes Üniversitesi Tıp Fakültesi Girişimsel Olmayan Klinik Çalışmalar Etik Kurulu İzin Yazısı</w:t>
        </w:r>
        <w:r w:rsidR="006B4A7F" w:rsidRPr="006B4A7F">
          <w:rPr>
            <w:webHidden/>
            <w:color w:val="auto"/>
          </w:rPr>
          <w:tab/>
          <w:t>93</w:t>
        </w:r>
      </w:hyperlink>
    </w:p>
    <w:p w:rsidR="00787D9B" w:rsidRPr="009A28EA" w:rsidRDefault="00787D9B" w:rsidP="00787D9B"/>
    <w:p w:rsidR="00787D9B" w:rsidRPr="00710FB9" w:rsidRDefault="00787D9B" w:rsidP="00787D9B"/>
    <w:p w:rsidR="00787D9B" w:rsidRPr="00710FB9" w:rsidRDefault="00787D9B" w:rsidP="00787D9B"/>
    <w:p w:rsidR="00787D9B" w:rsidRPr="00710FB9" w:rsidRDefault="00787D9B" w:rsidP="00787D9B"/>
    <w:p w:rsidR="00787D9B" w:rsidRPr="00710FB9"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Pr="00EE7BBD" w:rsidRDefault="00787D9B" w:rsidP="00787D9B"/>
    <w:p w:rsidR="00787D9B" w:rsidRDefault="00787D9B" w:rsidP="00787D9B"/>
    <w:p w:rsidR="00646BC6" w:rsidRDefault="00646BC6" w:rsidP="00787D9B"/>
    <w:p w:rsidR="00646BC6" w:rsidRDefault="00646BC6" w:rsidP="00787D9B"/>
    <w:p w:rsidR="00646BC6" w:rsidRDefault="00646BC6" w:rsidP="00787D9B"/>
    <w:p w:rsidR="00646BC6" w:rsidRDefault="00646BC6" w:rsidP="00787D9B"/>
    <w:p w:rsidR="00646BC6" w:rsidRDefault="00646BC6" w:rsidP="00787D9B"/>
    <w:p w:rsidR="00646BC6" w:rsidRDefault="00646BC6" w:rsidP="00787D9B"/>
    <w:p w:rsidR="00646BC6" w:rsidRPr="00EE7BBD" w:rsidRDefault="00646BC6" w:rsidP="00787D9B"/>
    <w:p w:rsidR="00787D9B" w:rsidRPr="00EE7BBD" w:rsidRDefault="00787D9B" w:rsidP="00787D9B"/>
    <w:p w:rsidR="00787D9B" w:rsidRPr="00EE7BBD" w:rsidRDefault="00787D9B" w:rsidP="00787D9B"/>
    <w:p w:rsidR="00787D9B" w:rsidRDefault="00787D9B" w:rsidP="00787D9B"/>
    <w:p w:rsidR="00FF3AE3" w:rsidRDefault="00FF3AE3" w:rsidP="00787D9B"/>
    <w:p w:rsidR="00FF3AE3" w:rsidRDefault="00FF3AE3" w:rsidP="00787D9B"/>
    <w:p w:rsidR="0087478E" w:rsidRDefault="0087478E" w:rsidP="00787D9B"/>
    <w:p w:rsidR="009B6926" w:rsidRPr="00EE7BBD" w:rsidRDefault="009B6926" w:rsidP="00787D9B"/>
    <w:p w:rsidR="00112607" w:rsidRPr="00112607" w:rsidRDefault="00112607" w:rsidP="00112607">
      <w:pPr>
        <w:jc w:val="center"/>
        <w:rPr>
          <w:b/>
          <w:bCs/>
          <w:noProof/>
          <w:sz w:val="28"/>
          <w:szCs w:val="28"/>
          <w:lang w:eastAsia="de-DE"/>
        </w:rPr>
      </w:pPr>
      <w:r w:rsidRPr="00112607">
        <w:rPr>
          <w:b/>
          <w:bCs/>
          <w:noProof/>
          <w:sz w:val="28"/>
          <w:szCs w:val="28"/>
          <w:lang w:eastAsia="de-DE"/>
        </w:rPr>
        <w:lastRenderedPageBreak/>
        <w:t>ÖZET</w:t>
      </w:r>
    </w:p>
    <w:p w:rsidR="00112607" w:rsidRPr="00112607" w:rsidRDefault="00112607" w:rsidP="00112607">
      <w:pPr>
        <w:jc w:val="center"/>
        <w:rPr>
          <w:b/>
          <w:bCs/>
          <w:noProof/>
          <w:szCs w:val="28"/>
          <w:lang w:eastAsia="de-DE"/>
        </w:rPr>
      </w:pPr>
    </w:p>
    <w:p w:rsidR="00112607" w:rsidRPr="00112607" w:rsidRDefault="00112607" w:rsidP="00112607">
      <w:pPr>
        <w:jc w:val="center"/>
        <w:rPr>
          <w:b/>
          <w:bCs/>
          <w:noProof/>
          <w:szCs w:val="28"/>
          <w:lang w:eastAsia="de-DE"/>
        </w:rPr>
      </w:pPr>
    </w:p>
    <w:p w:rsidR="00112607" w:rsidRPr="00112607" w:rsidRDefault="00112607" w:rsidP="00112607">
      <w:pPr>
        <w:spacing w:line="360" w:lineRule="auto"/>
        <w:jc w:val="center"/>
        <w:rPr>
          <w:b/>
          <w:bCs/>
        </w:rPr>
      </w:pPr>
      <w:r w:rsidRPr="00112607">
        <w:rPr>
          <w:b/>
        </w:rPr>
        <w:t>MEKANİK BARSAK HAZIRLIĞIN VÜCUT SICAKLIĞI VE HEMODİNAMİK PARAMETRELERE ETKİSİ</w:t>
      </w:r>
    </w:p>
    <w:p w:rsidR="00112607" w:rsidRPr="00112607" w:rsidRDefault="00112607" w:rsidP="0087478E">
      <w:pPr>
        <w:jc w:val="center"/>
        <w:rPr>
          <w:b/>
          <w:bCs/>
        </w:rPr>
      </w:pPr>
    </w:p>
    <w:p w:rsidR="00112607" w:rsidRPr="00D33DC0" w:rsidRDefault="00112607" w:rsidP="00D33DC0">
      <w:pPr>
        <w:spacing w:line="360" w:lineRule="auto"/>
        <w:jc w:val="both"/>
        <w:rPr>
          <w:b/>
          <w:bCs/>
        </w:rPr>
      </w:pPr>
      <w:r w:rsidRPr="00D33DC0">
        <w:rPr>
          <w:b/>
          <w:bCs/>
        </w:rPr>
        <w:t>Aydemir M. Adnan Menderes Üniversitesi Sağlık Bilimleri Enstitüsü Cerrahi Hastalıkları Hemşireliği Programı Yüksek Lisans Tezi, Aydın, 2017.</w:t>
      </w:r>
    </w:p>
    <w:p w:rsidR="00112607" w:rsidRPr="00D33DC0" w:rsidRDefault="00112607" w:rsidP="00D33DC0">
      <w:pPr>
        <w:spacing w:line="360" w:lineRule="auto"/>
        <w:jc w:val="both"/>
        <w:rPr>
          <w:rFonts w:eastAsia="Calibri"/>
        </w:rPr>
      </w:pPr>
      <w:r w:rsidRPr="00D33DC0">
        <w:rPr>
          <w:rFonts w:eastAsia="Calibri"/>
          <w:bCs/>
        </w:rPr>
        <w:t xml:space="preserve">Bu çalışma, mekanik barsak hazırlığın vücut sıcaklığı ve hemodinamik parametrelere (sistolik/diastolik ve ortalama arteriyel kan basıncı, nabız sayısı, solunum sayısı ve arteriyel oksijen saturasyon) etkisini belirlemek ve mekanik barsak hazırlığın sırası veya sonrasında hastalarda gelişebilecek şikâyetlerin belirlenmesi amacıyla yarı </w:t>
      </w:r>
      <w:r w:rsidRPr="00D33DC0">
        <w:rPr>
          <w:rFonts w:eastAsia="Calibri"/>
        </w:rPr>
        <w:t xml:space="preserve">deneysel olarak yapılmıştır. Araştırma </w:t>
      </w:r>
      <w:r w:rsidRPr="00D33DC0">
        <w:t xml:space="preserve">Adnan Menderes Üniversitesi Uygulama ve Araştırma Hastanesi Genel Cerrahi Kliniğinde 01 Mart 2017-27 Temmuz 2017 tarihleri arasında ameliyat öncesi dönemde mekanik barsak hazırlığı yapılması planlanan toplam 64 hasta üzerinde gerçekleştirilmiştir. </w:t>
      </w:r>
      <w:r w:rsidRPr="00D33DC0">
        <w:rPr>
          <w:rFonts w:eastAsia="Calibri"/>
        </w:rPr>
        <w:t>Araştırmanın yapılabilmesi için Adnan Menderes Üniversitesi Tıp Fakültesi Girişimsel Olmayan Klinik Çalışmalar Etik Kurulu</w:t>
      </w:r>
      <w:r w:rsidR="00391285" w:rsidRPr="00D33DC0">
        <w:rPr>
          <w:rFonts w:eastAsia="Calibri"/>
        </w:rPr>
        <w:t>’</w:t>
      </w:r>
      <w:r w:rsidRPr="00D33DC0">
        <w:rPr>
          <w:rFonts w:eastAsia="Calibri"/>
        </w:rPr>
        <w:t>ndan Tarih: 27.02.2017 Sayı: E. 124125 izin, Adnan Menderes Üniversitesi Uygulama ve Araştırma Hastanesi</w:t>
      </w:r>
      <w:r w:rsidR="00391285" w:rsidRPr="00D33DC0">
        <w:rPr>
          <w:rFonts w:eastAsia="Calibri"/>
        </w:rPr>
        <w:t>’</w:t>
      </w:r>
      <w:r w:rsidRPr="00D33DC0">
        <w:rPr>
          <w:rFonts w:eastAsia="Calibri"/>
        </w:rPr>
        <w:t xml:space="preserve">nden yazılı klinik çalışma izni sayı: E-5615 ve hastalara işlem açıklanarak yazılı izin alınmıştır. </w:t>
      </w:r>
    </w:p>
    <w:p w:rsidR="00112607" w:rsidRPr="00D33DC0" w:rsidRDefault="00112607" w:rsidP="00D33DC0">
      <w:pPr>
        <w:spacing w:line="360" w:lineRule="auto"/>
        <w:jc w:val="both"/>
        <w:rPr>
          <w:bCs/>
        </w:rPr>
      </w:pPr>
      <w:r w:rsidRPr="00D33DC0">
        <w:t xml:space="preserve">Verilerin toplanmasında </w:t>
      </w:r>
      <w:r w:rsidR="005D4144" w:rsidRPr="00D33DC0">
        <w:t>“</w:t>
      </w:r>
      <w:r w:rsidRPr="00D33DC0">
        <w:t>Sosyodemografik Bilgi ve Hasta İzlem Formu</w:t>
      </w:r>
      <w:r w:rsidR="005D4144" w:rsidRPr="00D33DC0">
        <w:t>”</w:t>
      </w:r>
      <w:r w:rsidRPr="00D33DC0">
        <w:t xml:space="preserve">, </w:t>
      </w:r>
      <w:r w:rsidR="005D4144" w:rsidRPr="00D33DC0">
        <w:t>“</w:t>
      </w:r>
      <w:r w:rsidRPr="00D33DC0">
        <w:t>Mekanik Barsak Hazırlığı Öncesi Hasta Semptom Değerlendirme Formu</w:t>
      </w:r>
      <w:r w:rsidR="005D4144" w:rsidRPr="00D33DC0">
        <w:t>”</w:t>
      </w:r>
      <w:r w:rsidRPr="00D33DC0">
        <w:t xml:space="preserve">, </w:t>
      </w:r>
      <w:r w:rsidR="005D4144" w:rsidRPr="00D33DC0">
        <w:t>“</w:t>
      </w:r>
      <w:r w:rsidRPr="00D33DC0">
        <w:t>Mekanik Barsak Hazırlığın Vücut Sıcaklığı ve Hemodinamik Parametrelere Etkisi Veri Toplama Formu</w:t>
      </w:r>
      <w:r w:rsidR="005D4144" w:rsidRPr="00D33DC0">
        <w:t>”</w:t>
      </w:r>
      <w:r w:rsidRPr="00D33DC0">
        <w:t xml:space="preserve"> ve </w:t>
      </w:r>
      <w:r w:rsidR="005D4144" w:rsidRPr="00D33DC0">
        <w:t>“</w:t>
      </w:r>
      <w:r w:rsidRPr="00D33DC0">
        <w:t>Mekanik Barsak Hazırlığı Öncesi Var olan veya Sırası ve Sonrası Gelişen Şikâyetler Veri Toplama Formu</w:t>
      </w:r>
      <w:r w:rsidR="005D4144" w:rsidRPr="00D33DC0">
        <w:t>”</w:t>
      </w:r>
      <w:r w:rsidRPr="00D33DC0">
        <w:t xml:space="preserve"> kullanılmıştır. Araştırmacı tarafından hastalara işlem açıklandıktan sonra sol lateral pozisyonu vererek fleet enema rektal yoldan uygulanmıştır. </w:t>
      </w:r>
      <w:r w:rsidRPr="00D33DC0">
        <w:rPr>
          <w:bCs/>
        </w:rPr>
        <w:t>Hastlarada mekanik barsak hazırlığı yapılmadan bir saat önce, barsak hazırlığı yapılmadan hemen, barsak hazırlığı bitiminden hemen sonra, barsak hazırlığı bitiminin 20</w:t>
      </w:r>
      <w:proofErr w:type="gramStart"/>
      <w:r w:rsidRPr="00D33DC0">
        <w:rPr>
          <w:bCs/>
        </w:rPr>
        <w:t>.,</w:t>
      </w:r>
      <w:proofErr w:type="gramEnd"/>
      <w:r w:rsidRPr="00D33DC0">
        <w:rPr>
          <w:bCs/>
        </w:rPr>
        <w:t xml:space="preserve"> 40. ve 60. dakikalarında vücut sıcaklığı ve hemodinamik patametreler ölçülmüştür. Ayrıca hastalar işlem</w:t>
      </w:r>
      <w:r w:rsidR="00E148AA" w:rsidRPr="00D33DC0">
        <w:rPr>
          <w:bCs/>
        </w:rPr>
        <w:t xml:space="preserve"> öncesi var olan </w:t>
      </w:r>
      <w:r w:rsidR="003C7DAF" w:rsidRPr="00D33DC0">
        <w:rPr>
          <w:bCs/>
        </w:rPr>
        <w:t>veya işlem sırası ve</w:t>
      </w:r>
      <w:r w:rsidRPr="00D33DC0">
        <w:rPr>
          <w:bCs/>
        </w:rPr>
        <w:t xml:space="preserve"> sonrası gelişen bulantı, kusma, ağızda tad değişikliği, karında kramp, şişkinlik ve karında ağrı gibi </w:t>
      </w:r>
      <w:r w:rsidR="00E148AA" w:rsidRPr="00D33DC0">
        <w:rPr>
          <w:bCs/>
        </w:rPr>
        <w:t>şikâyetler</w:t>
      </w:r>
      <w:r w:rsidRPr="00D33DC0">
        <w:rPr>
          <w:bCs/>
        </w:rPr>
        <w:t xml:space="preserve"> yönünden değerlendirilmiştir. </w:t>
      </w:r>
    </w:p>
    <w:p w:rsidR="00112607" w:rsidRPr="00D33DC0" w:rsidRDefault="00112607" w:rsidP="00D33DC0">
      <w:pPr>
        <w:spacing w:line="360" w:lineRule="auto"/>
        <w:jc w:val="both"/>
        <w:rPr>
          <w:rFonts w:eastAsia="Calibri"/>
        </w:rPr>
      </w:pPr>
      <w:r w:rsidRPr="00D33DC0">
        <w:rPr>
          <w:rFonts w:eastAsia="Calibri"/>
        </w:rPr>
        <w:t xml:space="preserve">Çalışmada elde edilen verilerin değerlendirilmesinde tanımlayıcı istatistiksel yöntemler, yatıştaki ve mekanik barsak hazırlığı yapılmadan bir saat önce hemodinamik parametreler yanı sıra vücut sıcaklığındaki değişikliklerin karşılaştırılması için Wilcoxon Testi kullanılmıştır. Hemodinamik parametreler ve vücut sıcaklığındaki tekrarlı ölçümlerin değerlendirilmesinde ANOVA One-Way Repeated Measure Testi kullanılmıştır. </w:t>
      </w:r>
    </w:p>
    <w:p w:rsidR="00112607" w:rsidRPr="00D33DC0" w:rsidRDefault="00112607" w:rsidP="00D33DC0">
      <w:pPr>
        <w:spacing w:line="360" w:lineRule="auto"/>
        <w:jc w:val="both"/>
        <w:rPr>
          <w:rFonts w:eastAsia="Calibri"/>
        </w:rPr>
      </w:pPr>
      <w:proofErr w:type="gramStart"/>
      <w:r w:rsidRPr="00D33DC0">
        <w:lastRenderedPageBreak/>
        <w:t>Hastaların yaş ortalaması 64.12</w:t>
      </w:r>
      <w:r w:rsidRPr="00D33DC0">
        <w:rPr>
          <w:b/>
        </w:rPr>
        <w:t>±</w:t>
      </w:r>
      <w:r w:rsidRPr="00D33DC0">
        <w:t>11.48, %65.6</w:t>
      </w:r>
      <w:r w:rsidR="00391285" w:rsidRPr="00D33DC0">
        <w:t>’</w:t>
      </w:r>
      <w:r w:rsidRPr="00D33DC0">
        <w:t xml:space="preserve"> sı erkek, %57.8</w:t>
      </w:r>
      <w:r w:rsidR="00391285" w:rsidRPr="00D33DC0">
        <w:t>’</w:t>
      </w:r>
      <w:r w:rsidRPr="00D33DC0">
        <w:t xml:space="preserve"> i ilkokul mezunu, %92.2</w:t>
      </w:r>
      <w:r w:rsidR="00391285" w:rsidRPr="00D33DC0">
        <w:t>’</w:t>
      </w:r>
      <w:r w:rsidRPr="00D33DC0">
        <w:t>si evli,  70.3</w:t>
      </w:r>
      <w:r w:rsidR="00391285" w:rsidRPr="00D33DC0">
        <w:t>’</w:t>
      </w:r>
      <w:r w:rsidRPr="00D33DC0">
        <w:t>ü sigara ve %79.7</w:t>
      </w:r>
      <w:r w:rsidR="00391285" w:rsidRPr="00D33DC0">
        <w:t>’</w:t>
      </w:r>
      <w:r w:rsidRPr="00D33DC0">
        <w:t>si alkol içmediği, vücut kitle indeksi ortalaması 25.71</w:t>
      </w:r>
      <w:r w:rsidRPr="00D33DC0">
        <w:rPr>
          <w:b/>
        </w:rPr>
        <w:t>±</w:t>
      </w:r>
      <w:r w:rsidRPr="00D33DC0">
        <w:t>5.74, %89.1</w:t>
      </w:r>
      <w:r w:rsidR="00391285" w:rsidRPr="00D33DC0">
        <w:t>’</w:t>
      </w:r>
      <w:r w:rsidRPr="00D33DC0">
        <w:t>i herhangi bir şeye karşı alerjisi olmadığı ve %87,5</w:t>
      </w:r>
      <w:r w:rsidR="00391285" w:rsidRPr="00D33DC0">
        <w:t>’</w:t>
      </w:r>
      <w:r w:rsidRPr="00D33DC0">
        <w:t xml:space="preserve"> inde geçirilmiş bir ameliyat öyküsü olduğu belirlenmiştir. </w:t>
      </w:r>
      <w:proofErr w:type="gramEnd"/>
      <w:r w:rsidRPr="00D33DC0">
        <w:t>Yan hastalıklara göre hastaların %48.4</w:t>
      </w:r>
      <w:r w:rsidR="00391285" w:rsidRPr="00D33DC0">
        <w:t>’</w:t>
      </w:r>
      <w:r w:rsidRPr="00D33DC0">
        <w:t>ü hipertansiyon, %32.8</w:t>
      </w:r>
      <w:r w:rsidR="00391285" w:rsidRPr="00D33DC0">
        <w:t>’</w:t>
      </w:r>
      <w:r w:rsidRPr="00D33DC0">
        <w:t>si diyabetes mellitus, %25</w:t>
      </w:r>
      <w:r w:rsidR="00391285" w:rsidRPr="00D33DC0">
        <w:t>’</w:t>
      </w:r>
      <w:r w:rsidRPr="00D33DC0">
        <w:t>i koroner arter hastalığı, %20.3</w:t>
      </w:r>
      <w:r w:rsidR="00391285" w:rsidRPr="00D33DC0">
        <w:t>’</w:t>
      </w:r>
      <w:r w:rsidRPr="00D33DC0">
        <w:t>ü hiperlipidemi ve %9.4</w:t>
      </w:r>
      <w:r w:rsidR="00391285" w:rsidRPr="00D33DC0">
        <w:t>’</w:t>
      </w:r>
      <w:r w:rsidRPr="00D33DC0">
        <w:t xml:space="preserve">ü böbrek yetersizliği olduğu belirlenmiştir. </w:t>
      </w:r>
      <w:r w:rsidRPr="00D33DC0">
        <w:rPr>
          <w:rFonts w:eastAsia="Calibri"/>
        </w:rPr>
        <w:t>Hastaların %25</w:t>
      </w:r>
      <w:r w:rsidR="00391285" w:rsidRPr="00D33DC0">
        <w:rPr>
          <w:rFonts w:eastAsia="Calibri"/>
        </w:rPr>
        <w:t>’</w:t>
      </w:r>
      <w:r w:rsidRPr="00D33DC0">
        <w:rPr>
          <w:rFonts w:eastAsia="Calibri"/>
        </w:rPr>
        <w:t>i kolon kanseri, %15.6</w:t>
      </w:r>
      <w:r w:rsidR="00391285" w:rsidRPr="00D33DC0">
        <w:rPr>
          <w:rFonts w:eastAsia="Calibri"/>
        </w:rPr>
        <w:t>’</w:t>
      </w:r>
      <w:r w:rsidRPr="00D33DC0">
        <w:rPr>
          <w:rFonts w:eastAsia="Calibri"/>
        </w:rPr>
        <w:t>sı ileus, %14.1</w:t>
      </w:r>
      <w:r w:rsidR="00391285" w:rsidRPr="00D33DC0">
        <w:rPr>
          <w:rFonts w:eastAsia="Calibri"/>
        </w:rPr>
        <w:t>’</w:t>
      </w:r>
      <w:r w:rsidRPr="00D33DC0">
        <w:rPr>
          <w:rFonts w:eastAsia="Calibri"/>
        </w:rPr>
        <w:t>i rektum kanseri, %9.4</w:t>
      </w:r>
      <w:r w:rsidR="00391285" w:rsidRPr="00D33DC0">
        <w:rPr>
          <w:rFonts w:eastAsia="Calibri"/>
        </w:rPr>
        <w:t>’</w:t>
      </w:r>
      <w:r w:rsidRPr="00D33DC0">
        <w:rPr>
          <w:rFonts w:eastAsia="Calibri"/>
        </w:rPr>
        <w:t>ü kolostomi kapatılması,%7.8</w:t>
      </w:r>
      <w:r w:rsidR="00391285" w:rsidRPr="00D33DC0">
        <w:rPr>
          <w:rFonts w:eastAsia="Calibri"/>
        </w:rPr>
        <w:t>’</w:t>
      </w:r>
      <w:r w:rsidRPr="00D33DC0">
        <w:rPr>
          <w:rFonts w:eastAsia="Calibri"/>
        </w:rPr>
        <w:t>i akut batın, %6.3</w:t>
      </w:r>
      <w:r w:rsidR="00391285" w:rsidRPr="00D33DC0">
        <w:rPr>
          <w:rFonts w:eastAsia="Calibri"/>
        </w:rPr>
        <w:t>’</w:t>
      </w:r>
      <w:r w:rsidRPr="00D33DC0">
        <w:rPr>
          <w:rFonts w:eastAsia="Calibri"/>
        </w:rPr>
        <w:t>ü mide kanseri, %4.7</w:t>
      </w:r>
      <w:r w:rsidR="00391285" w:rsidRPr="00D33DC0">
        <w:rPr>
          <w:rFonts w:eastAsia="Calibri"/>
        </w:rPr>
        <w:t>’</w:t>
      </w:r>
      <w:r w:rsidRPr="00D33DC0">
        <w:rPr>
          <w:rFonts w:eastAsia="Calibri"/>
        </w:rPr>
        <w:t>si papilla kanseri, %4.7</w:t>
      </w:r>
      <w:r w:rsidR="00391285" w:rsidRPr="00D33DC0">
        <w:rPr>
          <w:rFonts w:eastAsia="Calibri"/>
        </w:rPr>
        <w:t>’</w:t>
      </w:r>
      <w:r w:rsidRPr="00D33DC0">
        <w:rPr>
          <w:rFonts w:eastAsia="Calibri"/>
        </w:rPr>
        <w:t xml:space="preserve">si hemoroid/anal fissür vs. tıbbi tanı ile hastaneye yatışı yapıldığı belirlenmiştir. </w:t>
      </w:r>
    </w:p>
    <w:p w:rsidR="00112607" w:rsidRPr="00D33DC0" w:rsidRDefault="00112607" w:rsidP="00D33DC0">
      <w:pPr>
        <w:spacing w:line="360" w:lineRule="auto"/>
        <w:jc w:val="both"/>
        <w:rPr>
          <w:rFonts w:eastAsia="Calibri"/>
        </w:rPr>
      </w:pPr>
      <w:r w:rsidRPr="00D33DC0">
        <w:rPr>
          <w:rFonts w:eastAsia="Calibri"/>
        </w:rPr>
        <w:t>Hastaların %70.3</w:t>
      </w:r>
      <w:r w:rsidR="00391285" w:rsidRPr="00D33DC0">
        <w:rPr>
          <w:rFonts w:eastAsia="Calibri"/>
        </w:rPr>
        <w:t>’</w:t>
      </w:r>
      <w:r w:rsidRPr="00D33DC0">
        <w:rPr>
          <w:rFonts w:eastAsia="Calibri"/>
        </w:rPr>
        <w:t>ünün NRS-2002 skorunun 1 olduğu, %62.5</w:t>
      </w:r>
      <w:r w:rsidR="00391285" w:rsidRPr="00D33DC0">
        <w:rPr>
          <w:rFonts w:eastAsia="Calibri"/>
        </w:rPr>
        <w:t>’</w:t>
      </w:r>
      <w:r w:rsidRPr="00D33DC0">
        <w:rPr>
          <w:rFonts w:eastAsia="Calibri"/>
        </w:rPr>
        <w:t>inin ağrısının olduğu ve ağrı şiddetinin 3.62 olduğu belirlenmiştir. Hastalar ağrılarını sırası ile %37.5</w:t>
      </w:r>
      <w:r w:rsidR="00391285" w:rsidRPr="00D33DC0">
        <w:rPr>
          <w:rFonts w:eastAsia="Calibri"/>
        </w:rPr>
        <w:t>’</w:t>
      </w:r>
      <w:r w:rsidRPr="00D33DC0">
        <w:rPr>
          <w:rFonts w:eastAsia="Calibri"/>
        </w:rPr>
        <w:t xml:space="preserve"> i sıkıntı verici ağrı, %26.6</w:t>
      </w:r>
      <w:r w:rsidR="00391285" w:rsidRPr="00D33DC0">
        <w:rPr>
          <w:rFonts w:eastAsia="Calibri"/>
        </w:rPr>
        <w:t>’</w:t>
      </w:r>
      <w:r w:rsidRPr="00D33DC0">
        <w:rPr>
          <w:rFonts w:eastAsia="Calibri"/>
        </w:rPr>
        <w:t>sı acıtıcı ağrı, %26.6</w:t>
      </w:r>
      <w:r w:rsidR="00391285" w:rsidRPr="00D33DC0">
        <w:rPr>
          <w:rFonts w:eastAsia="Calibri"/>
        </w:rPr>
        <w:t>’</w:t>
      </w:r>
      <w:r w:rsidRPr="00D33DC0">
        <w:rPr>
          <w:rFonts w:eastAsia="Calibri"/>
        </w:rPr>
        <w:t>i yoğun ağrı,  %21.9</w:t>
      </w:r>
      <w:r w:rsidR="00391285" w:rsidRPr="00D33DC0">
        <w:rPr>
          <w:rFonts w:eastAsia="Calibri"/>
        </w:rPr>
        <w:t>’</w:t>
      </w:r>
      <w:r w:rsidRPr="00D33DC0">
        <w:rPr>
          <w:rFonts w:eastAsia="Calibri"/>
        </w:rPr>
        <w:t>u dağılan ağrı, %20.3</w:t>
      </w:r>
      <w:r w:rsidR="00391285" w:rsidRPr="00D33DC0">
        <w:rPr>
          <w:rFonts w:eastAsia="Calibri"/>
        </w:rPr>
        <w:t>’</w:t>
      </w:r>
      <w:r w:rsidRPr="00D33DC0">
        <w:rPr>
          <w:rFonts w:eastAsia="Calibri"/>
        </w:rPr>
        <w:t>ü keskin ağrı, %18.8</w:t>
      </w:r>
      <w:r w:rsidR="00391285" w:rsidRPr="00D33DC0">
        <w:rPr>
          <w:rFonts w:eastAsia="Calibri"/>
        </w:rPr>
        <w:t>’</w:t>
      </w:r>
      <w:r w:rsidRPr="00D33DC0">
        <w:rPr>
          <w:rFonts w:eastAsia="Calibri"/>
        </w:rPr>
        <w:t>i yayılan ağrı, %14.1</w:t>
      </w:r>
      <w:r w:rsidR="00391285" w:rsidRPr="00D33DC0">
        <w:rPr>
          <w:rFonts w:eastAsia="Calibri"/>
        </w:rPr>
        <w:t>’</w:t>
      </w:r>
      <w:r w:rsidRPr="00D33DC0">
        <w:rPr>
          <w:rFonts w:eastAsia="Calibri"/>
        </w:rPr>
        <w:t xml:space="preserve">i hassas ağrı vs. şeklinde ifade etmişlerdir. Hastaların mekanik barsak hazırlığı öncesi </w:t>
      </w:r>
      <w:proofErr w:type="gramStart"/>
      <w:r w:rsidRPr="00D33DC0">
        <w:rPr>
          <w:rFonts w:eastAsia="Calibri"/>
        </w:rPr>
        <w:t>semptom</w:t>
      </w:r>
      <w:proofErr w:type="gramEnd"/>
      <w:r w:rsidRPr="00D33DC0">
        <w:rPr>
          <w:rFonts w:eastAsia="Calibri"/>
        </w:rPr>
        <w:t xml:space="preserve"> değerlendirmesinde</w:t>
      </w:r>
      <w:r w:rsidRPr="00D33DC0">
        <w:rPr>
          <w:rFonts w:eastAsia="Calibri"/>
          <w:lang w:val="en-US"/>
        </w:rPr>
        <w:t>;</w:t>
      </w:r>
      <w:r w:rsidRPr="00D33DC0">
        <w:rPr>
          <w:rFonts w:eastAsia="Calibri"/>
        </w:rPr>
        <w:t xml:space="preserve"> kendini iyi hissetme, yorgunluk, ağrı, uykusuzluk ve bulantı/kusma ortalamaları sırası ile 4.73, 4.28, 3.69, 2.83 ve 2.59 olduğu saptanmıştır. </w:t>
      </w:r>
    </w:p>
    <w:p w:rsidR="00112607" w:rsidRPr="00D33DC0" w:rsidRDefault="00112607" w:rsidP="00D33DC0">
      <w:pPr>
        <w:spacing w:line="360" w:lineRule="auto"/>
        <w:jc w:val="both"/>
        <w:rPr>
          <w:rFonts w:eastAsia="Calibri"/>
        </w:rPr>
      </w:pPr>
      <w:r w:rsidRPr="00D33DC0">
        <w:rPr>
          <w:rFonts w:eastAsia="Calibri"/>
        </w:rPr>
        <w:t>Çalışma sonuçlarına göre hastaların kliniğe yatışta ve mekanik barsak hazırlığı uygulamasından bir saat önce sistolik diastolik ve ortalama arteriyel kan basıncı, nabız sayısı ve solunum sayısı ortalamarında olarak anlamlı fark olmadığı (P&gt;0,05), ancak vücut sıcaklığıve oksijen saturasyon ortalamalarında anlamlı fark bulunmuştur (P&lt;0,05). Hastaların mekanik barsak hazırlığı uygulamasından bir saat önce, uygulamanın hemen öncesinde, uygulama bitiminden hemen sonra, uygulama bitiminin 20</w:t>
      </w:r>
      <w:proofErr w:type="gramStart"/>
      <w:r w:rsidRPr="00D33DC0">
        <w:rPr>
          <w:rFonts w:eastAsia="Calibri"/>
        </w:rPr>
        <w:t>.,</w:t>
      </w:r>
      <w:proofErr w:type="gramEnd"/>
      <w:r w:rsidRPr="00D33DC0">
        <w:rPr>
          <w:rFonts w:eastAsia="Calibri"/>
        </w:rPr>
        <w:t xml:space="preserve"> 40., 60. dakikalarında sistolik kan basıncı, diastolik kan basıncı, nabız sayısı, oksijen saturasyonu, solunum sayısı ve vücut sıcaklığı ortalamalarında istatistiksel olarak anlamlı fark bulunmuştur (P&lt;0,05), ancak arteriyel kan basıncı ortalamasında belirtilen sürelerde istatistiksel olarak anlamlı fark bulunmamıştır (P&gt;0,05). Mekanik barsak hazırlığı öncesi, sırası ve sonrası var olan veya gelişen </w:t>
      </w:r>
      <w:proofErr w:type="gramStart"/>
      <w:r w:rsidRPr="00D33DC0">
        <w:rPr>
          <w:rFonts w:eastAsia="Calibri"/>
        </w:rPr>
        <w:t>şikayetlerde</w:t>
      </w:r>
      <w:proofErr w:type="gramEnd"/>
      <w:r w:rsidRPr="00D33DC0">
        <w:rPr>
          <w:rFonts w:eastAsia="Calibri"/>
        </w:rPr>
        <w:t xml:space="preserve"> </w:t>
      </w:r>
      <w:r w:rsidRPr="00D33DC0">
        <w:t>en sık karın ağrısı %62.5, bulantı %57.8, ağızda tat değişikliği %51.6,  şişkinlik %45.3, terleme %43.8 ve karında kramp % 42.2 olduğu saptanmıştır.</w:t>
      </w:r>
    </w:p>
    <w:p w:rsidR="00112607" w:rsidRPr="00D33DC0" w:rsidRDefault="00112607" w:rsidP="00D33DC0">
      <w:pPr>
        <w:spacing w:line="360" w:lineRule="auto"/>
        <w:jc w:val="both"/>
        <w:rPr>
          <w:rFonts w:eastAsia="Calibri"/>
        </w:rPr>
      </w:pPr>
      <w:r w:rsidRPr="00D33DC0">
        <w:rPr>
          <w:rFonts w:eastAsia="Calibri"/>
        </w:rPr>
        <w:t xml:space="preserve">Çalışma sonuçlarına göre; mekanik barsak hazırlığı vücut sıcaklığı ve hemodinamik parametreleri etkilediği ve işleme sonucu bazı </w:t>
      </w:r>
      <w:r w:rsidR="003C7DAF" w:rsidRPr="00D33DC0">
        <w:rPr>
          <w:rFonts w:eastAsia="Calibri"/>
        </w:rPr>
        <w:t>şikâyetlerin</w:t>
      </w:r>
      <w:r w:rsidRPr="00D33DC0">
        <w:rPr>
          <w:rFonts w:eastAsia="Calibri"/>
        </w:rPr>
        <w:t xml:space="preserve"> geliştiği saptanmıştır. Mekanik barsak hazırlığı öncesinde, esnasında ve sonrasında vücut sıcaklığı ve hemodinamik parametrelerin dikkatli izlenimi önem taşımaktadır. Mekanik barsak hazırlığı öncesi var </w:t>
      </w:r>
      <w:r w:rsidRPr="00D33DC0">
        <w:rPr>
          <w:rFonts w:eastAsia="Calibri"/>
        </w:rPr>
        <w:lastRenderedPageBreak/>
        <w:t>olan veya işlem sırası ve sonrası gelişen şikâyetlerin değerlendirilmesi, hasta izlemi ve tedavi sürecinde yardımcı olacaktır.</w:t>
      </w:r>
    </w:p>
    <w:p w:rsidR="00112607" w:rsidRPr="00D33DC0" w:rsidRDefault="00112607" w:rsidP="00D33DC0">
      <w:pPr>
        <w:spacing w:line="360" w:lineRule="auto"/>
        <w:jc w:val="both"/>
        <w:rPr>
          <w:rFonts w:eastAsia="Calibri"/>
          <w:b/>
        </w:rPr>
      </w:pPr>
    </w:p>
    <w:p w:rsidR="00112607" w:rsidRPr="00112607" w:rsidRDefault="00112607" w:rsidP="00D33DC0">
      <w:pPr>
        <w:spacing w:line="360" w:lineRule="auto"/>
        <w:jc w:val="both"/>
        <w:rPr>
          <w:rFonts w:eastAsia="Calibri"/>
        </w:rPr>
      </w:pPr>
      <w:r w:rsidRPr="00D33DC0">
        <w:rPr>
          <w:rFonts w:eastAsia="Calibri"/>
          <w:b/>
        </w:rPr>
        <w:t>Anahtar Kelimeler:</w:t>
      </w:r>
      <w:r w:rsidRPr="00D33DC0">
        <w:rPr>
          <w:rFonts w:eastAsia="Calibri"/>
        </w:rPr>
        <w:t xml:space="preserve"> Mekanik Barsak Hazrılığı, Hemodinamik Parametreler, Vücut Sıcaklığı.</w:t>
      </w:r>
    </w:p>
    <w:p w:rsidR="00787D9B" w:rsidRPr="00C25B03" w:rsidRDefault="00787D9B" w:rsidP="00D33DC0">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Pr="00C25B03" w:rsidRDefault="00787D9B" w:rsidP="00787D9B">
      <w:pPr>
        <w:spacing w:line="360" w:lineRule="auto"/>
        <w:jc w:val="both"/>
        <w:rPr>
          <w:b/>
        </w:rPr>
      </w:pPr>
    </w:p>
    <w:p w:rsidR="00787D9B" w:rsidRDefault="00787D9B" w:rsidP="00787D9B">
      <w:pPr>
        <w:spacing w:line="360" w:lineRule="auto"/>
        <w:jc w:val="both"/>
        <w:rPr>
          <w:b/>
        </w:rPr>
      </w:pPr>
    </w:p>
    <w:p w:rsidR="00787D9B" w:rsidRDefault="00787D9B" w:rsidP="00787D9B">
      <w:pPr>
        <w:spacing w:line="360" w:lineRule="auto"/>
        <w:jc w:val="both"/>
        <w:rPr>
          <w:b/>
        </w:rPr>
      </w:pPr>
    </w:p>
    <w:p w:rsidR="00787D9B" w:rsidRDefault="00787D9B" w:rsidP="00787D9B">
      <w:pPr>
        <w:spacing w:line="360" w:lineRule="auto"/>
        <w:jc w:val="both"/>
        <w:rPr>
          <w:b/>
        </w:rPr>
      </w:pPr>
    </w:p>
    <w:p w:rsidR="00D07B0B" w:rsidRDefault="00D07B0B" w:rsidP="00787D9B">
      <w:pPr>
        <w:spacing w:line="360" w:lineRule="auto"/>
        <w:jc w:val="both"/>
        <w:rPr>
          <w:b/>
        </w:rPr>
      </w:pPr>
    </w:p>
    <w:p w:rsidR="00770DDA" w:rsidRDefault="00770DDA" w:rsidP="00787D9B">
      <w:pPr>
        <w:spacing w:line="360" w:lineRule="auto"/>
        <w:jc w:val="both"/>
        <w:rPr>
          <w:b/>
        </w:rPr>
      </w:pPr>
    </w:p>
    <w:p w:rsidR="00770DDA" w:rsidRDefault="00770DDA" w:rsidP="00787D9B">
      <w:pPr>
        <w:spacing w:line="360" w:lineRule="auto"/>
        <w:jc w:val="both"/>
        <w:rPr>
          <w:b/>
        </w:rPr>
      </w:pPr>
    </w:p>
    <w:p w:rsidR="00770DDA" w:rsidRDefault="00770DDA" w:rsidP="00787D9B">
      <w:pPr>
        <w:spacing w:line="360" w:lineRule="auto"/>
        <w:jc w:val="both"/>
        <w:rPr>
          <w:b/>
        </w:rPr>
      </w:pPr>
    </w:p>
    <w:p w:rsidR="00770DDA" w:rsidRDefault="00770DDA" w:rsidP="00787D9B">
      <w:pPr>
        <w:spacing w:line="360" w:lineRule="auto"/>
        <w:jc w:val="both"/>
        <w:rPr>
          <w:b/>
        </w:rPr>
      </w:pPr>
    </w:p>
    <w:p w:rsidR="00770DDA" w:rsidRDefault="00770DDA" w:rsidP="00787D9B">
      <w:pPr>
        <w:spacing w:line="360" w:lineRule="auto"/>
        <w:jc w:val="both"/>
        <w:rPr>
          <w:b/>
        </w:rPr>
      </w:pPr>
    </w:p>
    <w:p w:rsidR="00770DDA" w:rsidRDefault="00770DDA" w:rsidP="00787D9B">
      <w:pPr>
        <w:spacing w:line="360" w:lineRule="auto"/>
        <w:jc w:val="both"/>
        <w:rPr>
          <w:b/>
        </w:rPr>
      </w:pPr>
    </w:p>
    <w:p w:rsidR="00D07B0B" w:rsidRDefault="00D07B0B" w:rsidP="00787D9B">
      <w:pPr>
        <w:spacing w:line="360" w:lineRule="auto"/>
        <w:jc w:val="both"/>
        <w:rPr>
          <w:b/>
        </w:rPr>
      </w:pPr>
    </w:p>
    <w:p w:rsidR="0099763C" w:rsidRDefault="0099763C" w:rsidP="00787D9B">
      <w:pPr>
        <w:spacing w:line="360" w:lineRule="auto"/>
        <w:jc w:val="both"/>
        <w:rPr>
          <w:b/>
        </w:rPr>
      </w:pPr>
    </w:p>
    <w:p w:rsidR="0099763C" w:rsidRDefault="0099763C" w:rsidP="00787D9B">
      <w:pPr>
        <w:spacing w:line="360" w:lineRule="auto"/>
        <w:jc w:val="both"/>
        <w:rPr>
          <w:b/>
        </w:rPr>
      </w:pPr>
    </w:p>
    <w:p w:rsidR="00536D10" w:rsidRDefault="00536D10" w:rsidP="00787D9B">
      <w:pPr>
        <w:spacing w:line="360" w:lineRule="auto"/>
        <w:jc w:val="both"/>
        <w:rPr>
          <w:b/>
        </w:rPr>
      </w:pPr>
    </w:p>
    <w:p w:rsidR="00536D10" w:rsidRDefault="00536D10" w:rsidP="00787D9B">
      <w:pPr>
        <w:spacing w:line="360" w:lineRule="auto"/>
        <w:jc w:val="both"/>
        <w:rPr>
          <w:b/>
        </w:rPr>
      </w:pPr>
    </w:p>
    <w:p w:rsidR="00536D10" w:rsidRDefault="00536D10" w:rsidP="00787D9B">
      <w:pPr>
        <w:spacing w:line="360" w:lineRule="auto"/>
        <w:jc w:val="both"/>
        <w:rPr>
          <w:b/>
        </w:rPr>
      </w:pPr>
    </w:p>
    <w:p w:rsidR="00536D10" w:rsidRDefault="00536D10" w:rsidP="00787D9B">
      <w:pPr>
        <w:spacing w:line="360" w:lineRule="auto"/>
        <w:jc w:val="both"/>
        <w:rPr>
          <w:b/>
        </w:rPr>
      </w:pPr>
    </w:p>
    <w:p w:rsidR="004E6B85" w:rsidRDefault="004E6B85" w:rsidP="00787D9B">
      <w:pPr>
        <w:spacing w:line="360" w:lineRule="auto"/>
        <w:jc w:val="both"/>
        <w:rPr>
          <w:b/>
        </w:rPr>
      </w:pPr>
    </w:p>
    <w:p w:rsidR="00FF742C" w:rsidRDefault="00FF742C" w:rsidP="00787D9B">
      <w:pPr>
        <w:spacing w:line="360" w:lineRule="auto"/>
        <w:jc w:val="both"/>
        <w:rPr>
          <w:b/>
        </w:rPr>
      </w:pPr>
    </w:p>
    <w:p w:rsidR="00FF742C" w:rsidRDefault="00FF742C" w:rsidP="00787D9B">
      <w:pPr>
        <w:spacing w:line="360" w:lineRule="auto"/>
        <w:jc w:val="both"/>
        <w:rPr>
          <w:b/>
        </w:rPr>
      </w:pPr>
    </w:p>
    <w:p w:rsidR="00112607" w:rsidRPr="00112607" w:rsidRDefault="00112607" w:rsidP="00112607">
      <w:pPr>
        <w:jc w:val="center"/>
        <w:rPr>
          <w:b/>
          <w:sz w:val="28"/>
        </w:rPr>
      </w:pPr>
      <w:r w:rsidRPr="00112607">
        <w:rPr>
          <w:b/>
          <w:sz w:val="28"/>
        </w:rPr>
        <w:lastRenderedPageBreak/>
        <w:t>ABSTRACT</w:t>
      </w:r>
    </w:p>
    <w:p w:rsidR="00112607" w:rsidRPr="00112607" w:rsidRDefault="00112607" w:rsidP="00112607">
      <w:pPr>
        <w:jc w:val="center"/>
        <w:rPr>
          <w:b/>
        </w:rPr>
      </w:pPr>
    </w:p>
    <w:p w:rsidR="00112607" w:rsidRPr="00112607" w:rsidRDefault="00112607" w:rsidP="00112607">
      <w:pPr>
        <w:jc w:val="center"/>
        <w:rPr>
          <w:b/>
        </w:rPr>
      </w:pPr>
    </w:p>
    <w:p w:rsidR="00112607" w:rsidRPr="00112607" w:rsidRDefault="00112607" w:rsidP="00112607">
      <w:pPr>
        <w:jc w:val="center"/>
        <w:rPr>
          <w:b/>
        </w:rPr>
      </w:pPr>
      <w:r w:rsidRPr="00112607">
        <w:rPr>
          <w:b/>
        </w:rPr>
        <w:t>THE EFFECT OF MECHANICAL BOWEL PREPARATION ON BODY TEMPERATURE AND HAEMODYNAMIC PARAMETERS</w:t>
      </w:r>
    </w:p>
    <w:p w:rsidR="00112607" w:rsidRPr="00112607" w:rsidRDefault="00112607" w:rsidP="00112607">
      <w:pPr>
        <w:jc w:val="center"/>
        <w:rPr>
          <w:b/>
        </w:rPr>
      </w:pPr>
    </w:p>
    <w:p w:rsidR="00112607" w:rsidRPr="00770DDA" w:rsidRDefault="00112607" w:rsidP="00C97D57">
      <w:pPr>
        <w:spacing w:line="360" w:lineRule="auto"/>
        <w:jc w:val="both"/>
      </w:pPr>
      <w:r w:rsidRPr="00770DDA">
        <w:rPr>
          <w:b/>
        </w:rPr>
        <w:t>Aydemir M, Adnan Menderes University, Institute of Health Sciences, Master Dissertation of Surgical Nursing Program, Aydın, 2017.</w:t>
      </w:r>
    </w:p>
    <w:p w:rsidR="00112607" w:rsidRPr="00770DDA" w:rsidRDefault="00112607" w:rsidP="00C97D57">
      <w:pPr>
        <w:spacing w:line="360" w:lineRule="auto"/>
        <w:jc w:val="both"/>
      </w:pPr>
      <w:proofErr w:type="gramStart"/>
      <w:r w:rsidRPr="00770DDA">
        <w:t xml:space="preserve">This quasi-experimental study was carried out to determine the effect of mechanical bowel preparation on body temperature and haemodynamic parameters (systolic/diastolic and mean arterial blood pressure, pulse rate, respiratory rate and arterial oxygen saturation) and probable complaints that may develop during or after as a result of mechanical bowel preparation.  The study realized on a total of 64 patients who are scheduled to undergo mechanical bowel preparation in pre-opreative period at Adnan Menderes University Training and Research Hospital General Surgery Clinic between 01 March 2017-27 July 2017. In order to carry out the research written permitt from Adnan Menderes University Faculty of Medicine Non-Interventional Clinical Studies Ethics Committee Date: 27.02.2017 Number: E. 124125,  a written clinical permitt from Head Medicine of Adnan Menderes University Training and Research Hoptital No: E-5615, and informed written consents from patients after procedure clarification were taken. </w:t>
      </w:r>
      <w:proofErr w:type="gramEnd"/>
    </w:p>
    <w:p w:rsidR="00112607" w:rsidRPr="00770DDA" w:rsidRDefault="00112607" w:rsidP="00C97D57">
      <w:pPr>
        <w:spacing w:line="360" w:lineRule="auto"/>
        <w:jc w:val="both"/>
      </w:pPr>
      <w:r w:rsidRPr="00770DDA">
        <w:t xml:space="preserve">To </w:t>
      </w:r>
      <w:proofErr w:type="gramStart"/>
      <w:r w:rsidRPr="00770DDA">
        <w:t>data</w:t>
      </w:r>
      <w:proofErr w:type="gramEnd"/>
      <w:r w:rsidRPr="00770DDA">
        <w:t xml:space="preserve"> collecting </w:t>
      </w:r>
      <w:r w:rsidR="005D4144" w:rsidRPr="00770DDA">
        <w:t>“</w:t>
      </w:r>
      <w:r w:rsidRPr="00770DDA">
        <w:t>Socio-demographic Information and Patient Follow Form</w:t>
      </w:r>
      <w:r w:rsidR="005D4144" w:rsidRPr="00770DDA">
        <w:t>”</w:t>
      </w:r>
      <w:r w:rsidRPr="00770DDA">
        <w:t xml:space="preserve">, </w:t>
      </w:r>
      <w:r w:rsidR="005D4144" w:rsidRPr="00770DDA">
        <w:t>“</w:t>
      </w:r>
      <w:r w:rsidRPr="00770DDA">
        <w:t>Patients Symptom Before Mechanical Bowel Preparation Form</w:t>
      </w:r>
      <w:r w:rsidR="005D4144" w:rsidRPr="00770DDA">
        <w:t>”</w:t>
      </w:r>
      <w:r w:rsidRPr="00770DDA">
        <w:t xml:space="preserve">, </w:t>
      </w:r>
      <w:r w:rsidR="005D4144" w:rsidRPr="00770DDA">
        <w:t>“</w:t>
      </w:r>
      <w:r w:rsidRPr="00770DDA">
        <w:t xml:space="preserve"> Evaluation of The Effects of Mechanical Bowel Preparation on Body Temperature and Haemodynamic Parameters Form</w:t>
      </w:r>
      <w:r w:rsidR="005D4144" w:rsidRPr="00770DDA">
        <w:t>”</w:t>
      </w:r>
      <w:r w:rsidRPr="00770DDA">
        <w:t xml:space="preserve">, and </w:t>
      </w:r>
      <w:r w:rsidR="005D4144" w:rsidRPr="00770DDA">
        <w:t>“</w:t>
      </w:r>
      <w:r w:rsidRPr="00770DDA">
        <w:t>Patients Complaints Existing Before or Developing During/ After Applying Mechanical Bowel Preparation Data Collecting Form</w:t>
      </w:r>
      <w:r w:rsidR="005D4144" w:rsidRPr="00770DDA">
        <w:t>”</w:t>
      </w:r>
      <w:r w:rsidRPr="00770DDA">
        <w:t xml:space="preserve"> were used. The fleet enema was applied rectally by giving the left lateral position after describe of procedure by the investigator. Patients body temperatures and haemodynamic parameters 1 hour before the mechanical bowel preparation, just before the mechanical bowel preparation, right after mechanical bowel preparation, and at the end of 20</w:t>
      </w:r>
      <w:proofErr w:type="gramStart"/>
      <w:r w:rsidRPr="00770DDA">
        <w:t>.,</w:t>
      </w:r>
      <w:proofErr w:type="gramEnd"/>
      <w:r w:rsidRPr="00770DDA">
        <w:t xml:space="preserve">40., 60. minutes after mechanical bowel preparation were measured. Additionally, patients were assessed for complaints existing before or developing during and after procedure such as nausea, taste changes in mouth, vomiting, cramps in stomach, edema and stomach aches. </w:t>
      </w:r>
    </w:p>
    <w:p w:rsidR="00112607" w:rsidRPr="00770DDA" w:rsidRDefault="00112607" w:rsidP="00C97D57">
      <w:pPr>
        <w:spacing w:line="360" w:lineRule="auto"/>
        <w:jc w:val="both"/>
      </w:pPr>
      <w:r w:rsidRPr="00770DDA">
        <w:t xml:space="preserve">To </w:t>
      </w:r>
      <w:proofErr w:type="gramStart"/>
      <w:r w:rsidRPr="00770DDA">
        <w:t>data</w:t>
      </w:r>
      <w:proofErr w:type="gramEnd"/>
      <w:r w:rsidRPr="00770DDA">
        <w:t xml:space="preserve"> analysis descriptive statistical methods, to compare mean body temperatures and haemodynamic parameters during addmission in hospital and 1 hour before mechanical bowel preparation Wilcoxon Test was used. To assess repetitive measurements related body </w:t>
      </w:r>
      <w:r w:rsidRPr="00770DDA">
        <w:lastRenderedPageBreak/>
        <w:t xml:space="preserve">temperatures and haemodynamic parameters ANOVA One-Way Repeated Measure Test was used. </w:t>
      </w:r>
    </w:p>
    <w:p w:rsidR="00112607" w:rsidRPr="00770DDA" w:rsidRDefault="00112607" w:rsidP="00C97D57">
      <w:pPr>
        <w:spacing w:line="360" w:lineRule="auto"/>
        <w:jc w:val="both"/>
      </w:pPr>
      <w:proofErr w:type="gramStart"/>
      <w:r w:rsidRPr="00770DDA">
        <w:t>The mean age of patients was 64.12±11.48 years, 65.6% of patients were male, 57.8 % primary school graduate, 92.2% were married, 70.3% no smoker, 79.9% didn</w:t>
      </w:r>
      <w:r w:rsidR="00391285" w:rsidRPr="00770DDA">
        <w:t>’</w:t>
      </w:r>
      <w:r w:rsidRPr="00770DDA">
        <w:t xml:space="preserve">t consume alcohol, mean body mass index was 25.71±5.74, 89.1 % did not allergic to anything and 87.5% of them had had an operation in their lives. </w:t>
      </w:r>
      <w:proofErr w:type="gramEnd"/>
      <w:r w:rsidRPr="00770DDA">
        <w:t xml:space="preserve">According to comorbidities 48.4% of patients had hypertension, 32.8% diabetes mellitus, 25% coronary artery diseases, 20.3% hyperlipidemia, and 9.4% renal failure. According diagnosis 25% of patients with colon cancer, 15.6% ileus, 14.1% rectum cancer, 9.4% colostomy closure, 7.8% acute abdomen, 6.3% gastric cancer, 4.7% papilla cancer, 4.1% hemorrhoids/ anal fissure and ect. were hospitalized. </w:t>
      </w:r>
    </w:p>
    <w:p w:rsidR="00112607" w:rsidRPr="00770DDA" w:rsidRDefault="00112607" w:rsidP="00C97D57">
      <w:pPr>
        <w:spacing w:line="360" w:lineRule="auto"/>
        <w:jc w:val="both"/>
        <w:rPr>
          <w:rFonts w:eastAsia="Calibri"/>
        </w:rPr>
      </w:pPr>
      <w:proofErr w:type="gramStart"/>
      <w:r w:rsidRPr="00770DDA">
        <w:t>The NRS -2002 score in 70%  of patients was 1, 62.5% of patients had pain and the mean severity of pain was 3.62. Patients described their pains as follows; 37.5% as annoying pains</w:t>
      </w:r>
      <w:r w:rsidR="0067672A" w:rsidRPr="00770DDA">
        <w:t>, 26.6</w:t>
      </w:r>
      <w:r w:rsidRPr="00770DDA">
        <w:t xml:space="preserve">% as hurting pains, 26.6% as intense pains, 21.9% as crumbling, 20.3% as sharp pains,18% as expanding pains, 14.4% as sensitive pains and ect. </w:t>
      </w:r>
      <w:proofErr w:type="gramEnd"/>
      <w:r w:rsidRPr="00770DDA">
        <w:t xml:space="preserve">According to patients complaints assessment before mechanical bowel preparation the mean of wellbeing, tiredness, pain, insomnia and nausea/vomiting was </w:t>
      </w:r>
      <w:r w:rsidRPr="00770DDA">
        <w:rPr>
          <w:rFonts w:eastAsia="Calibri"/>
        </w:rPr>
        <w:t xml:space="preserve">4.73, 4.28, 3.69, 2.83 and 2.59, respectively. </w:t>
      </w:r>
    </w:p>
    <w:p w:rsidR="00112607" w:rsidRPr="00770DDA" w:rsidRDefault="00112607" w:rsidP="00C97D57">
      <w:pPr>
        <w:spacing w:line="360" w:lineRule="auto"/>
        <w:jc w:val="both"/>
      </w:pPr>
      <w:proofErr w:type="gramStart"/>
      <w:r w:rsidRPr="00770DDA">
        <w:rPr>
          <w:rFonts w:eastAsia="Calibri"/>
        </w:rPr>
        <w:t>According to the results of study n</w:t>
      </w:r>
      <w:r w:rsidRPr="00770DDA">
        <w:t xml:space="preserve">o significant difference between mean of systolic, diastolic and mean arterial blood pressure, pulse rate and respiratory rate during addmission and 1 hour before mechanical bowel preparation (P&gt;0.05), but significant difference in mean body temperature and oxygen saturation were observed (P&lt;0,05). The mean difference of body temperature, systolic and diastolic blood pressure, pulse rate, respiratory rate and oxygen saturation 1 hour before, just before, right after, and at the end of 20, 40, and 60 minutes of mechanical bowel preparation was significantly (P&lt;0,05), but the mean difference of mean arterial blood preassure in these stages was not significant (P&gt;0.05). </w:t>
      </w:r>
      <w:proofErr w:type="gramEnd"/>
      <w:r w:rsidRPr="00770DDA">
        <w:t xml:space="preserve">The most complaints existing before or developing during and after mechanical bowel preparation were stomach ache 62.5%, </w:t>
      </w:r>
      <w:proofErr w:type="gramStart"/>
      <w:r w:rsidRPr="00770DDA">
        <w:t>nausea  57</w:t>
      </w:r>
      <w:proofErr w:type="gramEnd"/>
      <w:r w:rsidRPr="00770DDA">
        <w:t>.8%, change of the taste in mouth 51.6%, swelling in abdomen 45.3%, sweating 43.8% and cramp in abdomen 42.2%.</w:t>
      </w:r>
    </w:p>
    <w:p w:rsidR="00112607" w:rsidRPr="00770DDA" w:rsidRDefault="00112607" w:rsidP="00C97D57">
      <w:pPr>
        <w:spacing w:line="360" w:lineRule="auto"/>
        <w:jc w:val="both"/>
      </w:pPr>
      <w:r w:rsidRPr="00770DDA">
        <w:t xml:space="preserve">According to the results of study; mechanical bowel preparation affects on body temperature and haemodynamic parameters and some complaints develped as a results </w:t>
      </w:r>
      <w:proofErr w:type="gramStart"/>
      <w:r w:rsidRPr="00770DDA">
        <w:t>of  procedure</w:t>
      </w:r>
      <w:proofErr w:type="gramEnd"/>
      <w:r w:rsidRPr="00770DDA">
        <w:t xml:space="preserve">. Carefully monitoring of body temperature and haemodinamic parameters of patients before, during and after mechanical bowel preparation is important. Assessment of patients compliants existing before mechanical bowel preparartion,  or developing </w:t>
      </w:r>
      <w:r w:rsidRPr="00770DDA">
        <w:lastRenderedPageBreak/>
        <w:t>compliants during and after application will be help in patients follow-up and treatment process.</w:t>
      </w:r>
    </w:p>
    <w:p w:rsidR="005A6A64" w:rsidRPr="00770DDA" w:rsidRDefault="005A6A64" w:rsidP="00C97D57">
      <w:pPr>
        <w:spacing w:line="360" w:lineRule="auto"/>
        <w:jc w:val="both"/>
        <w:rPr>
          <w:b/>
        </w:rPr>
      </w:pPr>
    </w:p>
    <w:p w:rsidR="00112607" w:rsidRDefault="00112607" w:rsidP="00C97D57">
      <w:pPr>
        <w:spacing w:line="360" w:lineRule="auto"/>
        <w:jc w:val="both"/>
      </w:pPr>
      <w:r w:rsidRPr="00770DDA">
        <w:rPr>
          <w:b/>
        </w:rPr>
        <w:t xml:space="preserve">Key words: </w:t>
      </w:r>
      <w:r w:rsidRPr="00770DDA">
        <w:t>Mechanical Bowel Preparation, Haemodynamic Parameters, Body Temperature.</w:t>
      </w:r>
    </w:p>
    <w:p w:rsidR="000F48B7" w:rsidRDefault="000F48B7" w:rsidP="00112607">
      <w:pPr>
        <w:spacing w:before="240" w:after="240" w:line="360" w:lineRule="auto"/>
        <w:jc w:val="both"/>
      </w:pPr>
    </w:p>
    <w:p w:rsidR="000F48B7" w:rsidRDefault="000F48B7" w:rsidP="00112607">
      <w:pPr>
        <w:spacing w:before="240" w:after="240" w:line="360" w:lineRule="auto"/>
        <w:jc w:val="both"/>
      </w:pPr>
    </w:p>
    <w:p w:rsidR="000F48B7" w:rsidRDefault="000F48B7" w:rsidP="00112607">
      <w:pPr>
        <w:spacing w:before="240" w:after="240" w:line="360" w:lineRule="auto"/>
        <w:jc w:val="both"/>
      </w:pPr>
    </w:p>
    <w:p w:rsidR="000F48B7" w:rsidRPr="00112607" w:rsidRDefault="000F48B7" w:rsidP="00112607">
      <w:pPr>
        <w:spacing w:before="240" w:after="240" w:line="360" w:lineRule="auto"/>
        <w:jc w:val="both"/>
        <w:rPr>
          <w:lang w:val="en-US"/>
        </w:rPr>
      </w:pPr>
    </w:p>
    <w:p w:rsidR="00112607" w:rsidRPr="00112607" w:rsidRDefault="00112607" w:rsidP="00112607">
      <w:pPr>
        <w:spacing w:after="120" w:line="360" w:lineRule="auto"/>
        <w:jc w:val="both"/>
        <w:rPr>
          <w:b/>
          <w:lang w:val="en-US"/>
        </w:rPr>
      </w:pPr>
    </w:p>
    <w:p w:rsidR="00B23EAA" w:rsidRDefault="00B23EAA" w:rsidP="00B23EAA">
      <w:pPr>
        <w:spacing w:line="360" w:lineRule="auto"/>
        <w:rPr>
          <w:b/>
        </w:rPr>
        <w:sectPr w:rsidR="00B23EAA" w:rsidSect="00C40433">
          <w:footerReference w:type="default" r:id="rId11"/>
          <w:pgSz w:w="11906" w:h="16838" w:code="9"/>
          <w:pgMar w:top="1418" w:right="1304" w:bottom="1418" w:left="1701" w:header="851" w:footer="851" w:gutter="0"/>
          <w:pgNumType w:fmt="lowerRoman" w:start="1"/>
          <w:cols w:space="708"/>
          <w:docGrid w:linePitch="360"/>
        </w:sectPr>
      </w:pPr>
    </w:p>
    <w:p w:rsidR="00C40155" w:rsidRPr="005A6A64" w:rsidRDefault="005A6A64" w:rsidP="005A6A64">
      <w:pPr>
        <w:pStyle w:val="ListeParagraf"/>
        <w:ind w:left="0"/>
        <w:contextualSpacing w:val="0"/>
        <w:jc w:val="center"/>
        <w:rPr>
          <w:b/>
          <w:sz w:val="28"/>
          <w:szCs w:val="28"/>
        </w:rPr>
      </w:pPr>
      <w:r w:rsidRPr="005A6A64">
        <w:rPr>
          <w:b/>
          <w:sz w:val="28"/>
          <w:szCs w:val="28"/>
        </w:rPr>
        <w:lastRenderedPageBreak/>
        <w:t xml:space="preserve">1. </w:t>
      </w:r>
      <w:r w:rsidR="00C40155" w:rsidRPr="005A6A64">
        <w:rPr>
          <w:b/>
          <w:sz w:val="28"/>
          <w:szCs w:val="28"/>
        </w:rPr>
        <w:t>GİRİŞ</w:t>
      </w:r>
    </w:p>
    <w:p w:rsidR="005A6A64" w:rsidRDefault="005A6A64" w:rsidP="005A6A64">
      <w:pPr>
        <w:pStyle w:val="ListeParagraf"/>
        <w:ind w:left="0"/>
        <w:contextualSpacing w:val="0"/>
        <w:jc w:val="center"/>
        <w:rPr>
          <w:b/>
        </w:rPr>
      </w:pPr>
    </w:p>
    <w:p w:rsidR="005A6A64" w:rsidRPr="00465D33" w:rsidRDefault="005A6A64" w:rsidP="005A6A64">
      <w:pPr>
        <w:pStyle w:val="ListeParagraf"/>
        <w:ind w:left="0"/>
        <w:contextualSpacing w:val="0"/>
        <w:jc w:val="center"/>
        <w:rPr>
          <w:b/>
        </w:rPr>
      </w:pPr>
    </w:p>
    <w:p w:rsidR="001C37C3" w:rsidRPr="001C37C3" w:rsidRDefault="001C37C3" w:rsidP="005A6A64">
      <w:pPr>
        <w:spacing w:after="240" w:line="360" w:lineRule="auto"/>
        <w:ind w:firstLine="709"/>
        <w:jc w:val="both"/>
      </w:pPr>
      <w:r w:rsidRPr="001C37C3">
        <w:t>Kolon kanserleri gastrointestinal sistemin en çok rastlanan tümörleridir (Sayek ve Aydın, 2012). Türkiye Sağlık Bakanlığı Kanser Dairesi Başkanlığı 2014 yılı Türkiye</w:t>
      </w:r>
      <w:r w:rsidR="00391285">
        <w:t>’</w:t>
      </w:r>
      <w:r w:rsidRPr="001C37C3">
        <w:t>deki Kanser İnsidansı Raporunun 2010-2014 yılları arasındaki dağılımında kolorektal kanserler</w:t>
      </w:r>
      <w:r w:rsidR="0067672A">
        <w:t xml:space="preserve"> </w:t>
      </w:r>
      <w:r w:rsidRPr="001C37C3">
        <w:t xml:space="preserve">kadınlarda ve erkeklerde 3. sırada yer almaktadır (WEB_1). </w:t>
      </w:r>
    </w:p>
    <w:p w:rsidR="001C37C3" w:rsidRPr="001C37C3" w:rsidRDefault="001C37C3" w:rsidP="005A6A64">
      <w:pPr>
        <w:spacing w:before="240" w:after="240" w:line="360" w:lineRule="auto"/>
        <w:ind w:firstLine="709"/>
        <w:jc w:val="both"/>
      </w:pPr>
      <w:r w:rsidRPr="001C37C3">
        <w:t xml:space="preserve">Elektif kolorektal ameliyatlar sonrası septik </w:t>
      </w:r>
      <w:proofErr w:type="gramStart"/>
      <w:r w:rsidRPr="001C37C3">
        <w:t>komplikasyonlar</w:t>
      </w:r>
      <w:proofErr w:type="gramEnd"/>
      <w:r w:rsidRPr="001C37C3">
        <w:t xml:space="preserve"> ve anastomoz kaçakları en sık görülen komplikasyonlardır. Kalın barsağın içeriği ve onun bakteriyel yükünün bu sorunların ana nedeni olduğu düşünülmektedir. Bu düşünce ile barsak temizliği ve bakteriyel yükünün azaltılmasının </w:t>
      </w:r>
      <w:proofErr w:type="gramStart"/>
      <w:r w:rsidRPr="001C37C3">
        <w:t>komplikasyon</w:t>
      </w:r>
      <w:proofErr w:type="gramEnd"/>
      <w:r w:rsidRPr="001C37C3">
        <w:t xml:space="preserve"> oranlarını düşüreceği görüşü dünyada kabul görmüştür (Törer ve Noyan, 2012). Mekanik barsak hazırlığının amacı teorik olarak, barsak içindeki yükü ortadan kaldırarak, kolonun yoğun bakteri yükünü azaltmak ve ameliyat sırasında kolon açıldığı zaman oluşabilecek peritoneal yüzeylerin dışkı ile kontaminasyonunu engellemektir (Törer ve Noyan, 2012). Mekanik barsak hazırlığı, peristaltik hareketlerin uyarılması ve dışkılamanın sağlanması amacı ile rektum ve sigmoid içine solüsyon veril</w:t>
      </w:r>
      <w:r w:rsidR="0067672A">
        <w:t xml:space="preserve">mesi işlemidir. Sıvının türü ya </w:t>
      </w:r>
      <w:r w:rsidRPr="001C37C3">
        <w:t xml:space="preserve">da miktarı dışkı kitlesinin, rektal duvarın uyarılmasını ve dışkılama refleksinin başlamasını sağlar. İşlem esnası bireyin </w:t>
      </w:r>
      <w:r>
        <w:t>yaşam belirtilerinde değişim ya</w:t>
      </w:r>
      <w:r w:rsidR="0067672A">
        <w:t xml:space="preserve"> </w:t>
      </w:r>
      <w:r w:rsidRPr="001C37C3">
        <w:t xml:space="preserve">da ritim bozukluğu meydana geldiğinde veya her hangi bir anormal durum söz konusu olduğunda işleme son verilmesi gerekir. Mekanik barsak hazırlığı sırasında bulantı, karında ağrı, kusma, gibi rahatsızlıklar görülmekle birlikte, serumda elektrolit düzeylerinde değişikliklere ve dehidratasyona neden olmaktadır. Ayrıca kardiyak ve renal fonksiyonların bozulmalarına neden olduğunu gösteren çalışmalar bulunmaktadır (Jung ve ark, 2007). Literatürde barsak hazırlığı sonrası, hastalarda mide bulantısı, karın ağrısı, kramp, anal iritasyon, tad duygusu şikâyetleri ve şişkinlik görülmüştür. Ayrıca barsak hazırlığı öncesi ve sonrası hastaların vücut ağırlığında, serum kreatinin ve hematokrit düzeylerinde farklıklar görülmüştür. Mekanik barsak hazırlığı öncesi ve sonrası hastanın genel durumu yanında vital bulgularının da takip edilmesi gerekir (Cohen, 2008). Yaşam bulguları olarak ifade edilen vücut sıcaklığı, kan basıncı, nabız, solunum ve ağrı bireyin sağlık durumu göstergeleridir. Bireyde oluşan fizyolojik işlevlerdeki değişiklikler yaşam bulguları değerlerine yansır. Yaşam bulgularının normal değerlerindeki sapmalar organizmanın homeostazisin bozulduğunu işaret eder (Asgar Pour ve Yavuz 2010). Yaşam bulgularının ölçülmesi, izlenmesi ve değerlendirilmesi; hemşirelerin önemli temel becerilerindendir. Yaşam bulguları sağlık durumunun izlenmesinde ve ortaya çıkan </w:t>
      </w:r>
      <w:r w:rsidRPr="001C37C3">
        <w:lastRenderedPageBreak/>
        <w:t>sorunların tanımlanması için son derece önemlidir (Yıldırım Sarı ve ark, 2013). Yaşam bulgularıyla birlikte hasta bireyin beslenme durumu ve oks</w:t>
      </w:r>
      <w:r w:rsidR="00F47BAE">
        <w:t>ijen saturasyon</w:t>
      </w:r>
      <w:r w:rsidRPr="001C37C3">
        <w:t xml:space="preserve"> değeri gibi faktörlerin değerlendirilmesi hasta izleniminde önemli olduğu vurgulanmıştır (Evans ve ark, 2001).  </w:t>
      </w:r>
    </w:p>
    <w:p w:rsidR="001C37C3" w:rsidRPr="001C37C3" w:rsidRDefault="001C37C3" w:rsidP="005A6A64">
      <w:pPr>
        <w:spacing w:before="240" w:after="240" w:line="360" w:lineRule="auto"/>
        <w:ind w:firstLine="709"/>
        <w:jc w:val="both"/>
      </w:pPr>
      <w:r w:rsidRPr="001C37C3">
        <w:t>Ameliyat öncesi dönemde mekanik barsak hazırlığının vücut sıcaklığı ve hemodinamik parametreler (sistolik/diastolik arteriyel kan basıncı, nabız, solunum ve arteriyel oksijen satürasyon değeri) üzerine etkisi konusunda çalışmalar yetersizdir (Cohen 2008; Hendry et al.2007; Wexner et al, 2006). Bu çalışma mekanik barsak hazırlığın vücut sıcaklığı ve hemodinamik parametrelere etkilerini</w:t>
      </w:r>
      <w:r w:rsidR="00F47BAE">
        <w:t xml:space="preserve"> </w:t>
      </w:r>
      <w:r w:rsidRPr="001C37C3">
        <w:t xml:space="preserve">ve mekanik barsak hazırlığın sonucunda hastada gelişebilecek şikâyetlerin belirlenmesi amacıyla yapılmıştır. Çalışma sonuçları mekanik barsak hazırlığın vücut sıcaklığı ve hemodinamik parametrelere yönelik etkileri ve işleme bağlı gelişebilen şikâyetlerin belirlenmesinde </w:t>
      </w:r>
      <w:proofErr w:type="gramStart"/>
      <w:r w:rsidRPr="001C37C3">
        <w:t>literatüre</w:t>
      </w:r>
      <w:proofErr w:type="gramEnd"/>
      <w:r w:rsidRPr="001C37C3">
        <w:t xml:space="preserve"> katkı sağlayacağı düşünülmektedir. Çalışmanın hipotezleri ise aşağıda verilmektedir: </w:t>
      </w:r>
    </w:p>
    <w:p w:rsidR="001C37C3" w:rsidRPr="001C37C3" w:rsidRDefault="001C37C3" w:rsidP="005A6A64">
      <w:pPr>
        <w:spacing w:before="240" w:after="240" w:line="360" w:lineRule="auto"/>
        <w:ind w:firstLine="709"/>
        <w:jc w:val="both"/>
      </w:pPr>
      <w:r w:rsidRPr="001C37C3">
        <w:rPr>
          <w:b/>
        </w:rPr>
        <w:t>H</w:t>
      </w:r>
      <w:r w:rsidRPr="001C37C3">
        <w:rPr>
          <w:b/>
          <w:vertAlign w:val="subscript"/>
        </w:rPr>
        <w:t>0</w:t>
      </w:r>
      <w:r w:rsidRPr="001C37C3">
        <w:rPr>
          <w:b/>
        </w:rPr>
        <w:t>:</w:t>
      </w:r>
      <w:r w:rsidRPr="001C37C3">
        <w:t xml:space="preserve"> Mekanik barsak hazırlığın vücut sıcaklığı ve hemodinamik parametrelere (arteriyel kan basıncı, nabız sayısı ve oksijen saturasyon değeri) etkisi yoktur. </w:t>
      </w:r>
    </w:p>
    <w:p w:rsidR="001C37C3" w:rsidRPr="001C37C3" w:rsidRDefault="001C37C3" w:rsidP="005A6A64">
      <w:pPr>
        <w:spacing w:before="240" w:after="240" w:line="360" w:lineRule="auto"/>
        <w:ind w:firstLine="709"/>
        <w:jc w:val="both"/>
      </w:pPr>
      <w:r w:rsidRPr="001C37C3">
        <w:rPr>
          <w:b/>
        </w:rPr>
        <w:t>H</w:t>
      </w:r>
      <w:r w:rsidRPr="001C37C3">
        <w:rPr>
          <w:b/>
          <w:vertAlign w:val="subscript"/>
        </w:rPr>
        <w:t>1</w:t>
      </w:r>
      <w:r w:rsidRPr="001C37C3">
        <w:rPr>
          <w:b/>
        </w:rPr>
        <w:t>:</w:t>
      </w:r>
      <w:r w:rsidRPr="001C37C3">
        <w:t xml:space="preserve"> Mekanik barsak hazırlığın vücut sıcaklığı ve hemodinamik parametrelere (arteriyel kan basıncı, nabız sayısı ve oksijen saturasyon değeri) etkisi vardır. </w:t>
      </w:r>
    </w:p>
    <w:p w:rsidR="00C40155" w:rsidRPr="00465D33" w:rsidRDefault="00C40155" w:rsidP="00C40155">
      <w:pPr>
        <w:jc w:val="both"/>
      </w:pPr>
    </w:p>
    <w:p w:rsidR="00C40155" w:rsidRPr="00465D33" w:rsidRDefault="00C40155" w:rsidP="00C40155">
      <w:pPr>
        <w:spacing w:line="360" w:lineRule="auto"/>
      </w:pPr>
    </w:p>
    <w:p w:rsidR="00C40155" w:rsidRPr="00465D33" w:rsidRDefault="00C40155" w:rsidP="00C40155">
      <w:pPr>
        <w:spacing w:line="360" w:lineRule="auto"/>
      </w:pPr>
    </w:p>
    <w:p w:rsidR="00C40155" w:rsidRPr="00465D33" w:rsidRDefault="00C40155" w:rsidP="00C40155">
      <w:pPr>
        <w:spacing w:line="360" w:lineRule="auto"/>
      </w:pPr>
    </w:p>
    <w:p w:rsidR="00C40155" w:rsidRPr="00465D33" w:rsidRDefault="00C40155" w:rsidP="00C40155">
      <w:pPr>
        <w:spacing w:line="360" w:lineRule="auto"/>
      </w:pPr>
    </w:p>
    <w:p w:rsidR="00C40155" w:rsidRPr="00465D33" w:rsidRDefault="00C40155" w:rsidP="00C40155">
      <w:pPr>
        <w:spacing w:line="360" w:lineRule="auto"/>
      </w:pPr>
    </w:p>
    <w:p w:rsidR="00C40155" w:rsidRPr="00465D33" w:rsidRDefault="00C40155" w:rsidP="00C40155">
      <w:pPr>
        <w:spacing w:line="360" w:lineRule="auto"/>
      </w:pPr>
    </w:p>
    <w:p w:rsidR="00C40155" w:rsidRPr="00465D33" w:rsidRDefault="00C40155" w:rsidP="00C40155">
      <w:pPr>
        <w:spacing w:line="360" w:lineRule="auto"/>
      </w:pPr>
    </w:p>
    <w:p w:rsidR="00C40155" w:rsidRDefault="00C40155" w:rsidP="00C40155">
      <w:pPr>
        <w:spacing w:line="360" w:lineRule="auto"/>
      </w:pPr>
    </w:p>
    <w:p w:rsidR="00DF7384" w:rsidRDefault="00DF7384" w:rsidP="00C40155">
      <w:pPr>
        <w:spacing w:line="360" w:lineRule="auto"/>
      </w:pPr>
    </w:p>
    <w:p w:rsidR="00DF7384" w:rsidRDefault="00DF7384" w:rsidP="00C40155">
      <w:pPr>
        <w:spacing w:line="360" w:lineRule="auto"/>
      </w:pPr>
    </w:p>
    <w:p w:rsidR="000A2F96" w:rsidRDefault="000A2F96" w:rsidP="00C40155">
      <w:pPr>
        <w:spacing w:line="360" w:lineRule="auto"/>
      </w:pPr>
    </w:p>
    <w:p w:rsidR="003960B2" w:rsidRDefault="003960B2" w:rsidP="00C40155">
      <w:pPr>
        <w:spacing w:line="360" w:lineRule="auto"/>
      </w:pPr>
    </w:p>
    <w:p w:rsidR="00034990" w:rsidRDefault="00034990" w:rsidP="00C40155">
      <w:pPr>
        <w:spacing w:line="360" w:lineRule="auto"/>
      </w:pPr>
    </w:p>
    <w:p w:rsidR="005A6A64" w:rsidRDefault="005A6A64" w:rsidP="005A6A64">
      <w:pPr>
        <w:pStyle w:val="ListeParagraf"/>
        <w:ind w:left="0"/>
        <w:jc w:val="center"/>
        <w:rPr>
          <w:b/>
          <w:sz w:val="28"/>
          <w:szCs w:val="28"/>
        </w:rPr>
      </w:pPr>
    </w:p>
    <w:p w:rsidR="00C40155" w:rsidRPr="005A6A64" w:rsidRDefault="005A6A64" w:rsidP="005A6A64">
      <w:pPr>
        <w:pStyle w:val="ListeParagraf"/>
        <w:ind w:left="0"/>
        <w:jc w:val="center"/>
        <w:rPr>
          <w:b/>
          <w:sz w:val="28"/>
          <w:szCs w:val="28"/>
        </w:rPr>
      </w:pPr>
      <w:r w:rsidRPr="005A6A64">
        <w:rPr>
          <w:b/>
          <w:sz w:val="28"/>
          <w:szCs w:val="28"/>
        </w:rPr>
        <w:lastRenderedPageBreak/>
        <w:t xml:space="preserve">2. </w:t>
      </w:r>
      <w:r w:rsidR="00C40155" w:rsidRPr="005A6A64">
        <w:rPr>
          <w:b/>
          <w:sz w:val="28"/>
          <w:szCs w:val="28"/>
        </w:rPr>
        <w:t>GENEL BİLGİLER</w:t>
      </w:r>
    </w:p>
    <w:p w:rsidR="00C40155" w:rsidRPr="005A6A64" w:rsidRDefault="00C40155" w:rsidP="005A6A64">
      <w:pPr>
        <w:pStyle w:val="ListeParagraf"/>
        <w:ind w:left="0"/>
        <w:contextualSpacing w:val="0"/>
        <w:jc w:val="center"/>
        <w:rPr>
          <w:b/>
          <w:color w:val="auto"/>
        </w:rPr>
      </w:pPr>
    </w:p>
    <w:p w:rsidR="00C40155" w:rsidRPr="005A6A64" w:rsidRDefault="00C40155" w:rsidP="005A6A64">
      <w:pPr>
        <w:pStyle w:val="Gvdemetni1"/>
        <w:shd w:val="clear" w:color="auto" w:fill="auto"/>
        <w:spacing w:after="0" w:line="240" w:lineRule="auto"/>
        <w:ind w:right="23"/>
        <w:jc w:val="center"/>
        <w:rPr>
          <w:color w:val="auto"/>
          <w:sz w:val="24"/>
          <w:szCs w:val="24"/>
        </w:rPr>
      </w:pPr>
    </w:p>
    <w:p w:rsidR="00C40155" w:rsidRPr="00465D33" w:rsidRDefault="00C40155" w:rsidP="00C40155">
      <w:pPr>
        <w:rPr>
          <w:b/>
        </w:rPr>
      </w:pPr>
      <w:r w:rsidRPr="00465D33">
        <w:rPr>
          <w:b/>
        </w:rPr>
        <w:t>2.1. Kalın Barsak Anatomisi</w:t>
      </w:r>
    </w:p>
    <w:p w:rsidR="00C40155" w:rsidRPr="00465D33" w:rsidRDefault="00C40155" w:rsidP="00C40155">
      <w:pPr>
        <w:tabs>
          <w:tab w:val="left" w:pos="709"/>
        </w:tabs>
        <w:rPr>
          <w:b/>
        </w:rPr>
      </w:pPr>
    </w:p>
    <w:p w:rsidR="00C40155" w:rsidRPr="00266A5D" w:rsidRDefault="00C40155" w:rsidP="00773119">
      <w:pPr>
        <w:pStyle w:val="Gvdemetni1"/>
        <w:shd w:val="clear" w:color="auto" w:fill="auto"/>
        <w:spacing w:after="240" w:line="360" w:lineRule="auto"/>
        <w:ind w:firstLine="709"/>
        <w:rPr>
          <w:color w:val="auto"/>
          <w:sz w:val="24"/>
          <w:szCs w:val="24"/>
        </w:rPr>
      </w:pPr>
      <w:r w:rsidRPr="00465D33">
        <w:rPr>
          <w:sz w:val="24"/>
          <w:szCs w:val="24"/>
        </w:rPr>
        <w:t xml:space="preserve">Kalın </w:t>
      </w:r>
      <w:r w:rsidRPr="00266A5D">
        <w:rPr>
          <w:color w:val="auto"/>
          <w:sz w:val="24"/>
          <w:szCs w:val="24"/>
        </w:rPr>
        <w:t>barsak çekum, çıkan kolon, tranver k</w:t>
      </w:r>
      <w:r w:rsidR="00F566E8" w:rsidRPr="00266A5D">
        <w:rPr>
          <w:color w:val="auto"/>
          <w:sz w:val="24"/>
          <w:szCs w:val="24"/>
        </w:rPr>
        <w:t xml:space="preserve">olon, inen kolon, sigmoid kolon ve </w:t>
      </w:r>
      <w:r w:rsidRPr="00266A5D">
        <w:rPr>
          <w:color w:val="auto"/>
          <w:sz w:val="24"/>
          <w:szCs w:val="24"/>
        </w:rPr>
        <w:t>rektum bölümler</w:t>
      </w:r>
      <w:r w:rsidR="00CF37E8" w:rsidRPr="00266A5D">
        <w:rPr>
          <w:color w:val="auto"/>
          <w:sz w:val="24"/>
          <w:szCs w:val="24"/>
        </w:rPr>
        <w:t>in</w:t>
      </w:r>
      <w:r w:rsidR="00CD1311" w:rsidRPr="00266A5D">
        <w:rPr>
          <w:color w:val="auto"/>
          <w:sz w:val="24"/>
          <w:szCs w:val="24"/>
        </w:rPr>
        <w:t xml:space="preserve">den oluşmuştur (Snell, 2004). </w:t>
      </w:r>
      <w:r w:rsidRPr="00266A5D">
        <w:rPr>
          <w:color w:val="auto"/>
          <w:sz w:val="24"/>
          <w:szCs w:val="24"/>
        </w:rPr>
        <w:t>Şe</w:t>
      </w:r>
      <w:r w:rsidR="00CD1311" w:rsidRPr="00266A5D">
        <w:rPr>
          <w:color w:val="auto"/>
          <w:sz w:val="24"/>
          <w:szCs w:val="24"/>
        </w:rPr>
        <w:t>kil 1</w:t>
      </w:r>
      <w:r w:rsidRPr="00266A5D">
        <w:rPr>
          <w:color w:val="auto"/>
          <w:sz w:val="24"/>
          <w:szCs w:val="24"/>
        </w:rPr>
        <w:t xml:space="preserve">(Netter, 1989). </w:t>
      </w:r>
    </w:p>
    <w:p w:rsidR="00C40155" w:rsidRPr="00465D33" w:rsidRDefault="00C40155" w:rsidP="00773119">
      <w:pPr>
        <w:pStyle w:val="Gvdemetni1"/>
        <w:shd w:val="clear" w:color="auto" w:fill="auto"/>
        <w:spacing w:before="240" w:after="240" w:line="360" w:lineRule="auto"/>
        <w:ind w:firstLine="709"/>
        <w:rPr>
          <w:sz w:val="24"/>
          <w:szCs w:val="24"/>
        </w:rPr>
      </w:pPr>
      <w:r w:rsidRPr="00465D33">
        <w:rPr>
          <w:sz w:val="24"/>
          <w:szCs w:val="24"/>
        </w:rPr>
        <w:t xml:space="preserve">Kalın barsaklar, ileumun distal ucundan anüse kadar uzanır. Yaklaşık 1,5-2 m uzunluğunda, 2-8 cm çapındadır (Robbins ve ark, 2003; Gökmen 2003; Unur ve ark, 2009; Yıldırım, 2004). </w:t>
      </w:r>
    </w:p>
    <w:p w:rsidR="00C40155" w:rsidRPr="00465D33" w:rsidRDefault="00C40155" w:rsidP="00773119">
      <w:pPr>
        <w:pStyle w:val="Gvdemetni1"/>
        <w:shd w:val="clear" w:color="auto" w:fill="auto"/>
        <w:spacing w:before="240" w:after="240" w:line="360" w:lineRule="auto"/>
        <w:ind w:firstLine="709"/>
        <w:rPr>
          <w:sz w:val="24"/>
          <w:szCs w:val="24"/>
        </w:rPr>
      </w:pPr>
      <w:r w:rsidRPr="00465D33">
        <w:rPr>
          <w:sz w:val="24"/>
          <w:szCs w:val="24"/>
        </w:rPr>
        <w:t>İnce barsakların etrafını bi</w:t>
      </w:r>
      <w:r w:rsidR="00CF37E8">
        <w:rPr>
          <w:sz w:val="24"/>
          <w:szCs w:val="24"/>
        </w:rPr>
        <w:t xml:space="preserve">r çerçeve şeklinde kuşatmıştır ve </w:t>
      </w:r>
      <w:r w:rsidRPr="00465D33">
        <w:rPr>
          <w:sz w:val="24"/>
          <w:szCs w:val="24"/>
        </w:rPr>
        <w:t xml:space="preserve">büyük </w:t>
      </w:r>
      <w:r w:rsidR="00CF37E8">
        <w:rPr>
          <w:sz w:val="24"/>
          <w:szCs w:val="24"/>
        </w:rPr>
        <w:t>bölümü retroperitoneal yerleşimdedir</w:t>
      </w:r>
      <w:r w:rsidRPr="00465D33">
        <w:rPr>
          <w:sz w:val="24"/>
          <w:szCs w:val="24"/>
        </w:rPr>
        <w:t xml:space="preserve"> (Unur ve ark, 2009; Yıldırım 2004). Kalın barsak </w:t>
      </w:r>
      <w:r w:rsidR="001255D5">
        <w:rPr>
          <w:sz w:val="24"/>
          <w:szCs w:val="24"/>
        </w:rPr>
        <w:t xml:space="preserve">çekum, </w:t>
      </w:r>
      <w:r w:rsidRPr="00465D33">
        <w:rPr>
          <w:sz w:val="24"/>
          <w:szCs w:val="24"/>
        </w:rPr>
        <w:t>asendan kolon, tranvers ko</w:t>
      </w:r>
      <w:r w:rsidR="001255D5">
        <w:rPr>
          <w:sz w:val="24"/>
          <w:szCs w:val="24"/>
        </w:rPr>
        <w:t>lon, inen kolon,  sigmoid kolon</w:t>
      </w:r>
      <w:r w:rsidRPr="00465D33">
        <w:rPr>
          <w:sz w:val="24"/>
          <w:szCs w:val="24"/>
        </w:rPr>
        <w:t>, rektum ve anal kanal</w:t>
      </w:r>
      <w:r w:rsidR="001255D5">
        <w:rPr>
          <w:sz w:val="24"/>
          <w:szCs w:val="24"/>
        </w:rPr>
        <w:t xml:space="preserve">dan oluşmaktadır </w:t>
      </w:r>
      <w:r w:rsidRPr="00465D33">
        <w:rPr>
          <w:sz w:val="24"/>
          <w:szCs w:val="24"/>
        </w:rPr>
        <w:t>(Yıldırım, 2004)</w:t>
      </w:r>
      <w:r w:rsidRPr="001255D5">
        <w:rPr>
          <w:sz w:val="24"/>
          <w:szCs w:val="24"/>
        </w:rPr>
        <w:t xml:space="preserve">. </w:t>
      </w:r>
    </w:p>
    <w:p w:rsidR="00C40155" w:rsidRPr="00465D33" w:rsidRDefault="00C40155" w:rsidP="00773119">
      <w:pPr>
        <w:pStyle w:val="Gvdemetni1"/>
        <w:shd w:val="clear" w:color="auto" w:fill="auto"/>
        <w:spacing w:before="240" w:after="240" w:line="360" w:lineRule="auto"/>
        <w:ind w:firstLine="709"/>
        <w:rPr>
          <w:sz w:val="24"/>
          <w:szCs w:val="24"/>
        </w:rPr>
      </w:pPr>
      <w:r w:rsidRPr="00465D33">
        <w:rPr>
          <w:sz w:val="24"/>
          <w:szCs w:val="24"/>
        </w:rPr>
        <w:t>Kalın barsaklar sağ inguinal bölgede çekum ve appendiks ile başlar. Buradan yukarıya doğru asendan kolon olarak devam ederek sağ hipokondrium bölgesine ulaşır. Karaciğerin hemen altında flexura coli dextra</w:t>
      </w:r>
      <w:r w:rsidR="00391285">
        <w:rPr>
          <w:sz w:val="24"/>
          <w:szCs w:val="24"/>
        </w:rPr>
        <w:t>’</w:t>
      </w:r>
      <w:r w:rsidRPr="00465D33">
        <w:rPr>
          <w:sz w:val="24"/>
          <w:szCs w:val="24"/>
        </w:rPr>
        <w:t>yı oluşturup sola doğru kıvrılır. Karnı colon transversum olarak geçerek sol hipokondrium bölgesine gelir. Bu pozisyonda hemen dalağın altında fleksura coli sinistra</w:t>
      </w:r>
      <w:r w:rsidR="00391285">
        <w:rPr>
          <w:sz w:val="24"/>
          <w:szCs w:val="24"/>
        </w:rPr>
        <w:t>’</w:t>
      </w:r>
      <w:r w:rsidRPr="00465D33">
        <w:rPr>
          <w:sz w:val="24"/>
          <w:szCs w:val="24"/>
        </w:rPr>
        <w:t xml:space="preserve">yı oluşturarak aşağı doğru döner. Colon descendens olarak sol lateral karın bölgesinden geçip sol inguinal bölgeye ulaşır. Pelvis boşluğunun üst kısmına giren kalın bağırsak artık </w:t>
      </w:r>
      <w:r w:rsidR="00391285">
        <w:rPr>
          <w:sz w:val="24"/>
          <w:szCs w:val="24"/>
        </w:rPr>
        <w:t>‘</w:t>
      </w:r>
      <w:r w:rsidRPr="00465D33">
        <w:rPr>
          <w:sz w:val="24"/>
          <w:szCs w:val="24"/>
        </w:rPr>
        <w:t>colon sigmoideum</w:t>
      </w:r>
      <w:r w:rsidR="00391285">
        <w:rPr>
          <w:sz w:val="24"/>
          <w:szCs w:val="24"/>
        </w:rPr>
        <w:t>’</w:t>
      </w:r>
      <w:r w:rsidRPr="00465D33">
        <w:rPr>
          <w:sz w:val="24"/>
          <w:szCs w:val="24"/>
        </w:rPr>
        <w:t xml:space="preserve"> adını alır. Pelvis boşluğunun arka duvarında rektum olarak devam eder, anal kanal olarak sona erer (Robbins ve ark, 2003; Gökmen 2003; Yıldırım, 2004).</w:t>
      </w:r>
    </w:p>
    <w:p w:rsidR="00C40155" w:rsidRPr="00465D33" w:rsidRDefault="00C40155" w:rsidP="00773119">
      <w:pPr>
        <w:pStyle w:val="Gvdemetni1"/>
        <w:spacing w:before="240" w:after="240" w:line="360" w:lineRule="auto"/>
        <w:ind w:firstLine="709"/>
        <w:rPr>
          <w:sz w:val="24"/>
          <w:szCs w:val="24"/>
        </w:rPr>
      </w:pPr>
      <w:r w:rsidRPr="005D4144">
        <w:rPr>
          <w:sz w:val="24"/>
          <w:szCs w:val="24"/>
        </w:rPr>
        <w:t xml:space="preserve">Kalın barsaklar, histolojik olarak içten dışa doğru sırasıyla mukoza, submukoza, müsküler tabaka ve serozadan meydana gelirler. </w:t>
      </w:r>
      <w:r w:rsidR="008537A3" w:rsidRPr="005D4144">
        <w:rPr>
          <w:sz w:val="24"/>
          <w:szCs w:val="24"/>
        </w:rPr>
        <w:t>Kalın barsak mukozası</w:t>
      </w:r>
      <w:r w:rsidR="000A2F96" w:rsidRPr="005D4144">
        <w:rPr>
          <w:sz w:val="24"/>
          <w:szCs w:val="24"/>
        </w:rPr>
        <w:t xml:space="preserve"> epitel </w:t>
      </w:r>
      <w:r w:rsidR="008537A3" w:rsidRPr="005D4144">
        <w:rPr>
          <w:sz w:val="24"/>
          <w:szCs w:val="24"/>
        </w:rPr>
        <w:t>ve muskular mukozadan</w:t>
      </w:r>
      <w:r w:rsidRPr="005D4144">
        <w:rPr>
          <w:sz w:val="24"/>
          <w:szCs w:val="24"/>
        </w:rPr>
        <w:t xml:space="preserve"> oluşur. Submukoza, çok sayıda kan ve l</w:t>
      </w:r>
      <w:r w:rsidR="008537A3" w:rsidRPr="005D4144">
        <w:rPr>
          <w:sz w:val="24"/>
          <w:szCs w:val="24"/>
        </w:rPr>
        <w:t xml:space="preserve">enf damarları ve submukozal </w:t>
      </w:r>
      <w:r w:rsidRPr="005D4144">
        <w:rPr>
          <w:sz w:val="24"/>
          <w:szCs w:val="24"/>
        </w:rPr>
        <w:t>sinir ağı (submuk</w:t>
      </w:r>
      <w:r w:rsidR="008537A3" w:rsidRPr="005D4144">
        <w:rPr>
          <w:sz w:val="24"/>
          <w:szCs w:val="24"/>
        </w:rPr>
        <w:t xml:space="preserve">ozal pleksus) içeren gevşek </w:t>
      </w:r>
      <w:r w:rsidRPr="005D4144">
        <w:rPr>
          <w:sz w:val="24"/>
          <w:szCs w:val="24"/>
        </w:rPr>
        <w:t>bağ dokusudur. Müsk</w:t>
      </w:r>
      <w:r w:rsidR="00AA1E4F" w:rsidRPr="005D4144">
        <w:rPr>
          <w:sz w:val="24"/>
          <w:szCs w:val="24"/>
        </w:rPr>
        <w:t xml:space="preserve">üler tabaka dışta longitudinal içte sirküler </w:t>
      </w:r>
      <w:r w:rsidRPr="005D4144">
        <w:rPr>
          <w:sz w:val="24"/>
          <w:szCs w:val="24"/>
        </w:rPr>
        <w:t>olacak şekilde iki tabakalıdır. Bu iki kas tabakası arasında bi</w:t>
      </w:r>
      <w:r w:rsidR="008537A3" w:rsidRPr="005D4144">
        <w:rPr>
          <w:sz w:val="24"/>
          <w:szCs w:val="24"/>
        </w:rPr>
        <w:t>r sinir ağı (myenterik pleksus-a</w:t>
      </w:r>
      <w:r w:rsidRPr="005D4144">
        <w:rPr>
          <w:sz w:val="24"/>
          <w:szCs w:val="24"/>
        </w:rPr>
        <w:t xml:space="preserve">uerbach pleksusu), kan ve lenf damarlarının bulunduğu </w:t>
      </w:r>
      <w:r w:rsidR="00AA1E4F" w:rsidRPr="005D4144">
        <w:rPr>
          <w:sz w:val="24"/>
          <w:szCs w:val="24"/>
        </w:rPr>
        <w:t>doku</w:t>
      </w:r>
      <w:r w:rsidRPr="005D4144">
        <w:rPr>
          <w:sz w:val="24"/>
          <w:szCs w:val="24"/>
        </w:rPr>
        <w:t xml:space="preserve"> bulunur (Şekil 2) </w:t>
      </w:r>
      <w:r w:rsidR="008537A3" w:rsidRPr="005D4144">
        <w:rPr>
          <w:sz w:val="24"/>
          <w:szCs w:val="24"/>
        </w:rPr>
        <w:t>(Paran ve ark, 2006). Seroz</w:t>
      </w:r>
      <w:r w:rsidR="00AA1E4F" w:rsidRPr="005D4144">
        <w:rPr>
          <w:sz w:val="24"/>
          <w:szCs w:val="24"/>
        </w:rPr>
        <w:t>ada</w:t>
      </w:r>
      <w:r w:rsidR="00F566E8" w:rsidRPr="005D4144">
        <w:rPr>
          <w:sz w:val="24"/>
          <w:szCs w:val="24"/>
        </w:rPr>
        <w:t xml:space="preserve"> </w:t>
      </w:r>
      <w:r w:rsidR="00AA1E4F" w:rsidRPr="005D4144">
        <w:rPr>
          <w:sz w:val="24"/>
          <w:szCs w:val="24"/>
        </w:rPr>
        <w:t>ince ve gevşek bağ dokusu</w:t>
      </w:r>
      <w:r w:rsidR="00F566E8" w:rsidRPr="005D4144">
        <w:rPr>
          <w:sz w:val="24"/>
          <w:szCs w:val="24"/>
        </w:rPr>
        <w:t xml:space="preserve"> </w:t>
      </w:r>
      <w:r w:rsidR="00AA1E4F" w:rsidRPr="005D4144">
        <w:rPr>
          <w:sz w:val="24"/>
          <w:szCs w:val="24"/>
        </w:rPr>
        <w:t>vardır ve yağ dokusundan zengin dokudur. Seroza</w:t>
      </w:r>
      <w:r w:rsidR="00F566E8" w:rsidRPr="005D4144">
        <w:rPr>
          <w:sz w:val="24"/>
          <w:szCs w:val="24"/>
        </w:rPr>
        <w:t xml:space="preserve"> </w:t>
      </w:r>
      <w:r w:rsidRPr="005D4144">
        <w:rPr>
          <w:sz w:val="24"/>
          <w:szCs w:val="24"/>
        </w:rPr>
        <w:t>tek katlı yassı epitelle örtülüdür (Moralıoğlu, 2007).</w:t>
      </w:r>
    </w:p>
    <w:p w:rsidR="00C40155" w:rsidRPr="00465D33" w:rsidRDefault="00C40155" w:rsidP="005D4144">
      <w:pPr>
        <w:spacing w:line="360" w:lineRule="auto"/>
        <w:ind w:firstLine="709"/>
        <w:jc w:val="center"/>
      </w:pPr>
      <w:r w:rsidRPr="00465D33">
        <w:rPr>
          <w:noProof/>
          <w:lang w:eastAsia="tr-TR"/>
        </w:rPr>
        <w:lastRenderedPageBreak/>
        <w:drawing>
          <wp:inline distT="0" distB="0" distL="0" distR="0" wp14:anchorId="2DA8B7A9" wp14:editId="3C9AA59D">
            <wp:extent cx="3960000" cy="4024968"/>
            <wp:effectExtent l="0" t="0" r="254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4024968"/>
                    </a:xfrm>
                    <a:prstGeom prst="rect">
                      <a:avLst/>
                    </a:prstGeom>
                    <a:noFill/>
                    <a:ln>
                      <a:noFill/>
                    </a:ln>
                  </pic:spPr>
                </pic:pic>
              </a:graphicData>
            </a:graphic>
          </wp:inline>
        </w:drawing>
      </w:r>
    </w:p>
    <w:p w:rsidR="00C40155" w:rsidRPr="00465D33" w:rsidRDefault="00C40155" w:rsidP="00C40155">
      <w:pPr>
        <w:spacing w:before="240" w:after="240" w:line="360" w:lineRule="auto"/>
      </w:pPr>
      <w:r w:rsidRPr="00465D33">
        <w:rPr>
          <w:b/>
        </w:rPr>
        <w:t>Şekil 1.</w:t>
      </w:r>
      <w:r w:rsidR="008151F8">
        <w:t xml:space="preserve"> Kolon Anatomisi (Netter, 1989)</w:t>
      </w:r>
    </w:p>
    <w:p w:rsidR="00C40155" w:rsidRPr="00465D33" w:rsidRDefault="00C40155" w:rsidP="005D4144">
      <w:pPr>
        <w:autoSpaceDE w:val="0"/>
        <w:autoSpaceDN w:val="0"/>
        <w:adjustRightInd w:val="0"/>
        <w:spacing w:line="360" w:lineRule="auto"/>
        <w:jc w:val="center"/>
        <w:rPr>
          <w:rFonts w:eastAsia="Calibri"/>
        </w:rPr>
      </w:pPr>
      <w:r w:rsidRPr="00465D33">
        <w:rPr>
          <w:rFonts w:eastAsia="Calibri"/>
          <w:noProof/>
          <w:lang w:eastAsia="tr-TR"/>
        </w:rPr>
        <w:drawing>
          <wp:inline distT="0" distB="0" distL="0" distR="0" wp14:anchorId="13D03C00" wp14:editId="369A75D0">
            <wp:extent cx="3960000" cy="2711940"/>
            <wp:effectExtent l="0" t="0" r="254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2711940"/>
                    </a:xfrm>
                    <a:prstGeom prst="rect">
                      <a:avLst/>
                    </a:prstGeom>
                    <a:noFill/>
                    <a:ln>
                      <a:noFill/>
                    </a:ln>
                  </pic:spPr>
                </pic:pic>
              </a:graphicData>
            </a:graphic>
          </wp:inline>
        </w:drawing>
      </w:r>
    </w:p>
    <w:p w:rsidR="00C40155" w:rsidRDefault="00C40155" w:rsidP="005D4144">
      <w:pPr>
        <w:autoSpaceDE w:val="0"/>
        <w:autoSpaceDN w:val="0"/>
        <w:adjustRightInd w:val="0"/>
        <w:spacing w:line="360" w:lineRule="auto"/>
        <w:ind w:left="709" w:hanging="709"/>
        <w:rPr>
          <w:rFonts w:eastAsia="Calibri"/>
        </w:rPr>
      </w:pPr>
      <w:r w:rsidRPr="00465D33">
        <w:rPr>
          <w:rFonts w:eastAsia="Calibri"/>
          <w:b/>
        </w:rPr>
        <w:t>Şekil 2.</w:t>
      </w:r>
      <w:r w:rsidRPr="00465D33">
        <w:rPr>
          <w:rFonts w:eastAsia="Calibri"/>
        </w:rPr>
        <w:t xml:space="preserve"> Kalın Barsak Duvar Yapısının, Myenterik ve Submukozal Pleksusun Şematik</w:t>
      </w:r>
      <w:r w:rsidR="008151F8">
        <w:rPr>
          <w:rFonts w:eastAsia="Calibri"/>
        </w:rPr>
        <w:t xml:space="preserve"> Gösterimi (Paran ve ark, 2006)</w:t>
      </w:r>
    </w:p>
    <w:p w:rsidR="00C63583" w:rsidRDefault="00C63583" w:rsidP="00C63583">
      <w:pPr>
        <w:autoSpaceDE w:val="0"/>
        <w:autoSpaceDN w:val="0"/>
        <w:adjustRightInd w:val="0"/>
        <w:ind w:left="709" w:hanging="709"/>
        <w:rPr>
          <w:rFonts w:eastAsia="Calibri"/>
        </w:rPr>
      </w:pPr>
    </w:p>
    <w:p w:rsidR="00C40155" w:rsidRDefault="00880BAA" w:rsidP="009557BE">
      <w:pPr>
        <w:pStyle w:val="Gvdemetni1"/>
        <w:shd w:val="clear" w:color="auto" w:fill="auto"/>
        <w:spacing w:before="240" w:after="0" w:line="360" w:lineRule="auto"/>
        <w:ind w:left="23" w:right="23" w:firstLine="685"/>
        <w:rPr>
          <w:sz w:val="24"/>
          <w:szCs w:val="24"/>
        </w:rPr>
      </w:pPr>
      <w:r>
        <w:rPr>
          <w:sz w:val="24"/>
          <w:szCs w:val="24"/>
        </w:rPr>
        <w:t>İ</w:t>
      </w:r>
      <w:r w:rsidR="00AA1E4F">
        <w:rPr>
          <w:sz w:val="24"/>
          <w:szCs w:val="24"/>
        </w:rPr>
        <w:t xml:space="preserve">leumun çekum ile </w:t>
      </w:r>
      <w:r w:rsidR="00C40155" w:rsidRPr="00465D33">
        <w:rPr>
          <w:sz w:val="24"/>
          <w:szCs w:val="24"/>
        </w:rPr>
        <w:t>birleşme yerinde</w:t>
      </w:r>
      <w:r w:rsidR="00AA1E4F">
        <w:rPr>
          <w:sz w:val="24"/>
          <w:szCs w:val="24"/>
        </w:rPr>
        <w:t xml:space="preserve"> bulunan ve </w:t>
      </w:r>
      <w:r w:rsidR="00C40155" w:rsidRPr="00465D33">
        <w:rPr>
          <w:sz w:val="24"/>
          <w:szCs w:val="24"/>
        </w:rPr>
        <w:t>kalın barsak</w:t>
      </w:r>
      <w:r w:rsidR="00AA1E4F">
        <w:rPr>
          <w:sz w:val="24"/>
          <w:szCs w:val="24"/>
        </w:rPr>
        <w:t>taki</w:t>
      </w:r>
      <w:r w:rsidR="00D972A8">
        <w:rPr>
          <w:sz w:val="24"/>
          <w:szCs w:val="24"/>
        </w:rPr>
        <w:t xml:space="preserve"> </w:t>
      </w:r>
      <w:r w:rsidR="00AA1E4F">
        <w:rPr>
          <w:sz w:val="24"/>
          <w:szCs w:val="24"/>
        </w:rPr>
        <w:t xml:space="preserve">içeriğin </w:t>
      </w:r>
      <w:r>
        <w:rPr>
          <w:sz w:val="24"/>
          <w:szCs w:val="24"/>
        </w:rPr>
        <w:t xml:space="preserve">ince barsağa geçmesini engel olan </w:t>
      </w:r>
      <w:r w:rsidR="00AA1E4F">
        <w:rPr>
          <w:sz w:val="24"/>
          <w:szCs w:val="24"/>
        </w:rPr>
        <w:t>bir kapak mekanizması vardır. B</w:t>
      </w:r>
      <w:r>
        <w:rPr>
          <w:sz w:val="24"/>
          <w:szCs w:val="24"/>
        </w:rPr>
        <w:t xml:space="preserve">u kapağa </w:t>
      </w:r>
      <w:r w:rsidR="00C40155" w:rsidRPr="00465D33">
        <w:rPr>
          <w:sz w:val="24"/>
          <w:szCs w:val="24"/>
        </w:rPr>
        <w:t>il</w:t>
      </w:r>
      <w:r>
        <w:rPr>
          <w:sz w:val="24"/>
          <w:szCs w:val="24"/>
        </w:rPr>
        <w:t>eoçekal valv denir</w:t>
      </w:r>
      <w:r w:rsidR="00C40155" w:rsidRPr="00465D33">
        <w:rPr>
          <w:sz w:val="24"/>
          <w:szCs w:val="24"/>
        </w:rPr>
        <w:t xml:space="preserve"> </w:t>
      </w:r>
      <w:r w:rsidR="00C40155" w:rsidRPr="00465D33">
        <w:rPr>
          <w:sz w:val="24"/>
          <w:szCs w:val="24"/>
        </w:rPr>
        <w:lastRenderedPageBreak/>
        <w:t xml:space="preserve">(Buğra, 2004). Sekonder retroperitoneal olup büyük bölümü karın arka duvarına yapışık durumdadır. Longitidunal kas lifleri belirli yerlerde yoğunlaşarak üç adet </w:t>
      </w:r>
      <w:r w:rsidR="00391285">
        <w:rPr>
          <w:sz w:val="24"/>
          <w:szCs w:val="24"/>
        </w:rPr>
        <w:t>‘</w:t>
      </w:r>
      <w:r w:rsidR="00C40155" w:rsidRPr="00465D33">
        <w:rPr>
          <w:sz w:val="24"/>
          <w:szCs w:val="24"/>
        </w:rPr>
        <w:t>taenia coli</w:t>
      </w:r>
      <w:r w:rsidR="00391285">
        <w:rPr>
          <w:sz w:val="24"/>
          <w:szCs w:val="24"/>
        </w:rPr>
        <w:t>’</w:t>
      </w:r>
      <w:r w:rsidR="00C40155" w:rsidRPr="00465D33">
        <w:rPr>
          <w:sz w:val="24"/>
          <w:szCs w:val="24"/>
        </w:rPr>
        <w:t xml:space="preserve"> (tenya libera, tenya mezokolika, tenya omentalis)  denilen şerit oluştururlar. Taenia coli</w:t>
      </w:r>
      <w:r w:rsidR="00391285">
        <w:rPr>
          <w:sz w:val="24"/>
          <w:szCs w:val="24"/>
        </w:rPr>
        <w:t>’</w:t>
      </w:r>
      <w:r w:rsidR="00C40155" w:rsidRPr="00465D33">
        <w:rPr>
          <w:sz w:val="24"/>
          <w:szCs w:val="24"/>
        </w:rPr>
        <w:t xml:space="preserve">lerin kasılması bulunmayan bölgelerde haustra coli denilen bombeleşmelere yol açar. Tenyalar barsak uzunluğunda ve sirküler kas tabakasından daha kısa olduğundan kolon büzülmüş görünümde olup haustra yapıları oluşmuştur. Haustra barsağın iç yüzünde birbirinden semilunar plikalar ile ayrılır (Arıncı ve Elhan, 1995). Kalın barsağın görünen yüzünde tenia boyunca yoğunlaşmış yağ dokusu bulunur. Tamamen peritonla sarılı olan bu dokuya </w:t>
      </w:r>
      <w:r w:rsidR="00391285">
        <w:rPr>
          <w:sz w:val="24"/>
          <w:szCs w:val="24"/>
        </w:rPr>
        <w:t>‘</w:t>
      </w:r>
      <w:r w:rsidR="00C40155" w:rsidRPr="00465D33">
        <w:rPr>
          <w:sz w:val="24"/>
          <w:szCs w:val="24"/>
        </w:rPr>
        <w:t>appendices epiploicae</w:t>
      </w:r>
      <w:r w:rsidR="00391285">
        <w:rPr>
          <w:sz w:val="24"/>
          <w:szCs w:val="24"/>
        </w:rPr>
        <w:t>’</w:t>
      </w:r>
      <w:r w:rsidR="00C40155" w:rsidRPr="00465D33">
        <w:rPr>
          <w:sz w:val="24"/>
          <w:szCs w:val="24"/>
        </w:rPr>
        <w:t xml:space="preserve"> denir. Bu yapılar colon transversum</w:t>
      </w:r>
      <w:r w:rsidR="00391285">
        <w:rPr>
          <w:sz w:val="24"/>
          <w:szCs w:val="24"/>
        </w:rPr>
        <w:t>’</w:t>
      </w:r>
      <w:r w:rsidR="00C40155" w:rsidRPr="00465D33">
        <w:rPr>
          <w:sz w:val="24"/>
          <w:szCs w:val="24"/>
        </w:rPr>
        <w:t xml:space="preserve">da belirgindir, appendix vermiformis de </w:t>
      </w:r>
      <w:r w:rsidR="00D972A8" w:rsidRPr="00465D33">
        <w:rPr>
          <w:sz w:val="24"/>
          <w:szCs w:val="24"/>
        </w:rPr>
        <w:t>dâhil</w:t>
      </w:r>
      <w:r w:rsidR="00C40155" w:rsidRPr="00465D33">
        <w:rPr>
          <w:sz w:val="24"/>
          <w:szCs w:val="24"/>
        </w:rPr>
        <w:t xml:space="preserve"> olmak üzere, caecum ve rectum</w:t>
      </w:r>
      <w:r w:rsidR="00391285">
        <w:rPr>
          <w:sz w:val="24"/>
          <w:szCs w:val="24"/>
        </w:rPr>
        <w:t>’</w:t>
      </w:r>
      <w:r w:rsidR="00C40155" w:rsidRPr="00465D33">
        <w:rPr>
          <w:sz w:val="24"/>
          <w:szCs w:val="24"/>
        </w:rPr>
        <w:t>da ise bulunmaz (Yıldırım, 2004)</w:t>
      </w:r>
      <w:r w:rsidR="00C40155" w:rsidRPr="00185ECB">
        <w:rPr>
          <w:sz w:val="24"/>
          <w:szCs w:val="24"/>
        </w:rPr>
        <w:t>.</w:t>
      </w:r>
      <w:r w:rsidR="00D972A8">
        <w:rPr>
          <w:sz w:val="24"/>
          <w:szCs w:val="24"/>
        </w:rPr>
        <w:t xml:space="preserve"> </w:t>
      </w:r>
      <w:r w:rsidR="00C40155" w:rsidRPr="00465D33">
        <w:rPr>
          <w:sz w:val="24"/>
          <w:szCs w:val="24"/>
        </w:rPr>
        <w:t>Kalın</w:t>
      </w:r>
      <w:r w:rsidR="001255D5">
        <w:rPr>
          <w:sz w:val="24"/>
          <w:szCs w:val="24"/>
        </w:rPr>
        <w:t xml:space="preserve"> barsağın dış </w:t>
      </w:r>
      <w:r w:rsidR="00AA1E4F">
        <w:rPr>
          <w:sz w:val="24"/>
          <w:szCs w:val="24"/>
        </w:rPr>
        <w:t>tabakasındaki yüzeyinde</w:t>
      </w:r>
      <w:r w:rsidR="001255D5">
        <w:rPr>
          <w:sz w:val="24"/>
          <w:szCs w:val="24"/>
        </w:rPr>
        <w:t xml:space="preserve"> peritonla </w:t>
      </w:r>
      <w:r w:rsidR="00C40155" w:rsidRPr="00465D33">
        <w:rPr>
          <w:sz w:val="24"/>
          <w:szCs w:val="24"/>
        </w:rPr>
        <w:t xml:space="preserve">örtülü </w:t>
      </w:r>
      <w:r w:rsidRPr="00465D33">
        <w:rPr>
          <w:sz w:val="24"/>
          <w:szCs w:val="24"/>
        </w:rPr>
        <w:t xml:space="preserve">yağ dokusu uzantıları </w:t>
      </w:r>
      <w:r w:rsidR="00D972A8">
        <w:rPr>
          <w:sz w:val="24"/>
          <w:szCs w:val="24"/>
        </w:rPr>
        <w:t>vardır</w:t>
      </w:r>
      <w:r w:rsidR="00AA1E4F">
        <w:rPr>
          <w:sz w:val="24"/>
          <w:szCs w:val="24"/>
        </w:rPr>
        <w:t>. Periton ile örtülü olan bu yağ dokusu uzantılarına apendiks epiploika denir</w:t>
      </w:r>
      <w:r w:rsidR="00C40155" w:rsidRPr="00465D33">
        <w:rPr>
          <w:sz w:val="24"/>
          <w:szCs w:val="24"/>
        </w:rPr>
        <w:t xml:space="preserve"> (İlgi ve Konan, 2013).</w:t>
      </w:r>
    </w:p>
    <w:p w:rsidR="005D4144" w:rsidRPr="005D4144" w:rsidRDefault="005D4144" w:rsidP="005D4144">
      <w:pPr>
        <w:pStyle w:val="Gvdemetni1"/>
        <w:shd w:val="clear" w:color="auto" w:fill="auto"/>
        <w:spacing w:after="0" w:line="240" w:lineRule="auto"/>
        <w:rPr>
          <w:color w:val="auto"/>
          <w:sz w:val="24"/>
          <w:szCs w:val="24"/>
        </w:rPr>
      </w:pPr>
    </w:p>
    <w:p w:rsidR="005D4144" w:rsidRPr="005D4144" w:rsidRDefault="005D4144" w:rsidP="005D4144">
      <w:pPr>
        <w:pStyle w:val="Gvdemetni1"/>
        <w:shd w:val="clear" w:color="auto" w:fill="auto"/>
        <w:spacing w:after="0" w:line="240" w:lineRule="auto"/>
        <w:rPr>
          <w:color w:val="auto"/>
          <w:sz w:val="24"/>
          <w:szCs w:val="24"/>
        </w:rPr>
      </w:pPr>
    </w:p>
    <w:p w:rsidR="00C40155" w:rsidRPr="005D4144" w:rsidRDefault="00C40155" w:rsidP="005D4144">
      <w:pPr>
        <w:rPr>
          <w:b/>
        </w:rPr>
      </w:pPr>
      <w:r w:rsidRPr="005D4144">
        <w:rPr>
          <w:b/>
        </w:rPr>
        <w:t>2.2.</w:t>
      </w:r>
      <w:bookmarkStart w:id="1" w:name="bookmark18"/>
      <w:r w:rsidRPr="005D4144">
        <w:rPr>
          <w:b/>
        </w:rPr>
        <w:t xml:space="preserve"> Çekum Anatomisi</w:t>
      </w:r>
      <w:bookmarkEnd w:id="1"/>
    </w:p>
    <w:p w:rsidR="00C40155" w:rsidRPr="00465D33" w:rsidRDefault="00C40155" w:rsidP="00C40155">
      <w:pPr>
        <w:rPr>
          <w:b/>
        </w:rPr>
      </w:pPr>
    </w:p>
    <w:p w:rsidR="00185ECB" w:rsidRDefault="00C40155" w:rsidP="005D4144">
      <w:pPr>
        <w:pStyle w:val="Gvdemetni1"/>
        <w:shd w:val="clear" w:color="auto" w:fill="auto"/>
        <w:spacing w:after="240" w:line="360" w:lineRule="auto"/>
        <w:ind w:left="23" w:right="23" w:firstLine="686"/>
        <w:rPr>
          <w:sz w:val="24"/>
          <w:szCs w:val="24"/>
        </w:rPr>
      </w:pPr>
      <w:r w:rsidRPr="00465D33">
        <w:rPr>
          <w:sz w:val="24"/>
          <w:szCs w:val="24"/>
        </w:rPr>
        <w:t xml:space="preserve">Kalın barsağın ilk parçası olup sağ iliak </w:t>
      </w:r>
      <w:proofErr w:type="gramStart"/>
      <w:r w:rsidRPr="00465D33">
        <w:rPr>
          <w:sz w:val="24"/>
          <w:szCs w:val="24"/>
        </w:rPr>
        <w:t>fossa</w:t>
      </w:r>
      <w:proofErr w:type="gramEnd"/>
      <w:r w:rsidRPr="00465D33">
        <w:rPr>
          <w:sz w:val="24"/>
          <w:szCs w:val="24"/>
        </w:rPr>
        <w:t xml:space="preserve"> yerleşimlidir ve başlangıç bölümüdür. Sağ iliak </w:t>
      </w:r>
      <w:r w:rsidR="001255D5">
        <w:rPr>
          <w:sz w:val="24"/>
          <w:szCs w:val="24"/>
        </w:rPr>
        <w:t>fossayı dolduran luminal çapı 6-</w:t>
      </w:r>
      <w:r w:rsidRPr="00465D33">
        <w:rPr>
          <w:sz w:val="24"/>
          <w:szCs w:val="24"/>
        </w:rPr>
        <w:t xml:space="preserve">9 cm </w:t>
      </w:r>
      <w:r w:rsidR="001255D5">
        <w:rPr>
          <w:sz w:val="24"/>
          <w:szCs w:val="24"/>
        </w:rPr>
        <w:t>değişmekte</w:t>
      </w:r>
      <w:r w:rsidRPr="00465D33">
        <w:rPr>
          <w:sz w:val="24"/>
          <w:szCs w:val="24"/>
        </w:rPr>
        <w:t xml:space="preserve"> kör poş olup ileoçekal plika ile sabit şekilde retroperitoneal yerl</w:t>
      </w:r>
      <w:r w:rsidR="007F1E45">
        <w:rPr>
          <w:sz w:val="24"/>
          <w:szCs w:val="24"/>
        </w:rPr>
        <w:t xml:space="preserve">eşimlidir. Çekumun çapı 7,5-9 </w:t>
      </w:r>
      <w:r w:rsidR="009A1AA5">
        <w:rPr>
          <w:sz w:val="24"/>
          <w:szCs w:val="24"/>
        </w:rPr>
        <w:t>cm</w:t>
      </w:r>
      <w:r w:rsidR="00391285">
        <w:rPr>
          <w:sz w:val="24"/>
          <w:szCs w:val="24"/>
        </w:rPr>
        <w:t>’</w:t>
      </w:r>
      <w:r w:rsidR="00880BAA">
        <w:rPr>
          <w:sz w:val="24"/>
          <w:szCs w:val="24"/>
        </w:rPr>
        <w:t xml:space="preserve">dir </w:t>
      </w:r>
      <w:r w:rsidR="007F1E45">
        <w:rPr>
          <w:sz w:val="24"/>
          <w:szCs w:val="24"/>
        </w:rPr>
        <w:t xml:space="preserve">ve basınçla artabilir </w:t>
      </w:r>
      <w:r w:rsidRPr="00465D33">
        <w:rPr>
          <w:sz w:val="24"/>
          <w:szCs w:val="24"/>
        </w:rPr>
        <w:t xml:space="preserve">(Gökmen 2003, Unur ve ark, 2009; Yıldırım 2004; </w:t>
      </w:r>
      <w:r w:rsidR="00880BAA">
        <w:rPr>
          <w:sz w:val="24"/>
          <w:szCs w:val="24"/>
        </w:rPr>
        <w:t xml:space="preserve">Buğra, 2004). </w:t>
      </w:r>
      <w:r w:rsidR="00E53B1B">
        <w:rPr>
          <w:sz w:val="24"/>
          <w:szCs w:val="24"/>
        </w:rPr>
        <w:t xml:space="preserve">Çekumun ön yüzü; </w:t>
      </w:r>
      <w:r w:rsidR="00880BAA">
        <w:rPr>
          <w:sz w:val="24"/>
          <w:szCs w:val="24"/>
        </w:rPr>
        <w:t>çekum doluyken karın duvarıyla; boşken</w:t>
      </w:r>
      <w:r w:rsidRPr="00465D33">
        <w:rPr>
          <w:sz w:val="24"/>
          <w:szCs w:val="24"/>
        </w:rPr>
        <w:t xml:space="preserve"> ince barsak kıvrımları ile komşudur (İlgi ve Konan, 2013). </w:t>
      </w:r>
    </w:p>
    <w:p w:rsidR="00C40155" w:rsidRPr="00465D33" w:rsidRDefault="004E2E69" w:rsidP="005D4144">
      <w:pPr>
        <w:pStyle w:val="Gvdemetni1"/>
        <w:shd w:val="clear" w:color="auto" w:fill="auto"/>
        <w:spacing w:before="240" w:after="0" w:line="360" w:lineRule="auto"/>
        <w:ind w:left="23" w:right="23" w:firstLine="686"/>
        <w:rPr>
          <w:sz w:val="24"/>
          <w:szCs w:val="24"/>
        </w:rPr>
      </w:pPr>
      <w:r>
        <w:rPr>
          <w:sz w:val="24"/>
          <w:szCs w:val="24"/>
        </w:rPr>
        <w:t>Çekumun</w:t>
      </w:r>
      <w:r w:rsidR="00D972A8">
        <w:rPr>
          <w:sz w:val="24"/>
          <w:szCs w:val="24"/>
        </w:rPr>
        <w:t xml:space="preserve"> </w:t>
      </w:r>
      <w:r w:rsidR="00C40155" w:rsidRPr="00465D33">
        <w:rPr>
          <w:sz w:val="24"/>
          <w:szCs w:val="24"/>
        </w:rPr>
        <w:t xml:space="preserve">tüm </w:t>
      </w:r>
      <w:r w:rsidR="00E53B1B">
        <w:rPr>
          <w:sz w:val="24"/>
          <w:szCs w:val="24"/>
        </w:rPr>
        <w:t xml:space="preserve">yüzeyleri peritonla kaplıdır. </w:t>
      </w:r>
      <w:r w:rsidR="00C40155" w:rsidRPr="00465D33">
        <w:rPr>
          <w:sz w:val="24"/>
          <w:szCs w:val="24"/>
        </w:rPr>
        <w:t xml:space="preserve">Kalın barsağa geçen maddelerin tekrar ince bağırsağa dönüşünü engelleyen </w:t>
      </w:r>
      <w:r w:rsidR="00391285">
        <w:rPr>
          <w:sz w:val="24"/>
          <w:szCs w:val="24"/>
        </w:rPr>
        <w:t>‘</w:t>
      </w:r>
      <w:r w:rsidR="00C40155" w:rsidRPr="00465D33">
        <w:rPr>
          <w:sz w:val="24"/>
          <w:szCs w:val="24"/>
        </w:rPr>
        <w:t>valva iliocaecalis</w:t>
      </w:r>
      <w:r w:rsidR="00391285">
        <w:rPr>
          <w:sz w:val="24"/>
          <w:szCs w:val="24"/>
        </w:rPr>
        <w:t>’</w:t>
      </w:r>
      <w:r w:rsidR="00C40155" w:rsidRPr="00465D33">
        <w:rPr>
          <w:sz w:val="24"/>
          <w:szCs w:val="24"/>
        </w:rPr>
        <w:t xml:space="preserve"> bulunur (Unur ve ark, 2009; Yıldırım, 2004; Buğra, 2004). </w:t>
      </w:r>
    </w:p>
    <w:p w:rsidR="00C40155" w:rsidRPr="005D4144" w:rsidRDefault="00C40155" w:rsidP="005D4144">
      <w:pPr>
        <w:pStyle w:val="Gvdemetni1"/>
        <w:shd w:val="clear" w:color="auto" w:fill="auto"/>
        <w:spacing w:after="0" w:line="240" w:lineRule="auto"/>
        <w:rPr>
          <w:b/>
          <w:color w:val="auto"/>
          <w:sz w:val="24"/>
          <w:szCs w:val="24"/>
        </w:rPr>
      </w:pPr>
    </w:p>
    <w:p w:rsidR="009557BE" w:rsidRPr="005D4144" w:rsidRDefault="009557BE" w:rsidP="005D4144">
      <w:pPr>
        <w:pStyle w:val="Gvdemetni1"/>
        <w:shd w:val="clear" w:color="auto" w:fill="auto"/>
        <w:spacing w:after="0" w:line="240" w:lineRule="auto"/>
        <w:rPr>
          <w:b/>
          <w:color w:val="auto"/>
          <w:sz w:val="24"/>
          <w:szCs w:val="24"/>
        </w:rPr>
      </w:pPr>
    </w:p>
    <w:p w:rsidR="00C40155" w:rsidRPr="005D4144" w:rsidRDefault="00C40155" w:rsidP="005D4144">
      <w:pPr>
        <w:pStyle w:val="Gvdemetni1"/>
        <w:shd w:val="clear" w:color="auto" w:fill="auto"/>
        <w:spacing w:after="0" w:line="240" w:lineRule="auto"/>
        <w:rPr>
          <w:b/>
          <w:bCs/>
          <w:color w:val="auto"/>
        </w:rPr>
      </w:pPr>
      <w:r w:rsidRPr="005D4144">
        <w:rPr>
          <w:b/>
          <w:color w:val="auto"/>
          <w:sz w:val="24"/>
          <w:szCs w:val="24"/>
        </w:rPr>
        <w:t>2.2.1.</w:t>
      </w:r>
      <w:r w:rsidR="00CD1311" w:rsidRPr="005D4144">
        <w:rPr>
          <w:b/>
          <w:color w:val="auto"/>
          <w:sz w:val="24"/>
          <w:szCs w:val="24"/>
        </w:rPr>
        <w:t xml:space="preserve"> Çekumun </w:t>
      </w:r>
      <w:r w:rsidRPr="005D4144">
        <w:rPr>
          <w:b/>
          <w:bCs/>
          <w:color w:val="auto"/>
        </w:rPr>
        <w:t>Kan Dolaşımı</w:t>
      </w:r>
    </w:p>
    <w:p w:rsidR="00C40155" w:rsidRPr="005D4144" w:rsidRDefault="00C40155" w:rsidP="005D4144">
      <w:pPr>
        <w:pStyle w:val="Gvdemetni1"/>
        <w:shd w:val="clear" w:color="auto" w:fill="auto"/>
        <w:spacing w:after="0" w:line="240" w:lineRule="auto"/>
        <w:rPr>
          <w:b/>
          <w:color w:val="auto"/>
          <w:sz w:val="24"/>
          <w:szCs w:val="24"/>
        </w:rPr>
      </w:pPr>
    </w:p>
    <w:p w:rsidR="00C40155" w:rsidRPr="00465D33" w:rsidRDefault="00C40155" w:rsidP="005D4144">
      <w:pPr>
        <w:pStyle w:val="Gvdemetni1"/>
        <w:shd w:val="clear" w:color="auto" w:fill="auto"/>
        <w:spacing w:after="240" w:line="360" w:lineRule="auto"/>
        <w:ind w:left="23" w:right="20" w:firstLine="685"/>
        <w:rPr>
          <w:sz w:val="24"/>
          <w:szCs w:val="24"/>
        </w:rPr>
      </w:pPr>
      <w:r w:rsidRPr="00465D33">
        <w:rPr>
          <w:sz w:val="24"/>
          <w:szCs w:val="24"/>
        </w:rPr>
        <w:t xml:space="preserve">Caecum </w:t>
      </w:r>
      <w:r w:rsidR="00D972A8">
        <w:rPr>
          <w:sz w:val="24"/>
          <w:szCs w:val="24"/>
        </w:rPr>
        <w:t>a.</w:t>
      </w:r>
      <w:r w:rsidRPr="00465D33">
        <w:rPr>
          <w:sz w:val="24"/>
          <w:szCs w:val="24"/>
        </w:rPr>
        <w:t>ileocoli</w:t>
      </w:r>
      <w:r w:rsidR="00D972A8">
        <w:rPr>
          <w:sz w:val="24"/>
          <w:szCs w:val="24"/>
        </w:rPr>
        <w:t>ca</w:t>
      </w:r>
      <w:r w:rsidR="00391285">
        <w:rPr>
          <w:sz w:val="24"/>
          <w:szCs w:val="24"/>
        </w:rPr>
        <w:t>’</w:t>
      </w:r>
      <w:r w:rsidR="00D972A8">
        <w:rPr>
          <w:sz w:val="24"/>
          <w:szCs w:val="24"/>
        </w:rPr>
        <w:t>dan, appendix vermiformis a.</w:t>
      </w:r>
      <w:r w:rsidR="00FB5608">
        <w:rPr>
          <w:sz w:val="24"/>
          <w:szCs w:val="24"/>
        </w:rPr>
        <w:t xml:space="preserve"> </w:t>
      </w:r>
      <w:r w:rsidRPr="00465D33">
        <w:rPr>
          <w:sz w:val="24"/>
          <w:szCs w:val="24"/>
        </w:rPr>
        <w:t>a</w:t>
      </w:r>
      <w:r w:rsidR="00D972A8">
        <w:rPr>
          <w:sz w:val="24"/>
          <w:szCs w:val="24"/>
        </w:rPr>
        <w:t>ppendicularis ve a.</w:t>
      </w:r>
      <w:r w:rsidR="00AA14F6">
        <w:rPr>
          <w:sz w:val="24"/>
          <w:szCs w:val="24"/>
        </w:rPr>
        <w:t xml:space="preserve"> </w:t>
      </w:r>
      <w:r w:rsidR="00D972A8">
        <w:rPr>
          <w:sz w:val="24"/>
          <w:szCs w:val="24"/>
        </w:rPr>
        <w:t>ileocolica</w:t>
      </w:r>
      <w:r w:rsidR="00391285">
        <w:rPr>
          <w:sz w:val="24"/>
          <w:szCs w:val="24"/>
        </w:rPr>
        <w:t>’</w:t>
      </w:r>
      <w:r w:rsidRPr="00465D33">
        <w:rPr>
          <w:sz w:val="24"/>
          <w:szCs w:val="24"/>
        </w:rPr>
        <w:t>dan gelen bir dalla beslenir. Caecum ve appendix vermiformis</w:t>
      </w:r>
      <w:r w:rsidR="00391285">
        <w:rPr>
          <w:sz w:val="24"/>
          <w:szCs w:val="24"/>
        </w:rPr>
        <w:t>’</w:t>
      </w:r>
      <w:r w:rsidRPr="00465D33">
        <w:rPr>
          <w:sz w:val="24"/>
          <w:szCs w:val="24"/>
        </w:rPr>
        <w:t>in venöz kanı v. ileocolica, v. mesenterica superior</w:t>
      </w:r>
      <w:r w:rsidR="00391285">
        <w:rPr>
          <w:sz w:val="24"/>
          <w:szCs w:val="24"/>
        </w:rPr>
        <w:t>’</w:t>
      </w:r>
      <w:r w:rsidRPr="00465D33">
        <w:rPr>
          <w:sz w:val="24"/>
          <w:szCs w:val="24"/>
        </w:rPr>
        <w:t>a boşaltır. Caecum ve appendix vermiformis</w:t>
      </w:r>
      <w:r w:rsidR="00391285">
        <w:rPr>
          <w:sz w:val="24"/>
          <w:szCs w:val="24"/>
        </w:rPr>
        <w:t>’</w:t>
      </w:r>
      <w:r w:rsidRPr="00465D33">
        <w:rPr>
          <w:sz w:val="24"/>
          <w:szCs w:val="24"/>
        </w:rPr>
        <w:t>in lenf damarları mesoappendix vermiformis içindeki nodi l</w:t>
      </w:r>
      <w:r w:rsidR="00D972A8">
        <w:rPr>
          <w:sz w:val="24"/>
          <w:szCs w:val="24"/>
        </w:rPr>
        <w:t>ymphatici appendiculares ile a.</w:t>
      </w:r>
      <w:r w:rsidRPr="00465D33">
        <w:rPr>
          <w:sz w:val="24"/>
          <w:szCs w:val="24"/>
        </w:rPr>
        <w:t>ileocolica boyunca sıralanan nodi lymphatici ileocolici</w:t>
      </w:r>
      <w:r w:rsidR="00391285">
        <w:rPr>
          <w:sz w:val="24"/>
          <w:szCs w:val="24"/>
        </w:rPr>
        <w:t>’</w:t>
      </w:r>
      <w:r w:rsidRPr="00465D33">
        <w:rPr>
          <w:sz w:val="24"/>
          <w:szCs w:val="24"/>
        </w:rPr>
        <w:t xml:space="preserve">ye, </w:t>
      </w:r>
      <w:r>
        <w:rPr>
          <w:sz w:val="24"/>
          <w:szCs w:val="24"/>
        </w:rPr>
        <w:t>oradan</w:t>
      </w:r>
      <w:r w:rsidRPr="00465D33">
        <w:rPr>
          <w:sz w:val="24"/>
          <w:szCs w:val="24"/>
        </w:rPr>
        <w:t xml:space="preserve"> nodi lymphatici mesenterici superiores</w:t>
      </w:r>
      <w:r w:rsidR="00391285">
        <w:rPr>
          <w:sz w:val="24"/>
          <w:szCs w:val="24"/>
        </w:rPr>
        <w:t>’</w:t>
      </w:r>
      <w:r w:rsidRPr="00465D33">
        <w:rPr>
          <w:sz w:val="24"/>
          <w:szCs w:val="24"/>
        </w:rPr>
        <w:t>e açılırlar</w:t>
      </w:r>
      <w:r w:rsidR="00D972A8">
        <w:rPr>
          <w:sz w:val="24"/>
          <w:szCs w:val="24"/>
        </w:rPr>
        <w:t xml:space="preserve"> </w:t>
      </w:r>
      <w:r w:rsidRPr="00485324">
        <w:rPr>
          <w:sz w:val="24"/>
          <w:szCs w:val="24"/>
        </w:rPr>
        <w:t>(Yıldırım, 2004).</w:t>
      </w:r>
    </w:p>
    <w:p w:rsidR="00C40155" w:rsidRPr="00B17BFB" w:rsidRDefault="00C40155" w:rsidP="00B17BFB">
      <w:pPr>
        <w:pStyle w:val="Gvdemetni1"/>
        <w:shd w:val="clear" w:color="auto" w:fill="auto"/>
        <w:spacing w:after="0" w:line="240" w:lineRule="auto"/>
        <w:rPr>
          <w:b/>
          <w:bCs/>
          <w:color w:val="auto"/>
        </w:rPr>
      </w:pPr>
      <w:r w:rsidRPr="00B17BFB">
        <w:rPr>
          <w:rStyle w:val="GvdemetniKaln"/>
          <w:rFonts w:eastAsiaTheme="minorHAnsi"/>
          <w:sz w:val="24"/>
          <w:szCs w:val="24"/>
        </w:rPr>
        <w:lastRenderedPageBreak/>
        <w:t>2</w:t>
      </w:r>
      <w:r w:rsidR="007B6A3B" w:rsidRPr="00B17BFB">
        <w:rPr>
          <w:b/>
          <w:bCs/>
          <w:color w:val="auto"/>
        </w:rPr>
        <w:t>.</w:t>
      </w:r>
      <w:r w:rsidRPr="00B17BFB">
        <w:rPr>
          <w:b/>
          <w:bCs/>
          <w:color w:val="auto"/>
        </w:rPr>
        <w:t xml:space="preserve">2.2. </w:t>
      </w:r>
      <w:r w:rsidR="00CD1311" w:rsidRPr="00B17BFB">
        <w:rPr>
          <w:b/>
          <w:bCs/>
          <w:color w:val="auto"/>
        </w:rPr>
        <w:t xml:space="preserve">Çekumun </w:t>
      </w:r>
      <w:r w:rsidRPr="00B17BFB">
        <w:rPr>
          <w:b/>
          <w:bCs/>
          <w:color w:val="auto"/>
        </w:rPr>
        <w:t>Sinirsel İnnervasyonu</w:t>
      </w:r>
    </w:p>
    <w:p w:rsidR="00C40155" w:rsidRPr="00B17BFB" w:rsidRDefault="00C40155" w:rsidP="00B17BFB">
      <w:pPr>
        <w:pStyle w:val="Gvdemetni1"/>
        <w:shd w:val="clear" w:color="auto" w:fill="auto"/>
        <w:spacing w:after="0" w:line="240" w:lineRule="auto"/>
        <w:rPr>
          <w:b/>
          <w:bCs/>
          <w:color w:val="auto"/>
        </w:rPr>
      </w:pPr>
    </w:p>
    <w:p w:rsidR="00C40155" w:rsidRPr="00B17BFB" w:rsidRDefault="00C40155" w:rsidP="00B17BFB">
      <w:pPr>
        <w:pStyle w:val="Gvdemetni1"/>
        <w:shd w:val="clear" w:color="auto" w:fill="auto"/>
        <w:spacing w:after="0" w:line="360" w:lineRule="auto"/>
        <w:ind w:firstLine="709"/>
        <w:rPr>
          <w:color w:val="FF0000"/>
          <w:sz w:val="24"/>
          <w:szCs w:val="24"/>
        </w:rPr>
      </w:pPr>
      <w:r w:rsidRPr="00B17BFB">
        <w:rPr>
          <w:sz w:val="24"/>
          <w:szCs w:val="24"/>
        </w:rPr>
        <w:t>Caecum ve appendix vermiformis</w:t>
      </w:r>
      <w:r w:rsidR="00391285">
        <w:rPr>
          <w:sz w:val="24"/>
          <w:szCs w:val="24"/>
        </w:rPr>
        <w:t>’</w:t>
      </w:r>
      <w:r w:rsidRPr="00B17BFB">
        <w:rPr>
          <w:sz w:val="24"/>
          <w:szCs w:val="24"/>
        </w:rPr>
        <w:t xml:space="preserve">e sinirleri </w:t>
      </w:r>
      <w:r w:rsidR="00064D89" w:rsidRPr="00B17BFB">
        <w:rPr>
          <w:sz w:val="24"/>
          <w:szCs w:val="24"/>
        </w:rPr>
        <w:t>ganglion</w:t>
      </w:r>
      <w:r w:rsidRPr="00B17BFB">
        <w:rPr>
          <w:sz w:val="24"/>
          <w:szCs w:val="24"/>
        </w:rPr>
        <w:t xml:space="preserve"> coeliacum ve </w:t>
      </w:r>
      <w:r w:rsidR="00064D89" w:rsidRPr="00B17BFB">
        <w:rPr>
          <w:sz w:val="24"/>
          <w:szCs w:val="24"/>
        </w:rPr>
        <w:t>glandulae</w:t>
      </w:r>
      <w:r w:rsidRPr="00B17BFB">
        <w:rPr>
          <w:sz w:val="24"/>
          <w:szCs w:val="24"/>
        </w:rPr>
        <w:t xml:space="preserve"> mesenterica superior</w:t>
      </w:r>
      <w:r w:rsidR="00391285">
        <w:rPr>
          <w:sz w:val="24"/>
          <w:szCs w:val="24"/>
        </w:rPr>
        <w:t>’</w:t>
      </w:r>
      <w:r w:rsidRPr="00B17BFB">
        <w:rPr>
          <w:sz w:val="24"/>
          <w:szCs w:val="24"/>
        </w:rPr>
        <w:t>dan gelir (Yıldırım, 2004).</w:t>
      </w:r>
    </w:p>
    <w:p w:rsidR="00C40155" w:rsidRPr="00B17BFB" w:rsidRDefault="00C40155" w:rsidP="00B17BFB">
      <w:pPr>
        <w:pStyle w:val="Gvdemetni1"/>
        <w:shd w:val="clear" w:color="auto" w:fill="auto"/>
        <w:spacing w:after="0" w:line="240" w:lineRule="auto"/>
        <w:rPr>
          <w:rStyle w:val="GvdemetniKaln"/>
          <w:rFonts w:eastAsiaTheme="minorHAnsi"/>
          <w:sz w:val="24"/>
          <w:szCs w:val="24"/>
        </w:rPr>
      </w:pPr>
    </w:p>
    <w:p w:rsidR="00185ECB" w:rsidRPr="00B17BFB" w:rsidRDefault="00185ECB" w:rsidP="00B17BFB">
      <w:pPr>
        <w:pStyle w:val="Gvdemetni1"/>
        <w:shd w:val="clear" w:color="auto" w:fill="auto"/>
        <w:spacing w:after="0" w:line="240" w:lineRule="auto"/>
        <w:rPr>
          <w:rStyle w:val="GvdemetniKaln"/>
          <w:rFonts w:eastAsiaTheme="minorHAnsi"/>
          <w:sz w:val="24"/>
          <w:szCs w:val="24"/>
        </w:rPr>
      </w:pPr>
    </w:p>
    <w:p w:rsidR="00C40155" w:rsidRPr="00B17BFB" w:rsidRDefault="00C40155" w:rsidP="00B17BFB">
      <w:pPr>
        <w:pStyle w:val="Gvdemetni1"/>
        <w:shd w:val="clear" w:color="auto" w:fill="auto"/>
        <w:spacing w:after="0" w:line="240" w:lineRule="auto"/>
        <w:rPr>
          <w:rStyle w:val="GvdemetniKaln"/>
          <w:rFonts w:eastAsiaTheme="minorHAnsi"/>
          <w:sz w:val="24"/>
          <w:szCs w:val="24"/>
        </w:rPr>
      </w:pPr>
      <w:r w:rsidRPr="00B17BFB">
        <w:rPr>
          <w:rStyle w:val="GvdemetniKaln"/>
          <w:rFonts w:eastAsiaTheme="minorHAnsi"/>
          <w:sz w:val="24"/>
          <w:szCs w:val="24"/>
        </w:rPr>
        <w:t>2.3. Kolon Anatomisi</w:t>
      </w:r>
    </w:p>
    <w:p w:rsidR="00C40155" w:rsidRPr="00B17BFB" w:rsidRDefault="00C40155" w:rsidP="00B17BFB">
      <w:pPr>
        <w:pStyle w:val="Gvdemetni1"/>
        <w:shd w:val="clear" w:color="auto" w:fill="auto"/>
        <w:spacing w:after="0" w:line="240" w:lineRule="auto"/>
        <w:rPr>
          <w:rStyle w:val="GvdemetniKaln"/>
          <w:rFonts w:eastAsiaTheme="minorHAnsi"/>
          <w:sz w:val="24"/>
          <w:szCs w:val="24"/>
        </w:rPr>
      </w:pPr>
    </w:p>
    <w:p w:rsidR="00A33B18" w:rsidRPr="00B17BFB" w:rsidRDefault="00C40155" w:rsidP="00B17BFB">
      <w:pPr>
        <w:autoSpaceDE w:val="0"/>
        <w:autoSpaceDN w:val="0"/>
        <w:adjustRightInd w:val="0"/>
        <w:spacing w:after="240" w:line="360" w:lineRule="auto"/>
        <w:ind w:firstLine="709"/>
        <w:jc w:val="both"/>
        <w:rPr>
          <w:rFonts w:eastAsia="Calibri"/>
        </w:rPr>
      </w:pPr>
      <w:r w:rsidRPr="00B17BFB">
        <w:t>Kolon, gastrointestinal sistemin ileoçek</w:t>
      </w:r>
      <w:r w:rsidR="00E53B1B" w:rsidRPr="00B17BFB">
        <w:t>al kapak ile anüs arasındadır. Y</w:t>
      </w:r>
      <w:r w:rsidRPr="00B17BFB">
        <w:t>akl</w:t>
      </w:r>
      <w:r w:rsidR="007F1E45" w:rsidRPr="00B17BFB">
        <w:t>aşık 150-200 cm uzunluğundadır ve rektuma kadar uzanır</w:t>
      </w:r>
      <w:r w:rsidRPr="00B17BFB">
        <w:t xml:space="preserve"> (Şekil 3) (Gökmen, 2003; More ve Agur, 2006; Unur ve ark, 2009; İrving ve Catchpole, 1992).  </w:t>
      </w:r>
      <w:r w:rsidRPr="00B17BFB">
        <w:rPr>
          <w:rFonts w:eastAsia="Calibri"/>
        </w:rPr>
        <w:t xml:space="preserve">Sağ kolon; çekum, apendiks, </w:t>
      </w:r>
      <w:r w:rsidR="00A33B18" w:rsidRPr="00B17BFB">
        <w:rPr>
          <w:rFonts w:eastAsia="Calibri"/>
        </w:rPr>
        <w:t>colon ascendens (</w:t>
      </w:r>
      <w:r w:rsidRPr="00B17BFB">
        <w:rPr>
          <w:rFonts w:eastAsia="Calibri"/>
        </w:rPr>
        <w:t>çıkan kolo</w:t>
      </w:r>
      <w:r w:rsidR="00E53B1B" w:rsidRPr="00B17BFB">
        <w:rPr>
          <w:rFonts w:eastAsia="Calibri"/>
        </w:rPr>
        <w:t>n</w:t>
      </w:r>
      <w:r w:rsidR="00A33B18" w:rsidRPr="00B17BFB">
        <w:rPr>
          <w:rFonts w:eastAsia="Calibri"/>
        </w:rPr>
        <w:t>)</w:t>
      </w:r>
      <w:r w:rsidR="00E53B1B" w:rsidRPr="00B17BFB">
        <w:rPr>
          <w:rFonts w:eastAsia="Calibri"/>
        </w:rPr>
        <w:t xml:space="preserve">, hepatik fleksura ve </w:t>
      </w:r>
      <w:r w:rsidR="00A33B18" w:rsidRPr="00B17BFB">
        <w:rPr>
          <w:rFonts w:eastAsia="Calibri"/>
        </w:rPr>
        <w:t>colon transversum</w:t>
      </w:r>
      <w:r w:rsidR="00AA14F6" w:rsidRPr="00B17BFB">
        <w:rPr>
          <w:rFonts w:eastAsia="Calibri"/>
        </w:rPr>
        <w:t>un</w:t>
      </w:r>
      <w:r w:rsidR="00A33B18" w:rsidRPr="00B17BFB">
        <w:rPr>
          <w:rFonts w:eastAsia="Calibri"/>
        </w:rPr>
        <w:t xml:space="preserve"> (</w:t>
      </w:r>
      <w:r w:rsidR="00E53B1B" w:rsidRPr="00B17BFB">
        <w:rPr>
          <w:rFonts w:eastAsia="Calibri"/>
        </w:rPr>
        <w:t>transver</w:t>
      </w:r>
      <w:r w:rsidRPr="00B17BFB">
        <w:rPr>
          <w:rFonts w:eastAsia="Calibri"/>
        </w:rPr>
        <w:t xml:space="preserve"> kolon</w:t>
      </w:r>
      <w:r w:rsidR="00A33B18" w:rsidRPr="00B17BFB">
        <w:rPr>
          <w:rFonts w:eastAsia="Calibri"/>
        </w:rPr>
        <w:t>)</w:t>
      </w:r>
      <w:r w:rsidR="00D972A8" w:rsidRPr="00B17BFB">
        <w:rPr>
          <w:rFonts w:eastAsia="Calibri"/>
        </w:rPr>
        <w:t xml:space="preserve"> </w:t>
      </w:r>
      <w:r w:rsidR="00E53B1B" w:rsidRPr="00B17BFB">
        <w:rPr>
          <w:rFonts w:eastAsia="Calibri"/>
        </w:rPr>
        <w:t>başlangıcına kadar olan bölümdür. Sol kolon</w:t>
      </w:r>
      <w:r w:rsidR="007F1E45" w:rsidRPr="00B17BFB">
        <w:rPr>
          <w:rFonts w:eastAsia="Calibri"/>
        </w:rPr>
        <w:t>;</w:t>
      </w:r>
      <w:r w:rsidR="00D972A8" w:rsidRPr="00B17BFB">
        <w:rPr>
          <w:rFonts w:eastAsia="Calibri"/>
        </w:rPr>
        <w:t xml:space="preserve"> </w:t>
      </w:r>
      <w:r w:rsidR="00A33B18" w:rsidRPr="00B17BFB">
        <w:rPr>
          <w:rFonts w:eastAsia="Calibri"/>
        </w:rPr>
        <w:t>colon transversum</w:t>
      </w:r>
      <w:r w:rsidR="00AA14F6" w:rsidRPr="00B17BFB">
        <w:rPr>
          <w:rFonts w:eastAsia="Calibri"/>
        </w:rPr>
        <w:t>un</w:t>
      </w:r>
      <w:r w:rsidR="00A33B18" w:rsidRPr="00B17BFB">
        <w:rPr>
          <w:rFonts w:eastAsia="Calibri"/>
        </w:rPr>
        <w:t xml:space="preserve"> (</w:t>
      </w:r>
      <w:r w:rsidR="007F1E45" w:rsidRPr="00B17BFB">
        <w:rPr>
          <w:rFonts w:eastAsia="Calibri"/>
        </w:rPr>
        <w:t>transvers kolon</w:t>
      </w:r>
      <w:r w:rsidR="00A33B18" w:rsidRPr="00B17BFB">
        <w:rPr>
          <w:rFonts w:eastAsia="Calibri"/>
        </w:rPr>
        <w:t>)</w:t>
      </w:r>
      <w:r w:rsidR="007F1E45" w:rsidRPr="00B17BFB">
        <w:rPr>
          <w:rFonts w:eastAsia="Calibri"/>
        </w:rPr>
        <w:t xml:space="preserve"> uç kısmı</w:t>
      </w:r>
      <w:r w:rsidRPr="00B17BFB">
        <w:rPr>
          <w:rFonts w:eastAsia="Calibri"/>
        </w:rPr>
        <w:t xml:space="preserve">, splenik fleksura, </w:t>
      </w:r>
      <w:r w:rsidR="00A33B18" w:rsidRPr="00B17BFB">
        <w:rPr>
          <w:rFonts w:eastAsia="Calibri"/>
        </w:rPr>
        <w:t>colon descendens (</w:t>
      </w:r>
      <w:r w:rsidRPr="00B17BFB">
        <w:rPr>
          <w:rFonts w:eastAsia="Calibri"/>
        </w:rPr>
        <w:t xml:space="preserve">inen </w:t>
      </w:r>
      <w:r w:rsidR="007F1E45" w:rsidRPr="00B17BFB">
        <w:rPr>
          <w:rFonts w:eastAsia="Calibri"/>
        </w:rPr>
        <w:t>kolon</w:t>
      </w:r>
      <w:r w:rsidR="00A33B18" w:rsidRPr="00B17BFB">
        <w:rPr>
          <w:rFonts w:eastAsia="Calibri"/>
        </w:rPr>
        <w:t>)</w:t>
      </w:r>
      <w:r w:rsidR="007F1E45" w:rsidRPr="00B17BFB">
        <w:rPr>
          <w:rFonts w:eastAsia="Calibri"/>
        </w:rPr>
        <w:t xml:space="preserve">, </w:t>
      </w:r>
      <w:r w:rsidR="00A33B18" w:rsidRPr="00B17BFB">
        <w:rPr>
          <w:rFonts w:eastAsia="Calibri"/>
        </w:rPr>
        <w:t>colon sigmoideum (</w:t>
      </w:r>
      <w:r w:rsidR="007F1E45" w:rsidRPr="00B17BFB">
        <w:rPr>
          <w:rFonts w:eastAsia="Calibri"/>
        </w:rPr>
        <w:t>sigmoid kolon</w:t>
      </w:r>
      <w:r w:rsidR="00A33B18" w:rsidRPr="00B17BFB">
        <w:rPr>
          <w:rFonts w:eastAsia="Calibri"/>
        </w:rPr>
        <w:t>)</w:t>
      </w:r>
      <w:r w:rsidR="007F1E45" w:rsidRPr="00B17BFB">
        <w:rPr>
          <w:rFonts w:eastAsia="Calibri"/>
        </w:rPr>
        <w:t xml:space="preserve"> ve rektumdan oluşur </w:t>
      </w:r>
      <w:r w:rsidRPr="00B17BFB">
        <w:rPr>
          <w:rFonts w:eastAsia="Calibri"/>
        </w:rPr>
        <w:t>(İlgi ve Konan, 2013).</w:t>
      </w:r>
    </w:p>
    <w:p w:rsidR="00C40155" w:rsidRPr="00B17BFB" w:rsidRDefault="00C40155" w:rsidP="00B17BFB">
      <w:pPr>
        <w:autoSpaceDE w:val="0"/>
        <w:autoSpaceDN w:val="0"/>
        <w:adjustRightInd w:val="0"/>
        <w:spacing w:before="240" w:after="240" w:line="360" w:lineRule="auto"/>
        <w:ind w:firstLine="709"/>
        <w:jc w:val="both"/>
        <w:rPr>
          <w:rFonts w:eastAsia="Calibri"/>
        </w:rPr>
      </w:pPr>
      <w:r w:rsidRPr="00B17BFB">
        <w:rPr>
          <w:rFonts w:eastAsia="Calibri"/>
        </w:rPr>
        <w:t>Kolon duvarı 4 katmandan oluşur. Mukoza, submukoza, muskularis ve seroza tabakaları. Kolonun müsküler tabakası içte olanı sirküler ve en dışta olanı longitüdinal kas tabakasıdır. Longitidunal tabaka kolonun tamamını sarar ve tenia koli hızasında kalınlaşarak özel şeklini alır</w:t>
      </w:r>
      <w:r w:rsidR="00A33B18" w:rsidRPr="00B17BFB">
        <w:rPr>
          <w:rFonts w:eastAsia="Calibri"/>
        </w:rPr>
        <w:t xml:space="preserve">. Kas </w:t>
      </w:r>
      <w:r w:rsidR="00E53B1B" w:rsidRPr="00B17BFB">
        <w:rPr>
          <w:rFonts w:eastAsia="Calibri"/>
        </w:rPr>
        <w:t>lifler</w:t>
      </w:r>
      <w:r w:rsidR="00A33B18" w:rsidRPr="00B17BFB">
        <w:rPr>
          <w:rFonts w:eastAsia="Calibri"/>
        </w:rPr>
        <w:t>i</w:t>
      </w:r>
      <w:r w:rsidR="00E53B1B" w:rsidRPr="00B17BFB">
        <w:rPr>
          <w:rFonts w:eastAsia="Calibri"/>
        </w:rPr>
        <w:t xml:space="preserve"> eşi</w:t>
      </w:r>
      <w:r w:rsidR="00A33B18" w:rsidRPr="00B17BFB">
        <w:rPr>
          <w:rFonts w:eastAsia="Calibri"/>
        </w:rPr>
        <w:t>t uzaklıktadır</w:t>
      </w:r>
      <w:r w:rsidR="00AA14F6" w:rsidRPr="00B17BFB">
        <w:rPr>
          <w:rFonts w:eastAsia="Calibri"/>
        </w:rPr>
        <w:t xml:space="preserve"> </w:t>
      </w:r>
      <w:r w:rsidR="00E53B1B" w:rsidRPr="00B17BFB">
        <w:rPr>
          <w:rFonts w:eastAsia="Calibri"/>
        </w:rPr>
        <w:t xml:space="preserve">ve </w:t>
      </w:r>
      <w:r w:rsidR="00A33B18" w:rsidRPr="00B17BFB">
        <w:rPr>
          <w:rFonts w:eastAsia="Calibri"/>
        </w:rPr>
        <w:t xml:space="preserve">üç bölge </w:t>
      </w:r>
      <w:proofErr w:type="gramStart"/>
      <w:r w:rsidR="00A33B18" w:rsidRPr="00B17BFB">
        <w:rPr>
          <w:rFonts w:eastAsia="Calibri"/>
        </w:rPr>
        <w:t>lokalize</w:t>
      </w:r>
      <w:proofErr w:type="gramEnd"/>
      <w:r w:rsidR="00A33B18" w:rsidRPr="00B17BFB">
        <w:rPr>
          <w:rFonts w:eastAsia="Calibri"/>
        </w:rPr>
        <w:t xml:space="preserve"> bir şekilde yoğunlaşır</w:t>
      </w:r>
      <w:r w:rsidR="00E45714" w:rsidRPr="00B17BFB">
        <w:rPr>
          <w:rFonts w:eastAsia="Calibri"/>
        </w:rPr>
        <w:t xml:space="preserve"> kolon </w:t>
      </w:r>
      <w:r w:rsidR="00A33B18" w:rsidRPr="00B17BFB">
        <w:rPr>
          <w:rFonts w:eastAsia="Calibri"/>
        </w:rPr>
        <w:t>tenyaları meydana gelir.</w:t>
      </w:r>
      <w:r w:rsidRPr="00B17BFB">
        <w:rPr>
          <w:rFonts w:eastAsia="Calibri"/>
        </w:rPr>
        <w:t xml:space="preserve"> Teniae mesocolica, Teniae omentalis ve Teniae libera denilen üç tenya kolonu büzerek haustra coli denilen keselenmeleri oluşt</w:t>
      </w:r>
      <w:r w:rsidR="00131C53" w:rsidRPr="00B17BFB">
        <w:rPr>
          <w:rFonts w:eastAsia="Calibri"/>
        </w:rPr>
        <w:t>urur. Tenyaların eni 5-6 mm</w:t>
      </w:r>
      <w:r w:rsidR="00391285">
        <w:rPr>
          <w:rFonts w:eastAsia="Calibri"/>
        </w:rPr>
        <w:t>’</w:t>
      </w:r>
      <w:r w:rsidR="00131C53" w:rsidRPr="00B17BFB">
        <w:rPr>
          <w:rFonts w:eastAsia="Calibri"/>
        </w:rPr>
        <w:t>dir</w:t>
      </w:r>
      <w:r w:rsidR="00E45714" w:rsidRPr="00B17BFB">
        <w:rPr>
          <w:rFonts w:eastAsia="Calibri"/>
        </w:rPr>
        <w:t xml:space="preserve">. </w:t>
      </w:r>
      <w:r w:rsidR="00064D89" w:rsidRPr="00B17BFB">
        <w:t>Çıkan ve inen parçaları</w:t>
      </w:r>
      <w:r w:rsidRPr="00B17BFB">
        <w:t xml:space="preserve"> retroperitonea</w:t>
      </w:r>
      <w:r w:rsidR="00064D89" w:rsidRPr="00B17BFB">
        <w:t>l, transvers ve sigmoid parçaları</w:t>
      </w:r>
      <w:r w:rsidRPr="00B17BFB">
        <w:t xml:space="preserve"> intraperitonealdir (Robbins ve ark, 2003). Çıkan ve transvers kolonun birleşim yeri karaciğerin sağ lobunun hemen altında yer alan flexura coli dekstra</w:t>
      </w:r>
      <w:r w:rsidR="00391285">
        <w:t>’</w:t>
      </w:r>
      <w:r w:rsidRPr="00B17BFB">
        <w:t xml:space="preserve">dır. Daha keskin bir dönüş olan flexura coli sinistra transvers kolon ile inen kolon arasında oluşur ve bu kıvrım dalağın altındadır (Moore ve Agur, 2006). </w:t>
      </w:r>
    </w:p>
    <w:p w:rsidR="00C40155" w:rsidRDefault="00C40155" w:rsidP="00B17BFB">
      <w:pPr>
        <w:pStyle w:val="Gvdemetni1"/>
        <w:shd w:val="clear" w:color="auto" w:fill="auto"/>
        <w:spacing w:after="0" w:line="360" w:lineRule="auto"/>
        <w:jc w:val="center"/>
        <w:rPr>
          <w:sz w:val="24"/>
          <w:szCs w:val="24"/>
        </w:rPr>
      </w:pPr>
      <w:r w:rsidRPr="00B17BFB">
        <w:rPr>
          <w:noProof/>
          <w:sz w:val="24"/>
          <w:szCs w:val="24"/>
          <w:lang w:eastAsia="tr-TR"/>
        </w:rPr>
        <w:lastRenderedPageBreak/>
        <w:drawing>
          <wp:inline distT="0" distB="0" distL="0" distR="0" wp14:anchorId="5EA66DAC" wp14:editId="31CA59C5">
            <wp:extent cx="3960000" cy="3839287"/>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3839287"/>
                    </a:xfrm>
                    <a:prstGeom prst="rect">
                      <a:avLst/>
                    </a:prstGeom>
                    <a:noFill/>
                    <a:ln>
                      <a:noFill/>
                    </a:ln>
                  </pic:spPr>
                </pic:pic>
              </a:graphicData>
            </a:graphic>
          </wp:inline>
        </w:drawing>
      </w:r>
    </w:p>
    <w:p w:rsidR="00B17BFB" w:rsidRPr="00B17BFB" w:rsidRDefault="00B17BFB" w:rsidP="00B17BFB">
      <w:pPr>
        <w:pStyle w:val="Gvdemetni1"/>
        <w:shd w:val="clear" w:color="auto" w:fill="auto"/>
        <w:spacing w:after="0" w:line="240" w:lineRule="auto"/>
        <w:rPr>
          <w:sz w:val="24"/>
          <w:szCs w:val="24"/>
        </w:rPr>
      </w:pPr>
    </w:p>
    <w:p w:rsidR="00C40155" w:rsidRPr="00B17BFB" w:rsidRDefault="00C40155" w:rsidP="001278FB">
      <w:pPr>
        <w:pStyle w:val="Gvdemetni1"/>
        <w:shd w:val="clear" w:color="auto" w:fill="auto"/>
        <w:spacing w:after="0" w:line="240" w:lineRule="auto"/>
        <w:rPr>
          <w:sz w:val="24"/>
          <w:szCs w:val="24"/>
        </w:rPr>
      </w:pPr>
      <w:r w:rsidRPr="00B17BFB">
        <w:rPr>
          <w:b/>
          <w:sz w:val="24"/>
          <w:szCs w:val="24"/>
        </w:rPr>
        <w:t>Şekil 3.</w:t>
      </w:r>
      <w:r w:rsidRPr="00B17BFB">
        <w:rPr>
          <w:sz w:val="24"/>
          <w:szCs w:val="24"/>
        </w:rPr>
        <w:t xml:space="preserve"> Kolonun Bölümleri (İrving ve Catchpole, 1992)</w:t>
      </w:r>
    </w:p>
    <w:p w:rsidR="007B6A3B" w:rsidRPr="00B17BFB" w:rsidRDefault="007B6A3B" w:rsidP="00B17BFB">
      <w:pPr>
        <w:pStyle w:val="Gvdemetni1"/>
        <w:shd w:val="clear" w:color="auto" w:fill="auto"/>
        <w:spacing w:after="0" w:line="240" w:lineRule="auto"/>
        <w:rPr>
          <w:b/>
          <w:bCs/>
        </w:rPr>
      </w:pPr>
    </w:p>
    <w:p w:rsidR="009557BE" w:rsidRPr="00B17BFB" w:rsidRDefault="009557BE" w:rsidP="00B17BFB">
      <w:pPr>
        <w:pStyle w:val="Gvdemetni1"/>
        <w:shd w:val="clear" w:color="auto" w:fill="auto"/>
        <w:spacing w:after="0" w:line="240" w:lineRule="auto"/>
        <w:rPr>
          <w:b/>
          <w:bCs/>
        </w:rPr>
      </w:pPr>
    </w:p>
    <w:p w:rsidR="00C40155" w:rsidRPr="00B17BFB" w:rsidRDefault="00AA14F6" w:rsidP="00B17BFB">
      <w:pPr>
        <w:pStyle w:val="Gvdemetni1"/>
        <w:shd w:val="clear" w:color="auto" w:fill="auto"/>
        <w:spacing w:after="0" w:line="240" w:lineRule="auto"/>
        <w:rPr>
          <w:b/>
          <w:bCs/>
        </w:rPr>
      </w:pPr>
      <w:r w:rsidRPr="00B17BFB">
        <w:rPr>
          <w:b/>
          <w:bCs/>
        </w:rPr>
        <w:t>2.3.1. Colon A</w:t>
      </w:r>
      <w:r w:rsidR="00C40155" w:rsidRPr="00B17BFB">
        <w:rPr>
          <w:b/>
          <w:bCs/>
        </w:rPr>
        <w:t>scendens-Çıkan Kolon</w:t>
      </w:r>
    </w:p>
    <w:p w:rsidR="00C40155" w:rsidRPr="00B17BFB" w:rsidRDefault="00C40155" w:rsidP="00B17BFB">
      <w:pPr>
        <w:pStyle w:val="Gvdemetni1"/>
        <w:shd w:val="clear" w:color="auto" w:fill="auto"/>
        <w:spacing w:after="0" w:line="240" w:lineRule="auto"/>
        <w:rPr>
          <w:b/>
          <w:bCs/>
        </w:rPr>
      </w:pPr>
    </w:p>
    <w:p w:rsidR="00C40155" w:rsidRDefault="00131C53" w:rsidP="00B17BFB">
      <w:pPr>
        <w:autoSpaceDE w:val="0"/>
        <w:autoSpaceDN w:val="0"/>
        <w:adjustRightInd w:val="0"/>
        <w:spacing w:line="360" w:lineRule="auto"/>
        <w:ind w:firstLine="709"/>
        <w:jc w:val="both"/>
      </w:pPr>
      <w:r w:rsidRPr="00B17BFB">
        <w:rPr>
          <w:rFonts w:eastAsia="Calibri"/>
        </w:rPr>
        <w:t>Ç</w:t>
      </w:r>
      <w:r w:rsidR="00C40155" w:rsidRPr="00B17BFB">
        <w:rPr>
          <w:rFonts w:eastAsia="Calibri"/>
        </w:rPr>
        <w:t>ekumdan karaciğer</w:t>
      </w:r>
      <w:r w:rsidRPr="00B17BFB">
        <w:rPr>
          <w:rFonts w:eastAsia="Calibri"/>
        </w:rPr>
        <w:t>in</w:t>
      </w:r>
      <w:r w:rsidR="00C40155" w:rsidRPr="00B17BFB">
        <w:rPr>
          <w:rFonts w:eastAsia="Calibri"/>
        </w:rPr>
        <w:t xml:space="preserve"> sağ lobuna kadar uzanır. Hepatik fleksurayı oluşturur ve transver</w:t>
      </w:r>
      <w:r w:rsidRPr="00B17BFB">
        <w:rPr>
          <w:rFonts w:eastAsia="Calibri"/>
        </w:rPr>
        <w:t>s kolonla devam eder. Çıkan kolon y</w:t>
      </w:r>
      <w:r w:rsidR="00C40155" w:rsidRPr="00B17BFB">
        <w:rPr>
          <w:rFonts w:eastAsia="Calibri"/>
        </w:rPr>
        <w:t>aklaşık 20 cm uzunluğunda</w:t>
      </w:r>
      <w:r w:rsidRPr="00B17BFB">
        <w:rPr>
          <w:rFonts w:eastAsia="Calibri"/>
        </w:rPr>
        <w:t>dır. Ön yüz ve yan yüzleri periton</w:t>
      </w:r>
      <w:r w:rsidR="00C40155" w:rsidRPr="00B17BFB">
        <w:rPr>
          <w:rFonts w:eastAsia="Calibri"/>
        </w:rPr>
        <w:t xml:space="preserve"> kaplıdır, arka yüzünde yağlı-gözeli bağ dokusu “Toldt fasyası” ile karın arka duvarına </w:t>
      </w:r>
      <w:r w:rsidR="001E1FEC" w:rsidRPr="00B17BFB">
        <w:rPr>
          <w:rFonts w:eastAsia="Calibri"/>
        </w:rPr>
        <w:t xml:space="preserve">tutunur </w:t>
      </w:r>
      <w:r w:rsidR="00C40155" w:rsidRPr="00B17BFB">
        <w:rPr>
          <w:rFonts w:eastAsia="Calibri"/>
        </w:rPr>
        <w:t xml:space="preserve">(Buğra, 2004). </w:t>
      </w:r>
      <w:r w:rsidR="00C40155" w:rsidRPr="00B17BFB">
        <w:t xml:space="preserve"> Ön yüzü ileum kıvrımları, omentum majusun sağ kesimi ve batın ön duvarı ile komşudur. İçte duodenum, ince barsaklar ve psoas majör kası ile ve dışta karın yan duvarı ile komşudur. Arkada iliak kas, quadratus lumborum kası, transversus abdominalis kasının aponevrozu ve sağ böbreğin alt dış kısmı ve sağ üreter ile komşudur (Snell, 2004). </w:t>
      </w:r>
    </w:p>
    <w:p w:rsidR="00B17BFB" w:rsidRPr="00B17BFB" w:rsidRDefault="00B17BFB" w:rsidP="00B17BFB">
      <w:pPr>
        <w:pStyle w:val="Gvdemetni1"/>
        <w:shd w:val="clear" w:color="auto" w:fill="auto"/>
        <w:spacing w:after="0" w:line="240" w:lineRule="auto"/>
        <w:rPr>
          <w:b/>
          <w:bCs/>
        </w:rPr>
      </w:pPr>
    </w:p>
    <w:p w:rsidR="00B17BFB" w:rsidRPr="00B17BFB" w:rsidRDefault="00B17BFB" w:rsidP="00B17BFB">
      <w:pPr>
        <w:pStyle w:val="Gvdemetni1"/>
        <w:shd w:val="clear" w:color="auto" w:fill="auto"/>
        <w:spacing w:after="0" w:line="240" w:lineRule="auto"/>
        <w:rPr>
          <w:b/>
          <w:bCs/>
        </w:rPr>
      </w:pPr>
    </w:p>
    <w:p w:rsidR="00C40155" w:rsidRPr="00B17BFB" w:rsidRDefault="007607C0" w:rsidP="00B17BFB">
      <w:pPr>
        <w:pStyle w:val="Gvdemetni1"/>
        <w:shd w:val="clear" w:color="auto" w:fill="auto"/>
        <w:spacing w:after="0" w:line="240" w:lineRule="auto"/>
        <w:rPr>
          <w:b/>
        </w:rPr>
      </w:pPr>
      <w:r w:rsidRPr="00B17BFB">
        <w:rPr>
          <w:b/>
        </w:rPr>
        <w:t>2.3.2. Colon T</w:t>
      </w:r>
      <w:r w:rsidR="00C40155" w:rsidRPr="00B17BFB">
        <w:rPr>
          <w:b/>
        </w:rPr>
        <w:t>ransversum</w:t>
      </w:r>
      <w:r w:rsidRPr="00B17BFB">
        <w:rPr>
          <w:b/>
        </w:rPr>
        <w:t>-Tranfers Kolon</w:t>
      </w:r>
    </w:p>
    <w:p w:rsidR="00C40155" w:rsidRPr="00B17BFB" w:rsidRDefault="00C40155" w:rsidP="00B17BFB">
      <w:pPr>
        <w:pStyle w:val="Gvdemetni1"/>
        <w:shd w:val="clear" w:color="auto" w:fill="auto"/>
        <w:spacing w:after="0" w:line="240" w:lineRule="auto"/>
        <w:rPr>
          <w:b/>
        </w:rPr>
      </w:pPr>
    </w:p>
    <w:p w:rsidR="00C40155" w:rsidRPr="00B17BFB" w:rsidRDefault="00C40155" w:rsidP="00B17BFB">
      <w:pPr>
        <w:autoSpaceDE w:val="0"/>
        <w:autoSpaceDN w:val="0"/>
        <w:adjustRightInd w:val="0"/>
        <w:spacing w:line="360" w:lineRule="auto"/>
        <w:ind w:firstLine="709"/>
        <w:jc w:val="both"/>
        <w:rPr>
          <w:color w:val="0000CC"/>
        </w:rPr>
      </w:pPr>
      <w:r w:rsidRPr="00B17BFB">
        <w:t>Kalın bağırsağın en uzun ve en hareketli bölümüdür. İntraperitoneal olarak yerleşir (Gökmen, 2003; Moore, 2006; Yıldırım, 2004). Hepatik flek</w:t>
      </w:r>
      <w:r w:rsidR="00E45714" w:rsidRPr="00B17BFB">
        <w:t>suradan başlar</w:t>
      </w:r>
      <w:r w:rsidR="00AA14F6" w:rsidRPr="00B17BFB">
        <w:t xml:space="preserve"> </w:t>
      </w:r>
      <w:r w:rsidR="00E45714" w:rsidRPr="00B17BFB">
        <w:t>ve aşağıya doğru kavis şeklinde ilerler</w:t>
      </w:r>
      <w:r w:rsidR="00131C53" w:rsidRPr="00B17BFB">
        <w:t>,</w:t>
      </w:r>
      <w:r w:rsidRPr="00B17BFB">
        <w:t xml:space="preserve"> umblikal ve sol </w:t>
      </w:r>
      <w:r w:rsidR="00E45714" w:rsidRPr="00B17BFB">
        <w:t>hipokondriak bölgede çapraz yapar.</w:t>
      </w:r>
      <w:r w:rsidR="00131C53" w:rsidRPr="00B17BFB">
        <w:t xml:space="preserve"> Dalağın alt ucundan </w:t>
      </w:r>
      <w:r w:rsidRPr="00B17BFB">
        <w:t>aş</w:t>
      </w:r>
      <w:r w:rsidR="00131C53" w:rsidRPr="00B17BFB">
        <w:t>ağıya doğru bükülür ve</w:t>
      </w:r>
      <w:r w:rsidRPr="00B17BFB">
        <w:t xml:space="preserve"> splenik fleks</w:t>
      </w:r>
      <w:r w:rsidR="00131C53" w:rsidRPr="00B17BFB">
        <w:t>urayı oluşturur. Ortalama 30-60</w:t>
      </w:r>
      <w:r w:rsidR="00AA14F6" w:rsidRPr="00B17BFB">
        <w:t xml:space="preserve"> </w:t>
      </w:r>
      <w:r w:rsidRPr="00B17BFB">
        <w:t xml:space="preserve">cm </w:t>
      </w:r>
      <w:r w:rsidR="00E45714" w:rsidRPr="00B17BFB">
        <w:lastRenderedPageBreak/>
        <w:t>boyundadır</w:t>
      </w:r>
      <w:r w:rsidRPr="00B17BFB">
        <w:t xml:space="preserve"> (İlgi ve Konan, 2013). </w:t>
      </w:r>
      <w:r w:rsidRPr="00B17BFB">
        <w:rPr>
          <w:rFonts w:eastAsia="Calibri"/>
        </w:rPr>
        <w:t xml:space="preserve">Transvers </w:t>
      </w:r>
      <w:r w:rsidR="00131C53" w:rsidRPr="00B17BFB">
        <w:rPr>
          <w:rFonts w:eastAsia="Calibri"/>
        </w:rPr>
        <w:t>kolon;</w:t>
      </w:r>
      <w:r w:rsidR="00AA14F6" w:rsidRPr="00B17BFB">
        <w:rPr>
          <w:rFonts w:eastAsia="Calibri"/>
        </w:rPr>
        <w:t xml:space="preserve"> </w:t>
      </w:r>
      <w:r w:rsidR="00E45714" w:rsidRPr="00B17BFB">
        <w:rPr>
          <w:rFonts w:eastAsia="Calibri"/>
        </w:rPr>
        <w:t xml:space="preserve">batın </w:t>
      </w:r>
      <w:r w:rsidRPr="00B17BFB">
        <w:rPr>
          <w:rFonts w:eastAsia="Calibri"/>
        </w:rPr>
        <w:t xml:space="preserve">boşluğunu </w:t>
      </w:r>
      <w:r w:rsidR="00131C53" w:rsidRPr="00B17BFB">
        <w:rPr>
          <w:rFonts w:eastAsia="Calibri"/>
        </w:rPr>
        <w:t xml:space="preserve">iki bölüme ayırır; </w:t>
      </w:r>
      <w:r w:rsidRPr="00B17BFB">
        <w:rPr>
          <w:rFonts w:eastAsia="Calibri"/>
        </w:rPr>
        <w:t>kolon</w:t>
      </w:r>
      <w:r w:rsidR="00131C53" w:rsidRPr="00B17BFB">
        <w:rPr>
          <w:rFonts w:eastAsia="Calibri"/>
        </w:rPr>
        <w:t xml:space="preserve"> üstü ve kolon altı. Böylece</w:t>
      </w:r>
      <w:r w:rsidR="00AA14F6" w:rsidRPr="00B17BFB">
        <w:rPr>
          <w:rFonts w:eastAsia="Calibri"/>
        </w:rPr>
        <w:t xml:space="preserve"> </w:t>
      </w:r>
      <w:r w:rsidR="00942E83" w:rsidRPr="00B17BFB">
        <w:rPr>
          <w:rFonts w:eastAsia="Calibri"/>
        </w:rPr>
        <w:t xml:space="preserve">transver kolon; </w:t>
      </w:r>
      <w:r w:rsidRPr="00B17BFB">
        <w:rPr>
          <w:rFonts w:eastAsia="Calibri"/>
        </w:rPr>
        <w:t xml:space="preserve">bir bölgedeki infeksiyonun diğerine yayılması </w:t>
      </w:r>
      <w:r w:rsidR="00942E83" w:rsidRPr="00B17BFB">
        <w:rPr>
          <w:rFonts w:eastAsia="Calibri"/>
        </w:rPr>
        <w:t xml:space="preserve">önünde doğal bir bariyer oluşmasını sağlar </w:t>
      </w:r>
      <w:r w:rsidRPr="00B17BFB">
        <w:rPr>
          <w:rFonts w:eastAsia="Calibri"/>
        </w:rPr>
        <w:t xml:space="preserve">(Buğra, 2004). </w:t>
      </w:r>
      <w:r w:rsidRPr="00B17BFB">
        <w:t>Tra</w:t>
      </w:r>
      <w:r w:rsidR="00942E83" w:rsidRPr="00B17BFB">
        <w:t xml:space="preserve">nsvers kolonun sağ ucu duodenuma </w:t>
      </w:r>
      <w:r w:rsidRPr="00B17BFB">
        <w:t xml:space="preserve">ve pankreas başına tutunur. Pankreas başından splenik fleksuraya kadar tamamen peritonla </w:t>
      </w:r>
      <w:r w:rsidR="00942E83" w:rsidRPr="00B17BFB">
        <w:t>örtülüdür. Transvers mezokolonla karnın</w:t>
      </w:r>
      <w:r w:rsidRPr="00B17BFB">
        <w:t xml:space="preserve"> arka duvarına tutunur. Transvers kolon üst yüzü karaciğer alt yüzü, safra kesesi, mide büyük kurvatur ve dalağın ön kesimi ile komşudur. Arkada duodenumun inen parçası, pankreas başı, mezenterin üst bölümü, duodenojejunal fleksura ve ince barsak ansları ile komşuluk yapar. Önde karın ön duvarı ve ince barsaklarla komşudur (Arıncı ve Elhan, 1995). </w:t>
      </w:r>
    </w:p>
    <w:p w:rsidR="00C40155" w:rsidRPr="00B17BFB" w:rsidRDefault="00C40155" w:rsidP="00B17BFB">
      <w:pPr>
        <w:pStyle w:val="Gvdemetni1"/>
        <w:shd w:val="clear" w:color="auto" w:fill="auto"/>
        <w:spacing w:after="0" w:line="240" w:lineRule="auto"/>
        <w:rPr>
          <w:b/>
        </w:rPr>
      </w:pPr>
    </w:p>
    <w:p w:rsidR="009557BE" w:rsidRPr="00B17BFB" w:rsidRDefault="009557BE" w:rsidP="00B17BFB">
      <w:pPr>
        <w:pStyle w:val="Gvdemetni1"/>
        <w:shd w:val="clear" w:color="auto" w:fill="auto"/>
        <w:spacing w:after="0" w:line="240" w:lineRule="auto"/>
        <w:rPr>
          <w:b/>
        </w:rPr>
      </w:pPr>
    </w:p>
    <w:p w:rsidR="00C40155" w:rsidRPr="00B17BFB" w:rsidRDefault="007607C0" w:rsidP="00B17BFB">
      <w:pPr>
        <w:pStyle w:val="Gvdemetni1"/>
        <w:shd w:val="clear" w:color="auto" w:fill="auto"/>
        <w:spacing w:after="0" w:line="240" w:lineRule="auto"/>
        <w:rPr>
          <w:b/>
        </w:rPr>
      </w:pPr>
      <w:r w:rsidRPr="00B17BFB">
        <w:rPr>
          <w:b/>
        </w:rPr>
        <w:t>2.3.3. Colon D</w:t>
      </w:r>
      <w:r w:rsidR="00C40155" w:rsidRPr="00B17BFB">
        <w:rPr>
          <w:b/>
        </w:rPr>
        <w:t>escendens-İnen Kolon</w:t>
      </w:r>
    </w:p>
    <w:p w:rsidR="00C40155" w:rsidRPr="00B17BFB" w:rsidRDefault="00C40155" w:rsidP="00B17BFB">
      <w:pPr>
        <w:pStyle w:val="Gvdemetni1"/>
        <w:shd w:val="clear" w:color="auto" w:fill="auto"/>
        <w:spacing w:after="0" w:line="240" w:lineRule="auto"/>
        <w:rPr>
          <w:b/>
        </w:rPr>
      </w:pPr>
    </w:p>
    <w:p w:rsidR="00C40155" w:rsidRPr="00B17BFB" w:rsidRDefault="00942E83" w:rsidP="00B17BFB">
      <w:pPr>
        <w:autoSpaceDE w:val="0"/>
        <w:autoSpaceDN w:val="0"/>
        <w:adjustRightInd w:val="0"/>
        <w:spacing w:line="360" w:lineRule="auto"/>
        <w:ind w:firstLine="709"/>
        <w:jc w:val="both"/>
        <w:rPr>
          <w:rStyle w:val="GvdemetniKaln"/>
          <w:rFonts w:eastAsia="Calibri"/>
          <w:b w:val="0"/>
          <w:bCs w:val="0"/>
          <w:color w:val="auto"/>
          <w:sz w:val="24"/>
          <w:szCs w:val="24"/>
          <w:shd w:val="clear" w:color="auto" w:fill="auto"/>
        </w:rPr>
      </w:pPr>
      <w:r w:rsidRPr="00B17BFB">
        <w:t>Flexura coli sinistradan başlayıp sol crista iliaca</w:t>
      </w:r>
      <w:r w:rsidR="00C40155" w:rsidRPr="00B17BFB">
        <w:t>y</w:t>
      </w:r>
      <w:r w:rsidRPr="00B17BFB">
        <w:t xml:space="preserve">a uzanarak colon sigmoideumla </w:t>
      </w:r>
      <w:r w:rsidR="00C40155" w:rsidRPr="00B17BFB">
        <w:t>birleşir. Retroperitoneal konumlu olarak 20-25 cm boyunda, 3 cm çapındadır. Colon descendens dış yan, ön ve iç yandan peritoneum ile örtülü</w:t>
      </w:r>
      <w:r w:rsidR="00C43B54" w:rsidRPr="00B17BFB">
        <w:t xml:space="preserve"> olup arka yüzü karın arka duvarı</w:t>
      </w:r>
      <w:r w:rsidR="00C40155" w:rsidRPr="00B17BFB">
        <w:t>na yapışıktı</w:t>
      </w:r>
      <w:r w:rsidR="00C43B54" w:rsidRPr="00B17BFB">
        <w:t>r. Dış yan yüzü karın arka duvarı, ön yüzü ince bağırsak kıvrı</w:t>
      </w:r>
      <w:r w:rsidR="00C40155" w:rsidRPr="00B17BFB">
        <w:t>mları ile komşudu</w:t>
      </w:r>
      <w:r w:rsidRPr="00B17BFB">
        <w:t>r. İç yan yüzü; m. psoas majörü</w:t>
      </w:r>
      <w:r w:rsidR="00C40155" w:rsidRPr="00B17BFB">
        <w:t>n dış</w:t>
      </w:r>
      <w:r w:rsidR="00C43B54" w:rsidRPr="00B17BFB">
        <w:t xml:space="preserve"> yüzü ve ince bağırsak kıvrımları</w:t>
      </w:r>
      <w:r w:rsidR="00C40155" w:rsidRPr="00B17BFB">
        <w:t xml:space="preserve"> ile komşuluk yapar</w:t>
      </w:r>
      <w:r w:rsidR="00C43B54" w:rsidRPr="00B17BFB">
        <w:t xml:space="preserve"> </w:t>
      </w:r>
      <w:r w:rsidR="00C40155" w:rsidRPr="00B17BFB">
        <w:t>(İlgi ve Konan, 2013; Gökmen, 2003; Unur ve ark, 2009; Yıldırım, 2004).</w:t>
      </w:r>
    </w:p>
    <w:p w:rsidR="00C40155" w:rsidRPr="00B17BFB" w:rsidRDefault="00C40155" w:rsidP="00B17BFB">
      <w:pPr>
        <w:pStyle w:val="Gvdemetni1"/>
        <w:shd w:val="clear" w:color="auto" w:fill="auto"/>
        <w:spacing w:after="0" w:line="240" w:lineRule="auto"/>
        <w:rPr>
          <w:b/>
          <w:bCs/>
        </w:rPr>
      </w:pPr>
    </w:p>
    <w:p w:rsidR="009557BE" w:rsidRPr="00B17BFB" w:rsidRDefault="009557BE" w:rsidP="00B17BFB">
      <w:pPr>
        <w:pStyle w:val="Gvdemetni1"/>
        <w:shd w:val="clear" w:color="auto" w:fill="auto"/>
        <w:spacing w:after="0" w:line="240" w:lineRule="auto"/>
        <w:rPr>
          <w:b/>
          <w:bCs/>
        </w:rPr>
      </w:pPr>
    </w:p>
    <w:p w:rsidR="00C40155" w:rsidRPr="00B17BFB" w:rsidRDefault="00C40155" w:rsidP="00B17BFB">
      <w:pPr>
        <w:pStyle w:val="Gvdemetni1"/>
        <w:shd w:val="clear" w:color="auto" w:fill="auto"/>
        <w:spacing w:after="0" w:line="240" w:lineRule="auto"/>
        <w:rPr>
          <w:b/>
          <w:bCs/>
        </w:rPr>
      </w:pPr>
      <w:r w:rsidRPr="00B17BFB">
        <w:rPr>
          <w:b/>
          <w:bCs/>
        </w:rPr>
        <w:t xml:space="preserve">2.3.4. Colon </w:t>
      </w:r>
      <w:r w:rsidR="007607C0" w:rsidRPr="00B17BFB">
        <w:rPr>
          <w:b/>
          <w:bCs/>
        </w:rPr>
        <w:t>S</w:t>
      </w:r>
      <w:r w:rsidRPr="00B17BFB">
        <w:rPr>
          <w:b/>
          <w:bCs/>
        </w:rPr>
        <w:t>igmoideum</w:t>
      </w:r>
      <w:r w:rsidR="007607C0" w:rsidRPr="00B17BFB">
        <w:rPr>
          <w:b/>
          <w:bCs/>
        </w:rPr>
        <w:t>-Sigmoid Kolon</w:t>
      </w:r>
    </w:p>
    <w:p w:rsidR="00C40155" w:rsidRPr="00B17BFB" w:rsidRDefault="00C40155" w:rsidP="00B17BFB">
      <w:pPr>
        <w:pStyle w:val="Gvdemetni1"/>
        <w:shd w:val="clear" w:color="auto" w:fill="auto"/>
        <w:spacing w:after="0" w:line="240" w:lineRule="auto"/>
        <w:rPr>
          <w:b/>
          <w:bCs/>
        </w:rPr>
      </w:pPr>
    </w:p>
    <w:p w:rsidR="00C40155" w:rsidRPr="00B17BFB" w:rsidRDefault="00C40155" w:rsidP="00B17BFB">
      <w:pPr>
        <w:pStyle w:val="Gvdemetni1"/>
        <w:shd w:val="clear" w:color="auto" w:fill="auto"/>
        <w:spacing w:after="0" w:line="360" w:lineRule="auto"/>
        <w:ind w:firstLine="709"/>
        <w:rPr>
          <w:sz w:val="24"/>
          <w:szCs w:val="24"/>
        </w:rPr>
      </w:pPr>
      <w:r w:rsidRPr="00B17BFB">
        <w:rPr>
          <w:sz w:val="24"/>
          <w:szCs w:val="24"/>
        </w:rPr>
        <w:t>Kalın bağırsağın colon descendens ile rectum arasında kalan bölümüdür. S harfi şeklinde kıvrım gösteren colon sigmoideum</w:t>
      </w:r>
      <w:r w:rsidR="00391285">
        <w:rPr>
          <w:sz w:val="24"/>
          <w:szCs w:val="24"/>
        </w:rPr>
        <w:t>’</w:t>
      </w:r>
      <w:r w:rsidRPr="00B17BFB">
        <w:rPr>
          <w:sz w:val="24"/>
          <w:szCs w:val="24"/>
        </w:rPr>
        <w:t xml:space="preserve">un </w:t>
      </w:r>
      <w:r w:rsidR="00C43B54" w:rsidRPr="00B17BFB">
        <w:rPr>
          <w:sz w:val="24"/>
          <w:szCs w:val="24"/>
        </w:rPr>
        <w:t>uzunluğu 30-40 cm, çapı 5-6 cm</w:t>
      </w:r>
      <w:r w:rsidR="00391285">
        <w:rPr>
          <w:sz w:val="24"/>
          <w:szCs w:val="24"/>
        </w:rPr>
        <w:t>’</w:t>
      </w:r>
      <w:r w:rsidRPr="00B17BFB">
        <w:rPr>
          <w:sz w:val="24"/>
          <w:szCs w:val="24"/>
        </w:rPr>
        <w:t>dir. Colon descendens</w:t>
      </w:r>
      <w:r w:rsidR="00391285">
        <w:rPr>
          <w:sz w:val="24"/>
          <w:szCs w:val="24"/>
        </w:rPr>
        <w:t>’</w:t>
      </w:r>
      <w:r w:rsidRPr="00B17BFB">
        <w:rPr>
          <w:sz w:val="24"/>
          <w:szCs w:val="24"/>
        </w:rPr>
        <w:t>in sol crista iliaca seviyesinde pelvis</w:t>
      </w:r>
      <w:r w:rsidR="00391285">
        <w:rPr>
          <w:sz w:val="24"/>
          <w:szCs w:val="24"/>
        </w:rPr>
        <w:t>’</w:t>
      </w:r>
      <w:r w:rsidRPr="00B17BFB">
        <w:rPr>
          <w:sz w:val="24"/>
          <w:szCs w:val="24"/>
        </w:rPr>
        <w:t xml:space="preserve">e doğru kıvrılmasıyla başlar, sol </w:t>
      </w:r>
      <w:proofErr w:type="gramStart"/>
      <w:r w:rsidRPr="00B17BFB">
        <w:rPr>
          <w:sz w:val="24"/>
          <w:szCs w:val="24"/>
        </w:rPr>
        <w:t>fossa</w:t>
      </w:r>
      <w:proofErr w:type="gramEnd"/>
      <w:r w:rsidRPr="00B17BFB">
        <w:rPr>
          <w:sz w:val="24"/>
          <w:szCs w:val="24"/>
        </w:rPr>
        <w:t xml:space="preserve"> iliaca</w:t>
      </w:r>
      <w:r w:rsidR="00391285">
        <w:rPr>
          <w:sz w:val="24"/>
          <w:szCs w:val="24"/>
        </w:rPr>
        <w:t>’</w:t>
      </w:r>
      <w:r w:rsidRPr="00B17BFB">
        <w:rPr>
          <w:sz w:val="24"/>
          <w:szCs w:val="24"/>
        </w:rPr>
        <w:t>dan, rectum</w:t>
      </w:r>
      <w:r w:rsidR="00391285">
        <w:rPr>
          <w:sz w:val="24"/>
          <w:szCs w:val="24"/>
        </w:rPr>
        <w:t>’</w:t>
      </w:r>
      <w:r w:rsidRPr="00B17BFB">
        <w:rPr>
          <w:sz w:val="24"/>
          <w:szCs w:val="24"/>
        </w:rPr>
        <w:t>la birleştiği yer olan 3. sakral vertebra seviyesine kadar uzanır (Gökmen, 2003; Moore ve Agur, 2006; Unur ve ark, 2009; Yıldırım, 2004). Colon sigmoideum</w:t>
      </w:r>
      <w:r w:rsidR="00391285">
        <w:rPr>
          <w:sz w:val="24"/>
          <w:szCs w:val="24"/>
        </w:rPr>
        <w:t>’</w:t>
      </w:r>
      <w:r w:rsidRPr="00B17BFB">
        <w:rPr>
          <w:sz w:val="24"/>
          <w:szCs w:val="24"/>
        </w:rPr>
        <w:t>un her tarafı peritoneum ile örtülü olup yelpaze şeklindeki mesoco</w:t>
      </w:r>
      <w:r w:rsidR="00942E83" w:rsidRPr="00B17BFB">
        <w:rPr>
          <w:sz w:val="24"/>
          <w:szCs w:val="24"/>
        </w:rPr>
        <w:t>lon sigmoideum aracılığı ile karın arka duvarı</w:t>
      </w:r>
      <w:r w:rsidRPr="00B17BFB">
        <w:rPr>
          <w:sz w:val="24"/>
          <w:szCs w:val="24"/>
        </w:rPr>
        <w:t>na asılıdır. İntraperitoneal yerleşimli olduğundan hareketlidir. Sigmoid kolonun şekli ve pozisyonu mezokolonun büyüklüğüne, uzunluğuna, kolon içeriğine, mesane, rektum ve kadında uterusun durumuna bağlı olarak değişir. Sigmoid kolonun aşağı kısımlarında tenyalar incelmeye başlar ve rektum</w:t>
      </w:r>
      <w:r w:rsidR="00942E83" w:rsidRPr="00B17BFB">
        <w:rPr>
          <w:sz w:val="24"/>
          <w:szCs w:val="24"/>
        </w:rPr>
        <w:t>l</w:t>
      </w:r>
      <w:r w:rsidRPr="00B17BFB">
        <w:rPr>
          <w:sz w:val="24"/>
          <w:szCs w:val="24"/>
        </w:rPr>
        <w:t xml:space="preserve">a komşu kısmında kaybolur. Tenyaları oluşturan lifler rektumu saran longitudinal kas tabakası ile uzanırlar (İlgi ve Konan, 2013). </w:t>
      </w:r>
    </w:p>
    <w:p w:rsidR="00C40155" w:rsidRPr="00B17BFB" w:rsidRDefault="00C40155" w:rsidP="00B17BFB">
      <w:pPr>
        <w:pStyle w:val="Gvdemetni1"/>
        <w:shd w:val="clear" w:color="auto" w:fill="auto"/>
        <w:spacing w:after="0" w:line="240" w:lineRule="auto"/>
        <w:rPr>
          <w:b/>
          <w:bCs/>
        </w:rPr>
      </w:pPr>
    </w:p>
    <w:p w:rsidR="009557BE" w:rsidRPr="00B17BFB" w:rsidRDefault="009557BE" w:rsidP="00B17BFB">
      <w:pPr>
        <w:pStyle w:val="Gvdemetni1"/>
        <w:shd w:val="clear" w:color="auto" w:fill="auto"/>
        <w:spacing w:after="0" w:line="240" w:lineRule="auto"/>
        <w:rPr>
          <w:b/>
          <w:bCs/>
        </w:rPr>
      </w:pPr>
    </w:p>
    <w:p w:rsidR="00B17BFB" w:rsidRDefault="00B17BFB" w:rsidP="00B17BFB">
      <w:pPr>
        <w:pStyle w:val="Gvdemetni1"/>
        <w:shd w:val="clear" w:color="auto" w:fill="auto"/>
        <w:spacing w:after="0" w:line="240" w:lineRule="auto"/>
        <w:rPr>
          <w:b/>
          <w:bCs/>
        </w:rPr>
      </w:pPr>
    </w:p>
    <w:p w:rsidR="00B17BFB" w:rsidRDefault="00B17BFB" w:rsidP="00B17BFB">
      <w:pPr>
        <w:pStyle w:val="Gvdemetni1"/>
        <w:shd w:val="clear" w:color="auto" w:fill="auto"/>
        <w:spacing w:after="0" w:line="240" w:lineRule="auto"/>
        <w:rPr>
          <w:b/>
          <w:bCs/>
        </w:rPr>
      </w:pPr>
    </w:p>
    <w:p w:rsidR="00C40155" w:rsidRPr="00B17BFB" w:rsidRDefault="00C40155" w:rsidP="00B17BFB">
      <w:pPr>
        <w:pStyle w:val="Gvdemetni1"/>
        <w:shd w:val="clear" w:color="auto" w:fill="auto"/>
        <w:spacing w:after="0" w:line="240" w:lineRule="auto"/>
        <w:rPr>
          <w:b/>
          <w:bCs/>
        </w:rPr>
      </w:pPr>
      <w:r w:rsidRPr="00B17BFB">
        <w:rPr>
          <w:b/>
          <w:bCs/>
        </w:rPr>
        <w:lastRenderedPageBreak/>
        <w:t xml:space="preserve">2.3.5. Rektum </w:t>
      </w:r>
    </w:p>
    <w:p w:rsidR="00C40155" w:rsidRPr="00B17BFB" w:rsidRDefault="00C40155" w:rsidP="00B17BFB">
      <w:pPr>
        <w:pStyle w:val="Gvdemetni1"/>
        <w:shd w:val="clear" w:color="auto" w:fill="auto"/>
        <w:spacing w:after="0" w:line="240" w:lineRule="auto"/>
        <w:rPr>
          <w:b/>
          <w:bCs/>
        </w:rPr>
      </w:pPr>
    </w:p>
    <w:p w:rsidR="00C40155" w:rsidRPr="00B17BFB" w:rsidRDefault="00C40155" w:rsidP="00B17BFB">
      <w:pPr>
        <w:autoSpaceDE w:val="0"/>
        <w:autoSpaceDN w:val="0"/>
        <w:adjustRightInd w:val="0"/>
        <w:spacing w:after="240" w:line="360" w:lineRule="auto"/>
        <w:ind w:firstLine="709"/>
        <w:jc w:val="both"/>
        <w:rPr>
          <w:rFonts w:eastAsia="Calibri"/>
        </w:rPr>
      </w:pPr>
      <w:r w:rsidRPr="00B17BFB">
        <w:t>A</w:t>
      </w:r>
      <w:r w:rsidRPr="00B17BFB">
        <w:rPr>
          <w:rFonts w:eastAsia="Calibri"/>
        </w:rPr>
        <w:t>nüs ve rektum anatomisi ve fizyolojisi, halen üzerinde çalışmaların devam ettiği karmaşık ve bütüncül bir konudur (Tezcaner ve Yılmaz, 2016). 1/3 üs</w:t>
      </w:r>
      <w:r w:rsidR="00942E83" w:rsidRPr="00B17BFB">
        <w:rPr>
          <w:rFonts w:eastAsia="Calibri"/>
        </w:rPr>
        <w:t>t, 1/3 orta ve 1/3 alt bölümlerine</w:t>
      </w:r>
      <w:r w:rsidRPr="00B17BFB">
        <w:rPr>
          <w:rFonts w:eastAsia="Calibri"/>
        </w:rPr>
        <w:t xml:space="preserve"> ayrılır. Pratikte her bölümün 5</w:t>
      </w:r>
      <w:r w:rsidR="0047110D" w:rsidRPr="00B17BFB">
        <w:rPr>
          <w:rFonts w:eastAsia="Calibri"/>
        </w:rPr>
        <w:t xml:space="preserve"> </w:t>
      </w:r>
      <w:r w:rsidRPr="00B17BFB">
        <w:rPr>
          <w:rFonts w:eastAsia="Calibri"/>
        </w:rPr>
        <w:t xml:space="preserve">cm uzunlukta olduğu </w:t>
      </w:r>
      <w:r w:rsidR="00942E83" w:rsidRPr="00B17BFB">
        <w:rPr>
          <w:rFonts w:eastAsia="Calibri"/>
        </w:rPr>
        <w:t>varsayımlıdır. Bu ayırım</w:t>
      </w:r>
      <w:r w:rsidRPr="00B17BFB">
        <w:rPr>
          <w:rFonts w:eastAsia="Calibri"/>
        </w:rPr>
        <w:t xml:space="preserve"> rek</w:t>
      </w:r>
      <w:r w:rsidR="00942E83" w:rsidRPr="00B17BFB">
        <w:rPr>
          <w:rFonts w:eastAsia="Calibri"/>
        </w:rPr>
        <w:t>tum lezyonlarının</w:t>
      </w:r>
      <w:r w:rsidR="0047110D" w:rsidRPr="00B17BFB">
        <w:rPr>
          <w:rFonts w:eastAsia="Calibri"/>
        </w:rPr>
        <w:t xml:space="preserve"> </w:t>
      </w:r>
      <w:r w:rsidRPr="00B17BFB">
        <w:rPr>
          <w:rFonts w:eastAsia="Calibri"/>
        </w:rPr>
        <w:t>yerleşimlerinin belirlenmesine ve yapılacak ameliyat tipi</w:t>
      </w:r>
      <w:r w:rsidR="00942E83" w:rsidRPr="00B17BFB">
        <w:rPr>
          <w:rFonts w:eastAsia="Calibri"/>
        </w:rPr>
        <w:t xml:space="preserve">nin saptanmasında önemlidir </w:t>
      </w:r>
      <w:r w:rsidRPr="00B17BFB">
        <w:rPr>
          <w:rFonts w:eastAsia="Calibri"/>
        </w:rPr>
        <w:t>(Buğra, 2011). Rektum, tenia kolilerin birleşip longitudinal kas kaplamanın oluştuğu yerden sonra devam kalın barsak kısmı olarak kabul edilir. Rektumun üst üçte birlik kısmı pe</w:t>
      </w:r>
      <w:r w:rsidR="0047110D" w:rsidRPr="00B17BFB">
        <w:rPr>
          <w:rFonts w:eastAsia="Calibri"/>
        </w:rPr>
        <w:t>riton tarafından çevrilmiştir, r</w:t>
      </w:r>
      <w:r w:rsidRPr="00B17BFB">
        <w:rPr>
          <w:rFonts w:eastAsia="Calibri"/>
        </w:rPr>
        <w:t>ektumun orta üçte birlik kısmı özellikle retroperitoneldir ve sadece ön tarafı peritonla kaplıdır. Bu noktada mezorektum daha geniştir. Rektovesikal veya rektouterin keseye dayanan rektum tamamıyla intraperitonealdir</w:t>
      </w:r>
      <w:r w:rsidR="0047110D" w:rsidRPr="00B17BFB">
        <w:rPr>
          <w:rFonts w:eastAsia="Calibri"/>
        </w:rPr>
        <w:t xml:space="preserve"> </w:t>
      </w:r>
      <w:r w:rsidRPr="00B17BFB">
        <w:rPr>
          <w:rFonts w:eastAsia="Calibri"/>
        </w:rPr>
        <w:t>(Buğra, 2011).</w:t>
      </w:r>
    </w:p>
    <w:p w:rsidR="00C40155" w:rsidRPr="00B17BFB" w:rsidRDefault="00C40155" w:rsidP="00B17BFB">
      <w:pPr>
        <w:autoSpaceDE w:val="0"/>
        <w:autoSpaceDN w:val="0"/>
        <w:adjustRightInd w:val="0"/>
        <w:spacing w:line="360" w:lineRule="auto"/>
        <w:jc w:val="center"/>
        <w:rPr>
          <w:rFonts w:eastAsia="Calibri"/>
        </w:rPr>
      </w:pPr>
      <w:r w:rsidRPr="00B17BFB">
        <w:rPr>
          <w:rFonts w:eastAsia="Calibri"/>
          <w:noProof/>
          <w:lang w:eastAsia="tr-TR"/>
        </w:rPr>
        <w:drawing>
          <wp:inline distT="0" distB="0" distL="0" distR="0" wp14:anchorId="3AE29ED4" wp14:editId="22F3F0B3">
            <wp:extent cx="3960000" cy="2779410"/>
            <wp:effectExtent l="0" t="0" r="2540" b="190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779410"/>
                    </a:xfrm>
                    <a:prstGeom prst="rect">
                      <a:avLst/>
                    </a:prstGeom>
                    <a:noFill/>
                    <a:ln>
                      <a:noFill/>
                    </a:ln>
                  </pic:spPr>
                </pic:pic>
              </a:graphicData>
            </a:graphic>
          </wp:inline>
        </w:drawing>
      </w:r>
    </w:p>
    <w:p w:rsidR="00B17BFB" w:rsidRDefault="00B17BFB" w:rsidP="00B17BFB">
      <w:pPr>
        <w:autoSpaceDE w:val="0"/>
        <w:autoSpaceDN w:val="0"/>
        <w:adjustRightInd w:val="0"/>
        <w:jc w:val="both"/>
        <w:rPr>
          <w:rFonts w:eastAsia="Calibri"/>
          <w:b/>
        </w:rPr>
      </w:pPr>
    </w:p>
    <w:p w:rsidR="00C40155" w:rsidRDefault="00C40155" w:rsidP="001278FB">
      <w:pPr>
        <w:widowControl w:val="0"/>
        <w:jc w:val="both"/>
        <w:rPr>
          <w:rFonts w:eastAsia="Calibri"/>
        </w:rPr>
      </w:pPr>
      <w:r w:rsidRPr="00B17BFB">
        <w:rPr>
          <w:rFonts w:eastAsia="Calibri"/>
          <w:b/>
        </w:rPr>
        <w:t>Şekil 4</w:t>
      </w:r>
      <w:r w:rsidRPr="008151F8">
        <w:rPr>
          <w:rFonts w:eastAsia="Calibri"/>
          <w:b/>
        </w:rPr>
        <w:t>.</w:t>
      </w:r>
      <w:r w:rsidRPr="00B17BFB">
        <w:rPr>
          <w:rFonts w:eastAsia="Calibri"/>
        </w:rPr>
        <w:t xml:space="preserve"> Rektu</w:t>
      </w:r>
      <w:r w:rsidR="008151F8">
        <w:rPr>
          <w:rFonts w:eastAsia="Calibri"/>
        </w:rPr>
        <w:t>m ve Komşulukları (Buğra, 2011)</w:t>
      </w:r>
    </w:p>
    <w:p w:rsidR="001278FB" w:rsidRDefault="001278FB" w:rsidP="001278FB">
      <w:pPr>
        <w:widowControl w:val="0"/>
        <w:spacing w:line="360" w:lineRule="auto"/>
        <w:jc w:val="both"/>
        <w:rPr>
          <w:rFonts w:eastAsia="Calibri"/>
        </w:rPr>
      </w:pPr>
    </w:p>
    <w:p w:rsidR="00C40155" w:rsidRPr="00B17BFB" w:rsidRDefault="00C40155" w:rsidP="00B17BFB">
      <w:pPr>
        <w:autoSpaceDE w:val="0"/>
        <w:autoSpaceDN w:val="0"/>
        <w:adjustRightInd w:val="0"/>
        <w:spacing w:after="240" w:line="360" w:lineRule="auto"/>
        <w:ind w:firstLine="709"/>
        <w:jc w:val="both"/>
        <w:rPr>
          <w:rFonts w:eastAsia="Calibri"/>
          <w:color w:val="FF0000"/>
        </w:rPr>
      </w:pPr>
      <w:r w:rsidRPr="00B17BFB">
        <w:rPr>
          <w:rFonts w:eastAsia="Calibri"/>
        </w:rPr>
        <w:t>Rektumun posterior komşuları; sakrum, koksiks, puborektal kaslar ve orta sakral damarlardır. Anterior komşulukları cinsiyetlere göre farklılık gösterir. Erkeklerde ekstraperitoneal rektum komşuluğunda altta yukarı doğru prostat, seminal vezikül, vas deferens ve mesane vardır. Kadınlarda ise rektum doğrudan vajinal posterior duvar ile komşudur. Peritoneal refleksiyon üzerinde rektum üst vajina ve üzerinde uterus ile komşudur. İnce barsak ansları, overler, fallop tüpleri ve sigmoid kolon sıklıkla Douglas boşluğunda değişken komşuluklar oluştururlar (Tezcaner ve Yılmaz, 2016).</w:t>
      </w:r>
    </w:p>
    <w:p w:rsidR="009557BE" w:rsidRPr="00B17BFB" w:rsidRDefault="009557BE" w:rsidP="00B17BFB">
      <w:pPr>
        <w:spacing w:before="240" w:after="240" w:line="360" w:lineRule="auto"/>
        <w:ind w:firstLine="709"/>
        <w:jc w:val="both"/>
        <w:rPr>
          <w:b/>
        </w:rPr>
      </w:pPr>
    </w:p>
    <w:p w:rsidR="00C40155" w:rsidRPr="00B17BFB" w:rsidRDefault="00C40155" w:rsidP="00B17BFB">
      <w:pPr>
        <w:autoSpaceDE w:val="0"/>
        <w:autoSpaceDN w:val="0"/>
        <w:adjustRightInd w:val="0"/>
        <w:jc w:val="both"/>
        <w:rPr>
          <w:rFonts w:eastAsia="Calibri"/>
          <w:b/>
        </w:rPr>
      </w:pPr>
      <w:r w:rsidRPr="00B17BFB">
        <w:rPr>
          <w:rFonts w:eastAsia="Calibri"/>
          <w:b/>
        </w:rPr>
        <w:lastRenderedPageBreak/>
        <w:t>2.4. Kolonun Kan Dolaşımı</w:t>
      </w:r>
    </w:p>
    <w:p w:rsidR="00C40155" w:rsidRPr="00B17BFB" w:rsidRDefault="00C40155" w:rsidP="00B17BFB">
      <w:pPr>
        <w:autoSpaceDE w:val="0"/>
        <w:autoSpaceDN w:val="0"/>
        <w:adjustRightInd w:val="0"/>
        <w:jc w:val="both"/>
        <w:rPr>
          <w:rFonts w:eastAsia="Calibri"/>
          <w:b/>
        </w:rPr>
      </w:pPr>
    </w:p>
    <w:p w:rsidR="00C40155" w:rsidRPr="00B17BFB" w:rsidRDefault="00C40155" w:rsidP="00B17BFB">
      <w:pPr>
        <w:autoSpaceDE w:val="0"/>
        <w:autoSpaceDN w:val="0"/>
        <w:adjustRightInd w:val="0"/>
        <w:jc w:val="both"/>
        <w:rPr>
          <w:rFonts w:eastAsia="Calibri"/>
          <w:b/>
        </w:rPr>
      </w:pPr>
      <w:r w:rsidRPr="00B17BFB">
        <w:rPr>
          <w:rFonts w:eastAsia="Calibri"/>
          <w:b/>
        </w:rPr>
        <w:t>2.4.1.</w:t>
      </w:r>
      <w:r w:rsidR="00CD1311" w:rsidRPr="00B17BFB">
        <w:rPr>
          <w:rFonts w:eastAsia="Calibri"/>
          <w:b/>
        </w:rPr>
        <w:t xml:space="preserve"> Kolonun </w:t>
      </w:r>
      <w:r w:rsidRPr="00B17BFB">
        <w:rPr>
          <w:rFonts w:eastAsia="Calibri"/>
          <w:b/>
        </w:rPr>
        <w:t>Arteriyel Dolaşım</w:t>
      </w:r>
      <w:r w:rsidR="00CD1311" w:rsidRPr="00B17BFB">
        <w:rPr>
          <w:rFonts w:eastAsia="Calibri"/>
          <w:b/>
        </w:rPr>
        <w:t>ı</w:t>
      </w:r>
    </w:p>
    <w:p w:rsidR="00C40155" w:rsidRPr="00B17BFB" w:rsidRDefault="00C40155" w:rsidP="00B17BFB">
      <w:pPr>
        <w:autoSpaceDE w:val="0"/>
        <w:autoSpaceDN w:val="0"/>
        <w:adjustRightInd w:val="0"/>
        <w:jc w:val="both"/>
        <w:rPr>
          <w:rFonts w:eastAsia="Calibri"/>
          <w:b/>
        </w:rPr>
      </w:pPr>
    </w:p>
    <w:p w:rsidR="00E45714" w:rsidRPr="00B17BFB" w:rsidRDefault="00C40155" w:rsidP="00B17BFB">
      <w:pPr>
        <w:pStyle w:val="Gvdemetni1"/>
        <w:shd w:val="clear" w:color="auto" w:fill="auto"/>
        <w:spacing w:after="240" w:line="360" w:lineRule="auto"/>
        <w:ind w:firstLine="709"/>
        <w:rPr>
          <w:sz w:val="24"/>
          <w:szCs w:val="24"/>
        </w:rPr>
      </w:pPr>
      <w:r w:rsidRPr="00B17BFB">
        <w:rPr>
          <w:sz w:val="24"/>
          <w:szCs w:val="24"/>
        </w:rPr>
        <w:t xml:space="preserve">Kolon aortanın başlıca iki ana arteri olan superior ve inferior mezenterik arterin dalları tarafından beslenir (Şekil 5) (Sakorafas ve ark, 2006). </w:t>
      </w:r>
    </w:p>
    <w:p w:rsidR="00E45714" w:rsidRPr="00B17BFB" w:rsidRDefault="00E45714" w:rsidP="00B17BFB">
      <w:pPr>
        <w:pStyle w:val="Gvdemetni1"/>
        <w:numPr>
          <w:ilvl w:val="0"/>
          <w:numId w:val="20"/>
        </w:numPr>
        <w:shd w:val="clear" w:color="auto" w:fill="auto"/>
        <w:spacing w:before="240" w:after="240" w:line="360" w:lineRule="auto"/>
        <w:ind w:left="0" w:firstLine="709"/>
        <w:rPr>
          <w:color w:val="0000CC"/>
          <w:sz w:val="24"/>
          <w:szCs w:val="24"/>
        </w:rPr>
      </w:pPr>
      <w:r w:rsidRPr="00B17BFB">
        <w:rPr>
          <w:sz w:val="24"/>
          <w:szCs w:val="24"/>
        </w:rPr>
        <w:t>Superior mezenterik arterin dalları; çekumdan splenik fleksuraya kadar olan segment</w:t>
      </w:r>
    </w:p>
    <w:p w:rsidR="00E45714" w:rsidRPr="00B17BFB" w:rsidRDefault="00E45714"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İ</w:t>
      </w:r>
      <w:r w:rsidR="009026C8" w:rsidRPr="00B17BFB">
        <w:rPr>
          <w:sz w:val="24"/>
          <w:szCs w:val="24"/>
        </w:rPr>
        <w:t>leoçekal arter çekal dal</w:t>
      </w:r>
      <w:r w:rsidRPr="00B17BFB">
        <w:rPr>
          <w:sz w:val="24"/>
          <w:szCs w:val="24"/>
        </w:rPr>
        <w:t>; ç</w:t>
      </w:r>
      <w:r w:rsidR="0047110D" w:rsidRPr="00B17BFB">
        <w:rPr>
          <w:sz w:val="24"/>
          <w:szCs w:val="24"/>
        </w:rPr>
        <w:t>ekum</w:t>
      </w:r>
    </w:p>
    <w:p w:rsidR="009026C8" w:rsidRPr="00B17BFB" w:rsidRDefault="009026C8"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Sağ kolik arter; çıkan kolon</w:t>
      </w:r>
    </w:p>
    <w:p w:rsidR="009026C8" w:rsidRPr="00B17BFB" w:rsidRDefault="009026C8"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Arteria kolika medianın dalları</w:t>
      </w:r>
      <w:r w:rsidR="0047110D" w:rsidRPr="00B17BFB">
        <w:rPr>
          <w:sz w:val="24"/>
          <w:szCs w:val="24"/>
        </w:rPr>
        <w:t>;</w:t>
      </w:r>
      <w:r w:rsidR="00C40155" w:rsidRPr="00B17BFB">
        <w:rPr>
          <w:sz w:val="24"/>
          <w:szCs w:val="24"/>
        </w:rPr>
        <w:t xml:space="preserve"> transv</w:t>
      </w:r>
      <w:r w:rsidRPr="00B17BFB">
        <w:rPr>
          <w:sz w:val="24"/>
          <w:szCs w:val="24"/>
        </w:rPr>
        <w:t>ers kolonun sağ tarafındaki üçte iki kesimi</w:t>
      </w:r>
      <w:r w:rsidR="0047110D" w:rsidRPr="00B17BFB">
        <w:rPr>
          <w:sz w:val="24"/>
          <w:szCs w:val="24"/>
        </w:rPr>
        <w:t>,</w:t>
      </w:r>
      <w:r w:rsidR="00C40155" w:rsidRPr="00B17BFB">
        <w:rPr>
          <w:sz w:val="24"/>
          <w:szCs w:val="24"/>
        </w:rPr>
        <w:t xml:space="preserve"> </w:t>
      </w:r>
    </w:p>
    <w:p w:rsidR="009026C8" w:rsidRPr="00B17BFB" w:rsidRDefault="009026C8"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İnferior mezenterik arterin dalları; s</w:t>
      </w:r>
      <w:r w:rsidR="00C40155" w:rsidRPr="00B17BFB">
        <w:rPr>
          <w:sz w:val="24"/>
          <w:szCs w:val="24"/>
        </w:rPr>
        <w:t>plenik fleksura ve</w:t>
      </w:r>
      <w:r w:rsidRPr="00B17BFB">
        <w:rPr>
          <w:sz w:val="24"/>
          <w:szCs w:val="24"/>
        </w:rPr>
        <w:t xml:space="preserve"> distalindeki kolon segmentlerini</w:t>
      </w:r>
    </w:p>
    <w:p w:rsidR="009026C8" w:rsidRPr="00B17BFB" w:rsidRDefault="009026C8"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Sol kolik arter</w:t>
      </w:r>
      <w:r w:rsidR="0047110D" w:rsidRPr="00B17BFB">
        <w:rPr>
          <w:sz w:val="24"/>
          <w:szCs w:val="24"/>
        </w:rPr>
        <w:t>;</w:t>
      </w:r>
      <w:r w:rsidRPr="00B17BFB">
        <w:rPr>
          <w:sz w:val="24"/>
          <w:szCs w:val="24"/>
        </w:rPr>
        <w:t xml:space="preserve"> s</w:t>
      </w:r>
      <w:r w:rsidR="00C40155" w:rsidRPr="00B17BFB">
        <w:rPr>
          <w:sz w:val="24"/>
          <w:szCs w:val="24"/>
        </w:rPr>
        <w:t>plenik fleksura ve inen kolonu</w:t>
      </w:r>
    </w:p>
    <w:p w:rsidR="009026C8" w:rsidRPr="00B17BFB" w:rsidRDefault="009026C8" w:rsidP="001278FB">
      <w:pPr>
        <w:pStyle w:val="Gvdemetni1"/>
        <w:numPr>
          <w:ilvl w:val="0"/>
          <w:numId w:val="20"/>
        </w:numPr>
        <w:shd w:val="clear" w:color="auto" w:fill="auto"/>
        <w:spacing w:after="120" w:line="360" w:lineRule="auto"/>
        <w:ind w:left="737" w:hanging="170"/>
        <w:rPr>
          <w:color w:val="0000CC"/>
          <w:sz w:val="24"/>
          <w:szCs w:val="24"/>
        </w:rPr>
      </w:pPr>
      <w:r w:rsidRPr="00B17BFB">
        <w:rPr>
          <w:sz w:val="24"/>
          <w:szCs w:val="24"/>
        </w:rPr>
        <w:t>Sigmoid arter;</w:t>
      </w:r>
      <w:r w:rsidR="0047110D" w:rsidRPr="00B17BFB">
        <w:rPr>
          <w:sz w:val="24"/>
          <w:szCs w:val="24"/>
        </w:rPr>
        <w:t xml:space="preserve"> </w:t>
      </w:r>
      <w:r w:rsidR="00C40155" w:rsidRPr="00B17BFB">
        <w:rPr>
          <w:sz w:val="24"/>
          <w:szCs w:val="24"/>
        </w:rPr>
        <w:t>sigmoid ko</w:t>
      </w:r>
      <w:r w:rsidRPr="00B17BFB">
        <w:rPr>
          <w:sz w:val="24"/>
          <w:szCs w:val="24"/>
        </w:rPr>
        <w:t>lonu</w:t>
      </w:r>
    </w:p>
    <w:p w:rsidR="00C40155" w:rsidRPr="00B17BFB" w:rsidRDefault="009026C8" w:rsidP="001278FB">
      <w:pPr>
        <w:pStyle w:val="Gvdemetni1"/>
        <w:numPr>
          <w:ilvl w:val="0"/>
          <w:numId w:val="20"/>
        </w:numPr>
        <w:shd w:val="clear" w:color="auto" w:fill="auto"/>
        <w:spacing w:after="0" w:line="360" w:lineRule="auto"/>
        <w:ind w:left="737" w:hanging="170"/>
        <w:rPr>
          <w:color w:val="0000CC"/>
          <w:sz w:val="24"/>
          <w:szCs w:val="24"/>
        </w:rPr>
      </w:pPr>
      <w:r w:rsidRPr="00B17BFB">
        <w:rPr>
          <w:sz w:val="24"/>
          <w:szCs w:val="24"/>
        </w:rPr>
        <w:t xml:space="preserve">Superior rektal arter; rektumu </w:t>
      </w:r>
      <w:r w:rsidR="00C40155" w:rsidRPr="00B17BFB">
        <w:rPr>
          <w:sz w:val="24"/>
          <w:szCs w:val="24"/>
        </w:rPr>
        <w:t>besler (İlgi ve Konan, 2013; Akarsu, 2007).</w:t>
      </w:r>
    </w:p>
    <w:p w:rsidR="00C40155" w:rsidRPr="001278FB" w:rsidRDefault="00C40155" w:rsidP="001278FB">
      <w:pPr>
        <w:autoSpaceDE w:val="0"/>
        <w:autoSpaceDN w:val="0"/>
        <w:adjustRightInd w:val="0"/>
        <w:jc w:val="both"/>
        <w:rPr>
          <w:rFonts w:eastAsia="Calibri"/>
          <w:b/>
        </w:rPr>
      </w:pPr>
    </w:p>
    <w:p w:rsidR="009557BE" w:rsidRPr="001278FB" w:rsidRDefault="009557BE" w:rsidP="001278FB">
      <w:pPr>
        <w:autoSpaceDE w:val="0"/>
        <w:autoSpaceDN w:val="0"/>
        <w:adjustRightInd w:val="0"/>
        <w:jc w:val="both"/>
        <w:rPr>
          <w:rFonts w:eastAsia="Calibri"/>
          <w:b/>
        </w:rPr>
      </w:pPr>
    </w:p>
    <w:p w:rsidR="00C40155" w:rsidRPr="001278FB" w:rsidRDefault="00C40155" w:rsidP="001278FB">
      <w:pPr>
        <w:autoSpaceDE w:val="0"/>
        <w:autoSpaceDN w:val="0"/>
        <w:adjustRightInd w:val="0"/>
        <w:jc w:val="both"/>
        <w:rPr>
          <w:rFonts w:eastAsia="Calibri"/>
          <w:b/>
        </w:rPr>
      </w:pPr>
      <w:r w:rsidRPr="001278FB">
        <w:rPr>
          <w:rFonts w:eastAsia="Calibri"/>
          <w:b/>
        </w:rPr>
        <w:t xml:space="preserve">2.4.2. </w:t>
      </w:r>
      <w:r w:rsidR="00CD1311" w:rsidRPr="001278FB">
        <w:rPr>
          <w:rFonts w:eastAsia="Calibri"/>
          <w:b/>
        </w:rPr>
        <w:t xml:space="preserve">Kolonun </w:t>
      </w:r>
      <w:r w:rsidRPr="001278FB">
        <w:rPr>
          <w:rFonts w:eastAsia="Calibri"/>
          <w:b/>
        </w:rPr>
        <w:t>Venöz Dolaşım</w:t>
      </w:r>
      <w:r w:rsidR="00CD1311" w:rsidRPr="001278FB">
        <w:rPr>
          <w:rFonts w:eastAsia="Calibri"/>
          <w:b/>
        </w:rPr>
        <w:t>ı</w:t>
      </w:r>
    </w:p>
    <w:p w:rsidR="00C40155" w:rsidRPr="001278FB" w:rsidRDefault="00C40155" w:rsidP="001278FB">
      <w:pPr>
        <w:autoSpaceDE w:val="0"/>
        <w:autoSpaceDN w:val="0"/>
        <w:adjustRightInd w:val="0"/>
        <w:jc w:val="both"/>
        <w:rPr>
          <w:rFonts w:eastAsia="Calibri"/>
          <w:b/>
        </w:rPr>
      </w:pPr>
    </w:p>
    <w:p w:rsidR="00C40155" w:rsidRDefault="00C40155" w:rsidP="00A85C2D">
      <w:pPr>
        <w:pStyle w:val="Default"/>
        <w:spacing w:line="360" w:lineRule="auto"/>
        <w:ind w:firstLine="709"/>
        <w:jc w:val="both"/>
        <w:rPr>
          <w:color w:val="auto"/>
        </w:rPr>
      </w:pPr>
      <w:r w:rsidRPr="00B17BFB">
        <w:rPr>
          <w:color w:val="auto"/>
        </w:rPr>
        <w:t>Kolonun venleri kolon arterlerini izlerler ve aynı adı alırlar (Şekil 6). Kalın barsakların venleri superior ve inferior mezenterik venlere dökülür.  Sağ kolunun venleri superior mezenterik veni oluşturur, pankreas boynu arkasında splenik ven ile birleşerek portal veni oluştururlar. Sol kolonun venleri inferior mezenterik veni oluşturur. Rektumun ve anal kanalın çevresindeki ven pleksusundan çıkan dallar</w:t>
      </w:r>
      <w:r w:rsidR="009026C8" w:rsidRPr="00B17BFB">
        <w:rPr>
          <w:color w:val="auto"/>
        </w:rPr>
        <w:t>ı</w:t>
      </w:r>
      <w:r w:rsidR="00DC18CF" w:rsidRPr="00B17BFB">
        <w:rPr>
          <w:color w:val="auto"/>
        </w:rPr>
        <w:t xml:space="preserve"> </w:t>
      </w:r>
      <w:r w:rsidR="00FF27AE" w:rsidRPr="00B17BFB">
        <w:rPr>
          <w:color w:val="auto"/>
        </w:rPr>
        <w:t xml:space="preserve">superior rektal ven </w:t>
      </w:r>
      <w:r w:rsidR="00195973" w:rsidRPr="00B17BFB">
        <w:rPr>
          <w:color w:val="auto"/>
        </w:rPr>
        <w:t xml:space="preserve">kanalıyla </w:t>
      </w:r>
      <w:r w:rsidR="008164BF" w:rsidRPr="00B17BFB">
        <w:rPr>
          <w:color w:val="auto"/>
        </w:rPr>
        <w:t>inferior mezenterik ven</w:t>
      </w:r>
      <w:r w:rsidR="00195973" w:rsidRPr="00B17BFB">
        <w:rPr>
          <w:color w:val="auto"/>
        </w:rPr>
        <w:t>ine</w:t>
      </w:r>
      <w:r w:rsidR="008164BF" w:rsidRPr="00B17BFB">
        <w:rPr>
          <w:color w:val="auto"/>
        </w:rPr>
        <w:t xml:space="preserve">, </w:t>
      </w:r>
      <w:r w:rsidR="00FF27AE" w:rsidRPr="00B17BFB">
        <w:rPr>
          <w:color w:val="auto"/>
        </w:rPr>
        <w:t xml:space="preserve">medial ve inferior rektal venler aracılığıyla </w:t>
      </w:r>
      <w:r w:rsidR="00195973" w:rsidRPr="00B17BFB">
        <w:rPr>
          <w:color w:val="auto"/>
        </w:rPr>
        <w:t>internal iliak venin içine</w:t>
      </w:r>
      <w:r w:rsidRPr="00B17BFB">
        <w:rPr>
          <w:color w:val="auto"/>
        </w:rPr>
        <w:t xml:space="preserve"> dökülürler (İlgi ve Konan, 2013; Akarsu, 2007).</w:t>
      </w:r>
    </w:p>
    <w:p w:rsidR="00A85C2D" w:rsidRPr="00A85C2D" w:rsidRDefault="00A85C2D" w:rsidP="00A85C2D">
      <w:pPr>
        <w:autoSpaceDE w:val="0"/>
        <w:autoSpaceDN w:val="0"/>
        <w:adjustRightInd w:val="0"/>
        <w:jc w:val="both"/>
        <w:rPr>
          <w:rFonts w:eastAsia="Calibri"/>
          <w:b/>
        </w:rPr>
      </w:pPr>
    </w:p>
    <w:p w:rsidR="00A85C2D" w:rsidRPr="00A85C2D" w:rsidRDefault="00A85C2D" w:rsidP="00A85C2D">
      <w:pPr>
        <w:autoSpaceDE w:val="0"/>
        <w:autoSpaceDN w:val="0"/>
        <w:adjustRightInd w:val="0"/>
        <w:jc w:val="both"/>
        <w:rPr>
          <w:rFonts w:eastAsia="Calibri"/>
          <w:b/>
        </w:rPr>
      </w:pPr>
    </w:p>
    <w:p w:rsidR="00C40155" w:rsidRPr="00A85C2D" w:rsidRDefault="00C40155" w:rsidP="00A85C2D">
      <w:pPr>
        <w:autoSpaceDE w:val="0"/>
        <w:autoSpaceDN w:val="0"/>
        <w:adjustRightInd w:val="0"/>
        <w:jc w:val="both"/>
        <w:rPr>
          <w:rFonts w:eastAsia="Calibri"/>
          <w:b/>
        </w:rPr>
      </w:pPr>
      <w:r w:rsidRPr="00A85C2D">
        <w:rPr>
          <w:rFonts w:eastAsia="Calibri"/>
          <w:b/>
        </w:rPr>
        <w:t xml:space="preserve">2.5. Kolonun Lenfatik Sistemi </w:t>
      </w:r>
    </w:p>
    <w:p w:rsidR="00C40155" w:rsidRPr="00A85C2D" w:rsidRDefault="00C40155" w:rsidP="00A85C2D">
      <w:pPr>
        <w:autoSpaceDE w:val="0"/>
        <w:autoSpaceDN w:val="0"/>
        <w:adjustRightInd w:val="0"/>
        <w:jc w:val="both"/>
        <w:rPr>
          <w:rFonts w:eastAsia="Calibri"/>
          <w:b/>
        </w:rPr>
      </w:pPr>
    </w:p>
    <w:p w:rsidR="00C40155" w:rsidRPr="00B17BFB" w:rsidRDefault="00C40155" w:rsidP="00A85C2D">
      <w:pPr>
        <w:pStyle w:val="Default"/>
        <w:spacing w:after="240" w:line="360" w:lineRule="auto"/>
        <w:ind w:firstLine="709"/>
        <w:jc w:val="both"/>
      </w:pPr>
      <w:r w:rsidRPr="00B17BFB">
        <w:t>Kolon ve rektumun mukoza ve serozası altında yer alan len</w:t>
      </w:r>
      <w:r w:rsidR="00FF27AE" w:rsidRPr="00B17BFB">
        <w:t>fatik pleksusu vardır. M</w:t>
      </w:r>
      <w:r w:rsidRPr="00B17BFB">
        <w:t xml:space="preserve">ezokolon içerisinde bulunan lenf nodlarına drene olur (Şekil 7)  (İrving ve Catchpole, 1992). Mezenter içerisindeki lenf nodları ve lenfatikler o barsak segmentini besleyen </w:t>
      </w:r>
      <w:r w:rsidR="00195973" w:rsidRPr="00B17BFB">
        <w:lastRenderedPageBreak/>
        <w:t>arterler etrafında yerleşimlidir</w:t>
      </w:r>
      <w:r w:rsidRPr="00B17BFB">
        <w:t>. Bu lenf nodları</w:t>
      </w:r>
      <w:r w:rsidR="00195973" w:rsidRPr="00B17BFB">
        <w:t xml:space="preserve"> 4 grupta toplanır. Bunlar;</w:t>
      </w:r>
      <w:r w:rsidRPr="00B17BFB">
        <w:t xml:space="preserve"> epikolik, parakolik, ara ve ana lenf nodları. Epikolik lenf nodları kolonun üzerinde, parako</w:t>
      </w:r>
      <w:r w:rsidR="00195973" w:rsidRPr="00B17BFB">
        <w:t xml:space="preserve">lik lenf nodları </w:t>
      </w:r>
      <w:r w:rsidR="00FF27AE" w:rsidRPr="00B17BFB">
        <w:t xml:space="preserve">damarla </w:t>
      </w:r>
      <w:r w:rsidR="00195973" w:rsidRPr="00B17BFB">
        <w:t>kolon</w:t>
      </w:r>
      <w:r w:rsidRPr="00B17BFB">
        <w:t xml:space="preserve"> arasında bulunurlar. </w:t>
      </w:r>
      <w:r w:rsidR="00195973" w:rsidRPr="00B17BFB">
        <w:t>Ara lenf nodları kolik damarların hızasında</w:t>
      </w:r>
      <w:r w:rsidR="00FF27AE" w:rsidRPr="00B17BFB">
        <w:t xml:space="preserve"> ve ana lenf nodları </w:t>
      </w:r>
      <w:r w:rsidR="008164BF" w:rsidRPr="00B17BFB">
        <w:t>superior-</w:t>
      </w:r>
      <w:r w:rsidRPr="00B17BFB">
        <w:t>inferior mezenterik damarla</w:t>
      </w:r>
      <w:r w:rsidR="00FF27AE" w:rsidRPr="00B17BFB">
        <w:t>r</w:t>
      </w:r>
      <w:r w:rsidR="00195973" w:rsidRPr="00B17BFB">
        <w:t>ın etrafında</w:t>
      </w:r>
      <w:r w:rsidRPr="00B17BFB">
        <w:t xml:space="preserve"> yerleşim gösterirler.</w:t>
      </w:r>
    </w:p>
    <w:p w:rsidR="00C40155" w:rsidRPr="00B17BFB" w:rsidRDefault="00C40155" w:rsidP="00A85C2D">
      <w:pPr>
        <w:pStyle w:val="Default"/>
        <w:spacing w:line="360" w:lineRule="auto"/>
        <w:ind w:firstLine="709"/>
        <w:jc w:val="both"/>
        <w:rPr>
          <w:noProof/>
          <w:color w:val="0000CC"/>
          <w:lang w:eastAsia="tr-TR"/>
        </w:rPr>
      </w:pPr>
      <w:r w:rsidRPr="00B17BFB">
        <w:rPr>
          <w:noProof/>
          <w:color w:val="0000CC"/>
          <w:lang w:eastAsia="tr-TR"/>
        </w:rPr>
        <w:drawing>
          <wp:inline distT="0" distB="0" distL="0" distR="0" wp14:anchorId="0365DA06" wp14:editId="7569C73B">
            <wp:extent cx="3600000" cy="3006307"/>
            <wp:effectExtent l="0" t="0" r="635" b="381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3006307"/>
                    </a:xfrm>
                    <a:prstGeom prst="rect">
                      <a:avLst/>
                    </a:prstGeom>
                    <a:noFill/>
                    <a:ln>
                      <a:noFill/>
                    </a:ln>
                  </pic:spPr>
                </pic:pic>
              </a:graphicData>
            </a:graphic>
          </wp:inline>
        </w:drawing>
      </w:r>
    </w:p>
    <w:p w:rsidR="00A85C2D" w:rsidRDefault="00A85C2D" w:rsidP="00A85C2D">
      <w:pPr>
        <w:pStyle w:val="Default"/>
        <w:jc w:val="both"/>
        <w:rPr>
          <w:b/>
        </w:rPr>
      </w:pPr>
    </w:p>
    <w:p w:rsidR="00C40155" w:rsidRDefault="00C40155" w:rsidP="00A85C2D">
      <w:pPr>
        <w:pStyle w:val="Default"/>
        <w:jc w:val="both"/>
        <w:rPr>
          <w:color w:val="auto"/>
        </w:rPr>
      </w:pPr>
      <w:r w:rsidRPr="00B17BFB">
        <w:rPr>
          <w:b/>
        </w:rPr>
        <w:t>Şekil 5.</w:t>
      </w:r>
      <w:r w:rsidRPr="00B17BFB">
        <w:t xml:space="preserve"> Kolonu Besleyen Arterler </w:t>
      </w:r>
      <w:r w:rsidR="008151F8">
        <w:rPr>
          <w:color w:val="auto"/>
        </w:rPr>
        <w:t>(Sakorafas ve ark, 2006)</w:t>
      </w:r>
    </w:p>
    <w:p w:rsidR="00A85C2D" w:rsidRPr="00B17BFB" w:rsidRDefault="00A85C2D" w:rsidP="00A85C2D">
      <w:pPr>
        <w:pStyle w:val="Default"/>
        <w:jc w:val="both"/>
        <w:rPr>
          <w:color w:val="auto"/>
        </w:rPr>
      </w:pPr>
    </w:p>
    <w:p w:rsidR="00C40155" w:rsidRPr="00B17BFB" w:rsidRDefault="00C40155" w:rsidP="00A85C2D">
      <w:pPr>
        <w:pStyle w:val="Default"/>
        <w:spacing w:line="360" w:lineRule="auto"/>
        <w:ind w:firstLine="709"/>
        <w:jc w:val="both"/>
        <w:rPr>
          <w:color w:val="auto"/>
        </w:rPr>
      </w:pPr>
      <w:r w:rsidRPr="00B17BFB">
        <w:rPr>
          <w:noProof/>
          <w:color w:val="FF0000"/>
          <w:lang w:eastAsia="tr-TR"/>
        </w:rPr>
        <w:drawing>
          <wp:inline distT="0" distB="0" distL="0" distR="0" wp14:anchorId="760D2555" wp14:editId="715E144E">
            <wp:extent cx="3305175" cy="35528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45" r="5555" b="3305"/>
                    <a:stretch/>
                  </pic:blipFill>
                  <pic:spPr bwMode="auto">
                    <a:xfrm>
                      <a:off x="0" y="0"/>
                      <a:ext cx="3304762" cy="3552381"/>
                    </a:xfrm>
                    <a:prstGeom prst="rect">
                      <a:avLst/>
                    </a:prstGeom>
                    <a:noFill/>
                    <a:ln>
                      <a:noFill/>
                    </a:ln>
                    <a:extLst>
                      <a:ext uri="{53640926-AAD7-44D8-BBD7-CCE9431645EC}">
                        <a14:shadowObscured xmlns:a14="http://schemas.microsoft.com/office/drawing/2010/main"/>
                      </a:ext>
                    </a:extLst>
                  </pic:spPr>
                </pic:pic>
              </a:graphicData>
            </a:graphic>
          </wp:inline>
        </w:drawing>
      </w:r>
    </w:p>
    <w:p w:rsidR="00A85C2D" w:rsidRDefault="00A85C2D" w:rsidP="00A85C2D">
      <w:pPr>
        <w:pStyle w:val="Default"/>
        <w:jc w:val="both"/>
        <w:rPr>
          <w:b/>
        </w:rPr>
      </w:pPr>
    </w:p>
    <w:p w:rsidR="00C40155" w:rsidRPr="00A85C2D" w:rsidRDefault="00C40155" w:rsidP="00A85C2D">
      <w:pPr>
        <w:pStyle w:val="Default"/>
        <w:jc w:val="both"/>
      </w:pPr>
      <w:r w:rsidRPr="00B17BFB">
        <w:rPr>
          <w:b/>
        </w:rPr>
        <w:t>Şekil 6.</w:t>
      </w:r>
      <w:r w:rsidRPr="00A85C2D">
        <w:rPr>
          <w:b/>
        </w:rPr>
        <w:t xml:space="preserve"> </w:t>
      </w:r>
      <w:r w:rsidRPr="00A85C2D">
        <w:t xml:space="preserve">Venöz Drenaj  (İrving ve Catchpole, 1992) </w:t>
      </w:r>
    </w:p>
    <w:p w:rsidR="00C40155" w:rsidRPr="00B17BFB" w:rsidRDefault="00C40155" w:rsidP="00A85C2D">
      <w:pPr>
        <w:pStyle w:val="Gvdemetni1"/>
        <w:shd w:val="clear" w:color="auto" w:fill="auto"/>
        <w:spacing w:after="0" w:line="360" w:lineRule="auto"/>
        <w:ind w:firstLine="709"/>
        <w:rPr>
          <w:color w:val="0000CC"/>
          <w:sz w:val="24"/>
          <w:szCs w:val="24"/>
        </w:rPr>
      </w:pPr>
      <w:r w:rsidRPr="00B17BFB">
        <w:rPr>
          <w:noProof/>
          <w:color w:val="0000CC"/>
          <w:sz w:val="24"/>
          <w:szCs w:val="24"/>
          <w:lang w:eastAsia="tr-TR"/>
        </w:rPr>
        <w:lastRenderedPageBreak/>
        <w:drawing>
          <wp:inline distT="0" distB="0" distL="0" distR="0" wp14:anchorId="413DD9DD" wp14:editId="7CDBD1EB">
            <wp:extent cx="3960000" cy="3429227"/>
            <wp:effectExtent l="0" t="0" r="254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0000" cy="3429227"/>
                    </a:xfrm>
                    <a:prstGeom prst="rect">
                      <a:avLst/>
                    </a:prstGeom>
                    <a:noFill/>
                    <a:ln>
                      <a:noFill/>
                    </a:ln>
                  </pic:spPr>
                </pic:pic>
              </a:graphicData>
            </a:graphic>
          </wp:inline>
        </w:drawing>
      </w:r>
    </w:p>
    <w:p w:rsidR="00A85C2D" w:rsidRDefault="00A85C2D" w:rsidP="00A85C2D">
      <w:pPr>
        <w:pStyle w:val="Default"/>
        <w:jc w:val="both"/>
        <w:rPr>
          <w:b/>
        </w:rPr>
      </w:pPr>
    </w:p>
    <w:p w:rsidR="00C40155" w:rsidRDefault="00C40155" w:rsidP="00A85C2D">
      <w:pPr>
        <w:pStyle w:val="Default"/>
        <w:jc w:val="both"/>
        <w:rPr>
          <w:b/>
        </w:rPr>
      </w:pPr>
      <w:r w:rsidRPr="00B17BFB">
        <w:rPr>
          <w:b/>
        </w:rPr>
        <w:t>Şekil 7.</w:t>
      </w:r>
      <w:r w:rsidRPr="00A85C2D">
        <w:rPr>
          <w:b/>
        </w:rPr>
        <w:t xml:space="preserve"> </w:t>
      </w:r>
      <w:r w:rsidRPr="00A85C2D">
        <w:t>Kan Akımı ve Lenfatik Drenaj  (İrving ve Catchpole, 1992)</w:t>
      </w:r>
      <w:r w:rsidRPr="00A85C2D">
        <w:rPr>
          <w:b/>
        </w:rPr>
        <w:t xml:space="preserve"> </w:t>
      </w:r>
    </w:p>
    <w:p w:rsidR="00A85C2D" w:rsidRPr="00A85C2D" w:rsidRDefault="00A85C2D" w:rsidP="00A85C2D">
      <w:pPr>
        <w:pStyle w:val="Default"/>
        <w:jc w:val="both"/>
        <w:rPr>
          <w:b/>
        </w:rPr>
      </w:pPr>
    </w:p>
    <w:p w:rsidR="00C40155" w:rsidRPr="00B17BFB" w:rsidRDefault="00C40155" w:rsidP="00A85C2D">
      <w:pPr>
        <w:pStyle w:val="Default"/>
        <w:spacing w:line="360" w:lineRule="auto"/>
        <w:ind w:firstLine="709"/>
        <w:jc w:val="both"/>
        <w:rPr>
          <w:color w:val="auto"/>
        </w:rPr>
      </w:pPr>
      <w:r w:rsidRPr="00B17BFB">
        <w:t>Anal kanal ve rektumdaki lenfatik drenaj da vasküler akışı izler, bölgeyi besleyen damarlar boyunca yer alır ve aşağı, yukarı veya yana doğru drene olabilirler. Aşağı doğru drenaj rektumun</w:t>
      </w:r>
      <w:r w:rsidR="00FF27AE" w:rsidRPr="00B17BFB">
        <w:t xml:space="preserve"> arkası ve anal kanal etrafında</w:t>
      </w:r>
      <w:r w:rsidRPr="00B17BFB">
        <w:t>ki pleksustan iskiorektal yağ dokusuna, inguinal lenf nodlarına veya internal iliak lenf nodlarına olur. Yukarı doğru drenaj inferior mezenterik arter seyrince olurken, yana doğru drenaj ise arteria rektalis media boyunca internal iliak lenf nodlarına ve dolayısı ile pelvik duvara doğru olur</w:t>
      </w:r>
      <w:r w:rsidR="00DC18CF" w:rsidRPr="00B17BFB">
        <w:t xml:space="preserve"> </w:t>
      </w:r>
      <w:r w:rsidRPr="00B17BFB">
        <w:rPr>
          <w:color w:val="auto"/>
        </w:rPr>
        <w:t>(İlgi ve Konan, 2013; Colins ve Wigley, 2005).</w:t>
      </w:r>
    </w:p>
    <w:p w:rsidR="00C40155" w:rsidRPr="00A85C2D" w:rsidRDefault="00C40155" w:rsidP="00A85C2D">
      <w:pPr>
        <w:pStyle w:val="Default"/>
        <w:jc w:val="both"/>
        <w:rPr>
          <w:b/>
        </w:rPr>
      </w:pPr>
    </w:p>
    <w:p w:rsidR="009557BE" w:rsidRPr="00A85C2D" w:rsidRDefault="009557BE" w:rsidP="00A85C2D">
      <w:pPr>
        <w:pStyle w:val="Default"/>
        <w:jc w:val="both"/>
        <w:rPr>
          <w:b/>
        </w:rPr>
      </w:pPr>
    </w:p>
    <w:p w:rsidR="00C40155" w:rsidRPr="00A85C2D" w:rsidRDefault="00C40155" w:rsidP="00A85C2D">
      <w:pPr>
        <w:pStyle w:val="Default"/>
        <w:jc w:val="both"/>
        <w:rPr>
          <w:b/>
        </w:rPr>
      </w:pPr>
      <w:r w:rsidRPr="00A85C2D">
        <w:rPr>
          <w:b/>
        </w:rPr>
        <w:t>2.6. Kolonun Sinirsel İnnervasyonu</w:t>
      </w:r>
    </w:p>
    <w:p w:rsidR="00C40155" w:rsidRPr="00A85C2D" w:rsidRDefault="00C40155" w:rsidP="00A85C2D">
      <w:pPr>
        <w:pStyle w:val="Default"/>
        <w:jc w:val="both"/>
        <w:rPr>
          <w:b/>
        </w:rPr>
      </w:pPr>
    </w:p>
    <w:p w:rsidR="00C40155" w:rsidRPr="00B17BFB" w:rsidRDefault="00C40155" w:rsidP="00A85C2D">
      <w:pPr>
        <w:autoSpaceDE w:val="0"/>
        <w:autoSpaceDN w:val="0"/>
        <w:adjustRightInd w:val="0"/>
        <w:spacing w:after="240" w:line="360" w:lineRule="auto"/>
        <w:ind w:firstLine="709"/>
        <w:jc w:val="both"/>
        <w:rPr>
          <w:rFonts w:eastAsia="TimesNewRoman"/>
          <w:color w:val="0000CC"/>
        </w:rPr>
      </w:pPr>
      <w:r w:rsidRPr="00B17BFB">
        <w:rPr>
          <w:rFonts w:eastAsia="TimesNewRoman"/>
        </w:rPr>
        <w:t>Kolonun innervasyonu otonom sinir sistemi ile olur. Sempatik lifler T</w:t>
      </w:r>
      <w:r w:rsidRPr="00B17BFB">
        <w:rPr>
          <w:rFonts w:eastAsia="TimesNewRoman"/>
          <w:vertAlign w:val="subscript"/>
        </w:rPr>
        <w:t>7</w:t>
      </w:r>
      <w:r w:rsidRPr="00B17BFB">
        <w:rPr>
          <w:rFonts w:eastAsia="TimesNewRoman"/>
        </w:rPr>
        <w:t>-T</w:t>
      </w:r>
      <w:r w:rsidRPr="00B17BFB">
        <w:rPr>
          <w:rFonts w:eastAsia="TimesNewRoman"/>
          <w:vertAlign w:val="subscript"/>
        </w:rPr>
        <w:t>12</w:t>
      </w:r>
      <w:r w:rsidR="00391285">
        <w:rPr>
          <w:rFonts w:eastAsia="TimesNewRoman"/>
        </w:rPr>
        <w:t>’</w:t>
      </w:r>
      <w:r w:rsidRPr="00B17BFB">
        <w:rPr>
          <w:rFonts w:eastAsia="TimesNewRoman"/>
        </w:rPr>
        <w:t>den çıkar ve submukozal (Meissner) ve myenterik (Auerbach) sinir uçlarında sonlanırlar. Parasempatik innervasyon, sağ kolonda sağ vagus siniri ile sol kolonda L</w:t>
      </w:r>
      <w:r w:rsidRPr="00B17BFB">
        <w:rPr>
          <w:rFonts w:eastAsia="TimesNewRoman"/>
          <w:vertAlign w:val="subscript"/>
        </w:rPr>
        <w:t>1</w:t>
      </w:r>
      <w:r w:rsidRPr="00B17BFB">
        <w:rPr>
          <w:rFonts w:eastAsia="TimesNewRoman"/>
        </w:rPr>
        <w:t>-L</w:t>
      </w:r>
      <w:r w:rsidRPr="00B17BFB">
        <w:rPr>
          <w:rFonts w:eastAsia="TimesNewRoman"/>
          <w:vertAlign w:val="subscript"/>
        </w:rPr>
        <w:t>3</w:t>
      </w:r>
      <w:r w:rsidR="00391285">
        <w:rPr>
          <w:rFonts w:eastAsia="TimesNewRoman"/>
        </w:rPr>
        <w:t>’</w:t>
      </w:r>
      <w:r w:rsidRPr="00B17BFB">
        <w:rPr>
          <w:rFonts w:eastAsia="TimesNewRoman"/>
        </w:rPr>
        <w:t xml:space="preserve">den gelen sinir lifleri ile sağlanır (Irving ve Catchpole,1992). </w:t>
      </w:r>
      <w:r w:rsidR="00AF496C" w:rsidRPr="00B17BFB">
        <w:t>Sempatik sinirler; gastrointestinal sistemde peristaltizmi inhibe eder, parasempatik sinirler sitimüle ederler</w:t>
      </w:r>
      <w:r w:rsidR="00DC18CF" w:rsidRPr="00B17BFB">
        <w:t xml:space="preserve"> </w:t>
      </w:r>
      <w:r w:rsidR="00AF496C" w:rsidRPr="00B17BFB">
        <w:t>(İlgi ve Konan, 2013)</w:t>
      </w:r>
    </w:p>
    <w:p w:rsidR="00C40155" w:rsidRPr="00B17BFB" w:rsidRDefault="00C40155" w:rsidP="00A85C2D">
      <w:pPr>
        <w:pStyle w:val="Default"/>
        <w:spacing w:before="240" w:line="360" w:lineRule="auto"/>
        <w:ind w:firstLine="709"/>
        <w:jc w:val="both"/>
        <w:rPr>
          <w:color w:val="FF0000"/>
        </w:rPr>
      </w:pPr>
      <w:r w:rsidRPr="00B17BFB">
        <w:rPr>
          <w:color w:val="auto"/>
        </w:rPr>
        <w:t>Transvers kolonun üçte iki sağ tarafı, çıkan kolon, çekum ve apendiks sempatiklerini çölyak ve superior mezenterik pleksusdan, para</w:t>
      </w:r>
      <w:r w:rsidR="00DC18CF" w:rsidRPr="00B17BFB">
        <w:rPr>
          <w:color w:val="auto"/>
        </w:rPr>
        <w:t xml:space="preserve"> </w:t>
      </w:r>
      <w:r w:rsidRPr="00B17BFB">
        <w:rPr>
          <w:color w:val="auto"/>
        </w:rPr>
        <w:t xml:space="preserve">sempatiklerini de nervus vagustan alırlar. </w:t>
      </w:r>
      <w:r w:rsidR="00AF496C" w:rsidRPr="00B17BFB">
        <w:rPr>
          <w:color w:val="auto"/>
        </w:rPr>
        <w:lastRenderedPageBreak/>
        <w:t>R</w:t>
      </w:r>
      <w:r w:rsidRPr="00B17BFB">
        <w:rPr>
          <w:color w:val="auto"/>
        </w:rPr>
        <w:t xml:space="preserve">ektum, sigmoid kolon, inen kolon ve transvers kolonun üçte bir sol kısmı sempatiklerini sempatik trunkus lumbar kısmından ve </w:t>
      </w:r>
      <w:r w:rsidR="00AF496C" w:rsidRPr="00B17BFB">
        <w:rPr>
          <w:color w:val="auto"/>
        </w:rPr>
        <w:t>superior hipogastrik pleksustan alırlar. P</w:t>
      </w:r>
      <w:r w:rsidRPr="00B17BFB">
        <w:rPr>
          <w:color w:val="auto"/>
        </w:rPr>
        <w:t>ara</w:t>
      </w:r>
      <w:r w:rsidR="00DC18CF" w:rsidRPr="00B17BFB">
        <w:rPr>
          <w:color w:val="auto"/>
        </w:rPr>
        <w:t xml:space="preserve"> </w:t>
      </w:r>
      <w:r w:rsidRPr="00B17BFB">
        <w:rPr>
          <w:color w:val="auto"/>
        </w:rPr>
        <w:t>sempatiklerini ise pelvik splanknik sinirlerden (nervi erigentes) inferior hipogastrik pleksus (pel</w:t>
      </w:r>
      <w:r w:rsidR="00AF496C" w:rsidRPr="00B17BFB">
        <w:rPr>
          <w:color w:val="auto"/>
        </w:rPr>
        <w:t>vik plexus) aracılığ</w:t>
      </w:r>
      <w:r w:rsidR="00DC18CF" w:rsidRPr="00B17BFB">
        <w:rPr>
          <w:color w:val="auto"/>
        </w:rPr>
        <w:t>ı</w:t>
      </w:r>
      <w:r w:rsidR="00AF496C" w:rsidRPr="00B17BFB">
        <w:rPr>
          <w:color w:val="auto"/>
        </w:rPr>
        <w:t>yla alırlar (İlgi ve Konan, 2013)</w:t>
      </w:r>
    </w:p>
    <w:p w:rsidR="00C40155" w:rsidRPr="00B17BFB" w:rsidRDefault="00C40155" w:rsidP="00A85C2D">
      <w:pPr>
        <w:pStyle w:val="Default"/>
        <w:jc w:val="both"/>
        <w:rPr>
          <w:b/>
        </w:rPr>
      </w:pPr>
    </w:p>
    <w:p w:rsidR="009557BE" w:rsidRPr="00B17BFB" w:rsidRDefault="009557BE" w:rsidP="00A85C2D">
      <w:pPr>
        <w:pStyle w:val="Default"/>
        <w:jc w:val="both"/>
        <w:rPr>
          <w:b/>
        </w:rPr>
      </w:pPr>
    </w:p>
    <w:p w:rsidR="00C40155" w:rsidRPr="00B17BFB" w:rsidRDefault="00C40155" w:rsidP="00A85C2D">
      <w:pPr>
        <w:pStyle w:val="Default"/>
        <w:jc w:val="both"/>
        <w:rPr>
          <w:b/>
        </w:rPr>
      </w:pPr>
      <w:r w:rsidRPr="00B17BFB">
        <w:rPr>
          <w:b/>
        </w:rPr>
        <w:t>2.7. Kolon Hareketleri</w:t>
      </w:r>
    </w:p>
    <w:p w:rsidR="00C40155" w:rsidRPr="00B17BFB" w:rsidRDefault="00C40155" w:rsidP="00A85C2D">
      <w:pPr>
        <w:pStyle w:val="Default"/>
        <w:jc w:val="both"/>
        <w:rPr>
          <w:b/>
        </w:rPr>
      </w:pPr>
    </w:p>
    <w:p w:rsidR="00C40155" w:rsidRPr="00B17BFB" w:rsidRDefault="00C40155" w:rsidP="00A85C2D">
      <w:pPr>
        <w:spacing w:line="360" w:lineRule="auto"/>
        <w:ind w:firstLine="709"/>
        <w:jc w:val="both"/>
      </w:pPr>
      <w:r w:rsidRPr="00B17BFB">
        <w:t>Kolonun başlıca fonksiyonları kimustan su ve elektrolitlerin emilimi, fekal maddenin dışarı atılıncaya</w:t>
      </w:r>
      <w:r w:rsidR="00C8207D" w:rsidRPr="00B17BFB">
        <w:t xml:space="preserve"> kadar depolanmasıdır. Şekil 8</w:t>
      </w:r>
      <w:r w:rsidR="00391285">
        <w:t>’</w:t>
      </w:r>
      <w:r w:rsidRPr="00B17BFB">
        <w:t>de gösterilen kolonun proksima</w:t>
      </w:r>
      <w:r w:rsidR="00DC18CF" w:rsidRPr="00B17BFB">
        <w:t>l yarısı temel olarak emilim</w:t>
      </w:r>
      <w:r w:rsidR="00AF496C" w:rsidRPr="00B17BFB">
        <w:t>; distal yarısı depolamayla</w:t>
      </w:r>
      <w:r w:rsidRPr="00B17BFB">
        <w:t xml:space="preserve"> ilgilidir. </w:t>
      </w:r>
      <w:r w:rsidR="00AF496C" w:rsidRPr="00B17BFB">
        <w:t>K</w:t>
      </w:r>
      <w:r w:rsidRPr="00B17BFB">
        <w:t xml:space="preserve">olon hareketleri </w:t>
      </w:r>
      <w:r w:rsidR="00AF496C" w:rsidRPr="00B17BFB">
        <w:t xml:space="preserve">oldukça </w:t>
      </w:r>
      <w:r w:rsidRPr="00B17BFB">
        <w:t>yavaştır. Hareketler ince barsaktakilere benzer öz</w:t>
      </w:r>
      <w:r w:rsidR="00AF496C" w:rsidRPr="00B17BFB">
        <w:t>elliklere sahiptir. K</w:t>
      </w:r>
      <w:r w:rsidRPr="00B17BFB">
        <w:t xml:space="preserve">arıştırıcı hareketler ve ilerletici hareketler </w:t>
      </w:r>
      <w:r w:rsidR="00AF496C" w:rsidRPr="00B17BFB">
        <w:t>şeklinde</w:t>
      </w:r>
      <w:r w:rsidRPr="00B17BFB">
        <w:t xml:space="preserve"> ayrılır (Guyton ve Hall, 2007).</w:t>
      </w:r>
    </w:p>
    <w:p w:rsidR="00646BC6" w:rsidRDefault="00646BC6" w:rsidP="00A85C2D">
      <w:pPr>
        <w:pStyle w:val="Default"/>
        <w:jc w:val="both"/>
        <w:rPr>
          <w:b/>
        </w:rPr>
      </w:pPr>
    </w:p>
    <w:p w:rsidR="00A85C2D" w:rsidRPr="00B17BFB" w:rsidRDefault="00A85C2D" w:rsidP="00A85C2D">
      <w:pPr>
        <w:pStyle w:val="Default"/>
        <w:jc w:val="both"/>
        <w:rPr>
          <w:b/>
        </w:rPr>
      </w:pPr>
    </w:p>
    <w:p w:rsidR="00C40155" w:rsidRPr="00A85C2D" w:rsidRDefault="00C40155" w:rsidP="00A85C2D">
      <w:pPr>
        <w:pStyle w:val="Default"/>
        <w:jc w:val="both"/>
        <w:rPr>
          <w:b/>
        </w:rPr>
      </w:pPr>
      <w:r w:rsidRPr="00B17BFB">
        <w:rPr>
          <w:b/>
        </w:rPr>
        <w:t>2.7.1.</w:t>
      </w:r>
      <w:r w:rsidR="00485DFE" w:rsidRPr="00B17BFB">
        <w:rPr>
          <w:b/>
        </w:rPr>
        <w:t xml:space="preserve"> </w:t>
      </w:r>
      <w:r w:rsidRPr="00B17BFB">
        <w:rPr>
          <w:b/>
        </w:rPr>
        <w:t>Karıştırıcı Hareketler-Haustrasyonlar</w:t>
      </w:r>
    </w:p>
    <w:p w:rsidR="00C40155" w:rsidRPr="00B17BFB" w:rsidRDefault="00C40155" w:rsidP="00A85C2D">
      <w:pPr>
        <w:pStyle w:val="Default"/>
        <w:jc w:val="both"/>
        <w:rPr>
          <w:b/>
        </w:rPr>
      </w:pPr>
    </w:p>
    <w:p w:rsidR="00C40155" w:rsidRPr="00B17BFB" w:rsidRDefault="00C40155" w:rsidP="00A85C2D">
      <w:pPr>
        <w:spacing w:after="240" w:line="360" w:lineRule="auto"/>
        <w:ind w:firstLine="709"/>
        <w:jc w:val="both"/>
        <w:rPr>
          <w:color w:val="FF0000"/>
        </w:rPr>
      </w:pPr>
      <w:r w:rsidRPr="00B17BFB">
        <w:t>İnce barsakta oluşan segmentasyon hareketlerine benzer şekilde geniş sirküler kontraksiyonlar kalın barsakta da oluşur. Bu kontraksiyon noktalarının herbirinde yaklaşık 2,5 cm</w:t>
      </w:r>
      <w:r w:rsidR="00391285">
        <w:t>’</w:t>
      </w:r>
      <w:r w:rsidRPr="00B17BFB">
        <w:t>lik sirküler kas bölümü kasılır. Bu kasılmalar bazen kolon lümeninin tamamen kapatacak derecede daralır. Aynı zamanda, kolonun longitudinal kasları tenya koli adı verilen üç longitudinal şerit içinde toplanarak kasılırlar. Kasların sirküler ve longitudinal şeritlerinin bu kombine kontraksiyonları kalın barsağın uyarılmamış kısımlarının haustrasyon adı verilen kese şeklinde çıkıntılar yapmasına neden olur. Haustral kontraksiyonlar bir kere başladıktan sonra, genellikle 30 saniye içinde tepe noktasına erişerek, onu izleyen 60 saniye içinde kaybolurlar. Bunlar kontraksiyon süreci boyunca özellikle çekum ve çıkan kolonda anal yönde yavaşça ilerlerler ve bu esnada kolon içeriğinin bir kısmını ileriye doğru sürüklerler. Birkaç dakika sonra yakındaki diğer bölgelerde yeni haustral kontraksiyonlar oluşur. Böylece kalın barsaktaki fekal madde kazma ile toprağın bellenmesi gibi yavaş yavaş parçalanır ve yuvarlanır. Bu yolla fekal maddenin tümü kalın barsak yüzeyi ile temas eder. Sıvı ve çözünmüş maddeler büyük ölçüde emilerek günlük kimusun sadece 80-200</w:t>
      </w:r>
      <w:r w:rsidR="00DC18CF" w:rsidRPr="00B17BFB">
        <w:t xml:space="preserve"> </w:t>
      </w:r>
      <w:r w:rsidRPr="00B17BFB">
        <w:t>ml</w:t>
      </w:r>
      <w:r w:rsidR="00391285">
        <w:t>’</w:t>
      </w:r>
      <w:r w:rsidRPr="00B17BFB">
        <w:t>si feçesle kaybedilir (Guyton ve Hall, 2007).</w:t>
      </w:r>
    </w:p>
    <w:p w:rsidR="00C40155" w:rsidRPr="00B17BFB" w:rsidRDefault="00C40155" w:rsidP="0007345D">
      <w:pPr>
        <w:spacing w:line="360" w:lineRule="auto"/>
        <w:jc w:val="center"/>
        <w:rPr>
          <w:color w:val="FF0000"/>
        </w:rPr>
      </w:pPr>
      <w:r w:rsidRPr="00B17BFB">
        <w:rPr>
          <w:noProof/>
          <w:color w:val="FF0000"/>
          <w:lang w:eastAsia="tr-TR"/>
        </w:rPr>
        <w:lastRenderedPageBreak/>
        <w:drawing>
          <wp:inline distT="0" distB="0" distL="0" distR="0" wp14:anchorId="18110E06" wp14:editId="6153B400">
            <wp:extent cx="3600000" cy="2929110"/>
            <wp:effectExtent l="0" t="0" r="635" b="508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929110"/>
                    </a:xfrm>
                    <a:prstGeom prst="rect">
                      <a:avLst/>
                    </a:prstGeom>
                    <a:noFill/>
                    <a:ln>
                      <a:noFill/>
                    </a:ln>
                  </pic:spPr>
                </pic:pic>
              </a:graphicData>
            </a:graphic>
          </wp:inline>
        </w:drawing>
      </w:r>
    </w:p>
    <w:p w:rsidR="0007345D" w:rsidRDefault="0007345D" w:rsidP="0007345D">
      <w:pPr>
        <w:pStyle w:val="Default"/>
        <w:jc w:val="both"/>
        <w:rPr>
          <w:b/>
        </w:rPr>
      </w:pPr>
    </w:p>
    <w:p w:rsidR="00C40155" w:rsidRPr="0007345D" w:rsidRDefault="00C40155" w:rsidP="0007345D">
      <w:pPr>
        <w:pStyle w:val="Default"/>
        <w:jc w:val="both"/>
      </w:pPr>
      <w:r w:rsidRPr="00B17BFB">
        <w:rPr>
          <w:b/>
        </w:rPr>
        <w:t>Şekil 8.</w:t>
      </w:r>
      <w:r w:rsidRPr="0007345D">
        <w:rPr>
          <w:b/>
        </w:rPr>
        <w:t xml:space="preserve"> </w:t>
      </w:r>
      <w:r w:rsidRPr="0007345D">
        <w:t>Kalın Barsağın Absorpsiyon ve Depolama Fonksiyonları (Guyton ve Hall, 2007)</w:t>
      </w:r>
    </w:p>
    <w:p w:rsidR="009557BE" w:rsidRPr="0007345D" w:rsidRDefault="009557BE" w:rsidP="0007345D">
      <w:pPr>
        <w:pStyle w:val="Default"/>
        <w:jc w:val="both"/>
        <w:rPr>
          <w:b/>
        </w:rPr>
      </w:pPr>
    </w:p>
    <w:p w:rsidR="009557BE" w:rsidRPr="0007345D" w:rsidRDefault="009557BE" w:rsidP="0007345D">
      <w:pPr>
        <w:pStyle w:val="Default"/>
        <w:jc w:val="both"/>
        <w:rPr>
          <w:b/>
        </w:rPr>
      </w:pPr>
    </w:p>
    <w:p w:rsidR="00C40155" w:rsidRPr="00B17BFB" w:rsidRDefault="00C40155" w:rsidP="0007345D">
      <w:pPr>
        <w:pStyle w:val="Default"/>
        <w:jc w:val="both"/>
        <w:rPr>
          <w:b/>
        </w:rPr>
      </w:pPr>
      <w:r w:rsidRPr="00B17BFB">
        <w:rPr>
          <w:b/>
        </w:rPr>
        <w:t>2.7.2. İlerletici Hareketler-Kitle Hareketleri</w:t>
      </w:r>
    </w:p>
    <w:p w:rsidR="00C40155" w:rsidRPr="00B17BFB" w:rsidRDefault="00C40155" w:rsidP="0007345D">
      <w:pPr>
        <w:pStyle w:val="Default"/>
        <w:jc w:val="both"/>
        <w:rPr>
          <w:b/>
        </w:rPr>
      </w:pPr>
    </w:p>
    <w:p w:rsidR="00C40155" w:rsidRPr="00B17BFB" w:rsidRDefault="00C40155" w:rsidP="0007345D">
      <w:pPr>
        <w:spacing w:after="240" w:line="360" w:lineRule="auto"/>
        <w:ind w:firstLine="709"/>
        <w:jc w:val="both"/>
      </w:pPr>
      <w:r w:rsidRPr="00B17BFB">
        <w:t>Çekum ve çıkan kolondaki ilerlemenin çoğu yavaş ama sürekli olan haustral kontraksiyonların sonucudur. Kimusun ileoçekal volvülden tranver kolona kadar ilerlemesi için 8-15 saatlik bir süreye gereksinim vardır. Bu esnada kimüs hem fekal nitelik kazanır hem de yarı sıvı halden çamur gibi yarı katı hale geçer.</w:t>
      </w:r>
    </w:p>
    <w:p w:rsidR="001A5C95" w:rsidRPr="00B17BFB" w:rsidRDefault="00C40155" w:rsidP="0007345D">
      <w:pPr>
        <w:spacing w:before="240" w:line="360" w:lineRule="auto"/>
        <w:ind w:firstLine="709"/>
        <w:jc w:val="both"/>
      </w:pPr>
      <w:r w:rsidRPr="00B17BFB">
        <w:t xml:space="preserve">Fekal </w:t>
      </w:r>
      <w:r w:rsidR="00AF496C" w:rsidRPr="00B17BFB">
        <w:t>içeriğin</w:t>
      </w:r>
      <w:r w:rsidRPr="00B17BFB">
        <w:t xml:space="preserve"> transver kolonun başlangıcından sigmoide ilerlemesinde başlıca kitle hareketleri etkili olur.  Bu hareketler en fazla sabah kahvaltısını izleyen ilk saat içinde yaklaşık 15 dakikalık bir zaman diliminde olmak üzere günde sadece 1-3 defa ortaya çıkar. </w:t>
      </w:r>
      <w:r w:rsidR="00AF496C" w:rsidRPr="00B17BFB">
        <w:t>Kitle hareketleri</w:t>
      </w:r>
      <w:r w:rsidR="00DC18CF" w:rsidRPr="00B17BFB">
        <w:t xml:space="preserve"> </w:t>
      </w:r>
      <w:r w:rsidR="001A5C95" w:rsidRPr="00B17BFB">
        <w:t>10-30 dakika devam eder. Feçes kitlesi rektuma itildiğinde</w:t>
      </w:r>
      <w:r w:rsidRPr="00B17BFB">
        <w:t xml:space="preserve"> defekasyon ihtiyacı hissedilir (Guyton ve Hall,</w:t>
      </w:r>
      <w:r w:rsidR="009140B5" w:rsidRPr="00B17BFB">
        <w:t xml:space="preserve"> 2007)</w:t>
      </w:r>
    </w:p>
    <w:p w:rsidR="00576731" w:rsidRPr="00B17BFB" w:rsidRDefault="00576731" w:rsidP="0007345D">
      <w:pPr>
        <w:pStyle w:val="Default"/>
        <w:jc w:val="both"/>
        <w:rPr>
          <w:b/>
        </w:rPr>
      </w:pPr>
    </w:p>
    <w:p w:rsidR="00576731" w:rsidRPr="00B17BFB" w:rsidRDefault="00576731" w:rsidP="0007345D">
      <w:pPr>
        <w:pStyle w:val="Default"/>
        <w:jc w:val="both"/>
        <w:rPr>
          <w:b/>
        </w:rPr>
      </w:pPr>
    </w:p>
    <w:p w:rsidR="00C40155" w:rsidRPr="00B17BFB" w:rsidRDefault="00C40155" w:rsidP="0007345D">
      <w:pPr>
        <w:pStyle w:val="Default"/>
        <w:jc w:val="both"/>
        <w:rPr>
          <w:b/>
        </w:rPr>
      </w:pPr>
      <w:r w:rsidRPr="00B17BFB">
        <w:rPr>
          <w:b/>
        </w:rPr>
        <w:t>2.8. Kalın Barsakta Absorbsiyon</w:t>
      </w:r>
    </w:p>
    <w:p w:rsidR="00C40155" w:rsidRPr="0007345D" w:rsidRDefault="00C40155" w:rsidP="0007345D">
      <w:pPr>
        <w:pStyle w:val="Default"/>
        <w:jc w:val="both"/>
        <w:rPr>
          <w:b/>
        </w:rPr>
      </w:pPr>
    </w:p>
    <w:p w:rsidR="00C40155" w:rsidRPr="00B17BFB" w:rsidRDefault="00C40155" w:rsidP="0007345D">
      <w:pPr>
        <w:spacing w:after="240" w:line="360" w:lineRule="auto"/>
        <w:ind w:firstLine="709"/>
        <w:jc w:val="both"/>
      </w:pPr>
      <w:r w:rsidRPr="00B17BFB">
        <w:t>Günde, yaklaşık 1500 ml kadar kimüs ileoçekal volvülden kalın barsağa geçer. Bu kimustaki su ve elektrolitler</w:t>
      </w:r>
      <w:r w:rsidR="001A5C95" w:rsidRPr="00B17BFB">
        <w:t>in çoğu kolonda absorbe olarak,</w:t>
      </w:r>
      <w:r w:rsidRPr="00B17BFB">
        <w:t xml:space="preserve"> 100</w:t>
      </w:r>
      <w:r w:rsidR="00DC18CF" w:rsidRPr="00B17BFB">
        <w:t xml:space="preserve"> </w:t>
      </w:r>
      <w:r w:rsidRPr="00B17BFB">
        <w:t>ml</w:t>
      </w:r>
      <w:r w:rsidR="00391285">
        <w:t>’</w:t>
      </w:r>
      <w:r w:rsidRPr="00B17BFB">
        <w:t xml:space="preserve">den daha az sıvı feçesle atılır. </w:t>
      </w:r>
      <w:r w:rsidR="001A5C95" w:rsidRPr="00B17BFB">
        <w:t>İ</w:t>
      </w:r>
      <w:r w:rsidRPr="00B17BFB">
        <w:t>yonların hepsi absorbe olarak, sadece yaklaşık 1-5 mEq sodyum ve klorür iyonları feçesle kaybedilir.</w:t>
      </w:r>
    </w:p>
    <w:p w:rsidR="00C40155" w:rsidRPr="00B17BFB" w:rsidRDefault="00AF496C" w:rsidP="0007345D">
      <w:pPr>
        <w:spacing w:before="240" w:line="360" w:lineRule="auto"/>
        <w:ind w:firstLine="709"/>
        <w:jc w:val="both"/>
      </w:pPr>
      <w:r w:rsidRPr="00B17BFB">
        <w:lastRenderedPageBreak/>
        <w:t>Kalın barsaktaki absorpsiyon</w:t>
      </w:r>
      <w:r w:rsidR="00C40155" w:rsidRPr="00B17BFB">
        <w:t xml:space="preserve"> büyük kısmı</w:t>
      </w:r>
      <w:r w:rsidRPr="00B17BFB">
        <w:t>nı</w:t>
      </w:r>
      <w:r w:rsidR="00C40155" w:rsidRPr="00B17BFB">
        <w:t xml:space="preserve"> kolonun</w:t>
      </w:r>
      <w:r w:rsidRPr="00B17BFB">
        <w:t xml:space="preserve"> proksimal yarısında gerçekleşir</w:t>
      </w:r>
      <w:r w:rsidR="001A5C95" w:rsidRPr="00B17BFB">
        <w:t xml:space="preserve"> ve bu bölüm absorpsiyon kolondur. D</w:t>
      </w:r>
      <w:r w:rsidR="00C40155" w:rsidRPr="00B17BFB">
        <w:t xml:space="preserve">istal kolonun başlıca fonksiyonu depolama ile ilgilidir. Bu nedenle depo kolonu </w:t>
      </w:r>
      <w:r w:rsidRPr="00B17BFB">
        <w:t>olarak isimlendirilir</w:t>
      </w:r>
      <w:r w:rsidR="00C40155" w:rsidRPr="00B17BFB">
        <w:t xml:space="preserve"> (Guyton ve Hall, 2007).</w:t>
      </w:r>
    </w:p>
    <w:p w:rsidR="00F82260" w:rsidRPr="00B17BFB" w:rsidRDefault="00F82260" w:rsidP="0007345D">
      <w:pPr>
        <w:pStyle w:val="Default"/>
        <w:jc w:val="both"/>
        <w:rPr>
          <w:b/>
        </w:rPr>
      </w:pPr>
    </w:p>
    <w:p w:rsidR="009557BE" w:rsidRPr="00B17BFB" w:rsidRDefault="009557BE" w:rsidP="0007345D">
      <w:pPr>
        <w:pStyle w:val="Default"/>
        <w:jc w:val="both"/>
        <w:rPr>
          <w:b/>
        </w:rPr>
      </w:pPr>
    </w:p>
    <w:p w:rsidR="00C40155" w:rsidRPr="00B17BFB" w:rsidRDefault="00C40155" w:rsidP="0007345D">
      <w:pPr>
        <w:pStyle w:val="Default"/>
        <w:jc w:val="both"/>
        <w:rPr>
          <w:b/>
        </w:rPr>
      </w:pPr>
      <w:r w:rsidRPr="00B17BFB">
        <w:rPr>
          <w:b/>
        </w:rPr>
        <w:t>2.8.1. Elektrolit ve Suyun Absorpsiyon ve Sekresyonu</w:t>
      </w:r>
    </w:p>
    <w:p w:rsidR="00C40155" w:rsidRPr="00B17BFB" w:rsidRDefault="00C40155" w:rsidP="0007345D">
      <w:pPr>
        <w:pStyle w:val="Default"/>
        <w:jc w:val="both"/>
        <w:rPr>
          <w:b/>
        </w:rPr>
      </w:pPr>
    </w:p>
    <w:p w:rsidR="00C40155" w:rsidRPr="00B17BFB" w:rsidRDefault="00F81434" w:rsidP="0007345D">
      <w:pPr>
        <w:spacing w:after="240" w:line="360" w:lineRule="auto"/>
        <w:ind w:firstLine="709"/>
        <w:jc w:val="both"/>
      </w:pPr>
      <w:r w:rsidRPr="00B17BFB">
        <w:t>Sindirim kanalı elektrolitler, su ve gıdaları sürekli olarak vücuda sağlar. Fonksiyonların sinirsel ve hormonal mekanizmalarla</w:t>
      </w:r>
      <w:r w:rsidR="00DC18CF" w:rsidRPr="00B17BFB">
        <w:t xml:space="preserve"> kontrolü gerekmektedir. Gastro</w:t>
      </w:r>
      <w:r w:rsidRPr="00B17BFB">
        <w:t>intestinal sistem intramural pleksus ya</w:t>
      </w:r>
      <w:r w:rsidR="00DC18CF" w:rsidRPr="00B17BFB">
        <w:t xml:space="preserve"> </w:t>
      </w:r>
      <w:r w:rsidRPr="00B17BFB">
        <w:t>da enterik sinir sistemi olarak ifade edilen intrensek sinir sistemine sahiptir. Bununla beraber, hem parasempatik hem de sempatik stim</w:t>
      </w:r>
      <w:r w:rsidR="00D03706" w:rsidRPr="00B17BFB">
        <w:t>ü</w:t>
      </w:r>
      <w:r w:rsidRPr="00B17BFB">
        <w:t xml:space="preserve">lasyon özellikle intramural pleksustaki </w:t>
      </w:r>
      <w:proofErr w:type="gramStart"/>
      <w:r w:rsidRPr="00B17BFB">
        <w:t>spesifik</w:t>
      </w:r>
      <w:proofErr w:type="gramEnd"/>
      <w:r w:rsidRPr="00B17BFB">
        <w:t xml:space="preserve"> etkileri artırarak veya azaltarak gastrointestinal aktiviteyi etkileyebilir. Barsaklarda lümen içinde peristaltizim ve tonüste azalma, sifinkterlerde tonüste azaltmada sempatik sinir</w:t>
      </w:r>
      <w:r w:rsidR="00DC18CF" w:rsidRPr="00B17BFB">
        <w:t xml:space="preserve"> </w:t>
      </w:r>
      <w:r w:rsidRPr="00B17BFB">
        <w:t xml:space="preserve">sistemi etkindir. Parasempatik stimülasyon genellikle, peristaltizmi artırarak ve sfinkterleri gevşeterek ve böylece içeriğin kanal boyunca hızla ilerlemesini sağlar (Guyton ve Hall, 2007). </w:t>
      </w:r>
      <w:r w:rsidR="00C40155" w:rsidRPr="00B17BFB">
        <w:t xml:space="preserve">Kalın barsağın mukozası, ince barsak gibi aktif sodyum absorpsiyonu yapar ve sodyum absorpsiyonundan doğan elektriksel potansiyel de klorun absorpsiyonuna yol açar. Kalın barsak epitelindeki hücreler arasındaki sıkı bağlantılar ince barsaktakinden çok daha sıktır. Bu yapı, iyonların geriye difüzyonunu önleyerek kalın barsak mukozasının sodyum iyonlarını ince barsağa göre daha tam </w:t>
      </w:r>
      <w:r w:rsidR="00064CFD" w:rsidRPr="00B17BFB">
        <w:t>olarak absorbe</w:t>
      </w:r>
      <w:r w:rsidR="001A5C95" w:rsidRPr="00B17BFB">
        <w:t xml:space="preserve"> etmesini sağlar. B</w:t>
      </w:r>
      <w:r w:rsidR="00C40155" w:rsidRPr="00B17BFB">
        <w:t>üyük yoğunlaşma gr</w:t>
      </w:r>
      <w:r w:rsidR="001A5C95" w:rsidRPr="00B17BFB">
        <w:t>adyanına karşı absorpsiyon olur ve</w:t>
      </w:r>
      <w:r w:rsidR="00064CFD" w:rsidRPr="00B17BFB">
        <w:t xml:space="preserve"> aldo</w:t>
      </w:r>
      <w:r w:rsidR="00C40155" w:rsidRPr="00B17BFB">
        <w:t>steronun fazla salgıla</w:t>
      </w:r>
      <w:r w:rsidR="00064CFD" w:rsidRPr="00B17BFB">
        <w:t>nması durumunda geçerlidir. Aldo</w:t>
      </w:r>
      <w:r w:rsidR="00C40155" w:rsidRPr="00B17BFB">
        <w:t>steron sodyum transportunu büyük oranda arttırır (Guyton ve Hall, 2007).</w:t>
      </w:r>
    </w:p>
    <w:p w:rsidR="00C40155" w:rsidRPr="00B17BFB" w:rsidRDefault="00C40155" w:rsidP="0007345D">
      <w:pPr>
        <w:spacing w:before="240" w:line="360" w:lineRule="auto"/>
        <w:ind w:firstLine="709"/>
        <w:jc w:val="both"/>
      </w:pPr>
      <w:r w:rsidRPr="00B17BFB">
        <w:t>Ayrıca, ince barsağın distal bölümü ile kalın barsak mukozasından bikarbonat iyonları sekrete edilir ve eş zamanlı olarak aynı miktarda klorür iyonları ile değişim transport işlemi yardımıyla absorbe olur. Bikarbonat kolondaki bakteriyel etkinin asidik son ürünlerini nötrolize etmeye yardımcı olur. Sodyum ve klorür iyonlarının absorbsiyonu kalın barsak mukozasında o</w:t>
      </w:r>
      <w:r w:rsidR="001A5C95" w:rsidRPr="00B17BFB">
        <w:t>smatik gradyan meydana getirir, su absorpsiyonunu sağlar</w:t>
      </w:r>
      <w:r w:rsidRPr="00B17BFB">
        <w:t xml:space="preserve"> (Guyton ve Hall, 2007).</w:t>
      </w:r>
    </w:p>
    <w:p w:rsidR="00C40155" w:rsidRPr="0007345D" w:rsidRDefault="00C40155" w:rsidP="0007345D">
      <w:pPr>
        <w:pStyle w:val="Default"/>
        <w:jc w:val="both"/>
        <w:rPr>
          <w:b/>
        </w:rPr>
      </w:pPr>
    </w:p>
    <w:p w:rsidR="009557BE" w:rsidRPr="0007345D" w:rsidRDefault="009557BE" w:rsidP="0007345D">
      <w:pPr>
        <w:pStyle w:val="Default"/>
        <w:jc w:val="both"/>
        <w:rPr>
          <w:b/>
        </w:rPr>
      </w:pPr>
    </w:p>
    <w:p w:rsidR="00C40155" w:rsidRPr="00B17BFB" w:rsidRDefault="00C40155" w:rsidP="0007345D">
      <w:pPr>
        <w:pStyle w:val="Default"/>
        <w:jc w:val="both"/>
        <w:rPr>
          <w:b/>
        </w:rPr>
      </w:pPr>
      <w:r w:rsidRPr="00B17BFB">
        <w:rPr>
          <w:b/>
        </w:rPr>
        <w:t>2.8.2. Kalın Barsağın Maksimum Absorpsiyon Kapasitesi</w:t>
      </w:r>
    </w:p>
    <w:p w:rsidR="00C40155" w:rsidRPr="00B17BFB" w:rsidRDefault="00C40155" w:rsidP="0007345D">
      <w:pPr>
        <w:pStyle w:val="Default"/>
        <w:jc w:val="both"/>
        <w:rPr>
          <w:b/>
        </w:rPr>
      </w:pPr>
    </w:p>
    <w:p w:rsidR="00C40155" w:rsidRPr="00B17BFB" w:rsidRDefault="00C40155" w:rsidP="0007345D">
      <w:pPr>
        <w:spacing w:after="240" w:line="360" w:lineRule="auto"/>
        <w:ind w:firstLine="709"/>
        <w:jc w:val="both"/>
        <w:rPr>
          <w:rFonts w:eastAsia="Calibri"/>
        </w:rPr>
      </w:pPr>
      <w:r w:rsidRPr="00B17BFB">
        <w:t xml:space="preserve">Kalın barsağın günde yaklaşık maksimum 5-8 litrelik bir sıvı ve elektrolit absorbe edebilir. </w:t>
      </w:r>
      <w:r w:rsidRPr="00B17BFB">
        <w:rPr>
          <w:rFonts w:eastAsia="Calibri"/>
        </w:rPr>
        <w:t xml:space="preserve">Kolon </w:t>
      </w:r>
      <w:proofErr w:type="gramStart"/>
      <w:r w:rsidRPr="00B17BFB">
        <w:rPr>
          <w:rFonts w:eastAsia="Calibri"/>
        </w:rPr>
        <w:t>volümünü</w:t>
      </w:r>
      <w:proofErr w:type="gramEnd"/>
      <w:r w:rsidRPr="00B17BFB">
        <w:rPr>
          <w:rFonts w:eastAsia="Calibri"/>
        </w:rPr>
        <w:t xml:space="preserve"> su ve elektrolitlerin %90</w:t>
      </w:r>
      <w:r w:rsidR="00391285">
        <w:rPr>
          <w:rFonts w:eastAsia="Calibri"/>
        </w:rPr>
        <w:t>’</w:t>
      </w:r>
      <w:r w:rsidRPr="00B17BFB">
        <w:rPr>
          <w:rFonts w:eastAsia="Calibri"/>
        </w:rPr>
        <w:t xml:space="preserve">ını absorbe ederek azaltır. </w:t>
      </w:r>
      <w:r w:rsidR="001A5C95" w:rsidRPr="00B17BFB">
        <w:rPr>
          <w:rFonts w:eastAsia="Calibri"/>
        </w:rPr>
        <w:t>Yetişkin bireyde</w:t>
      </w:r>
      <w:r w:rsidR="00064CFD" w:rsidRPr="00B17BFB">
        <w:rPr>
          <w:rFonts w:eastAsia="Calibri"/>
        </w:rPr>
        <w:t xml:space="preserve"> </w:t>
      </w:r>
      <w:r w:rsidR="001A5C95" w:rsidRPr="00B17BFB">
        <w:rPr>
          <w:rFonts w:eastAsia="Calibri"/>
        </w:rPr>
        <w:t xml:space="preserve">kalın barsaktan </w:t>
      </w:r>
      <w:r w:rsidR="006B6A7B" w:rsidRPr="00B17BFB">
        <w:rPr>
          <w:rFonts w:eastAsia="Calibri"/>
        </w:rPr>
        <w:t>günlük ortalama 1-2 litre</w:t>
      </w:r>
      <w:r w:rsidRPr="00B17BFB">
        <w:rPr>
          <w:rFonts w:eastAsia="Calibri"/>
        </w:rPr>
        <w:t xml:space="preserve"> sıvı ve 200 mEq sodyum ve kloridin </w:t>
      </w:r>
      <w:r w:rsidR="001A5C95" w:rsidRPr="00B17BFB">
        <w:rPr>
          <w:rFonts w:eastAsia="Calibri"/>
        </w:rPr>
        <w:lastRenderedPageBreak/>
        <w:t xml:space="preserve">emilir. </w:t>
      </w:r>
      <w:r w:rsidR="006B6A7B" w:rsidRPr="00B17BFB">
        <w:rPr>
          <w:rFonts w:eastAsia="Calibri"/>
        </w:rPr>
        <w:t>Kolon içeriğinin 1,4</w:t>
      </w:r>
      <w:r w:rsidR="00064CFD" w:rsidRPr="00B17BFB">
        <w:rPr>
          <w:rFonts w:eastAsia="Calibri"/>
        </w:rPr>
        <w:t xml:space="preserve"> </w:t>
      </w:r>
      <w:r w:rsidR="006B6A7B" w:rsidRPr="00B17BFB">
        <w:rPr>
          <w:rFonts w:eastAsia="Calibri"/>
        </w:rPr>
        <w:t>litre</w:t>
      </w:r>
      <w:r w:rsidRPr="00B17BFB">
        <w:rPr>
          <w:rFonts w:eastAsia="Calibri"/>
        </w:rPr>
        <w:t xml:space="preserve"> kolondan</w:t>
      </w:r>
      <w:r w:rsidR="006B6A7B" w:rsidRPr="00B17BFB">
        <w:rPr>
          <w:rFonts w:eastAsia="Calibri"/>
        </w:rPr>
        <w:t xml:space="preserve"> tekrar</w:t>
      </w:r>
      <w:r w:rsidRPr="00B17BFB">
        <w:rPr>
          <w:rFonts w:eastAsia="Calibri"/>
        </w:rPr>
        <w:t xml:space="preserve"> em</w:t>
      </w:r>
      <w:r w:rsidR="006B6A7B" w:rsidRPr="00B17BFB">
        <w:rPr>
          <w:rFonts w:eastAsia="Calibri"/>
        </w:rPr>
        <w:t>ilir ve 0,1 litresi</w:t>
      </w:r>
      <w:r w:rsidRPr="00B17BFB">
        <w:rPr>
          <w:rFonts w:eastAsia="Calibri"/>
        </w:rPr>
        <w:t xml:space="preserve"> feçesle dışarıya atılır. Yüksek yoğunlaşma gradyentine karşı kolonun sodyum absorbsiyon yeteneği vardır ve bu özellikle </w:t>
      </w:r>
      <w:r w:rsidR="00064CFD" w:rsidRPr="00B17BFB">
        <w:rPr>
          <w:rFonts w:eastAsia="Calibri"/>
        </w:rPr>
        <w:t>distal kolonda gerçekleşir. Aldo</w:t>
      </w:r>
      <w:r w:rsidRPr="00B17BFB">
        <w:rPr>
          <w:rFonts w:eastAsia="Calibri"/>
        </w:rPr>
        <w:t xml:space="preserve">steron uyarımına karşı </w:t>
      </w:r>
      <w:r w:rsidR="006B6A7B" w:rsidRPr="00B17BFB">
        <w:rPr>
          <w:rFonts w:eastAsia="Calibri"/>
        </w:rPr>
        <w:t xml:space="preserve">oluşan </w:t>
      </w:r>
      <w:r w:rsidRPr="00B17BFB">
        <w:rPr>
          <w:rFonts w:eastAsia="Calibri"/>
        </w:rPr>
        <w:t>kolonik yanıt, dehidratasyonda kompanzatuvar mekanizma olarak çalışır.</w:t>
      </w:r>
    </w:p>
    <w:p w:rsidR="00C40155" w:rsidRPr="00B17BFB" w:rsidRDefault="00C40155" w:rsidP="0007345D">
      <w:pPr>
        <w:autoSpaceDE w:val="0"/>
        <w:autoSpaceDN w:val="0"/>
        <w:adjustRightInd w:val="0"/>
        <w:spacing w:before="240" w:line="360" w:lineRule="auto"/>
        <w:ind w:firstLine="709"/>
        <w:jc w:val="both"/>
      </w:pPr>
      <w:r w:rsidRPr="00B17BFB">
        <w:rPr>
          <w:rFonts w:eastAsia="Calibri"/>
        </w:rPr>
        <w:t xml:space="preserve">Kolon ayrıca kısa zincirli yağ asitlerinin pasif absorbsiyonunu da yapar. Bunlar kolonik epitelin en önemli yakıt kaynağıdır. Kolonik bakteriler tarafından üretilen kısa zincirli yağ asitlerinin pasif difüzyonu ile günde 520 kcal enerji elde </w:t>
      </w:r>
      <w:r w:rsidR="006B6A7B" w:rsidRPr="00B17BFB">
        <w:rPr>
          <w:rFonts w:eastAsia="Calibri"/>
        </w:rPr>
        <w:t>edilir. Böylece elektrolit transportunda kullanılan enerji</w:t>
      </w:r>
      <w:r w:rsidR="00064CFD" w:rsidRPr="00B17BFB">
        <w:rPr>
          <w:rFonts w:eastAsia="Calibri"/>
        </w:rPr>
        <w:t xml:space="preserve"> </w:t>
      </w:r>
      <w:r w:rsidR="006B6A7B" w:rsidRPr="00B17BFB">
        <w:rPr>
          <w:rFonts w:eastAsia="Calibri"/>
        </w:rPr>
        <w:t xml:space="preserve">sağlanır </w:t>
      </w:r>
      <w:r w:rsidRPr="00B17BFB">
        <w:rPr>
          <w:rFonts w:eastAsia="Calibri"/>
        </w:rPr>
        <w:t xml:space="preserve">(Alemdaroğlu ve ark, 2003; </w:t>
      </w:r>
      <w:r w:rsidRPr="00B17BFB">
        <w:t xml:space="preserve">Guyton ve Hall, 2007). </w:t>
      </w:r>
    </w:p>
    <w:p w:rsidR="00185ECB" w:rsidRPr="00B17BFB" w:rsidRDefault="00185ECB" w:rsidP="0007345D">
      <w:pPr>
        <w:pStyle w:val="Default"/>
        <w:jc w:val="both"/>
        <w:rPr>
          <w:b/>
        </w:rPr>
      </w:pPr>
    </w:p>
    <w:p w:rsidR="009557BE" w:rsidRPr="00B17BFB" w:rsidRDefault="009557BE" w:rsidP="0007345D">
      <w:pPr>
        <w:pStyle w:val="Default"/>
        <w:jc w:val="both"/>
        <w:rPr>
          <w:b/>
        </w:rPr>
      </w:pPr>
    </w:p>
    <w:p w:rsidR="00C40155" w:rsidRPr="00B17BFB" w:rsidRDefault="00C40155" w:rsidP="0007345D">
      <w:pPr>
        <w:pStyle w:val="Default"/>
        <w:jc w:val="both"/>
        <w:rPr>
          <w:b/>
        </w:rPr>
      </w:pPr>
      <w:r w:rsidRPr="00B17BFB">
        <w:rPr>
          <w:b/>
        </w:rPr>
        <w:t>2.9. Feçesin Bileşimi</w:t>
      </w:r>
    </w:p>
    <w:p w:rsidR="00C40155" w:rsidRPr="00B17BFB" w:rsidRDefault="00C40155" w:rsidP="0007345D">
      <w:pPr>
        <w:pStyle w:val="Default"/>
        <w:jc w:val="both"/>
        <w:rPr>
          <w:b/>
        </w:rPr>
      </w:pPr>
    </w:p>
    <w:p w:rsidR="00C40155" w:rsidRPr="00B17BFB" w:rsidRDefault="00C40155" w:rsidP="0007345D">
      <w:pPr>
        <w:autoSpaceDE w:val="0"/>
        <w:autoSpaceDN w:val="0"/>
        <w:adjustRightInd w:val="0"/>
        <w:spacing w:line="360" w:lineRule="auto"/>
        <w:ind w:firstLine="709"/>
        <w:jc w:val="both"/>
      </w:pPr>
      <w:r w:rsidRPr="00B17BFB">
        <w:t>Normal olarak 3/4 su, 1/4 katı maddeden oluşur. Katı maddeler arasında yaklaşık %30 ölü bakteri,</w:t>
      </w:r>
      <w:r w:rsidR="00064CFD" w:rsidRPr="00B17BFB">
        <w:t xml:space="preserve"> </w:t>
      </w:r>
      <w:r w:rsidRPr="00B17BFB">
        <w:t>%10-20 yağ, %10-20 inorganik ma</w:t>
      </w:r>
      <w:r w:rsidR="006B6A7B" w:rsidRPr="00B17BFB">
        <w:t>dde, %2-3 protein ve %30 kadar</w:t>
      </w:r>
      <w:r w:rsidRPr="00B17BFB">
        <w:t xml:space="preserve"> sindirilmemiş maddeler bulunur. Ayrıca sindirim sıvılarında safra pigmenti gibi kuru içerik </w:t>
      </w:r>
      <w:r w:rsidR="006B6A7B" w:rsidRPr="00B17BFB">
        <w:t xml:space="preserve">ve epitel hücreler </w:t>
      </w:r>
      <w:r w:rsidRPr="00B17BFB">
        <w:t xml:space="preserve">vardır. Çok miktarda yağ, esas olarak bakterilerin oluşturduklarından ve dökülen epitel hücrelerinden kaynaklanır. </w:t>
      </w:r>
      <w:r w:rsidR="006B6A7B" w:rsidRPr="00B17BFB">
        <w:t>Kahverengi rengini b</w:t>
      </w:r>
      <w:r w:rsidRPr="00B17BFB">
        <w:t xml:space="preserve">ilirübinden gelen sterkobilin ve ürobilin </w:t>
      </w:r>
      <w:r w:rsidR="006B6A7B" w:rsidRPr="00B17BFB">
        <w:t xml:space="preserve">verir </w:t>
      </w:r>
      <w:r w:rsidRPr="00B17BFB">
        <w:t>(Guyton ve Hall, 2007).</w:t>
      </w:r>
    </w:p>
    <w:p w:rsidR="00485DFE" w:rsidRPr="0007345D" w:rsidRDefault="00485DFE" w:rsidP="0007345D">
      <w:pPr>
        <w:pStyle w:val="Default"/>
        <w:jc w:val="both"/>
        <w:rPr>
          <w:b/>
        </w:rPr>
      </w:pPr>
    </w:p>
    <w:p w:rsidR="009557BE" w:rsidRPr="0007345D" w:rsidRDefault="009557BE" w:rsidP="0007345D">
      <w:pPr>
        <w:pStyle w:val="Default"/>
        <w:jc w:val="both"/>
        <w:rPr>
          <w:b/>
        </w:rPr>
      </w:pPr>
    </w:p>
    <w:p w:rsidR="00C40155" w:rsidRPr="00B17BFB" w:rsidRDefault="00C40155" w:rsidP="0007345D">
      <w:pPr>
        <w:pStyle w:val="Default"/>
        <w:jc w:val="both"/>
        <w:rPr>
          <w:b/>
        </w:rPr>
      </w:pPr>
      <w:r w:rsidRPr="00B17BFB">
        <w:rPr>
          <w:b/>
        </w:rPr>
        <w:t>2.10. Barsak Florası</w:t>
      </w:r>
    </w:p>
    <w:p w:rsidR="00C40155" w:rsidRPr="00B17BFB" w:rsidRDefault="00C40155" w:rsidP="0007345D">
      <w:pPr>
        <w:pStyle w:val="Default"/>
        <w:jc w:val="both"/>
        <w:rPr>
          <w:b/>
        </w:rPr>
      </w:pPr>
    </w:p>
    <w:p w:rsidR="00C40155" w:rsidRPr="00B17BFB" w:rsidRDefault="00C40155" w:rsidP="0007345D">
      <w:pPr>
        <w:spacing w:after="240" w:line="360" w:lineRule="auto"/>
        <w:ind w:firstLine="709"/>
        <w:jc w:val="both"/>
      </w:pPr>
      <w:r w:rsidRPr="00B17BFB">
        <w:t xml:space="preserve">Barsak </w:t>
      </w:r>
      <w:proofErr w:type="gramStart"/>
      <w:r w:rsidRPr="00B17BFB">
        <w:t>florası</w:t>
      </w:r>
      <w:proofErr w:type="gramEnd"/>
      <w:r w:rsidRPr="00B17BFB">
        <w:t xml:space="preserve"> çok fazla sayıda mikroorganizma (10</w:t>
      </w:r>
      <w:r w:rsidRPr="00B17BFB">
        <w:rPr>
          <w:vertAlign w:val="superscript"/>
        </w:rPr>
        <w:t>12</w:t>
      </w:r>
      <w:r w:rsidR="00064CFD" w:rsidRPr="00B17BFB">
        <w:t>/</w:t>
      </w:r>
      <w:r w:rsidRPr="00B17BFB">
        <w:t>g) ve çok farklı özellik taşıyan mikroorganizma türler</w:t>
      </w:r>
      <w:r w:rsidR="006B6A7B" w:rsidRPr="00B17BFB">
        <w:t xml:space="preserve">inden (500 tür) oluşmakta olup, </w:t>
      </w:r>
      <w:r w:rsidRPr="00B17BFB">
        <w:t>kolonda yerleşikti</w:t>
      </w:r>
      <w:r w:rsidR="008164BF" w:rsidRPr="00B17BFB">
        <w:t xml:space="preserve">r </w:t>
      </w:r>
      <w:r w:rsidRPr="00B17BFB">
        <w:t>(Shimizu ve ark, 2011</w:t>
      </w:r>
      <w:r w:rsidR="008164BF" w:rsidRPr="00B17BFB">
        <w:t>; Murray 1999</w:t>
      </w:r>
      <w:r w:rsidR="009140B5" w:rsidRPr="00B17BFB">
        <w:t xml:space="preserve">). </w:t>
      </w:r>
      <w:r w:rsidR="008164BF" w:rsidRPr="00B17BFB">
        <w:t>F</w:t>
      </w:r>
      <w:r w:rsidR="009140B5" w:rsidRPr="00B17BFB">
        <w:rPr>
          <w:rFonts w:eastAsia="Calibri"/>
        </w:rPr>
        <w:t>loranın işlevleri şunlardır</w:t>
      </w:r>
      <w:r w:rsidR="00064CFD" w:rsidRPr="00B17BFB">
        <w:rPr>
          <w:rFonts w:eastAsia="Calibri"/>
        </w:rPr>
        <w:t>:</w:t>
      </w:r>
    </w:p>
    <w:p w:rsidR="00C40155" w:rsidRPr="00B17BFB" w:rsidRDefault="00C40155" w:rsidP="0007345D">
      <w:pPr>
        <w:pStyle w:val="ListeParagraf"/>
        <w:numPr>
          <w:ilvl w:val="0"/>
          <w:numId w:val="3"/>
        </w:numPr>
        <w:autoSpaceDE w:val="0"/>
        <w:autoSpaceDN w:val="0"/>
        <w:adjustRightInd w:val="0"/>
        <w:spacing w:after="120" w:line="360" w:lineRule="auto"/>
        <w:ind w:left="794" w:hanging="227"/>
        <w:contextualSpacing w:val="0"/>
        <w:jc w:val="both"/>
        <w:rPr>
          <w:rFonts w:eastAsia="Calibri"/>
        </w:rPr>
      </w:pPr>
      <w:r w:rsidRPr="00B17BFB">
        <w:rPr>
          <w:rFonts w:eastAsia="Calibri"/>
        </w:rPr>
        <w:t>Mukoza ve barsak bağışıklığ</w:t>
      </w:r>
      <w:r w:rsidR="00116180" w:rsidRPr="00B17BFB">
        <w:rPr>
          <w:rFonts w:eastAsia="Calibri"/>
        </w:rPr>
        <w:t>ının gelişimine katkı sağlamak,</w:t>
      </w:r>
    </w:p>
    <w:p w:rsidR="00C40155" w:rsidRPr="00B17BFB" w:rsidRDefault="00C40155" w:rsidP="0007345D">
      <w:pPr>
        <w:pStyle w:val="ListeParagraf"/>
        <w:numPr>
          <w:ilvl w:val="0"/>
          <w:numId w:val="3"/>
        </w:numPr>
        <w:autoSpaceDE w:val="0"/>
        <w:autoSpaceDN w:val="0"/>
        <w:adjustRightInd w:val="0"/>
        <w:spacing w:after="120" w:line="360" w:lineRule="auto"/>
        <w:ind w:left="794" w:hanging="227"/>
        <w:contextualSpacing w:val="0"/>
        <w:jc w:val="both"/>
        <w:rPr>
          <w:rFonts w:eastAsia="Calibri"/>
        </w:rPr>
      </w:pPr>
      <w:r w:rsidRPr="00B17BFB">
        <w:rPr>
          <w:rFonts w:eastAsia="Calibri"/>
        </w:rPr>
        <w:t>Patojenik maddeler yoluyla koloniza</w:t>
      </w:r>
      <w:r w:rsidR="00116180" w:rsidRPr="00B17BFB">
        <w:rPr>
          <w:rFonts w:eastAsia="Calibri"/>
        </w:rPr>
        <w:t>syona direnç (bariyer) sağlamak,</w:t>
      </w:r>
      <w:r w:rsidRPr="00B17BFB">
        <w:rPr>
          <w:rFonts w:eastAsia="Calibri"/>
        </w:rPr>
        <w:t xml:space="preserve"> </w:t>
      </w:r>
    </w:p>
    <w:p w:rsidR="00C40155" w:rsidRPr="00B17BFB" w:rsidRDefault="00C40155" w:rsidP="0007345D">
      <w:pPr>
        <w:pStyle w:val="ListeParagraf"/>
        <w:numPr>
          <w:ilvl w:val="0"/>
          <w:numId w:val="3"/>
        </w:numPr>
        <w:autoSpaceDE w:val="0"/>
        <w:autoSpaceDN w:val="0"/>
        <w:adjustRightInd w:val="0"/>
        <w:spacing w:after="120" w:line="360" w:lineRule="auto"/>
        <w:ind w:left="794" w:hanging="227"/>
        <w:contextualSpacing w:val="0"/>
        <w:jc w:val="both"/>
        <w:rPr>
          <w:rFonts w:eastAsia="Calibri"/>
        </w:rPr>
      </w:pPr>
      <w:r w:rsidRPr="00B17BFB">
        <w:rPr>
          <w:rFonts w:eastAsia="Calibri"/>
        </w:rPr>
        <w:t>Barsak mukozası metabolizm</w:t>
      </w:r>
      <w:r w:rsidR="00116180" w:rsidRPr="00B17BFB">
        <w:rPr>
          <w:rFonts w:eastAsia="Calibri"/>
        </w:rPr>
        <w:t>asının düzenlenmesini sağlamak,</w:t>
      </w:r>
    </w:p>
    <w:p w:rsidR="00C40155" w:rsidRPr="00B17BFB" w:rsidRDefault="00C40155" w:rsidP="0007345D">
      <w:pPr>
        <w:pStyle w:val="ListeParagraf"/>
        <w:numPr>
          <w:ilvl w:val="0"/>
          <w:numId w:val="3"/>
        </w:numPr>
        <w:autoSpaceDE w:val="0"/>
        <w:autoSpaceDN w:val="0"/>
        <w:adjustRightInd w:val="0"/>
        <w:spacing w:after="120" w:line="360" w:lineRule="auto"/>
        <w:ind w:left="794" w:hanging="227"/>
        <w:contextualSpacing w:val="0"/>
        <w:jc w:val="both"/>
        <w:rPr>
          <w:rFonts w:eastAsia="Calibri"/>
        </w:rPr>
      </w:pPr>
      <w:r w:rsidRPr="00B17BFB">
        <w:rPr>
          <w:rFonts w:eastAsia="Calibri"/>
        </w:rPr>
        <w:t xml:space="preserve">B vitamini (B1, B2, </w:t>
      </w:r>
      <w:proofErr w:type="gramStart"/>
      <w:r w:rsidRPr="00B17BFB">
        <w:rPr>
          <w:rFonts w:eastAsia="Calibri"/>
        </w:rPr>
        <w:t>B6,</w:t>
      </w:r>
      <w:proofErr w:type="gramEnd"/>
      <w:r w:rsidRPr="00B17BFB">
        <w:rPr>
          <w:rFonts w:eastAsia="Calibri"/>
        </w:rPr>
        <w:t xml:space="preserve"> ve B12) ve K vitamini sentezleri</w:t>
      </w:r>
      <w:r w:rsidR="009140B5" w:rsidRPr="00B17BFB">
        <w:rPr>
          <w:rFonts w:eastAsia="Calibri"/>
        </w:rPr>
        <w:t>ni sağlamak</w:t>
      </w:r>
      <w:r w:rsidR="00116180" w:rsidRPr="00B17BFB">
        <w:rPr>
          <w:rFonts w:eastAsia="Calibri"/>
        </w:rPr>
        <w:t xml:space="preserve"> </w:t>
      </w:r>
      <w:r w:rsidRPr="00B17BFB">
        <w:rPr>
          <w:rFonts w:eastAsia="Calibri"/>
        </w:rPr>
        <w:t>(Beckman ve Rüffer, 2000; Murray 1999)</w:t>
      </w:r>
      <w:r w:rsidR="008164BF" w:rsidRPr="00B17BFB">
        <w:rPr>
          <w:rFonts w:eastAsia="Calibri"/>
        </w:rPr>
        <w:t xml:space="preserve"> (Şekil 9)</w:t>
      </w:r>
      <w:r w:rsidRPr="00B17BFB">
        <w:rPr>
          <w:rFonts w:eastAsia="Calibri"/>
        </w:rPr>
        <w:t xml:space="preserve">. </w:t>
      </w:r>
    </w:p>
    <w:p w:rsidR="00C40155" w:rsidRPr="00B17BFB" w:rsidRDefault="00C40155" w:rsidP="0007345D">
      <w:pPr>
        <w:spacing w:line="360" w:lineRule="auto"/>
        <w:jc w:val="center"/>
      </w:pPr>
      <w:r w:rsidRPr="00B17BFB">
        <w:rPr>
          <w:noProof/>
          <w:lang w:eastAsia="tr-TR"/>
        </w:rPr>
        <w:lastRenderedPageBreak/>
        <w:drawing>
          <wp:inline distT="0" distB="0" distL="0" distR="0" wp14:anchorId="632D4A33" wp14:editId="5B847D70">
            <wp:extent cx="4320000" cy="3291916"/>
            <wp:effectExtent l="0" t="0" r="4445"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91916"/>
                    </a:xfrm>
                    <a:prstGeom prst="rect">
                      <a:avLst/>
                    </a:prstGeom>
                    <a:noFill/>
                    <a:ln>
                      <a:noFill/>
                    </a:ln>
                  </pic:spPr>
                </pic:pic>
              </a:graphicData>
            </a:graphic>
          </wp:inline>
        </w:drawing>
      </w:r>
    </w:p>
    <w:p w:rsidR="0007345D" w:rsidRDefault="0007345D" w:rsidP="0007345D">
      <w:pPr>
        <w:pStyle w:val="Default"/>
        <w:jc w:val="both"/>
        <w:rPr>
          <w:b/>
        </w:rPr>
      </w:pPr>
    </w:p>
    <w:p w:rsidR="00025CDA" w:rsidRPr="0007345D" w:rsidRDefault="00C40155" w:rsidP="0007345D">
      <w:pPr>
        <w:pStyle w:val="Default"/>
        <w:jc w:val="both"/>
      </w:pPr>
      <w:r w:rsidRPr="00B17BFB">
        <w:rPr>
          <w:b/>
        </w:rPr>
        <w:t>Şekil 9.</w:t>
      </w:r>
      <w:r w:rsidRPr="0007345D">
        <w:rPr>
          <w:b/>
        </w:rPr>
        <w:t xml:space="preserve"> </w:t>
      </w:r>
      <w:r w:rsidRPr="0007345D">
        <w:t>Barsak Florasının Kon</w:t>
      </w:r>
      <w:r w:rsidR="0007345D">
        <w:t>akçıya Etkileri (Soyuçen, 2012)</w:t>
      </w:r>
    </w:p>
    <w:p w:rsidR="009557BE" w:rsidRPr="0007345D" w:rsidRDefault="009557BE" w:rsidP="0007345D">
      <w:pPr>
        <w:pStyle w:val="Default"/>
        <w:jc w:val="both"/>
      </w:pPr>
    </w:p>
    <w:p w:rsidR="00C40155" w:rsidRPr="00B17BFB" w:rsidRDefault="00116180" w:rsidP="0007345D">
      <w:pPr>
        <w:spacing w:after="240" w:line="360" w:lineRule="auto"/>
        <w:ind w:firstLine="709"/>
        <w:jc w:val="both"/>
        <w:rPr>
          <w:color w:val="0000CC"/>
        </w:rPr>
      </w:pPr>
      <w:r w:rsidRPr="00B17BFB">
        <w:t xml:space="preserve">Kolon </w:t>
      </w:r>
      <w:proofErr w:type="gramStart"/>
      <w:r w:rsidRPr="00B17BFB">
        <w:t>florasının</w:t>
      </w:r>
      <w:proofErr w:type="gramEnd"/>
      <w:r w:rsidRPr="00B17BFB">
        <w:t xml:space="preserve"> %</w:t>
      </w:r>
      <w:r w:rsidR="006B6A7B" w:rsidRPr="00B17BFB">
        <w:t>99</w:t>
      </w:r>
      <w:r w:rsidR="00391285">
        <w:t>’</w:t>
      </w:r>
      <w:r w:rsidR="00C40155" w:rsidRPr="00B17BFB">
        <w:t xml:space="preserve">dan fazlası anaerobiktir. Bacteroides fragilis kolondaki dominant bakteridir. İlk </w:t>
      </w:r>
      <w:r w:rsidR="00201ACA" w:rsidRPr="00B17BFB">
        <w:t xml:space="preserve">kolon </w:t>
      </w:r>
      <w:proofErr w:type="gramStart"/>
      <w:r w:rsidR="00201ACA" w:rsidRPr="00B17BFB">
        <w:t>florası</w:t>
      </w:r>
      <w:proofErr w:type="gramEnd"/>
      <w:r w:rsidR="00201ACA" w:rsidRPr="00B17BFB">
        <w:t xml:space="preserve"> doğum sonrası 10. günde </w:t>
      </w:r>
      <w:r w:rsidR="00C40155" w:rsidRPr="00B17BFB">
        <w:t>görü</w:t>
      </w:r>
      <w:r w:rsidR="006B6A7B" w:rsidRPr="00B17BFB">
        <w:t xml:space="preserve">lür. </w:t>
      </w:r>
      <w:r w:rsidR="00201ACA" w:rsidRPr="00B17BFB">
        <w:t xml:space="preserve">Karakteristik gaita </w:t>
      </w:r>
      <w:proofErr w:type="gramStart"/>
      <w:r w:rsidR="00201ACA" w:rsidRPr="00B17BFB">
        <w:t>florası</w:t>
      </w:r>
      <w:proofErr w:type="gramEnd"/>
      <w:r w:rsidRPr="00B17BFB">
        <w:t xml:space="preserve"> </w:t>
      </w:r>
      <w:r w:rsidR="00201ACA" w:rsidRPr="00B17BFB">
        <w:t>doğduktan</w:t>
      </w:r>
      <w:r w:rsidR="006B6A7B" w:rsidRPr="00B17BFB">
        <w:t xml:space="preserve"> 3–4 hafta sonra </w:t>
      </w:r>
      <w:r w:rsidR="00C40155" w:rsidRPr="00B17BFB">
        <w:t xml:space="preserve">yerleşmiştir. Lactobasillus bifidus, clostridia ve diğer anaerobik koklarda kolon </w:t>
      </w:r>
      <w:proofErr w:type="gramStart"/>
      <w:r w:rsidR="00C40155" w:rsidRPr="00B17BFB">
        <w:t>florasında</w:t>
      </w:r>
      <w:proofErr w:type="gramEnd"/>
      <w:r w:rsidR="00C40155" w:rsidRPr="00B17BFB">
        <w:t xml:space="preserve"> bulunurlar. Aerobik bakterilerden en çok koliformlar ve enterokoklar bulunur. E. coli </w:t>
      </w:r>
      <w:proofErr w:type="gramStart"/>
      <w:r w:rsidR="00C40155" w:rsidRPr="00B17BFB">
        <w:t>florada</w:t>
      </w:r>
      <w:proofErr w:type="gramEnd"/>
      <w:r w:rsidR="00C40155" w:rsidRPr="00B17BFB">
        <w:t xml:space="preserve"> sıklıkla bulunur. Streptokokkus fecalis enterokoklar arasında en sık görülendir (Alemdaroğlu, 2008). </w:t>
      </w:r>
    </w:p>
    <w:p w:rsidR="00C40155" w:rsidRPr="00B17BFB" w:rsidRDefault="00C40155" w:rsidP="008151F8">
      <w:pPr>
        <w:autoSpaceDE w:val="0"/>
        <w:autoSpaceDN w:val="0"/>
        <w:adjustRightInd w:val="0"/>
        <w:spacing w:before="240" w:line="360" w:lineRule="auto"/>
        <w:ind w:firstLine="709"/>
        <w:jc w:val="both"/>
        <w:rPr>
          <w:rFonts w:eastAsia="Calibri"/>
        </w:rPr>
      </w:pPr>
      <w:r w:rsidRPr="00B17BFB">
        <w:rPr>
          <w:rFonts w:eastAsia="Calibri"/>
          <w:bCs/>
        </w:rPr>
        <w:t>Kolorektal cerrahi, a</w:t>
      </w:r>
      <w:r w:rsidRPr="00B17BFB">
        <w:rPr>
          <w:rFonts w:eastAsia="Calibri"/>
        </w:rPr>
        <w:t xml:space="preserve">meliyat sonrası </w:t>
      </w:r>
      <w:proofErr w:type="gramStart"/>
      <w:r w:rsidRPr="00B17BFB">
        <w:rPr>
          <w:rFonts w:eastAsia="Calibri"/>
        </w:rPr>
        <w:t>enfeksiyon</w:t>
      </w:r>
      <w:proofErr w:type="gramEnd"/>
      <w:r w:rsidRPr="00B17BFB">
        <w:rPr>
          <w:rFonts w:eastAsia="Calibri"/>
        </w:rPr>
        <w:t xml:space="preserve"> riski en yüksek olan ameliyatlardır ve e</w:t>
      </w:r>
      <w:r w:rsidRPr="00B17BFB">
        <w:t xml:space="preserve">nfeksiyon gelişiminin en önemli </w:t>
      </w:r>
      <w:r w:rsidR="00201ACA" w:rsidRPr="00B17BFB">
        <w:t>riski</w:t>
      </w:r>
      <w:r w:rsidRPr="00B17BFB">
        <w:t xml:space="preserve"> dışkı ile kontaminasyondur. Kolorektal cerrahi ile ilgili yayınlarda ise yara yerinde </w:t>
      </w:r>
      <w:proofErr w:type="gramStart"/>
      <w:r w:rsidRPr="00B17BFB">
        <w:t>enfeksiyon</w:t>
      </w:r>
      <w:proofErr w:type="gramEnd"/>
      <w:r w:rsidRPr="00B17BFB">
        <w:t xml:space="preserve"> gi</w:t>
      </w:r>
      <w:r w:rsidR="00116180" w:rsidRPr="00B17BFB">
        <w:t>bi komplikasyon gelişme oranı %</w:t>
      </w:r>
      <w:r w:rsidRPr="00B17BFB">
        <w:t>2–25 arasında değişiklik göstermektedir</w:t>
      </w:r>
      <w:r w:rsidR="00116180" w:rsidRPr="00B17BFB">
        <w:t xml:space="preserve"> </w:t>
      </w:r>
      <w:r w:rsidRPr="00B17BFB">
        <w:t xml:space="preserve">(Zmora ve ark, 2001). Literatür incelendiğinde birçok yayında </w:t>
      </w:r>
      <w:r w:rsidR="00201ACA" w:rsidRPr="00B17BFB">
        <w:t>batın cerrahisinde</w:t>
      </w:r>
      <w:r w:rsidRPr="00B17BFB">
        <w:t xml:space="preserve"> enfektif </w:t>
      </w:r>
      <w:proofErr w:type="gramStart"/>
      <w:r w:rsidRPr="00B17BFB">
        <w:t>komplikasyonları</w:t>
      </w:r>
      <w:proofErr w:type="gramEnd"/>
      <w:r w:rsidR="00116180" w:rsidRPr="00B17BFB">
        <w:t xml:space="preserve"> </w:t>
      </w:r>
      <w:r w:rsidR="00201ACA" w:rsidRPr="00B17BFB">
        <w:t>en aza indirmek</w:t>
      </w:r>
      <w:r w:rsidRPr="00B17BFB">
        <w:t xml:space="preserve"> amacıyla, bağırsak hazırlığının </w:t>
      </w:r>
      <w:r w:rsidR="00201ACA" w:rsidRPr="00B17BFB">
        <w:t xml:space="preserve">yapılması önerilir </w:t>
      </w:r>
      <w:r w:rsidRPr="00B17BFB">
        <w:t>(Stein ve Skinner, 2003; Allo ve Simmons, 1983; Solla ve Rohenberger, 1990; Beck ve Fazzio, 1990).</w:t>
      </w:r>
    </w:p>
    <w:p w:rsidR="00C40155" w:rsidRPr="00B17BFB" w:rsidRDefault="00C40155" w:rsidP="008151F8">
      <w:pPr>
        <w:pStyle w:val="Default"/>
        <w:jc w:val="both"/>
        <w:rPr>
          <w:b/>
        </w:rPr>
      </w:pPr>
    </w:p>
    <w:p w:rsidR="009557BE" w:rsidRPr="00B17BFB" w:rsidRDefault="009557BE" w:rsidP="008151F8">
      <w:pPr>
        <w:pStyle w:val="Default"/>
        <w:jc w:val="both"/>
        <w:rPr>
          <w:b/>
        </w:rPr>
      </w:pPr>
    </w:p>
    <w:p w:rsidR="00C40155" w:rsidRPr="00B17BFB" w:rsidRDefault="00C40155" w:rsidP="008151F8">
      <w:pPr>
        <w:pStyle w:val="Default"/>
        <w:jc w:val="both"/>
        <w:rPr>
          <w:b/>
        </w:rPr>
      </w:pPr>
      <w:r w:rsidRPr="00B17BFB">
        <w:rPr>
          <w:b/>
        </w:rPr>
        <w:t>2.11. Mekanik Barsak Hazırlığı</w:t>
      </w:r>
    </w:p>
    <w:p w:rsidR="00C40155" w:rsidRPr="00B17BFB" w:rsidRDefault="00C40155" w:rsidP="008151F8">
      <w:pPr>
        <w:pStyle w:val="Default"/>
        <w:jc w:val="both"/>
        <w:rPr>
          <w:b/>
        </w:rPr>
      </w:pPr>
    </w:p>
    <w:p w:rsidR="00C40155" w:rsidRPr="00B17BFB" w:rsidRDefault="00C40155" w:rsidP="008151F8">
      <w:pPr>
        <w:spacing w:after="240" w:line="360" w:lineRule="auto"/>
        <w:ind w:firstLine="709"/>
        <w:jc w:val="both"/>
        <w:rPr>
          <w:color w:val="FF0000"/>
        </w:rPr>
      </w:pPr>
      <w:r w:rsidRPr="00B17BFB">
        <w:t xml:space="preserve">Elektif kolorektal ameliyatlar yüz yılı aşkın süredir </w:t>
      </w:r>
      <w:r w:rsidR="00116180" w:rsidRPr="00B17BFB">
        <w:t>yapılmaktadır</w:t>
      </w:r>
      <w:r w:rsidRPr="00B17BFB">
        <w:t>. 1887</w:t>
      </w:r>
      <w:r w:rsidR="00391285">
        <w:t>’</w:t>
      </w:r>
      <w:r w:rsidRPr="00B17BFB">
        <w:t xml:space="preserve">de Sir William Halsted, enfeksiyöz komlikasyonları ve anostomoz kaçağını azaltmak için elektif kolorektal cerrahi öncesinde mekanik barsak hazırlığını önermiştir. Kanıta dayalı tıpta </w:t>
      </w:r>
      <w:r w:rsidRPr="00B17BFB">
        <w:lastRenderedPageBreak/>
        <w:t xml:space="preserve">faydası gösterilememiş olmakla birlikte bu uygulama, cerrahi bir dogma halini almıştır (Halsted, 1887; Fanning ve Valea, 2011; Zmora ve ark, 2003). Elektif kolorektal ameliyatlar sonrası septik </w:t>
      </w:r>
      <w:proofErr w:type="gramStart"/>
      <w:r w:rsidRPr="00B17BFB">
        <w:t>komplikasyonlar</w:t>
      </w:r>
      <w:proofErr w:type="gramEnd"/>
      <w:r w:rsidRPr="00B17BFB">
        <w:t xml:space="preserve"> (cerrahi alan enfeksiyonu, karın içi apseler) ve anastomoz kaçakları en sık görülen komplikasyonlardır. Kalın barsağın içeriği ve onun bakteriyel yükünün bu sorunların ana nedeni olduğu düşünülmektedir. Bu düşünce ile barsak temizliği ve bakteriyel yükünün azaltılmasının </w:t>
      </w:r>
      <w:proofErr w:type="gramStart"/>
      <w:r w:rsidRPr="00B17BFB">
        <w:t>komplikasyon</w:t>
      </w:r>
      <w:proofErr w:type="gramEnd"/>
      <w:r w:rsidRPr="00B17BFB">
        <w:t xml:space="preserve"> oranlarını düşüreceği görüşü dünyada kabul görmüştür. Mekanik barsak hazırlığı</w:t>
      </w:r>
      <w:r w:rsidR="00ED31A4" w:rsidRPr="00B17BFB">
        <w:t xml:space="preserve"> ile fekal içerik azalacağı ve bu sebeple</w:t>
      </w:r>
      <w:r w:rsidRPr="00B17BFB">
        <w:t xml:space="preserve"> bağırsak lüm</w:t>
      </w:r>
      <w:r w:rsidR="00ED31A4" w:rsidRPr="00B17BFB">
        <w:t>enindeki bakteriyel yük</w:t>
      </w:r>
      <w:r w:rsidRPr="00B17BFB">
        <w:t xml:space="preserve"> azalacaktır</w:t>
      </w:r>
      <w:r w:rsidR="00ED31A4" w:rsidRPr="00B17BFB">
        <w:t>. Barsaktaki fekal içeriğin azalması, bakteriyel yükün azalması</w:t>
      </w:r>
      <w:r w:rsidRPr="00B17BFB">
        <w:t xml:space="preserve"> postoperatif </w:t>
      </w:r>
      <w:r w:rsidR="00ED31A4" w:rsidRPr="00B17BFB">
        <w:t xml:space="preserve">gelişebilecek </w:t>
      </w:r>
      <w:r w:rsidRPr="00B17BFB">
        <w:t xml:space="preserve">enfeksiyöz </w:t>
      </w:r>
      <w:proofErr w:type="gramStart"/>
      <w:r w:rsidRPr="00B17BFB">
        <w:t>komplikasyonların</w:t>
      </w:r>
      <w:proofErr w:type="gramEnd"/>
      <w:r w:rsidRPr="00B17BFB">
        <w:t xml:space="preserve"> ve anastomoz kaçak oranlarının </w:t>
      </w:r>
      <w:r w:rsidR="00ED31A4" w:rsidRPr="00B17BFB">
        <w:t>düşürüleceği</w:t>
      </w:r>
      <w:r w:rsidR="00116180" w:rsidRPr="00B17BFB">
        <w:t xml:space="preserve"> </w:t>
      </w:r>
      <w:r w:rsidR="00ED31A4" w:rsidRPr="00B17BFB">
        <w:t xml:space="preserve">savunulmaktadır </w:t>
      </w:r>
      <w:r w:rsidRPr="00B17BFB">
        <w:t>(Eskicioğlu ve ark, 2010).</w:t>
      </w:r>
    </w:p>
    <w:p w:rsidR="00C40155" w:rsidRPr="00B17BFB" w:rsidRDefault="00C40155" w:rsidP="00B17BFB">
      <w:pPr>
        <w:spacing w:before="240" w:after="240" w:line="360" w:lineRule="auto"/>
        <w:ind w:firstLine="709"/>
        <w:jc w:val="both"/>
      </w:pPr>
      <w:r w:rsidRPr="00B17BFB">
        <w:t xml:space="preserve">Mekanik barsak hazırlığının amacı teorik olarak, barsak içindeki yükü ortadan kaldırarak, kolonun yoğun bakteri yükünü azaltmak, solid içeriğini boşaltmak ve ameliyat sırasında kolon açıldığı zaman oluşabilecek peritoneal kavitenin dışkı ile kontaminasyonunu engellemek ve riski azaltmaktır. Mekanik barsak hazırlığı proksimal kolondaki içeriğin temizlenmesini sağlayacağı için, kolorektal cerrahi sonrası gelişebilecek anastomoz kaçaklarını önler. Cerrahi esnasında kolonun palpasyonu kolaylaşır, intraoperatif kolonoskopi </w:t>
      </w:r>
      <w:r w:rsidR="00116180" w:rsidRPr="00B17BFB">
        <w:t>imkânı</w:t>
      </w:r>
      <w:r w:rsidRPr="00B17BFB">
        <w:t xml:space="preserve"> sağlar, daha rahat explorasyon ve laparoskopi gibi cerrahi girişimler esnasında bağırsak yaralanma riskini azaltır (Yeh ve ark, 2005). Bu nedenlerden dolayı 1960 yıllardan itibaren mekanik barsak hazırlığı uygulamaları başlamış ve kolorektal cerrahide standart bir işlem olarak günümüze kadar gelerek uygulanmaya devam edilmektedir (Contant ve ark, 2007; Jung ve ark, 2007; Guenaga, Mato, Wille-Jorgensen, 2009). </w:t>
      </w:r>
    </w:p>
    <w:p w:rsidR="00C40155" w:rsidRPr="00B17BFB" w:rsidRDefault="00C40155" w:rsidP="00B17BFB">
      <w:pPr>
        <w:spacing w:before="240" w:after="240" w:line="360" w:lineRule="auto"/>
        <w:ind w:firstLine="709"/>
        <w:jc w:val="both"/>
      </w:pPr>
      <w:r w:rsidRPr="00B17BFB">
        <w:t xml:space="preserve">Günümüzde </w:t>
      </w:r>
      <w:r w:rsidR="00201ACA" w:rsidRPr="00B17BFB">
        <w:t xml:space="preserve">hastalıkların tanı, tedavi ve takip edilmesi amacıyla </w:t>
      </w:r>
      <w:r w:rsidRPr="00B17BFB">
        <w:t>endoskopik</w:t>
      </w:r>
      <w:r w:rsidR="00201ACA" w:rsidRPr="00B17BFB">
        <w:t xml:space="preserve"> incelemeler </w:t>
      </w:r>
      <w:r w:rsidRPr="00B17BFB">
        <w:t>yapılmaktadır. Kolonoskopi al</w:t>
      </w:r>
      <w:r w:rsidR="00201ACA" w:rsidRPr="00B17BFB">
        <w:t>t gastrointestinal patolojilerde</w:t>
      </w:r>
      <w:r w:rsidR="00116180" w:rsidRPr="00B17BFB">
        <w:t xml:space="preserve"> </w:t>
      </w:r>
      <w:r w:rsidR="00201ACA" w:rsidRPr="00B17BFB">
        <w:t xml:space="preserve">tanı koymada </w:t>
      </w:r>
      <w:r w:rsidRPr="00B17BFB">
        <w:t xml:space="preserve">altın standarttadır. İşlem kalitesi bakımından iyi bir barsak hazırlığı </w:t>
      </w:r>
      <w:r w:rsidR="00201ACA" w:rsidRPr="00B17BFB">
        <w:t xml:space="preserve">oldukça </w:t>
      </w:r>
      <w:r w:rsidRPr="00B17BFB">
        <w:t>önemlidir</w:t>
      </w:r>
      <w:r w:rsidR="00201ACA" w:rsidRPr="00B17BFB">
        <w:t xml:space="preserve">. İdeal bir barsak hazırlığı sonrası yapılan </w:t>
      </w:r>
      <w:r w:rsidRPr="00B17BFB">
        <w:t>kolon</w:t>
      </w:r>
      <w:r w:rsidR="00201ACA" w:rsidRPr="00B17BFB">
        <w:t>oskopi işleminde kolon mukozası iyi görünmektedir. Kolono</w:t>
      </w:r>
      <w:r w:rsidRPr="00B17BFB">
        <w:t>skopi işlem öncesi mekanik barsak hazırlığı mutlak yapılmalıdır</w:t>
      </w:r>
      <w:r w:rsidR="00116180" w:rsidRPr="00B17BFB">
        <w:t xml:space="preserve"> </w:t>
      </w:r>
      <w:r w:rsidRPr="00B17BFB">
        <w:rPr>
          <w:rFonts w:eastAsia="Calibri"/>
        </w:rPr>
        <w:t>(</w:t>
      </w:r>
      <w:r w:rsidRPr="00B17BFB">
        <w:t>Rex ve ark, 2002).</w:t>
      </w:r>
    </w:p>
    <w:p w:rsidR="00C40155" w:rsidRPr="00B17BFB" w:rsidRDefault="00C40155" w:rsidP="00B17BFB">
      <w:pPr>
        <w:spacing w:before="240" w:after="240" w:line="360" w:lineRule="auto"/>
        <w:ind w:firstLine="709"/>
        <w:jc w:val="both"/>
      </w:pPr>
      <w:r w:rsidRPr="00B17BFB">
        <w:t xml:space="preserve">Minimal invaziv cerrahi (laparoskopik veya robotik) öncesinde mekanik barsak hazırlığı jinekolojik </w:t>
      </w:r>
      <w:r w:rsidR="00CD1311" w:rsidRPr="00B17BFB">
        <w:t>uzmanlar tarafından</w:t>
      </w:r>
      <w:r w:rsidRPr="00B17BFB">
        <w:t xml:space="preserve"> rutin olarak kullanmaktadırlar. Bunun sebebi vizüalizasyonu arttırması, barsak yaralanması meydana gelirse peritoneal kontaminasyonu azaltması ve barsağın işlem sırasında tutulabilmesine imkân tanımasıdır (Wells, Plante, McAlpine; 2011). </w:t>
      </w:r>
    </w:p>
    <w:p w:rsidR="00C40155" w:rsidRPr="003054EC" w:rsidRDefault="008164BF" w:rsidP="00B17BFB">
      <w:pPr>
        <w:spacing w:before="240" w:after="240" w:line="360" w:lineRule="auto"/>
        <w:ind w:firstLine="709"/>
        <w:jc w:val="both"/>
        <w:rPr>
          <w:color w:val="auto"/>
        </w:rPr>
      </w:pPr>
      <w:r w:rsidRPr="00B17BFB">
        <w:lastRenderedPageBreak/>
        <w:t>İntravenöz pyelografide d</w:t>
      </w:r>
      <w:r w:rsidR="00C40155" w:rsidRPr="00B17BFB">
        <w:t>eğerlendirmenin tam olabilmesi için böbrekler, üreter ve mesane alanlarında barsak gaz-gaita süperpozisyonlarının önlenmesi için iyi bir kolon temizliği gerekmektedir. İntravenöz pyelografi öncesinde mekanik</w:t>
      </w:r>
      <w:r w:rsidRPr="00B17BFB">
        <w:t xml:space="preserve"> barsak hazırlığı yapılmaktadır. Mesane replasmanı, augmentasyonu ya da üreteral </w:t>
      </w:r>
      <w:proofErr w:type="gramStart"/>
      <w:r w:rsidRPr="00B17BFB">
        <w:t>rekonstrüksiyon</w:t>
      </w:r>
      <w:proofErr w:type="gramEnd"/>
      <w:r w:rsidRPr="00B17BFB">
        <w:t xml:space="preserve"> gibi rekonstrüktif </w:t>
      </w:r>
      <w:r w:rsidRPr="003054EC">
        <w:rPr>
          <w:color w:val="auto"/>
        </w:rPr>
        <w:t xml:space="preserve">ürolojik ameliyatlarda intestinal segmentler sıklıkla kullanılmaktadır. </w:t>
      </w:r>
      <w:r w:rsidR="00C40155" w:rsidRPr="003054EC">
        <w:rPr>
          <w:color w:val="auto"/>
        </w:rPr>
        <w:t>(Dunnick, McCallum, Sadler 1991; Pollack, Brenner 1994</w:t>
      </w:r>
      <w:r w:rsidRPr="003054EC">
        <w:rPr>
          <w:color w:val="auto"/>
        </w:rPr>
        <w:t>;Stein, Skinner, 2003; McDougall, 2003</w:t>
      </w:r>
      <w:r w:rsidR="00C40155" w:rsidRPr="003054EC">
        <w:rPr>
          <w:color w:val="auto"/>
        </w:rPr>
        <w:t xml:space="preserve">). </w:t>
      </w:r>
    </w:p>
    <w:p w:rsidR="00C40155" w:rsidRPr="003054EC" w:rsidRDefault="00C40155" w:rsidP="00B17BFB">
      <w:pPr>
        <w:spacing w:before="240" w:after="240" w:line="360" w:lineRule="auto"/>
        <w:ind w:firstLine="709"/>
        <w:jc w:val="both"/>
        <w:rPr>
          <w:color w:val="auto"/>
        </w:rPr>
      </w:pPr>
      <w:r w:rsidRPr="003054EC">
        <w:rPr>
          <w:color w:val="auto"/>
        </w:rPr>
        <w:t>Mekanik barsak hazırlığının gereksiz olduğunu savunan araştırmacılar vardır ve bu işlemin kolonun bakteri yükünü azaltmadığını ileri sürmektedirler. Ayrıca yetersiz yapılmış mekanik barsak hazırlığı nedeniyle akışkanlığı artmış dışkının bulaşma riskinin arttırdığı düşünülmektedir (Törer ve Noyan, 2012).</w:t>
      </w:r>
    </w:p>
    <w:p w:rsidR="00C40155" w:rsidRPr="003054EC" w:rsidRDefault="00C40155" w:rsidP="00B17BFB">
      <w:pPr>
        <w:tabs>
          <w:tab w:val="left" w:pos="709"/>
        </w:tabs>
        <w:spacing w:before="240" w:after="240" w:line="360" w:lineRule="auto"/>
        <w:ind w:firstLine="709"/>
        <w:jc w:val="both"/>
        <w:rPr>
          <w:color w:val="auto"/>
        </w:rPr>
      </w:pPr>
      <w:r w:rsidRPr="003054EC">
        <w:rPr>
          <w:color w:val="auto"/>
        </w:rPr>
        <w:t xml:space="preserve">Mekanik barsak hazırlığı ile kolondan gaitanın uzaklaştırılarak </w:t>
      </w:r>
      <w:r w:rsidRPr="00B17BFB">
        <w:t>kolondaki bakteri sayısının azaltılması amaçlanır ancak, kolonik bakteri sayısı azaltılamaz. Bu durum antibiyotik kullanımı ile gerçekleştirilebilir (Pineda ve ark, 2008). Mekanik barsak temizliğinin kolonda bakteriyel translokasyon üzerine de negatif etkisi vardır (Contant ve ark, 2007). Mekanik barsak hazırlığının hücre düzeyinde olumsuz etkileri vardır. Histolojik çalışmalarda mekanik barsak hazırlığının barsak mukozasında yüzeyel mukus kaybının epitelyel hücrelerde azalma, inflamatuvar değişiklikler ve polimorfonükleer hücre infiltrasyonlarına yol açtığı gösterilmiştir (Bucher ve ark, 2006). Mekanik barsak hazırlığı sırasında hast</w:t>
      </w:r>
      <w:r w:rsidR="003956BB" w:rsidRPr="00B17BFB">
        <w:t>alarda sıklıkla; bulantı, kusma ve</w:t>
      </w:r>
      <w:r w:rsidRPr="00B17BFB">
        <w:t xml:space="preserve"> karında şişkinlik gibi rahatsızlıklar oluşmaktadır. Bunlara ek olarak d</w:t>
      </w:r>
      <w:r w:rsidR="003956BB" w:rsidRPr="00B17BFB">
        <w:t>ehidratasyon, sodyum, potasyum, kalsiyum ve</w:t>
      </w:r>
      <w:r w:rsidRPr="00B17BFB">
        <w:t xml:space="preserve"> forfor gibi elektrolit bozuklukları da gelişebilmektedir. Kolorektal cerrahi uygulanan hastaların önemli bir bölümünün ileri yaşta ve yandaş hastalığı olan hastalar olduğu düşünüldüğünde oluşabilecek sıvı elektrolit bozukluğu </w:t>
      </w:r>
      <w:r w:rsidR="003956BB" w:rsidRPr="00B17BFB">
        <w:t>ameliyat</w:t>
      </w:r>
      <w:r w:rsidRPr="00B17BFB">
        <w:t xml:space="preserve"> sonrası seyri olumsuz yönde etkileyebilir (Jung ve ark, 2007). Mekanik barsak hazırlığı sonucu oluşan sıvı gaitanın kontrolü katı gaitaya göre daha zordur ve intraoperatif kontaminasyon daha fazladır (Mahajna ve ark, 2005).</w:t>
      </w:r>
      <w:r w:rsidR="00116180" w:rsidRPr="00B17BFB">
        <w:t xml:space="preserve"> Yapılan hayvan çalışmalarında m</w:t>
      </w:r>
      <w:r w:rsidRPr="00B17BFB">
        <w:t xml:space="preserve">ekanik barsak hazırlığının kolonik iyileşmeyi olumsuz etkilediği gösterilmiştir (Van Geldere ve ark, 2002). Yapılan çalışmalarda mekanik barsak hazırlığının ameliyat sonrası gelişen </w:t>
      </w:r>
      <w:proofErr w:type="gramStart"/>
      <w:r w:rsidRPr="00B17BFB">
        <w:t>komplikasyonları</w:t>
      </w:r>
      <w:proofErr w:type="gramEnd"/>
      <w:r w:rsidRPr="00B17BFB">
        <w:t xml:space="preserve"> azaltmaya yönelik olumlu bir etkisinin gösterilememiş </w:t>
      </w:r>
      <w:r w:rsidRPr="003054EC">
        <w:rPr>
          <w:color w:val="auto"/>
        </w:rPr>
        <w:t>olmasına karşın, cerrahlar arasında halen yaygın olarak kullanıldığı gösterilmiştir (Lassen ve ark, 2005).</w:t>
      </w:r>
    </w:p>
    <w:p w:rsidR="00C40155" w:rsidRPr="003054EC" w:rsidRDefault="00ED31A4" w:rsidP="00B17BFB">
      <w:pPr>
        <w:pStyle w:val="Default"/>
        <w:spacing w:before="240" w:after="240" w:line="360" w:lineRule="auto"/>
        <w:ind w:firstLine="709"/>
        <w:jc w:val="both"/>
        <w:rPr>
          <w:color w:val="auto"/>
        </w:rPr>
      </w:pPr>
      <w:r w:rsidRPr="00B17BFB">
        <w:lastRenderedPageBreak/>
        <w:t xml:space="preserve"> Bilimsel protokollerle</w:t>
      </w:r>
      <w:r w:rsidR="00C40155" w:rsidRPr="00B17BFB">
        <w:t>, kanıta dayalı tıp ku</w:t>
      </w:r>
      <w:r w:rsidR="00C40155" w:rsidRPr="00B17BFB">
        <w:softHyphen/>
        <w:t xml:space="preserve">rallarına </w:t>
      </w:r>
      <w:r w:rsidRPr="00B17BFB">
        <w:t>göre</w:t>
      </w:r>
      <w:r w:rsidR="00C40155" w:rsidRPr="00B17BFB">
        <w:t xml:space="preserve"> incelenmesi ve sonuçlarının değerlendirilmesi am</w:t>
      </w:r>
      <w:r w:rsidRPr="00B17BFB">
        <w:t>acıyla 2001 yılında bir çalışma grubu oluşturuldu. Bu g</w:t>
      </w:r>
      <w:r w:rsidR="00116180" w:rsidRPr="00B17BFB">
        <w:t>rup</w:t>
      </w:r>
      <w:r w:rsidR="00930602" w:rsidRPr="00B17BFB">
        <w:t>ta</w:t>
      </w:r>
      <w:r w:rsidRPr="00B17BFB">
        <w:t xml:space="preserve"> kuzey </w:t>
      </w:r>
      <w:r w:rsidRPr="003054EC">
        <w:rPr>
          <w:color w:val="auto"/>
        </w:rPr>
        <w:t>a</w:t>
      </w:r>
      <w:r w:rsidR="00C40155" w:rsidRPr="003054EC">
        <w:rPr>
          <w:color w:val="auto"/>
        </w:rPr>
        <w:t>vrupa ülkelerinden beş merkez</w:t>
      </w:r>
      <w:r w:rsidRPr="003054EC">
        <w:rPr>
          <w:color w:val="auto"/>
        </w:rPr>
        <w:t>li</w:t>
      </w:r>
      <w:r w:rsidR="00C40155" w:rsidRPr="003054EC">
        <w:rPr>
          <w:color w:val="auto"/>
        </w:rPr>
        <w:t xml:space="preserve"> (İskoçya, İsveç, Danimarka, Norveç ve Hollanda)</w:t>
      </w:r>
      <w:r w:rsidRPr="003054EC">
        <w:rPr>
          <w:color w:val="auto"/>
        </w:rPr>
        <w:t xml:space="preserve"> çalışmalar yapıldı</w:t>
      </w:r>
      <w:r w:rsidR="00C40155" w:rsidRPr="003054EC">
        <w:rPr>
          <w:color w:val="auto"/>
        </w:rPr>
        <w:t xml:space="preserve">. Cerrahi sonrası iyileşmenin hızlandırılması (Enhanced Recovery After Surgery-ERAS) olarak adlandırılan protokol </w:t>
      </w:r>
      <w:r w:rsidR="00930602" w:rsidRPr="003054EC">
        <w:rPr>
          <w:color w:val="auto"/>
        </w:rPr>
        <w:t>oluşturuldu</w:t>
      </w:r>
      <w:r w:rsidR="00C40155" w:rsidRPr="003054EC">
        <w:rPr>
          <w:color w:val="auto"/>
        </w:rPr>
        <w:t xml:space="preserve"> ve</w:t>
      </w:r>
      <w:r w:rsidR="00930602" w:rsidRPr="003054EC">
        <w:rPr>
          <w:color w:val="auto"/>
        </w:rPr>
        <w:t xml:space="preserve"> geliştirilen ERAS protokolü</w:t>
      </w:r>
      <w:r w:rsidR="00116180" w:rsidRPr="003054EC">
        <w:rPr>
          <w:color w:val="auto"/>
        </w:rPr>
        <w:t xml:space="preserve"> </w:t>
      </w:r>
      <w:r w:rsidR="00930602" w:rsidRPr="003054EC">
        <w:rPr>
          <w:color w:val="auto"/>
        </w:rPr>
        <w:t xml:space="preserve">ilk öncelikli olarak </w:t>
      </w:r>
      <w:r w:rsidR="00FB5608" w:rsidRPr="003054EC">
        <w:rPr>
          <w:color w:val="auto"/>
        </w:rPr>
        <w:t>bu merkez</w:t>
      </w:r>
      <w:r w:rsidR="00C40155" w:rsidRPr="003054EC">
        <w:rPr>
          <w:color w:val="auto"/>
        </w:rPr>
        <w:t>lerde uygulanmaya başla</w:t>
      </w:r>
      <w:r w:rsidR="00930602" w:rsidRPr="003054EC">
        <w:rPr>
          <w:color w:val="auto"/>
        </w:rPr>
        <w:t>n</w:t>
      </w:r>
      <w:r w:rsidR="00C40155" w:rsidRPr="003054EC">
        <w:rPr>
          <w:color w:val="auto"/>
        </w:rPr>
        <w:t>dı (Soop ve ark, 2006). İlk sonuçl</w:t>
      </w:r>
      <w:r w:rsidR="00930602" w:rsidRPr="003054EC">
        <w:rPr>
          <w:color w:val="auto"/>
        </w:rPr>
        <w:t>ar geleneksel yöntemlere göre dikkat çekici</w:t>
      </w:r>
      <w:r w:rsidR="00116180" w:rsidRPr="003054EC">
        <w:rPr>
          <w:color w:val="auto"/>
        </w:rPr>
        <w:t xml:space="preserve"> </w:t>
      </w:r>
      <w:r w:rsidR="00930602" w:rsidRPr="003054EC">
        <w:rPr>
          <w:color w:val="auto"/>
        </w:rPr>
        <w:t xml:space="preserve">ve </w:t>
      </w:r>
      <w:r w:rsidR="00C40155" w:rsidRPr="003054EC">
        <w:rPr>
          <w:color w:val="auto"/>
        </w:rPr>
        <w:t xml:space="preserve">ümit verici </w:t>
      </w:r>
      <w:r w:rsidR="00930602" w:rsidRPr="003054EC">
        <w:rPr>
          <w:color w:val="auto"/>
        </w:rPr>
        <w:t xml:space="preserve">olması nedeni ile </w:t>
      </w:r>
      <w:r w:rsidR="00C40155" w:rsidRPr="003054EC">
        <w:rPr>
          <w:color w:val="auto"/>
        </w:rPr>
        <w:t xml:space="preserve">uygulama </w:t>
      </w:r>
      <w:r w:rsidR="00930602" w:rsidRPr="003054EC">
        <w:rPr>
          <w:color w:val="auto"/>
        </w:rPr>
        <w:t xml:space="preserve">dünya çapında </w:t>
      </w:r>
      <w:r w:rsidR="00C40155" w:rsidRPr="003054EC">
        <w:rPr>
          <w:color w:val="auto"/>
        </w:rPr>
        <w:t>yaygınlaşmaya</w:t>
      </w:r>
      <w:r w:rsidR="00930602" w:rsidRPr="003054EC">
        <w:rPr>
          <w:color w:val="auto"/>
        </w:rPr>
        <w:t xml:space="preserve"> başl</w:t>
      </w:r>
      <w:r w:rsidR="003956BB" w:rsidRPr="003054EC">
        <w:rPr>
          <w:color w:val="auto"/>
        </w:rPr>
        <w:t>amıştır v</w:t>
      </w:r>
      <w:r w:rsidR="00930602" w:rsidRPr="003054EC">
        <w:rPr>
          <w:color w:val="auto"/>
        </w:rPr>
        <w:t>e beraberi</w:t>
      </w:r>
      <w:r w:rsidR="003956BB" w:rsidRPr="003054EC">
        <w:rPr>
          <w:color w:val="auto"/>
        </w:rPr>
        <w:t>nde tartışmalara neden olmuştur (Ersoy ve Gündoğdu, 2007).</w:t>
      </w:r>
    </w:p>
    <w:p w:rsidR="00C40155" w:rsidRPr="003054EC" w:rsidRDefault="00980415" w:rsidP="00B17BFB">
      <w:pPr>
        <w:tabs>
          <w:tab w:val="left" w:pos="709"/>
        </w:tabs>
        <w:spacing w:before="240" w:after="240" w:line="360" w:lineRule="auto"/>
        <w:ind w:firstLine="709"/>
        <w:jc w:val="both"/>
        <w:rPr>
          <w:color w:val="auto"/>
        </w:rPr>
      </w:pPr>
      <w:r w:rsidRPr="003054EC">
        <w:rPr>
          <w:color w:val="auto"/>
        </w:rPr>
        <w:t xml:space="preserve">Enhanced Recovery After Surgery </w:t>
      </w:r>
      <w:r w:rsidR="00C40155" w:rsidRPr="003054EC">
        <w:rPr>
          <w:rStyle w:val="A0"/>
          <w:rFonts w:cs="Times New Roman"/>
          <w:color w:val="auto"/>
          <w:sz w:val="24"/>
          <w:szCs w:val="24"/>
        </w:rPr>
        <w:t>Protokolünde yakın geçmişte yayınlanan meta analizler kolon cerrahisi öncesi uygulanan barsak temizliğinin anasto</w:t>
      </w:r>
      <w:r w:rsidR="00C40155" w:rsidRPr="003054EC">
        <w:rPr>
          <w:rStyle w:val="A0"/>
          <w:rFonts w:cs="Times New Roman"/>
          <w:color w:val="auto"/>
          <w:sz w:val="24"/>
          <w:szCs w:val="24"/>
        </w:rPr>
        <w:softHyphen/>
        <w:t>moz kaçakların</w:t>
      </w:r>
      <w:r w:rsidR="00930602" w:rsidRPr="003054EC">
        <w:rPr>
          <w:rStyle w:val="A0"/>
          <w:rFonts w:cs="Times New Roman"/>
          <w:color w:val="auto"/>
          <w:sz w:val="24"/>
          <w:szCs w:val="24"/>
        </w:rPr>
        <w:t>ı önleyici bir etkisi ol</w:t>
      </w:r>
      <w:r w:rsidR="00930602" w:rsidRPr="003054EC">
        <w:rPr>
          <w:rStyle w:val="A0"/>
          <w:rFonts w:cs="Times New Roman"/>
          <w:color w:val="auto"/>
          <w:sz w:val="24"/>
          <w:szCs w:val="24"/>
        </w:rPr>
        <w:softHyphen/>
        <w:t>madığını ortaya koymuştur. Bu</w:t>
      </w:r>
      <w:r w:rsidR="00C40155" w:rsidRPr="003054EC">
        <w:rPr>
          <w:rStyle w:val="A0"/>
          <w:rFonts w:cs="Times New Roman"/>
          <w:color w:val="auto"/>
          <w:sz w:val="24"/>
          <w:szCs w:val="24"/>
        </w:rPr>
        <w:t xml:space="preserve"> riski anlamlı oran</w:t>
      </w:r>
      <w:r w:rsidR="00C40155" w:rsidRPr="003054EC">
        <w:rPr>
          <w:rStyle w:val="A0"/>
          <w:rFonts w:cs="Times New Roman"/>
          <w:color w:val="auto"/>
          <w:sz w:val="24"/>
          <w:szCs w:val="24"/>
        </w:rPr>
        <w:softHyphen/>
        <w:t>da arttırdığı ve özellikle yaşlı hastalarda ciddi sıv</w:t>
      </w:r>
      <w:r w:rsidR="00E534F3" w:rsidRPr="003054EC">
        <w:rPr>
          <w:rStyle w:val="A0"/>
          <w:rFonts w:cs="Times New Roman"/>
          <w:color w:val="auto"/>
          <w:sz w:val="24"/>
          <w:szCs w:val="24"/>
        </w:rPr>
        <w:t>ı elektrolit denge</w:t>
      </w:r>
      <w:r w:rsidR="00E534F3" w:rsidRPr="003054EC">
        <w:rPr>
          <w:rStyle w:val="A0"/>
          <w:rFonts w:cs="Times New Roman"/>
          <w:color w:val="auto"/>
          <w:sz w:val="24"/>
          <w:szCs w:val="24"/>
        </w:rPr>
        <w:softHyphen/>
        <w:t xml:space="preserve">sizliklerinin oluşturması </w:t>
      </w:r>
      <w:r w:rsidR="00C40155" w:rsidRPr="003054EC">
        <w:rPr>
          <w:rStyle w:val="A0"/>
          <w:rFonts w:cs="Times New Roman"/>
          <w:color w:val="auto"/>
          <w:sz w:val="24"/>
          <w:szCs w:val="24"/>
        </w:rPr>
        <w:t>nedeniyle intraoperatif kolonoskopi planlanan hastalar dışında barsak temizliği yapılma</w:t>
      </w:r>
      <w:r w:rsidR="00930602" w:rsidRPr="003054EC">
        <w:rPr>
          <w:rStyle w:val="A0"/>
          <w:rFonts w:cs="Times New Roman"/>
          <w:color w:val="auto"/>
          <w:sz w:val="24"/>
          <w:szCs w:val="24"/>
        </w:rPr>
        <w:t xml:space="preserve">ması </w:t>
      </w:r>
      <w:r w:rsidR="00E534F3" w:rsidRPr="003054EC">
        <w:rPr>
          <w:rStyle w:val="A0"/>
          <w:rFonts w:cs="Times New Roman"/>
          <w:color w:val="auto"/>
          <w:sz w:val="24"/>
          <w:szCs w:val="24"/>
        </w:rPr>
        <w:t>gerektiği belirtilmiştir</w:t>
      </w:r>
      <w:r w:rsidR="00C40155" w:rsidRPr="003054EC">
        <w:rPr>
          <w:rStyle w:val="A0"/>
          <w:rFonts w:cs="Times New Roman"/>
          <w:color w:val="auto"/>
          <w:sz w:val="24"/>
          <w:szCs w:val="24"/>
        </w:rPr>
        <w:t xml:space="preserve"> (Slim ve ark, 2004). </w:t>
      </w:r>
    </w:p>
    <w:p w:rsidR="00646BC6" w:rsidRPr="003054EC" w:rsidRDefault="00C40155" w:rsidP="00B17BFB">
      <w:pPr>
        <w:tabs>
          <w:tab w:val="left" w:pos="709"/>
        </w:tabs>
        <w:spacing w:before="240" w:after="240" w:line="360" w:lineRule="auto"/>
        <w:ind w:firstLine="709"/>
        <w:jc w:val="both"/>
        <w:rPr>
          <w:color w:val="auto"/>
        </w:rPr>
      </w:pPr>
      <w:r w:rsidRPr="003054EC">
        <w:rPr>
          <w:color w:val="auto"/>
        </w:rPr>
        <w:t>Mekanik barsak hazırlığı kolay uygulanır, güvenli ve e</w:t>
      </w:r>
      <w:r w:rsidR="00E534F3" w:rsidRPr="003054EC">
        <w:rPr>
          <w:color w:val="auto"/>
        </w:rPr>
        <w:t>tkili olmalıdır. Uygulaması</w:t>
      </w:r>
      <w:r w:rsidRPr="003054EC">
        <w:rPr>
          <w:color w:val="auto"/>
        </w:rPr>
        <w:t xml:space="preserve"> bas</w:t>
      </w:r>
      <w:r w:rsidR="00FB5608" w:rsidRPr="003054EC">
        <w:rPr>
          <w:color w:val="auto"/>
        </w:rPr>
        <w:t xml:space="preserve">it olmalı, pahalı olmamalıdır. </w:t>
      </w:r>
      <w:r w:rsidR="00E534F3" w:rsidRPr="003054EC">
        <w:rPr>
          <w:color w:val="auto"/>
        </w:rPr>
        <w:t>Mekanik barsak hazırlığında</w:t>
      </w:r>
      <w:r w:rsidRPr="003054EC">
        <w:rPr>
          <w:color w:val="auto"/>
        </w:rPr>
        <w:t xml:space="preserve"> uygulanan ilacın tadı </w:t>
      </w:r>
      <w:r w:rsidR="00201ACA" w:rsidRPr="003054EC">
        <w:rPr>
          <w:color w:val="auto"/>
        </w:rPr>
        <w:t>kişiyi irrite etmemeli</w:t>
      </w:r>
      <w:r w:rsidRPr="003054EC">
        <w:rPr>
          <w:color w:val="auto"/>
        </w:rPr>
        <w:t>, kullanılacak miktar hacim olarak</w:t>
      </w:r>
      <w:r w:rsidR="00E534F3" w:rsidRPr="003054EC">
        <w:rPr>
          <w:color w:val="auto"/>
        </w:rPr>
        <w:t xml:space="preserve"> hastada </w:t>
      </w:r>
      <w:proofErr w:type="gramStart"/>
      <w:r w:rsidR="00E534F3" w:rsidRPr="003054EC">
        <w:rPr>
          <w:color w:val="auto"/>
        </w:rPr>
        <w:t>travma</w:t>
      </w:r>
      <w:proofErr w:type="gramEnd"/>
      <w:r w:rsidR="00E534F3" w:rsidRPr="003054EC">
        <w:rPr>
          <w:color w:val="auto"/>
        </w:rPr>
        <w:t xml:space="preserve"> oluşturmayacak şekilde</w:t>
      </w:r>
      <w:r w:rsidRPr="003054EC">
        <w:rPr>
          <w:color w:val="auto"/>
        </w:rPr>
        <w:t xml:space="preserve"> az olmalıdır.</w:t>
      </w:r>
      <w:r w:rsidR="00E534F3" w:rsidRPr="003054EC">
        <w:rPr>
          <w:color w:val="auto"/>
        </w:rPr>
        <w:t xml:space="preserve"> Uygulanan ilaç uygulama sonrasında hastada kusma, karın ağ</w:t>
      </w:r>
      <w:r w:rsidRPr="003054EC">
        <w:rPr>
          <w:color w:val="auto"/>
        </w:rPr>
        <w:t xml:space="preserve">rısı, halsizlik gibi </w:t>
      </w:r>
      <w:r w:rsidR="003956BB" w:rsidRPr="003054EC">
        <w:rPr>
          <w:color w:val="auto"/>
        </w:rPr>
        <w:t>yan</w:t>
      </w:r>
      <w:r w:rsidR="00E534F3" w:rsidRPr="003054EC">
        <w:rPr>
          <w:color w:val="auto"/>
        </w:rPr>
        <w:t xml:space="preserve"> etkilere </w:t>
      </w:r>
      <w:r w:rsidRPr="003054EC">
        <w:rPr>
          <w:color w:val="auto"/>
        </w:rPr>
        <w:t>neden olmam</w:t>
      </w:r>
      <w:r w:rsidR="00E534F3" w:rsidRPr="003054EC">
        <w:rPr>
          <w:color w:val="auto"/>
        </w:rPr>
        <w:t xml:space="preserve">alıdır. </w:t>
      </w:r>
      <w:r w:rsidR="00646A8A" w:rsidRPr="003054EC">
        <w:rPr>
          <w:color w:val="auto"/>
        </w:rPr>
        <w:t>Serumda bi</w:t>
      </w:r>
      <w:r w:rsidRPr="003054EC">
        <w:rPr>
          <w:color w:val="auto"/>
        </w:rPr>
        <w:t xml:space="preserve">yokimyasal </w:t>
      </w:r>
      <w:r w:rsidR="00646A8A" w:rsidRPr="003054EC">
        <w:rPr>
          <w:color w:val="auto"/>
        </w:rPr>
        <w:t xml:space="preserve">değerler </w:t>
      </w:r>
      <w:r w:rsidRPr="003054EC">
        <w:rPr>
          <w:color w:val="auto"/>
        </w:rPr>
        <w:t xml:space="preserve">üzerinde önemli </w:t>
      </w:r>
      <w:r w:rsidR="00646A8A" w:rsidRPr="003054EC">
        <w:rPr>
          <w:color w:val="auto"/>
        </w:rPr>
        <w:t xml:space="preserve">değişikliklere </w:t>
      </w:r>
      <w:r w:rsidRPr="003054EC">
        <w:rPr>
          <w:color w:val="auto"/>
        </w:rPr>
        <w:t xml:space="preserve">yol açmamalıdır. </w:t>
      </w:r>
      <w:r w:rsidR="00E534F3" w:rsidRPr="003054EC">
        <w:rPr>
          <w:color w:val="auto"/>
        </w:rPr>
        <w:t xml:space="preserve">Barsakta </w:t>
      </w:r>
      <w:r w:rsidR="00646A8A" w:rsidRPr="003054EC">
        <w:rPr>
          <w:color w:val="auto"/>
        </w:rPr>
        <w:t>etkin temizlik yapmalı</w:t>
      </w:r>
      <w:r w:rsidRPr="003054EC">
        <w:rPr>
          <w:color w:val="auto"/>
        </w:rPr>
        <w:t xml:space="preserve">, bütün dışkının kolondan hızlı </w:t>
      </w:r>
      <w:r w:rsidR="00646A8A" w:rsidRPr="003054EC">
        <w:rPr>
          <w:color w:val="auto"/>
        </w:rPr>
        <w:t>boşalmasını</w:t>
      </w:r>
      <w:r w:rsidR="00E534F3" w:rsidRPr="003054EC">
        <w:rPr>
          <w:color w:val="auto"/>
        </w:rPr>
        <w:t xml:space="preserve"> sağlamalıdır. H</w:t>
      </w:r>
      <w:r w:rsidRPr="003054EC">
        <w:rPr>
          <w:color w:val="auto"/>
        </w:rPr>
        <w:t>istopatolojik düzeyde barsak mukozası üzerine olumsuz etki o</w:t>
      </w:r>
      <w:r w:rsidR="00646A8A" w:rsidRPr="003054EC">
        <w:rPr>
          <w:color w:val="auto"/>
        </w:rPr>
        <w:t>luşturmamalı, kolon mukozası dokusunda bozulma yapmam</w:t>
      </w:r>
      <w:r w:rsidR="00A21E65" w:rsidRPr="003054EC">
        <w:rPr>
          <w:color w:val="auto"/>
        </w:rPr>
        <w:t>a</w:t>
      </w:r>
      <w:r w:rsidR="00646A8A" w:rsidRPr="003054EC">
        <w:rPr>
          <w:color w:val="auto"/>
        </w:rPr>
        <w:t>lıdır</w:t>
      </w:r>
      <w:r w:rsidRPr="003054EC">
        <w:rPr>
          <w:color w:val="auto"/>
        </w:rPr>
        <w:t xml:space="preserve">.  Bunun için ideal bir metod yoktur. Uygulanacak metod hastanın tolere etme durumuna, metodun etkinliğine, sıvı-elektrolit dengesi üzerine olan etkisine, planlanan cerrahi müdahale şekline ve fekal mikrofloraya göre değişebilir (Ness ve ark, 2001; Scott ve ark, 2005; Gönül, 1992; Yeh ve ark, 2005; Bretagnol ve ark, 2007). </w:t>
      </w:r>
      <w:r w:rsidRPr="003054EC">
        <w:rPr>
          <w:color w:val="auto"/>
        </w:rPr>
        <w:tab/>
        <w:t>İdeal barsak hazırlığının özellikleri şu şekilde özetlenebilir:</w:t>
      </w:r>
    </w:p>
    <w:p w:rsidR="00C40155" w:rsidRPr="003054EC" w:rsidRDefault="00C40155" w:rsidP="003054EC">
      <w:pPr>
        <w:pStyle w:val="ListeParagraf"/>
        <w:numPr>
          <w:ilvl w:val="0"/>
          <w:numId w:val="7"/>
        </w:numPr>
        <w:tabs>
          <w:tab w:val="left" w:pos="709"/>
        </w:tabs>
        <w:spacing w:after="120" w:line="360" w:lineRule="auto"/>
        <w:ind w:left="794" w:hanging="227"/>
        <w:contextualSpacing w:val="0"/>
        <w:jc w:val="both"/>
        <w:rPr>
          <w:color w:val="auto"/>
        </w:rPr>
      </w:pPr>
      <w:r w:rsidRPr="003054EC">
        <w:rPr>
          <w:color w:val="auto"/>
        </w:rPr>
        <w:t>Hızlı etki etmeli ve ameliyat öncesi uygulama süresi kısa olmalı</w:t>
      </w:r>
      <w:r w:rsidR="00A341DE" w:rsidRPr="003054EC">
        <w:rPr>
          <w:color w:val="auto"/>
        </w:rPr>
        <w:t>,</w:t>
      </w:r>
    </w:p>
    <w:p w:rsidR="00C40155" w:rsidRPr="003054EC" w:rsidRDefault="00C40155" w:rsidP="003054EC">
      <w:pPr>
        <w:pStyle w:val="ListeParagraf"/>
        <w:numPr>
          <w:ilvl w:val="0"/>
          <w:numId w:val="7"/>
        </w:numPr>
        <w:tabs>
          <w:tab w:val="left" w:pos="709"/>
        </w:tabs>
        <w:spacing w:after="120" w:line="360" w:lineRule="auto"/>
        <w:ind w:left="794" w:hanging="227"/>
        <w:contextualSpacing w:val="0"/>
        <w:jc w:val="both"/>
        <w:rPr>
          <w:color w:val="auto"/>
        </w:rPr>
      </w:pPr>
      <w:r w:rsidRPr="003054EC">
        <w:rPr>
          <w:color w:val="auto"/>
        </w:rPr>
        <w:t>Geride fekal materyal, gaz, sıvı veya yağ taneciği bırakmamalı</w:t>
      </w:r>
      <w:r w:rsidR="00A341DE" w:rsidRPr="003054EC">
        <w:rPr>
          <w:color w:val="auto"/>
        </w:rPr>
        <w:t>,</w:t>
      </w:r>
    </w:p>
    <w:p w:rsidR="00C40155" w:rsidRPr="003054EC" w:rsidRDefault="00C40155" w:rsidP="003054EC">
      <w:pPr>
        <w:pStyle w:val="ListeParagraf"/>
        <w:numPr>
          <w:ilvl w:val="0"/>
          <w:numId w:val="7"/>
        </w:numPr>
        <w:tabs>
          <w:tab w:val="left" w:pos="709"/>
        </w:tabs>
        <w:spacing w:after="120" w:line="360" w:lineRule="auto"/>
        <w:ind w:left="794" w:hanging="227"/>
        <w:contextualSpacing w:val="0"/>
        <w:jc w:val="both"/>
        <w:rPr>
          <w:color w:val="auto"/>
        </w:rPr>
      </w:pPr>
      <w:r w:rsidRPr="003054EC">
        <w:rPr>
          <w:color w:val="auto"/>
        </w:rPr>
        <w:t>Kolay uygulanabilir olmalı</w:t>
      </w:r>
      <w:r w:rsidR="00A341DE" w:rsidRPr="003054EC">
        <w:rPr>
          <w:color w:val="auto"/>
        </w:rPr>
        <w:t>,</w:t>
      </w:r>
    </w:p>
    <w:p w:rsidR="00C40155" w:rsidRPr="00B17BFB" w:rsidRDefault="00C40155" w:rsidP="003054EC">
      <w:pPr>
        <w:pStyle w:val="ListeParagraf"/>
        <w:numPr>
          <w:ilvl w:val="0"/>
          <w:numId w:val="7"/>
        </w:numPr>
        <w:tabs>
          <w:tab w:val="left" w:pos="709"/>
        </w:tabs>
        <w:spacing w:line="360" w:lineRule="auto"/>
        <w:ind w:left="794" w:hanging="227"/>
        <w:contextualSpacing w:val="0"/>
        <w:jc w:val="both"/>
      </w:pPr>
      <w:r w:rsidRPr="00B17BFB">
        <w:lastRenderedPageBreak/>
        <w:t xml:space="preserve">Hastada ek morbiditeye neden olmamalı (Törer ve Noyan, 2012). </w:t>
      </w:r>
    </w:p>
    <w:p w:rsidR="00646A8A" w:rsidRPr="003054EC" w:rsidRDefault="00646A8A" w:rsidP="003054EC">
      <w:pPr>
        <w:pStyle w:val="Default"/>
        <w:jc w:val="both"/>
        <w:rPr>
          <w:b/>
        </w:rPr>
      </w:pPr>
    </w:p>
    <w:p w:rsidR="009557BE" w:rsidRPr="003054EC" w:rsidRDefault="009557BE" w:rsidP="003054EC">
      <w:pPr>
        <w:pStyle w:val="Default"/>
        <w:jc w:val="both"/>
        <w:rPr>
          <w:b/>
        </w:rPr>
      </w:pPr>
    </w:p>
    <w:p w:rsidR="00C40155" w:rsidRPr="00B17BFB" w:rsidRDefault="00C40155" w:rsidP="003054EC">
      <w:pPr>
        <w:pStyle w:val="Default"/>
        <w:jc w:val="both"/>
        <w:rPr>
          <w:b/>
        </w:rPr>
      </w:pPr>
      <w:r w:rsidRPr="00B17BFB">
        <w:rPr>
          <w:b/>
        </w:rPr>
        <w:t>2.11.1. Mekanik Barsak Hazırlığı Yöntemleri</w:t>
      </w:r>
    </w:p>
    <w:p w:rsidR="00C40155" w:rsidRPr="00B17BFB" w:rsidRDefault="00C40155" w:rsidP="003054EC">
      <w:pPr>
        <w:pStyle w:val="Default"/>
        <w:jc w:val="both"/>
        <w:rPr>
          <w:b/>
        </w:rPr>
      </w:pPr>
    </w:p>
    <w:p w:rsidR="00C40155" w:rsidRPr="00B17BFB" w:rsidRDefault="00C40155" w:rsidP="003054EC">
      <w:pPr>
        <w:tabs>
          <w:tab w:val="left" w:pos="709"/>
        </w:tabs>
        <w:spacing w:after="240" w:line="360" w:lineRule="auto"/>
        <w:ind w:firstLine="709"/>
        <w:jc w:val="both"/>
      </w:pPr>
      <w:r w:rsidRPr="00B17BFB">
        <w:t>Elektif kolorektal cerrahi için mekanik barsak hazırlığı dünyada standart olarak uygulanmaktadır. Uygulama metodları yıllar içinde değişmiştir. Tarihsel olarak hint yağı, bisakodil gibi uyarıcı laksatifler intestinal lümene sıvı sekresyonunu artırıcı etkisinden dolayı bağırsak hazırlığında kullan</w:t>
      </w:r>
      <w:r w:rsidR="005314B8" w:rsidRPr="00B17BFB">
        <w:t>ılmıştır (Keeffe, 1996). 1980</w:t>
      </w:r>
      <w:r w:rsidRPr="00B17BFB">
        <w:t xml:space="preserve"> yıllar</w:t>
      </w:r>
      <w:r w:rsidR="005314B8" w:rsidRPr="00B17BFB">
        <w:t>ın</w:t>
      </w:r>
      <w:r w:rsidRPr="00B17BFB">
        <w:t xml:space="preserve">dan önce </w:t>
      </w:r>
      <w:r w:rsidR="005314B8" w:rsidRPr="00B17BFB">
        <w:t>yapılan hazırlıklarda hastalara diyet uygulamaları ve kolonu temizlemek için</w:t>
      </w:r>
      <w:r w:rsidRPr="00B17BFB">
        <w:t xml:space="preserve"> purgatifler v</w:t>
      </w:r>
      <w:r w:rsidR="005314B8" w:rsidRPr="00B17BFB">
        <w:t>e lavmanlar uygulandığı, ancak bu uygulamaların hasta için rahatsız edici ve ha</w:t>
      </w:r>
      <w:r w:rsidR="00A21E65" w:rsidRPr="00B17BFB">
        <w:t>stanın sıvı elektrolit dengesini</w:t>
      </w:r>
      <w:r w:rsidR="005314B8" w:rsidRPr="00B17BFB">
        <w:t xml:space="preserve"> bozukluğuna neden olduğunu belirten ak</w:t>
      </w:r>
      <w:r w:rsidR="005B358D" w:rsidRPr="00B17BFB">
        <w:t xml:space="preserve">ademik çalışmalar bulunmaktadır </w:t>
      </w:r>
      <w:r w:rsidRPr="00B17BFB">
        <w:t>(Scott ve ark, 2005).</w:t>
      </w:r>
    </w:p>
    <w:p w:rsidR="00C40155" w:rsidRPr="00B17BFB" w:rsidRDefault="00646A8A" w:rsidP="00B17BFB">
      <w:pPr>
        <w:tabs>
          <w:tab w:val="left" w:pos="709"/>
        </w:tabs>
        <w:spacing w:before="240" w:after="240" w:line="360" w:lineRule="auto"/>
        <w:ind w:firstLine="709"/>
        <w:jc w:val="both"/>
      </w:pPr>
      <w:r w:rsidRPr="00B17BFB">
        <w:t>Stimulan laksatif ve purgatifler, hiperosmotik laksatif ve purgatifler,</w:t>
      </w:r>
      <w:r w:rsidR="00AF584B" w:rsidRPr="00B17BFB">
        <w:t xml:space="preserve"> </w:t>
      </w:r>
      <w:r w:rsidRPr="00B17BFB">
        <w:t>gastrointestinal lavaj solüsyonları sık</w:t>
      </w:r>
      <w:r w:rsidR="00C40155" w:rsidRPr="00B17BFB">
        <w:t xml:space="preserve"> kullanılan </w:t>
      </w:r>
      <w:r w:rsidR="00A341DE" w:rsidRPr="00B17BFB">
        <w:t xml:space="preserve">farmasötiklerdir. </w:t>
      </w:r>
      <w:r w:rsidR="00C40155" w:rsidRPr="00B17BFB">
        <w:t xml:space="preserve">Osmotik laksatifler en sık kullanılanlardır ve sodyum fosfat, mannitol, magnezyum sitrat içerir. </w:t>
      </w:r>
      <w:r w:rsidR="00D03706" w:rsidRPr="00B17BFB">
        <w:t xml:space="preserve">Kolon motilitesini uyararak kolon lümenine sıvı salınımını artırırlar. Barsak mukozasından kolesistokinin salgılanmasına neden olarak etki gösterirler (Kara H, 2015). </w:t>
      </w:r>
      <w:r w:rsidR="00C40155" w:rsidRPr="00B17BFB">
        <w:t xml:space="preserve">Osmatik laksatifler barsak lümenine sıvı çekerek </w:t>
      </w:r>
      <w:r w:rsidR="00FB5608" w:rsidRPr="00B17BFB">
        <w:t xml:space="preserve">lümen içi miktarı arttırırlar. </w:t>
      </w:r>
      <w:r w:rsidR="00C40155" w:rsidRPr="00B17BFB">
        <w:t>Yüksek molekül ağırlıklı, seyreltilmiş elektrolit solusyonu içinde verilen non-absorbabl makrogol polimer solüsyondur. Polimer yapının osmotik etkis</w:t>
      </w:r>
      <w:r w:rsidR="00A21E65" w:rsidRPr="00B17BFB">
        <w:t>ine bağlı olarak elektrolit solü</w:t>
      </w:r>
      <w:r w:rsidR="00C40155" w:rsidRPr="00B17BFB">
        <w:t>syon barsak lümeninde kalır. Böylelikle barsak temizliği gerçekleşmiş olur. Mekanik barsak hazırlığı işlemi sırasında minimal bir sıvı değişimi olur. Bu durum belirgin bir elektrolit açığın oluşmasını engellemiş olur. Üçüncü grup ise bisakodil, sodyum pikosulfat ve senna gibi, barsak mukoza düz kaslarının kasılmasını arttırarak etki gösteren stimulant laksatiflerdir. Yapılan çoğu çalışmalar barsak hazırlığında kullanılan ajanların tek veya kombine kullanımlarınında kolon mukozasının yeterli barsak hazırlığını garanti edem</w:t>
      </w:r>
      <w:r w:rsidR="00FB5608" w:rsidRPr="00B17BFB">
        <w:t xml:space="preserve">eyeceğini göstermiştir (Belsey, </w:t>
      </w:r>
      <w:r w:rsidR="00C40155" w:rsidRPr="00B17BFB">
        <w:t xml:space="preserve">Epstein ve Heresbach, 2007). </w:t>
      </w:r>
    </w:p>
    <w:p w:rsidR="00C40155" w:rsidRPr="003054EC" w:rsidRDefault="00C40155" w:rsidP="00B17BFB">
      <w:pPr>
        <w:tabs>
          <w:tab w:val="left" w:pos="709"/>
        </w:tabs>
        <w:spacing w:before="240" w:after="240" w:line="360" w:lineRule="auto"/>
        <w:ind w:firstLine="709"/>
        <w:jc w:val="both"/>
        <w:rPr>
          <w:color w:val="auto"/>
        </w:rPr>
      </w:pPr>
      <w:r w:rsidRPr="003054EC">
        <w:rPr>
          <w:color w:val="auto"/>
        </w:rPr>
        <w:t xml:space="preserve">Stimulan laksatifler su ve tuz emilimini azaltarak, kolonik sekresyon ve kontraksiyonu arttırırlar. Sıvı ve elektrolit değişimini, gastrointestinal hareketi etkileyerek dışkılamaya yardım ederler. Akut </w:t>
      </w:r>
      <w:r w:rsidR="005B358D" w:rsidRPr="003054EC">
        <w:rPr>
          <w:color w:val="auto"/>
        </w:rPr>
        <w:t>konstipasyonda</w:t>
      </w:r>
      <w:r w:rsidRPr="003054EC">
        <w:rPr>
          <w:color w:val="auto"/>
        </w:rPr>
        <w:t xml:space="preserve"> kullanılırlar. Uzun süreli kullanımlarında rektal irritasyon, ishal</w:t>
      </w:r>
      <w:r w:rsidR="005B358D" w:rsidRPr="003054EC">
        <w:rPr>
          <w:color w:val="auto"/>
        </w:rPr>
        <w:t xml:space="preserve">, </w:t>
      </w:r>
      <w:r w:rsidRPr="003054EC">
        <w:rPr>
          <w:color w:val="auto"/>
        </w:rPr>
        <w:t>hipo</w:t>
      </w:r>
      <w:r w:rsidR="005B358D" w:rsidRPr="003054EC">
        <w:rPr>
          <w:color w:val="auto"/>
        </w:rPr>
        <w:t>natremi,</w:t>
      </w:r>
      <w:r w:rsidR="00A21E65" w:rsidRPr="003054EC">
        <w:rPr>
          <w:color w:val="auto"/>
        </w:rPr>
        <w:t xml:space="preserve"> </w:t>
      </w:r>
      <w:r w:rsidR="005B358D" w:rsidRPr="003054EC">
        <w:rPr>
          <w:color w:val="auto"/>
        </w:rPr>
        <w:t>hipokalemi, hipokalsemi</w:t>
      </w:r>
      <w:r w:rsidRPr="003054EC">
        <w:rPr>
          <w:color w:val="auto"/>
        </w:rPr>
        <w:t>, dehidratasyon ve metaboli</w:t>
      </w:r>
      <w:r w:rsidR="00A21E65" w:rsidRPr="003054EC">
        <w:rPr>
          <w:color w:val="auto"/>
        </w:rPr>
        <w:t>k alkaloza neden olabilirler. O</w:t>
      </w:r>
      <w:r w:rsidRPr="003054EC">
        <w:rPr>
          <w:color w:val="auto"/>
        </w:rPr>
        <w:t>smatik laksatiflere cevap vermeyen olgularda sitimülan laksatifler kullanılır (Ayanoğlu, 2005).</w:t>
      </w:r>
    </w:p>
    <w:p w:rsidR="00C40155" w:rsidRPr="00B17BFB" w:rsidRDefault="00C40155" w:rsidP="00B17BFB">
      <w:pPr>
        <w:tabs>
          <w:tab w:val="left" w:pos="709"/>
        </w:tabs>
        <w:spacing w:before="240" w:after="240" w:line="360" w:lineRule="auto"/>
        <w:ind w:firstLine="709"/>
        <w:jc w:val="both"/>
      </w:pPr>
      <w:r w:rsidRPr="00B17BFB">
        <w:lastRenderedPageBreak/>
        <w:t xml:space="preserve">Osmatik laksatifler osmotik basınç farkı yaparak, suyun barsak lümenine çekilmesini sağlarlar. Hipermagnezemi, hiperfosfatemi, hiponatremi, hipokalemi yapabilirler. Bu nedenle kardiyak ve renal hastalarda dikkatli kullanılmalıdır. Karında gaz, şişkinlik, yellenme, karında kramplar, ishal ve elektrolit dengesizlikleri oluşabilir. </w:t>
      </w:r>
      <w:r w:rsidR="00EC2E22" w:rsidRPr="00B17BFB">
        <w:t xml:space="preserve">Şişkinlik ve ishal yapabilir </w:t>
      </w:r>
      <w:r w:rsidRPr="00B17BFB">
        <w:t>(Severge, 2009).</w:t>
      </w:r>
    </w:p>
    <w:p w:rsidR="000F4724" w:rsidRPr="00B17BFB" w:rsidRDefault="00C40155" w:rsidP="003054EC">
      <w:pPr>
        <w:tabs>
          <w:tab w:val="left" w:pos="709"/>
        </w:tabs>
        <w:spacing w:before="240" w:line="360" w:lineRule="auto"/>
        <w:ind w:firstLine="709"/>
        <w:jc w:val="both"/>
      </w:pPr>
      <w:r w:rsidRPr="00B17BFB">
        <w:t>Oral gastrointestinal elektrolit lavaj solüsyonları kullanılarak yapılan barsak hazırlığı yetişkin hastalarda etkili kolon temizliği için temel hale gelmiştir. Oral olarak kullanılan polietilen glikol (PEG) son yıllarda mekanik bağırsak hazırlığınd</w:t>
      </w:r>
      <w:r w:rsidR="00A21E65" w:rsidRPr="00B17BFB">
        <w:t>a tercih edilmektedir. 1980</w:t>
      </w:r>
      <w:r w:rsidR="00391285">
        <w:t>’</w:t>
      </w:r>
      <w:r w:rsidR="00A21E65" w:rsidRPr="00B17BFB">
        <w:t>ler</w:t>
      </w:r>
      <w:r w:rsidRPr="00B17BFB">
        <w:t>de kullanılmaya başlanan PEG dengeli osmotik solüsyondur. Barsaktan emilmediği iç</w:t>
      </w:r>
      <w:r w:rsidR="00A21E65" w:rsidRPr="00B17BFB">
        <w:t>in plazmadan barsak lümenine doğ</w:t>
      </w:r>
      <w:r w:rsidRPr="00B17BFB">
        <w:t xml:space="preserve">ru sıvı akımına yol açmaz. İçeriğindeki dengeli elektrolitler sayesinde vücutta elektrolit dengesinde değişiklik yapmaz. </w:t>
      </w:r>
      <w:r w:rsidR="00326275" w:rsidRPr="00B17BFB">
        <w:t>Kullanım sonrası hızlı ve etkili temizliği kısa sürede gerçekleştirir</w:t>
      </w:r>
      <w:r w:rsidRPr="00B17BFB">
        <w:t xml:space="preserve"> (DiPalma ve Brady, 1986). Hastalar tarafından tolerasyonu iyidir. Kardiovasküler sistem ve renal sistem hastalığı olan hastalarda kullanımı güvenli gözükmektedir (DiPalma ve Brady, 1989; DiPalma ve ark, 1984). Sodyum Fosfat (NaP) düşük hacimli hiperosmotik bir sıvıdır. </w:t>
      </w:r>
      <w:r w:rsidR="00326275" w:rsidRPr="00B17BFB">
        <w:t xml:space="preserve">Osmotik olarak plazma suyunu barsak lümenine çeker ve bu nedenle hastada </w:t>
      </w:r>
      <w:r w:rsidRPr="00B17BFB">
        <w:t xml:space="preserve">sıvı elektrolit değişikliğine </w:t>
      </w:r>
      <w:r w:rsidR="00326275" w:rsidRPr="00B17BFB">
        <w:t>sebep</w:t>
      </w:r>
      <w:r w:rsidRPr="00B17BFB">
        <w:t xml:space="preserve"> olabilir. Hipertansiyon tanısı ile tedavi alan hastalarda oral yol ile alınan NaP kullanım sonrasında fosfat nefropatisi izlenmiştir (Markowitz ve a</w:t>
      </w:r>
      <w:r w:rsidR="00646A8A" w:rsidRPr="00B17BFB">
        <w:t xml:space="preserve">rk, 2005). Özellikle geriatrik </w:t>
      </w:r>
      <w:r w:rsidR="00EC2E22" w:rsidRPr="00B17BFB">
        <w:t>hastalarda</w:t>
      </w:r>
      <w:r w:rsidR="00A21E65" w:rsidRPr="00B17BFB">
        <w:t xml:space="preserve"> </w:t>
      </w:r>
      <w:r w:rsidR="00646A8A" w:rsidRPr="00B17BFB">
        <w:t xml:space="preserve">sodyum fosfat </w:t>
      </w:r>
      <w:r w:rsidRPr="00B17BFB">
        <w:t xml:space="preserve">kullanımı sıvı ve elektrolit </w:t>
      </w:r>
      <w:r w:rsidR="00646A8A" w:rsidRPr="00B17BFB">
        <w:t>dengesizliklerine</w:t>
      </w:r>
      <w:r w:rsidRPr="00B17BFB">
        <w:t xml:space="preserve"> neden olabilir (Curran ve Polosker, 2004). </w:t>
      </w:r>
      <w:r w:rsidR="00646A8A" w:rsidRPr="00B17BFB">
        <w:t>Yüksek osmotik etkinliğe sahip</w:t>
      </w:r>
      <w:r w:rsidR="00A004FB" w:rsidRPr="00B17BFB">
        <w:t xml:space="preserve"> olmasından dolayı</w:t>
      </w:r>
      <w:r w:rsidR="00A21E65" w:rsidRPr="00B17BFB">
        <w:t xml:space="preserve"> </w:t>
      </w:r>
      <w:r w:rsidR="00326275" w:rsidRPr="00B17BFB">
        <w:t>geçici olan hiperfosfatemiye,</w:t>
      </w:r>
      <w:r w:rsidR="00A21E65" w:rsidRPr="00B17BFB">
        <w:t xml:space="preserve"> </w:t>
      </w:r>
      <w:r w:rsidR="00326275" w:rsidRPr="00B17BFB">
        <w:t>sıvı kaybına ve beraberinde elektrolit dengesizliğine sebep</w:t>
      </w:r>
      <w:r w:rsidRPr="00B17BFB">
        <w:t xml:space="preserve"> olabilir (Safadi ve Marks, 1998). </w:t>
      </w:r>
    </w:p>
    <w:p w:rsidR="000F4724" w:rsidRPr="00B17BFB" w:rsidRDefault="000F4724" w:rsidP="003054EC">
      <w:pPr>
        <w:pStyle w:val="Default"/>
        <w:jc w:val="both"/>
        <w:rPr>
          <w:b/>
        </w:rPr>
      </w:pPr>
    </w:p>
    <w:p w:rsidR="009557BE" w:rsidRPr="00B17BFB" w:rsidRDefault="009557BE" w:rsidP="003054EC">
      <w:pPr>
        <w:pStyle w:val="Default"/>
        <w:jc w:val="both"/>
        <w:rPr>
          <w:b/>
        </w:rPr>
      </w:pPr>
    </w:p>
    <w:p w:rsidR="00C40155" w:rsidRPr="00B17BFB" w:rsidRDefault="003054EC" w:rsidP="003054EC">
      <w:pPr>
        <w:pStyle w:val="Default"/>
        <w:jc w:val="both"/>
        <w:rPr>
          <w:b/>
        </w:rPr>
      </w:pPr>
      <w:r>
        <w:rPr>
          <w:b/>
        </w:rPr>
        <w:t xml:space="preserve">2.11.2. </w:t>
      </w:r>
      <w:r w:rsidR="00C40155" w:rsidRPr="00B17BFB">
        <w:rPr>
          <w:b/>
        </w:rPr>
        <w:t xml:space="preserve">Mekanik Barsak Hazırlığında Hemşirenin Sorumlulukları </w:t>
      </w:r>
    </w:p>
    <w:p w:rsidR="000F4724" w:rsidRPr="00B17BFB" w:rsidRDefault="000F4724" w:rsidP="003054EC">
      <w:pPr>
        <w:pStyle w:val="Default"/>
        <w:jc w:val="both"/>
        <w:rPr>
          <w:b/>
        </w:rPr>
      </w:pPr>
    </w:p>
    <w:p w:rsidR="00C40155" w:rsidRPr="003054EC" w:rsidRDefault="00A341DE" w:rsidP="003054EC">
      <w:pPr>
        <w:autoSpaceDE w:val="0"/>
        <w:autoSpaceDN w:val="0"/>
        <w:adjustRightInd w:val="0"/>
        <w:spacing w:after="240" w:line="360" w:lineRule="auto"/>
        <w:ind w:firstLine="709"/>
        <w:jc w:val="both"/>
        <w:rPr>
          <w:rFonts w:eastAsia="Calibri"/>
          <w:color w:val="auto"/>
        </w:rPr>
      </w:pPr>
      <w:r w:rsidRPr="00B17BFB">
        <w:rPr>
          <w:rFonts w:eastAsia="Calibri"/>
        </w:rPr>
        <w:t>Mekanik barsak hazırlığı öncesi b</w:t>
      </w:r>
      <w:r w:rsidR="00A004FB" w:rsidRPr="00B17BFB">
        <w:rPr>
          <w:rFonts w:eastAsia="Calibri"/>
        </w:rPr>
        <w:t>ireyin</w:t>
      </w:r>
      <w:r w:rsidR="00A21E65" w:rsidRPr="00B17BFB">
        <w:rPr>
          <w:rFonts w:eastAsia="Calibri"/>
        </w:rPr>
        <w:t xml:space="preserve"> </w:t>
      </w:r>
      <w:r w:rsidR="00A004FB" w:rsidRPr="00B17BFB">
        <w:rPr>
          <w:rFonts w:eastAsia="Calibri"/>
        </w:rPr>
        <w:t xml:space="preserve">endişe ve korkusunun giderilmesi işlem öncesi ve </w:t>
      </w:r>
      <w:r w:rsidR="00C40155" w:rsidRPr="00B17BFB">
        <w:rPr>
          <w:rFonts w:eastAsia="Calibri"/>
        </w:rPr>
        <w:t>sırasında hasta</w:t>
      </w:r>
      <w:r w:rsidR="00A004FB" w:rsidRPr="00B17BFB">
        <w:rPr>
          <w:rFonts w:eastAsia="Calibri"/>
        </w:rPr>
        <w:t>nın</w:t>
      </w:r>
      <w:r w:rsidR="00C40155" w:rsidRPr="00B17BFB">
        <w:rPr>
          <w:rFonts w:eastAsia="Calibri"/>
        </w:rPr>
        <w:t xml:space="preserve"> uyumunu artırır. </w:t>
      </w:r>
      <w:r w:rsidR="00A004FB" w:rsidRPr="00B17BFB">
        <w:rPr>
          <w:rFonts w:eastAsia="Calibri"/>
        </w:rPr>
        <w:t>M</w:t>
      </w:r>
      <w:r w:rsidR="00C40155" w:rsidRPr="00B17BFB">
        <w:rPr>
          <w:rFonts w:eastAsia="Calibri"/>
        </w:rPr>
        <w:t xml:space="preserve">ekanik barsak hazırlığı </w:t>
      </w:r>
      <w:r w:rsidR="00A004FB" w:rsidRPr="00B17BFB">
        <w:rPr>
          <w:rFonts w:eastAsia="Calibri"/>
        </w:rPr>
        <w:t>bireyin anlayacağı şekilde anlatılmalı</w:t>
      </w:r>
      <w:r w:rsidR="00C40155" w:rsidRPr="00B17BFB">
        <w:rPr>
          <w:rFonts w:eastAsia="Calibri"/>
        </w:rPr>
        <w:t>, y</w:t>
      </w:r>
      <w:r w:rsidR="00A004FB" w:rsidRPr="00B17BFB">
        <w:rPr>
          <w:rFonts w:eastAsia="Calibri"/>
        </w:rPr>
        <w:t xml:space="preserve">eterli </w:t>
      </w:r>
      <w:r w:rsidR="00A004FB" w:rsidRPr="003054EC">
        <w:rPr>
          <w:rFonts w:eastAsia="Calibri"/>
          <w:color w:val="auto"/>
        </w:rPr>
        <w:t>açıklamalar yapılmalı ve sorularına ce</w:t>
      </w:r>
      <w:r w:rsidR="00C313E6" w:rsidRPr="003054EC">
        <w:rPr>
          <w:rFonts w:eastAsia="Calibri"/>
          <w:color w:val="auto"/>
        </w:rPr>
        <w:t xml:space="preserve">vap verilmelidir </w:t>
      </w:r>
      <w:r w:rsidR="00C40155" w:rsidRPr="003054EC">
        <w:rPr>
          <w:rFonts w:eastAsia="Calibri"/>
          <w:color w:val="auto"/>
        </w:rPr>
        <w:t>(Yürügen ve ark, 1996; Akdemir ve Birol, 2003).</w:t>
      </w:r>
    </w:p>
    <w:p w:rsidR="00C40155" w:rsidRPr="00B17BFB" w:rsidRDefault="00A004FB" w:rsidP="00B17BFB">
      <w:pPr>
        <w:autoSpaceDE w:val="0"/>
        <w:autoSpaceDN w:val="0"/>
        <w:adjustRightInd w:val="0"/>
        <w:spacing w:before="240" w:after="240" w:line="360" w:lineRule="auto"/>
        <w:ind w:firstLine="709"/>
        <w:jc w:val="both"/>
        <w:rPr>
          <w:rFonts w:eastAsia="Calibri"/>
          <w:color w:val="FF0000"/>
        </w:rPr>
      </w:pPr>
      <w:r w:rsidRPr="003054EC">
        <w:rPr>
          <w:rFonts w:eastAsia="Calibri"/>
          <w:color w:val="auto"/>
        </w:rPr>
        <w:t>Bireyler</w:t>
      </w:r>
      <w:r w:rsidR="00C40155" w:rsidRPr="003054EC">
        <w:rPr>
          <w:rFonts w:eastAsia="Calibri"/>
          <w:color w:val="auto"/>
        </w:rPr>
        <w:t xml:space="preserve"> kolonik hazırlığı etkileyen farklı sağlık </w:t>
      </w:r>
      <w:r w:rsidR="00C40155" w:rsidRPr="00B17BFB">
        <w:rPr>
          <w:rFonts w:eastAsia="Calibri"/>
        </w:rPr>
        <w:t xml:space="preserve">problemlerine sahip olabilir. </w:t>
      </w:r>
      <w:r w:rsidR="00EC2E22" w:rsidRPr="00B17BFB">
        <w:rPr>
          <w:rFonts w:eastAsia="Calibri"/>
        </w:rPr>
        <w:t>Vücut kitle indeksi</w:t>
      </w:r>
      <w:r w:rsidR="006E2D37" w:rsidRPr="00B17BFB">
        <w:rPr>
          <w:rFonts w:eastAsia="Calibri"/>
        </w:rPr>
        <w:t>, günlük aktivitesi</w:t>
      </w:r>
      <w:r w:rsidR="00C40155" w:rsidRPr="00B17BFB">
        <w:rPr>
          <w:rFonts w:eastAsia="Calibri"/>
        </w:rPr>
        <w:t xml:space="preserve"> ve </w:t>
      </w:r>
      <w:r w:rsidR="006E2D37" w:rsidRPr="00B17BFB">
        <w:rPr>
          <w:rFonts w:eastAsia="Calibri"/>
        </w:rPr>
        <w:t xml:space="preserve">uygulanması planlanan </w:t>
      </w:r>
      <w:r w:rsidRPr="00B17BFB">
        <w:rPr>
          <w:rFonts w:eastAsia="Calibri"/>
        </w:rPr>
        <w:t xml:space="preserve">cerrahi vb. </w:t>
      </w:r>
      <w:r w:rsidR="00C40155" w:rsidRPr="00B17BFB">
        <w:rPr>
          <w:rFonts w:eastAsia="Calibri"/>
        </w:rPr>
        <w:t xml:space="preserve">demografik faktörler barsak hazırlığı </w:t>
      </w:r>
      <w:r w:rsidR="00C313E6" w:rsidRPr="00B17BFB">
        <w:rPr>
          <w:rFonts w:eastAsia="Calibri"/>
        </w:rPr>
        <w:t>etkilemektedir.</w:t>
      </w:r>
      <w:r w:rsidR="00C40155" w:rsidRPr="00B17BFB">
        <w:rPr>
          <w:rFonts w:eastAsia="Calibri"/>
        </w:rPr>
        <w:t xml:space="preserve"> Hastanın yaş</w:t>
      </w:r>
      <w:r w:rsidRPr="00B17BFB">
        <w:rPr>
          <w:rFonts w:eastAsia="Calibri"/>
        </w:rPr>
        <w:t>ı</w:t>
      </w:r>
      <w:r w:rsidR="00C40155" w:rsidRPr="00B17BFB">
        <w:rPr>
          <w:rFonts w:eastAsia="Calibri"/>
        </w:rPr>
        <w:t xml:space="preserve">, </w:t>
      </w:r>
      <w:r w:rsidR="006E2D37" w:rsidRPr="00B17BFB">
        <w:rPr>
          <w:rFonts w:eastAsia="Calibri"/>
        </w:rPr>
        <w:t>konstipasyon</w:t>
      </w:r>
      <w:r w:rsidR="00BA0943" w:rsidRPr="00B17BFB">
        <w:rPr>
          <w:rFonts w:eastAsia="Calibri"/>
        </w:rPr>
        <w:t>un varlığı</w:t>
      </w:r>
      <w:r w:rsidR="00A21E65" w:rsidRPr="00B17BFB">
        <w:rPr>
          <w:rFonts w:eastAsia="Calibri"/>
        </w:rPr>
        <w:t xml:space="preserve"> </w:t>
      </w:r>
      <w:r w:rsidR="00C40155" w:rsidRPr="00B17BFB">
        <w:rPr>
          <w:rFonts w:eastAsia="Calibri"/>
        </w:rPr>
        <w:t>ve gastrointesinal sistem motilitesini etkileyen bozukluklar</w:t>
      </w:r>
      <w:r w:rsidR="00BA0943" w:rsidRPr="00B17BFB">
        <w:rPr>
          <w:rFonts w:eastAsia="Calibri"/>
        </w:rPr>
        <w:t>ı</w:t>
      </w:r>
      <w:r w:rsidR="00C40155" w:rsidRPr="00B17BFB">
        <w:rPr>
          <w:rFonts w:eastAsia="Calibri"/>
        </w:rPr>
        <w:t xml:space="preserve"> standart </w:t>
      </w:r>
      <w:r w:rsidRPr="00B17BFB">
        <w:rPr>
          <w:rFonts w:eastAsia="Calibri"/>
        </w:rPr>
        <w:t>kolonik hazırlık</w:t>
      </w:r>
      <w:r w:rsidR="00A21E65" w:rsidRPr="00B17BFB">
        <w:rPr>
          <w:rFonts w:eastAsia="Calibri"/>
        </w:rPr>
        <w:t xml:space="preserve"> </w:t>
      </w:r>
      <w:r w:rsidR="00C40155" w:rsidRPr="00B17BFB">
        <w:rPr>
          <w:rFonts w:eastAsia="Calibri"/>
        </w:rPr>
        <w:t>uygulamaların</w:t>
      </w:r>
      <w:r w:rsidRPr="00B17BFB">
        <w:rPr>
          <w:rFonts w:eastAsia="Calibri"/>
        </w:rPr>
        <w:t>ın</w:t>
      </w:r>
      <w:r w:rsidR="00C40155" w:rsidRPr="00B17BFB">
        <w:rPr>
          <w:rFonts w:eastAsia="Calibri"/>
        </w:rPr>
        <w:t xml:space="preserve"> yetersiz </w:t>
      </w:r>
      <w:r w:rsidR="00BA0943" w:rsidRPr="00B17BFB">
        <w:rPr>
          <w:rFonts w:eastAsia="Calibri"/>
        </w:rPr>
        <w:lastRenderedPageBreak/>
        <w:t>olmasını</w:t>
      </w:r>
      <w:r w:rsidR="00A21E65" w:rsidRPr="00B17BFB">
        <w:rPr>
          <w:rFonts w:eastAsia="Calibri"/>
        </w:rPr>
        <w:t xml:space="preserve"> </w:t>
      </w:r>
      <w:r w:rsidRPr="00B17BFB">
        <w:rPr>
          <w:rFonts w:eastAsia="Calibri"/>
        </w:rPr>
        <w:t>neden olur.</w:t>
      </w:r>
      <w:r w:rsidR="00A21E65" w:rsidRPr="00B17BFB">
        <w:rPr>
          <w:rFonts w:eastAsia="Calibri"/>
        </w:rPr>
        <w:t xml:space="preserve"> </w:t>
      </w:r>
      <w:r w:rsidR="00BA0943" w:rsidRPr="00B17BFB">
        <w:rPr>
          <w:rFonts w:eastAsia="Calibri"/>
        </w:rPr>
        <w:t>S</w:t>
      </w:r>
      <w:r w:rsidR="00C40155" w:rsidRPr="00B17BFB">
        <w:rPr>
          <w:rFonts w:eastAsia="Calibri"/>
        </w:rPr>
        <w:t>tandart uygulamaları</w:t>
      </w:r>
      <w:r w:rsidR="006E2D37" w:rsidRPr="00B17BFB">
        <w:rPr>
          <w:rFonts w:eastAsia="Calibri"/>
        </w:rPr>
        <w:t>n modifiye edilmesi, mekanik barsak hazırlığında</w:t>
      </w:r>
      <w:r w:rsidR="00BA0943" w:rsidRPr="00B17BFB">
        <w:rPr>
          <w:rFonts w:eastAsia="Calibri"/>
        </w:rPr>
        <w:t xml:space="preserve">ki hastanın </w:t>
      </w:r>
      <w:r w:rsidR="006E2D37" w:rsidRPr="00B17BFB">
        <w:rPr>
          <w:rFonts w:eastAsia="Calibri"/>
        </w:rPr>
        <w:t>bütün olarak değerlendirilmesi gerekir</w:t>
      </w:r>
      <w:r w:rsidR="00C313E6" w:rsidRPr="00B17BFB">
        <w:rPr>
          <w:rFonts w:eastAsia="Calibri"/>
        </w:rPr>
        <w:t xml:space="preserve"> (Yetemen, 2007)</w:t>
      </w:r>
      <w:r w:rsidR="006E2D37" w:rsidRPr="00B17BFB">
        <w:rPr>
          <w:rFonts w:eastAsia="Calibri"/>
        </w:rPr>
        <w:t>.</w:t>
      </w:r>
    </w:p>
    <w:p w:rsidR="00C40155" w:rsidRPr="00B17BFB" w:rsidRDefault="009A148A" w:rsidP="00B17BFB">
      <w:pPr>
        <w:autoSpaceDE w:val="0"/>
        <w:autoSpaceDN w:val="0"/>
        <w:adjustRightInd w:val="0"/>
        <w:spacing w:before="240" w:after="240" w:line="360" w:lineRule="auto"/>
        <w:ind w:firstLine="709"/>
        <w:jc w:val="both"/>
        <w:rPr>
          <w:rFonts w:eastAsia="Calibri"/>
        </w:rPr>
      </w:pPr>
      <w:r w:rsidRPr="00B17BFB">
        <w:rPr>
          <w:rFonts w:eastAsia="Calibri"/>
        </w:rPr>
        <w:t xml:space="preserve">Geriatrik </w:t>
      </w:r>
      <w:r w:rsidR="006E2D37" w:rsidRPr="00B17BFB">
        <w:rPr>
          <w:rFonts w:eastAsia="Calibri"/>
        </w:rPr>
        <w:t xml:space="preserve">bireylerde beslenmesindeki engeller, dişlerinin olmaması, </w:t>
      </w:r>
      <w:r w:rsidR="00C40155" w:rsidRPr="00B17BFB">
        <w:rPr>
          <w:rFonts w:eastAsia="Calibri"/>
        </w:rPr>
        <w:t xml:space="preserve">posalı </w:t>
      </w:r>
      <w:r w:rsidR="006E2D37" w:rsidRPr="00B17BFB">
        <w:rPr>
          <w:rFonts w:eastAsia="Calibri"/>
        </w:rPr>
        <w:t xml:space="preserve">ve lifli gıdaları çiğneme yetersizliği nedeni ile </w:t>
      </w:r>
      <w:r w:rsidR="00C40155" w:rsidRPr="00B17BFB">
        <w:rPr>
          <w:rFonts w:eastAsia="Calibri"/>
        </w:rPr>
        <w:t>yeterince tüketmemeleri barsa</w:t>
      </w:r>
      <w:r w:rsidRPr="00B17BFB">
        <w:rPr>
          <w:rFonts w:eastAsia="Calibri"/>
        </w:rPr>
        <w:t>k</w:t>
      </w:r>
      <w:r w:rsidR="00A21E65" w:rsidRPr="00B17BFB">
        <w:rPr>
          <w:rFonts w:eastAsia="Calibri"/>
        </w:rPr>
        <w:t xml:space="preserve"> </w:t>
      </w:r>
      <w:r w:rsidRPr="00B17BFB">
        <w:rPr>
          <w:rFonts w:eastAsia="Calibri"/>
        </w:rPr>
        <w:t>hareketsizliğine</w:t>
      </w:r>
      <w:r w:rsidR="00A21E65" w:rsidRPr="00B17BFB">
        <w:rPr>
          <w:rFonts w:eastAsia="Calibri"/>
        </w:rPr>
        <w:t xml:space="preserve"> </w:t>
      </w:r>
      <w:r w:rsidR="00EC2E22" w:rsidRPr="00B17BFB">
        <w:rPr>
          <w:rFonts w:eastAsia="Calibri"/>
        </w:rPr>
        <w:t>neden</w:t>
      </w:r>
      <w:r w:rsidR="00C40155" w:rsidRPr="00B17BFB">
        <w:rPr>
          <w:rFonts w:eastAsia="Calibri"/>
        </w:rPr>
        <w:t xml:space="preserve"> olmuştur</w:t>
      </w:r>
      <w:r w:rsidRPr="00B17BFB">
        <w:rPr>
          <w:rFonts w:eastAsia="Calibri"/>
        </w:rPr>
        <w:t>. Atonik barsaklar büyük miktarda dışkıyı tutabilir. Geriatrik</w:t>
      </w:r>
      <w:r w:rsidR="00A21E65" w:rsidRPr="00B17BFB">
        <w:rPr>
          <w:rFonts w:eastAsia="Calibri"/>
        </w:rPr>
        <w:t xml:space="preserve"> </w:t>
      </w:r>
      <w:r w:rsidR="006E2D37" w:rsidRPr="00B17BFB">
        <w:rPr>
          <w:rFonts w:eastAsia="Calibri"/>
        </w:rPr>
        <w:t>yaşlı</w:t>
      </w:r>
      <w:r w:rsidR="00A21E65" w:rsidRPr="00B17BFB">
        <w:rPr>
          <w:rFonts w:eastAsia="Calibri"/>
        </w:rPr>
        <w:t xml:space="preserve"> </w:t>
      </w:r>
      <w:r w:rsidR="006E2D37" w:rsidRPr="00B17BFB">
        <w:rPr>
          <w:rFonts w:eastAsia="Calibri"/>
        </w:rPr>
        <w:t xml:space="preserve">bireylerde </w:t>
      </w:r>
      <w:r w:rsidRPr="00B17BFB">
        <w:rPr>
          <w:rFonts w:eastAsia="Calibri"/>
        </w:rPr>
        <w:t xml:space="preserve">uygun dışkılama pozisyonu almasını zorlayan </w:t>
      </w:r>
      <w:r w:rsidR="00C40155" w:rsidRPr="00B17BFB">
        <w:rPr>
          <w:rFonts w:eastAsia="Calibri"/>
        </w:rPr>
        <w:t>özellikle</w:t>
      </w:r>
      <w:r w:rsidR="006E2D37" w:rsidRPr="00B17BFB">
        <w:rPr>
          <w:rFonts w:eastAsia="Calibri"/>
        </w:rPr>
        <w:t xml:space="preserve"> kalça ve diz</w:t>
      </w:r>
      <w:r w:rsidR="00C40155" w:rsidRPr="00B17BFB">
        <w:rPr>
          <w:rFonts w:eastAsia="Calibri"/>
        </w:rPr>
        <w:t xml:space="preserve"> eklem sorunları </w:t>
      </w:r>
      <w:r w:rsidRPr="00B17BFB">
        <w:rPr>
          <w:rFonts w:eastAsia="Calibri"/>
        </w:rPr>
        <w:t>olabilir</w:t>
      </w:r>
      <w:r w:rsidR="00C40155" w:rsidRPr="00B17BFB">
        <w:rPr>
          <w:rFonts w:eastAsia="Calibri"/>
        </w:rPr>
        <w:t xml:space="preserve">. </w:t>
      </w:r>
      <w:r w:rsidRPr="00B17BFB">
        <w:rPr>
          <w:rFonts w:eastAsia="Calibri"/>
        </w:rPr>
        <w:t xml:space="preserve">İleri yaş </w:t>
      </w:r>
      <w:r w:rsidR="00EC2E22" w:rsidRPr="00B17BFB">
        <w:rPr>
          <w:rFonts w:eastAsia="Calibri"/>
        </w:rPr>
        <w:t xml:space="preserve">ve azalmış </w:t>
      </w:r>
      <w:r w:rsidR="00C40155" w:rsidRPr="00B17BFB">
        <w:rPr>
          <w:rFonts w:eastAsia="Calibri"/>
        </w:rPr>
        <w:t>fiziksel aktivite barsak hareketlerin</w:t>
      </w:r>
      <w:r w:rsidR="00EC2E22" w:rsidRPr="00B17BFB">
        <w:rPr>
          <w:rFonts w:eastAsia="Calibri"/>
        </w:rPr>
        <w:t>in</w:t>
      </w:r>
      <w:r w:rsidR="00A21E65" w:rsidRPr="00B17BFB">
        <w:rPr>
          <w:rFonts w:eastAsia="Calibri"/>
        </w:rPr>
        <w:t xml:space="preserve"> </w:t>
      </w:r>
      <w:r w:rsidR="00C313E6" w:rsidRPr="00B17BFB">
        <w:rPr>
          <w:rFonts w:eastAsia="Calibri"/>
        </w:rPr>
        <w:t xml:space="preserve">azalmasına neden olmaktadır </w:t>
      </w:r>
      <w:r w:rsidR="00C40155" w:rsidRPr="00B17BFB">
        <w:rPr>
          <w:rFonts w:eastAsia="Calibri"/>
        </w:rPr>
        <w:t>(Yetemen, 2007).</w:t>
      </w:r>
    </w:p>
    <w:p w:rsidR="00C40155" w:rsidRPr="00B17BFB" w:rsidRDefault="00C40155" w:rsidP="00B17BFB">
      <w:pPr>
        <w:autoSpaceDE w:val="0"/>
        <w:autoSpaceDN w:val="0"/>
        <w:adjustRightInd w:val="0"/>
        <w:spacing w:before="240" w:after="240" w:line="360" w:lineRule="auto"/>
        <w:ind w:firstLine="709"/>
        <w:jc w:val="both"/>
        <w:rPr>
          <w:rFonts w:eastAsia="Calibri"/>
        </w:rPr>
      </w:pPr>
      <w:r w:rsidRPr="00B17BFB">
        <w:rPr>
          <w:rFonts w:eastAsia="Calibri"/>
        </w:rPr>
        <w:t>Diyabet tanılı nöropati</w:t>
      </w:r>
      <w:r w:rsidR="005C7868" w:rsidRPr="00B17BFB">
        <w:rPr>
          <w:rFonts w:eastAsia="Calibri"/>
        </w:rPr>
        <w:t>si olan bireylerde</w:t>
      </w:r>
      <w:r w:rsidRPr="00B17BFB">
        <w:rPr>
          <w:rFonts w:eastAsia="Calibri"/>
        </w:rPr>
        <w:t xml:space="preserve"> gastrointestinal motilite </w:t>
      </w:r>
      <w:r w:rsidR="005C7868" w:rsidRPr="00B17BFB">
        <w:rPr>
          <w:rFonts w:eastAsia="Calibri"/>
        </w:rPr>
        <w:t xml:space="preserve">yavaşlar ve </w:t>
      </w:r>
      <w:r w:rsidRPr="00B17BFB">
        <w:rPr>
          <w:rFonts w:eastAsia="Calibri"/>
        </w:rPr>
        <w:t>gastro</w:t>
      </w:r>
      <w:r w:rsidR="005C7868" w:rsidRPr="00B17BFB">
        <w:rPr>
          <w:rFonts w:eastAsia="Calibri"/>
        </w:rPr>
        <w:t>intestinal sistem</w:t>
      </w:r>
      <w:r w:rsidRPr="00B17BFB">
        <w:rPr>
          <w:rFonts w:eastAsia="Calibri"/>
        </w:rPr>
        <w:t xml:space="preserve"> transit süresi </w:t>
      </w:r>
      <w:r w:rsidR="005C7868" w:rsidRPr="00B17BFB">
        <w:rPr>
          <w:rFonts w:eastAsia="Calibri"/>
        </w:rPr>
        <w:t xml:space="preserve">uzar </w:t>
      </w:r>
      <w:r w:rsidRPr="00B17BFB">
        <w:rPr>
          <w:rFonts w:eastAsia="Calibri"/>
        </w:rPr>
        <w:t>(Werth ve ark, 1992). Glisemik kontrolün köt</w:t>
      </w:r>
      <w:r w:rsidR="005C7868" w:rsidRPr="00B17BFB">
        <w:rPr>
          <w:rFonts w:eastAsia="Calibri"/>
        </w:rPr>
        <w:t xml:space="preserve">ü olması, beslenmede </w:t>
      </w:r>
      <w:r w:rsidRPr="00B17BFB">
        <w:rPr>
          <w:rFonts w:eastAsia="Calibri"/>
        </w:rPr>
        <w:t>posa</w:t>
      </w:r>
      <w:r w:rsidR="005C7868" w:rsidRPr="00B17BFB">
        <w:rPr>
          <w:rFonts w:eastAsia="Calibri"/>
        </w:rPr>
        <w:t>sız ve lifsiz gıdaların alınması</w:t>
      </w:r>
      <w:r w:rsidRPr="00B17BFB">
        <w:rPr>
          <w:rFonts w:eastAsia="Calibri"/>
        </w:rPr>
        <w:t xml:space="preserve">, </w:t>
      </w:r>
      <w:r w:rsidR="005C7868" w:rsidRPr="00B17BFB">
        <w:rPr>
          <w:rFonts w:eastAsia="Calibri"/>
        </w:rPr>
        <w:t>kolondaki otonom sinir sisteminin yavaşlaması, kalın barsaktaki düz kasların uyarıya yanıt vermemesi diyabet tanısı alan kişide</w:t>
      </w:r>
      <w:r w:rsidRPr="00B17BFB">
        <w:rPr>
          <w:rFonts w:eastAsia="Calibri"/>
        </w:rPr>
        <w:t xml:space="preserve"> konstipasyona ve </w:t>
      </w:r>
      <w:r w:rsidR="005C7868" w:rsidRPr="00B17BFB">
        <w:rPr>
          <w:rFonts w:eastAsia="Calibri"/>
        </w:rPr>
        <w:t xml:space="preserve">gastrointestinal </w:t>
      </w:r>
      <w:r w:rsidRPr="00B17BFB">
        <w:rPr>
          <w:rFonts w:eastAsia="Calibri"/>
        </w:rPr>
        <w:t xml:space="preserve">kontraksiyonların azalmasına </w:t>
      </w:r>
      <w:r w:rsidR="005C7868" w:rsidRPr="00B17BFB">
        <w:rPr>
          <w:rFonts w:eastAsia="Calibri"/>
        </w:rPr>
        <w:t>neden olur. Diyabet tanısı olan, o</w:t>
      </w:r>
      <w:r w:rsidRPr="00B17BFB">
        <w:rPr>
          <w:rFonts w:eastAsia="Calibri"/>
        </w:rPr>
        <w:t>tonom nöropati</w:t>
      </w:r>
      <w:r w:rsidR="005C7868" w:rsidRPr="00B17BFB">
        <w:rPr>
          <w:rFonts w:eastAsia="Calibri"/>
        </w:rPr>
        <w:t>si</w:t>
      </w:r>
      <w:r w:rsidRPr="00B17BFB">
        <w:rPr>
          <w:rFonts w:eastAsia="Calibri"/>
        </w:rPr>
        <w:t xml:space="preserve"> gelişen </w:t>
      </w:r>
      <w:r w:rsidR="005C7868" w:rsidRPr="00B17BFB">
        <w:rPr>
          <w:rFonts w:eastAsia="Calibri"/>
        </w:rPr>
        <w:t xml:space="preserve">kişilerde </w:t>
      </w:r>
      <w:r w:rsidRPr="00B17BFB">
        <w:rPr>
          <w:rFonts w:eastAsia="Calibri"/>
        </w:rPr>
        <w:t>daha etkin mekanik barsak hazırlığı</w:t>
      </w:r>
      <w:r w:rsidR="00A21E65" w:rsidRPr="00B17BFB">
        <w:rPr>
          <w:rFonts w:eastAsia="Calibri"/>
        </w:rPr>
        <w:t xml:space="preserve"> </w:t>
      </w:r>
      <w:r w:rsidRPr="00B17BFB">
        <w:rPr>
          <w:rFonts w:eastAsia="Calibri"/>
        </w:rPr>
        <w:t>gerekebilir.</w:t>
      </w:r>
    </w:p>
    <w:p w:rsidR="00646BC6" w:rsidRPr="00B17BFB" w:rsidRDefault="0038651F" w:rsidP="00181040">
      <w:pPr>
        <w:autoSpaceDE w:val="0"/>
        <w:autoSpaceDN w:val="0"/>
        <w:adjustRightInd w:val="0"/>
        <w:spacing w:before="240" w:line="360" w:lineRule="auto"/>
        <w:ind w:firstLine="709"/>
        <w:jc w:val="both"/>
        <w:rPr>
          <w:rFonts w:eastAsia="Calibri"/>
        </w:rPr>
      </w:pPr>
      <w:r w:rsidRPr="00B17BFB">
        <w:rPr>
          <w:rFonts w:eastAsia="Calibri"/>
        </w:rPr>
        <w:t>Borkje</w:t>
      </w:r>
      <w:r w:rsidR="00A21E65" w:rsidRPr="00B17BFB">
        <w:rPr>
          <w:rFonts w:eastAsia="Calibri"/>
        </w:rPr>
        <w:t xml:space="preserve"> </w:t>
      </w:r>
      <w:r w:rsidR="00027BC3" w:rsidRPr="00B17BFB">
        <w:rPr>
          <w:rFonts w:eastAsia="Calibri"/>
        </w:rPr>
        <w:t>ve ark (1991)</w:t>
      </w:r>
      <w:r w:rsidR="00C40155" w:rsidRPr="00B17BFB">
        <w:rPr>
          <w:rFonts w:eastAsia="Calibri"/>
        </w:rPr>
        <w:t xml:space="preserve"> </w:t>
      </w:r>
      <w:r w:rsidRPr="00B17BFB">
        <w:rPr>
          <w:rFonts w:eastAsia="Calibri"/>
        </w:rPr>
        <w:t xml:space="preserve">barsak hazırlığının </w:t>
      </w:r>
      <w:r w:rsidR="002C74FF" w:rsidRPr="00B17BFB">
        <w:rPr>
          <w:rFonts w:eastAsia="Calibri"/>
        </w:rPr>
        <w:t xml:space="preserve">hastanede yatış yapılmadan </w:t>
      </w:r>
      <w:r w:rsidR="00C40155" w:rsidRPr="00B17BFB">
        <w:rPr>
          <w:rFonts w:eastAsia="Calibri"/>
        </w:rPr>
        <w:t xml:space="preserve">kolonoskopi </w:t>
      </w:r>
      <w:r w:rsidRPr="00B17BFB">
        <w:rPr>
          <w:rFonts w:eastAsia="Calibri"/>
        </w:rPr>
        <w:t>işlemi yapılan hastaların</w:t>
      </w:r>
      <w:r w:rsidR="00C40155" w:rsidRPr="00B17BFB">
        <w:rPr>
          <w:rFonts w:eastAsia="Calibri"/>
        </w:rPr>
        <w:t xml:space="preserve"> yatan hastalara göre daha iyi </w:t>
      </w:r>
      <w:r w:rsidRPr="00B17BFB">
        <w:rPr>
          <w:rFonts w:eastAsia="Calibri"/>
        </w:rPr>
        <w:t>yapıldığını belirlemişlerdir. H</w:t>
      </w:r>
      <w:r w:rsidR="00C40155" w:rsidRPr="00B17BFB">
        <w:rPr>
          <w:rFonts w:eastAsia="Calibri"/>
        </w:rPr>
        <w:t xml:space="preserve">astanede </w:t>
      </w:r>
      <w:r w:rsidR="002C74FF" w:rsidRPr="00B17BFB">
        <w:rPr>
          <w:rFonts w:eastAsia="Calibri"/>
        </w:rPr>
        <w:t xml:space="preserve">yatarak </w:t>
      </w:r>
      <w:r w:rsidR="00027BC3" w:rsidRPr="00B17BFB">
        <w:rPr>
          <w:rFonts w:eastAsia="Calibri"/>
        </w:rPr>
        <w:t xml:space="preserve">kolonoskopi </w:t>
      </w:r>
      <w:r w:rsidR="002C74FF" w:rsidRPr="00B17BFB">
        <w:rPr>
          <w:rFonts w:eastAsia="Calibri"/>
        </w:rPr>
        <w:t>yapılan</w:t>
      </w:r>
      <w:r w:rsidR="00C40155" w:rsidRPr="00B17BFB">
        <w:rPr>
          <w:rFonts w:eastAsia="Calibri"/>
        </w:rPr>
        <w:t xml:space="preserve"> hastaların sağlık durumları</w:t>
      </w:r>
      <w:r w:rsidR="00EC2E22" w:rsidRPr="00B17BFB">
        <w:rPr>
          <w:rFonts w:eastAsia="Calibri"/>
        </w:rPr>
        <w:t>nın kötü olması</w:t>
      </w:r>
      <w:r w:rsidR="00C40155" w:rsidRPr="00B17BFB">
        <w:rPr>
          <w:rFonts w:eastAsia="Calibri"/>
        </w:rPr>
        <w:t xml:space="preserve"> ve </w:t>
      </w:r>
      <w:r w:rsidR="00EC2E22" w:rsidRPr="00B17BFB">
        <w:rPr>
          <w:rFonts w:eastAsia="Calibri"/>
        </w:rPr>
        <w:t>mobilizasyon</w:t>
      </w:r>
      <w:r w:rsidR="000D47B6" w:rsidRPr="00B17BFB">
        <w:rPr>
          <w:rFonts w:eastAsia="Calibri"/>
        </w:rPr>
        <w:t xml:space="preserve">larındaki azlık </w:t>
      </w:r>
      <w:r w:rsidR="00EC2E22" w:rsidRPr="00B17BFB">
        <w:rPr>
          <w:rFonts w:eastAsia="Calibri"/>
        </w:rPr>
        <w:t xml:space="preserve">nedeniyle </w:t>
      </w:r>
      <w:r w:rsidRPr="00B17BFB">
        <w:rPr>
          <w:rFonts w:eastAsia="Calibri"/>
        </w:rPr>
        <w:t xml:space="preserve">mekanik barsak hazırlığının </w:t>
      </w:r>
      <w:r w:rsidR="00C40155" w:rsidRPr="00B17BFB">
        <w:rPr>
          <w:rFonts w:eastAsia="Calibri"/>
        </w:rPr>
        <w:t xml:space="preserve">etkisiz olduğunu </w:t>
      </w:r>
      <w:r w:rsidR="00027BC3" w:rsidRPr="00B17BFB">
        <w:rPr>
          <w:rFonts w:eastAsia="Calibri"/>
        </w:rPr>
        <w:t>ifade etmişlerdir.</w:t>
      </w:r>
      <w:r w:rsidR="00C40155" w:rsidRPr="00B17BFB">
        <w:rPr>
          <w:rFonts w:eastAsia="Calibri"/>
        </w:rPr>
        <w:t xml:space="preserve"> Reilly ve </w:t>
      </w:r>
      <w:r w:rsidR="00027BC3" w:rsidRPr="00B17BFB">
        <w:rPr>
          <w:rFonts w:eastAsia="Calibri"/>
        </w:rPr>
        <w:t>Walker (2004)</w:t>
      </w:r>
      <w:r w:rsidR="00C40155" w:rsidRPr="00B17BFB">
        <w:rPr>
          <w:rFonts w:eastAsia="Calibri"/>
        </w:rPr>
        <w:t xml:space="preserve"> yatan hastalar</w:t>
      </w:r>
      <w:r w:rsidRPr="00B17BFB">
        <w:rPr>
          <w:rFonts w:eastAsia="Calibri"/>
        </w:rPr>
        <w:t xml:space="preserve"> üzerinde </w:t>
      </w:r>
      <w:r w:rsidR="00C40155" w:rsidRPr="00B17BFB">
        <w:rPr>
          <w:rFonts w:eastAsia="Calibri"/>
        </w:rPr>
        <w:t xml:space="preserve">yaptıkları araştırmada diyabet, böbrek hastalığı, kronik obstrüktif akciğer hastalığı veya kronik kabızlığı olan yatan </w:t>
      </w:r>
      <w:r w:rsidR="00C40155" w:rsidRPr="00181040">
        <w:rPr>
          <w:rFonts w:eastAsia="Calibri"/>
        </w:rPr>
        <w:t xml:space="preserve">hastalarda daha iyi barsak temizliği sağlanması için </w:t>
      </w:r>
      <w:r w:rsidR="000D47B6" w:rsidRPr="00181040">
        <w:rPr>
          <w:rFonts w:eastAsia="Calibri"/>
        </w:rPr>
        <w:t>oldukça</w:t>
      </w:r>
      <w:r w:rsidR="00C40155" w:rsidRPr="00181040">
        <w:rPr>
          <w:rFonts w:eastAsia="Calibri"/>
        </w:rPr>
        <w:t xml:space="preserve"> etkin hazırlık ya</w:t>
      </w:r>
      <w:r w:rsidR="00C313E6" w:rsidRPr="00181040">
        <w:rPr>
          <w:rFonts w:eastAsia="Calibri"/>
        </w:rPr>
        <w:t>pmaları</w:t>
      </w:r>
      <w:r w:rsidR="00027BC3" w:rsidRPr="00181040">
        <w:rPr>
          <w:rFonts w:eastAsia="Calibri"/>
        </w:rPr>
        <w:t xml:space="preserve"> gerektiğini savunmuşlardır. </w:t>
      </w:r>
      <w:r w:rsidR="00C40155" w:rsidRPr="00181040">
        <w:rPr>
          <w:rFonts w:eastAsia="Calibri"/>
        </w:rPr>
        <w:t xml:space="preserve">Ness ve </w:t>
      </w:r>
      <w:r w:rsidR="00027BC3" w:rsidRPr="00181040">
        <w:rPr>
          <w:rFonts w:eastAsia="Calibri"/>
        </w:rPr>
        <w:t>ark (2001)</w:t>
      </w:r>
      <w:r w:rsidR="00C40155" w:rsidRPr="00181040">
        <w:rPr>
          <w:rFonts w:eastAsia="Calibri"/>
        </w:rPr>
        <w:t xml:space="preserve"> mekanik barsak ha</w:t>
      </w:r>
      <w:r w:rsidR="00465DA5" w:rsidRPr="00181040">
        <w:rPr>
          <w:rFonts w:eastAsia="Calibri"/>
        </w:rPr>
        <w:t>zırlığı ye</w:t>
      </w:r>
      <w:r w:rsidR="00EA0805" w:rsidRPr="00181040">
        <w:rPr>
          <w:rFonts w:eastAsia="Calibri"/>
        </w:rPr>
        <w:t>tersiz olan hastalar</w:t>
      </w:r>
      <w:r w:rsidR="00EC2E22" w:rsidRPr="00181040">
        <w:rPr>
          <w:rFonts w:eastAsia="Calibri"/>
        </w:rPr>
        <w:t>da</w:t>
      </w:r>
      <w:r w:rsidR="00027BC3" w:rsidRPr="00181040">
        <w:rPr>
          <w:rFonts w:eastAsia="Calibri"/>
        </w:rPr>
        <w:t xml:space="preserve"> </w:t>
      </w:r>
      <w:r w:rsidR="002C74FF" w:rsidRPr="00181040">
        <w:rPr>
          <w:rFonts w:eastAsia="Calibri"/>
        </w:rPr>
        <w:t>yaptığı çalışma sonuç</w:t>
      </w:r>
      <w:r w:rsidR="00EC2E22" w:rsidRPr="00181040">
        <w:rPr>
          <w:rFonts w:eastAsia="Calibri"/>
        </w:rPr>
        <w:t>l</w:t>
      </w:r>
      <w:r w:rsidR="002C74FF" w:rsidRPr="00181040">
        <w:rPr>
          <w:rFonts w:eastAsia="Calibri"/>
        </w:rPr>
        <w:t>a</w:t>
      </w:r>
      <w:r w:rsidR="00EC2E22" w:rsidRPr="00181040">
        <w:rPr>
          <w:rFonts w:eastAsia="Calibri"/>
        </w:rPr>
        <w:t>rında</w:t>
      </w:r>
      <w:r w:rsidR="00EA0805" w:rsidRPr="00181040">
        <w:rPr>
          <w:rFonts w:eastAsia="Calibri"/>
        </w:rPr>
        <w:t>;</w:t>
      </w:r>
      <w:r w:rsidR="00C40155" w:rsidRPr="00181040">
        <w:rPr>
          <w:rFonts w:eastAsia="Calibri"/>
        </w:rPr>
        <w:t xml:space="preserve"> hastanede yatmanın yetersiz barsak hazırlığı için bağımsız bir risk faktör olduğunu </w:t>
      </w:r>
      <w:r w:rsidR="00EA0805" w:rsidRPr="00181040">
        <w:rPr>
          <w:rFonts w:eastAsia="Calibri"/>
        </w:rPr>
        <w:t>belirtmişlerdir</w:t>
      </w:r>
      <w:r w:rsidR="00027BC3" w:rsidRPr="00181040">
        <w:rPr>
          <w:rFonts w:eastAsia="Calibri"/>
        </w:rPr>
        <w:t>.</w:t>
      </w:r>
    </w:p>
    <w:p w:rsidR="00027BC3" w:rsidRPr="00181040" w:rsidRDefault="00027BC3" w:rsidP="00181040">
      <w:pPr>
        <w:pStyle w:val="Default"/>
        <w:jc w:val="both"/>
        <w:rPr>
          <w:b/>
        </w:rPr>
      </w:pPr>
    </w:p>
    <w:p w:rsidR="009557BE" w:rsidRPr="00181040" w:rsidRDefault="009557BE" w:rsidP="00181040">
      <w:pPr>
        <w:pStyle w:val="Default"/>
        <w:jc w:val="both"/>
        <w:rPr>
          <w:b/>
        </w:rPr>
      </w:pPr>
    </w:p>
    <w:p w:rsidR="00C40155" w:rsidRPr="00B17BFB" w:rsidRDefault="00C40155" w:rsidP="00181040">
      <w:pPr>
        <w:pStyle w:val="Default"/>
        <w:jc w:val="both"/>
        <w:rPr>
          <w:b/>
        </w:rPr>
      </w:pPr>
      <w:r w:rsidRPr="00B17BFB">
        <w:rPr>
          <w:b/>
        </w:rPr>
        <w:t>2.12. Hemodinamik Parametreler</w:t>
      </w:r>
    </w:p>
    <w:p w:rsidR="00C40155" w:rsidRPr="00B17BFB" w:rsidRDefault="00C40155" w:rsidP="00181040">
      <w:pPr>
        <w:pStyle w:val="Default"/>
        <w:jc w:val="both"/>
        <w:rPr>
          <w:b/>
        </w:rPr>
      </w:pPr>
    </w:p>
    <w:p w:rsidR="00C40155" w:rsidRPr="00B17BFB" w:rsidRDefault="00C40155" w:rsidP="00181040">
      <w:pPr>
        <w:spacing w:after="240" w:line="360" w:lineRule="auto"/>
        <w:ind w:firstLine="709"/>
        <w:jc w:val="both"/>
      </w:pPr>
      <w:r w:rsidRPr="00B17BFB">
        <w:t>Hemodinami kelimesi Latince “hemo=kan”, “dynamic=güç” kelimelerinden gelmektedir. Kalp tarafından üretilen kuvvetler ve bunların etkisiyle kalp</w:t>
      </w:r>
      <w:r w:rsidR="00027BC3" w:rsidRPr="00B17BFB">
        <w:t xml:space="preserve"> </w:t>
      </w:r>
      <w:r w:rsidRPr="00B17BFB">
        <w:t>damar sisteminde kan dolaşımı ile ilgili konuları kapsar (</w:t>
      </w:r>
      <w:r w:rsidR="00CD2662" w:rsidRPr="00B17BFB">
        <w:t xml:space="preserve">Schulman, 2003; </w:t>
      </w:r>
      <w:r w:rsidRPr="00B17BFB">
        <w:t xml:space="preserve">Davidson ve Bonow, 2008). Hemodinamik durumu düzenleyen dört etken vardır. Bunların üç tanesi (intravasküler </w:t>
      </w:r>
      <w:r w:rsidRPr="00B17BFB">
        <w:lastRenderedPageBreak/>
        <w:t>hacim, inotropi ve vazoaktivite) kan basıncını, sonuncusu (kronotropi) kalp hızını değiştirerek perfüzyon akımını etkiler. Bu dört etken normal ise normodinamik ve normoperfüze durumdan söz edilebilir. Hemodinamik düzenleyicilerin durumunu belirleyen ölçülebilen unsurlar; kalp hızı, arter kan basıncı, diğer damar basınçları (santral ven basıncı=SVB, pulmoner arter basıncı), kalp debisi ve kalp performansıdır (Hollenberg, 2013).</w:t>
      </w:r>
      <w:r w:rsidR="00027BC3" w:rsidRPr="00B17BFB">
        <w:t xml:space="preserve"> </w:t>
      </w:r>
      <w:r w:rsidRPr="00B17BFB">
        <w:t xml:space="preserve">Hemodinamik izlem yeterli doku perfüzyonunu sağlamak ve sürdürmek amacı ile organ disfonksiyonu gelişmesi, mevcut kardiyo-pulmoner disfonksiyon ve ameliyat öncesi dönemde yakın değerlendirme gerektiren cerrahi girişimlerde yapılmaktadır. Hemodinamik izlem </w:t>
      </w:r>
      <w:proofErr w:type="gramStart"/>
      <w:r w:rsidRPr="00B17BFB">
        <w:t>ile;</w:t>
      </w:r>
      <w:proofErr w:type="gramEnd"/>
    </w:p>
    <w:p w:rsidR="00C40155" w:rsidRPr="00B17BFB" w:rsidRDefault="00C40155" w:rsidP="00181040">
      <w:pPr>
        <w:numPr>
          <w:ilvl w:val="0"/>
          <w:numId w:val="10"/>
        </w:numPr>
        <w:tabs>
          <w:tab w:val="left" w:pos="709"/>
        </w:tabs>
        <w:spacing w:after="120" w:line="360" w:lineRule="auto"/>
        <w:ind w:left="812" w:hanging="245"/>
        <w:jc w:val="both"/>
      </w:pPr>
      <w:r w:rsidRPr="00B17BFB">
        <w:t>Fizyolojik parametreler izlenir (Elektrokardiyografi, arter kan gazları, hematokrit vb)</w:t>
      </w:r>
    </w:p>
    <w:p w:rsidR="00C40155" w:rsidRPr="00B17BFB" w:rsidRDefault="00C40155" w:rsidP="00181040">
      <w:pPr>
        <w:numPr>
          <w:ilvl w:val="0"/>
          <w:numId w:val="10"/>
        </w:numPr>
        <w:tabs>
          <w:tab w:val="left" w:pos="709"/>
        </w:tabs>
        <w:spacing w:after="120" w:line="360" w:lineRule="auto"/>
        <w:ind w:left="812" w:hanging="245"/>
        <w:jc w:val="both"/>
      </w:pPr>
      <w:r w:rsidRPr="00B17BFB">
        <w:t>Tedavi belirlenir, gerekirse t</w:t>
      </w:r>
      <w:r w:rsidR="00DC454D" w:rsidRPr="00B17BFB">
        <w:t xml:space="preserve">edavi stratejileri revize edilir </w:t>
      </w:r>
    </w:p>
    <w:p w:rsidR="00C40155" w:rsidRPr="00B17BFB" w:rsidRDefault="00C40155" w:rsidP="00181040">
      <w:pPr>
        <w:numPr>
          <w:ilvl w:val="0"/>
          <w:numId w:val="10"/>
        </w:numPr>
        <w:tabs>
          <w:tab w:val="left" w:pos="709"/>
        </w:tabs>
        <w:spacing w:after="120" w:line="360" w:lineRule="auto"/>
        <w:ind w:left="851" w:hanging="284"/>
        <w:jc w:val="both"/>
      </w:pPr>
      <w:r w:rsidRPr="00B17BFB">
        <w:t>Organ disfonksiyonu izlenir.</w:t>
      </w:r>
    </w:p>
    <w:p w:rsidR="00C40155" w:rsidRPr="00B17BFB" w:rsidRDefault="00DC454D" w:rsidP="00181040">
      <w:pPr>
        <w:numPr>
          <w:ilvl w:val="0"/>
          <w:numId w:val="10"/>
        </w:numPr>
        <w:tabs>
          <w:tab w:val="left" w:pos="709"/>
        </w:tabs>
        <w:spacing w:after="120" w:line="360" w:lineRule="auto"/>
        <w:ind w:left="851" w:hanging="284"/>
        <w:jc w:val="both"/>
      </w:pPr>
      <w:r w:rsidRPr="00B17BFB">
        <w:t>Erken dmnem problemler tanılanır</w:t>
      </w:r>
      <w:r w:rsidR="00C40155" w:rsidRPr="00B17BFB">
        <w:t xml:space="preserve"> ve erken önlem almaya çalışılır.</w:t>
      </w:r>
    </w:p>
    <w:p w:rsidR="00C40155" w:rsidRPr="00B17BFB" w:rsidRDefault="00C40155" w:rsidP="00181040">
      <w:pPr>
        <w:numPr>
          <w:ilvl w:val="0"/>
          <w:numId w:val="10"/>
        </w:numPr>
        <w:tabs>
          <w:tab w:val="left" w:pos="709"/>
        </w:tabs>
        <w:spacing w:after="120" w:line="360" w:lineRule="auto"/>
        <w:ind w:left="851" w:hanging="284"/>
        <w:jc w:val="both"/>
      </w:pPr>
      <w:r w:rsidRPr="00B17BFB">
        <w:t>Kalp debisi belirlenir.</w:t>
      </w:r>
    </w:p>
    <w:p w:rsidR="00C40155" w:rsidRPr="00B17BFB" w:rsidRDefault="00C40155" w:rsidP="00B17BFB">
      <w:pPr>
        <w:tabs>
          <w:tab w:val="left" w:pos="709"/>
        </w:tabs>
        <w:spacing w:before="240" w:after="240" w:line="360" w:lineRule="auto"/>
        <w:ind w:firstLine="709"/>
        <w:jc w:val="both"/>
        <w:rPr>
          <w:color w:val="FF0000"/>
        </w:rPr>
      </w:pPr>
      <w:r w:rsidRPr="00B17BFB">
        <w:t xml:space="preserve">Hemodinamik durum, bireyin kalp ve dolaşım sisteminin düzenli olarak çalışıp çalışmadığının göstergesidir. Hemodinamik izlem, hastalarının kalp foksiyonunun yakından incelenmesini ve </w:t>
      </w:r>
      <w:proofErr w:type="gramStart"/>
      <w:r w:rsidRPr="00B17BFB">
        <w:t>komplikasyonların</w:t>
      </w:r>
      <w:proofErr w:type="gramEnd"/>
      <w:r w:rsidRPr="00B17BFB">
        <w:t xml:space="preserve"> hızlı olarak tanımlanmasını sağlamaktadır. Hemodinamik izlemde değerlendirilen parametreler sağ atrium ve sağ ventrikül basıncı, pulmoner kapiller basınç, pulmoner arter basıncı, sistemik vasküler direnç, kalp hızı, ortalama arteriyel kan basıncı ve kardiyak outputtur. Hemodinamik durumun düzenlenmesi otonom sinir sistemi, periferal baroreseptörler, gerilim reseptörleri ve kemoreseptörler ile olmaktadır </w:t>
      </w:r>
      <w:r w:rsidRPr="00B17BFB">
        <w:rPr>
          <w:rFonts w:eastAsia="TimesNewRoman"/>
        </w:rPr>
        <w:t>(</w:t>
      </w:r>
      <w:r w:rsidRPr="00B17BFB">
        <w:t xml:space="preserve">Black ve Jacobs,1993; Kozier ve ark, 2000; Potter ve Perry, 1993; Thompson ve ark, 1993). </w:t>
      </w:r>
    </w:p>
    <w:p w:rsidR="009140B5" w:rsidRPr="00B17BFB" w:rsidRDefault="00DC454D" w:rsidP="00B17BFB">
      <w:pPr>
        <w:tabs>
          <w:tab w:val="left" w:pos="709"/>
        </w:tabs>
        <w:spacing w:before="240" w:after="240" w:line="360" w:lineRule="auto"/>
        <w:ind w:firstLine="709"/>
        <w:jc w:val="both"/>
      </w:pPr>
      <w:r w:rsidRPr="00B17BFB">
        <w:t xml:space="preserve">Kan akımının izlenmesi ile </w:t>
      </w:r>
      <w:r w:rsidR="00C40155" w:rsidRPr="00B17BFB">
        <w:t>yeterli ve güvenli doku oksi</w:t>
      </w:r>
      <w:r w:rsidRPr="00B17BFB">
        <w:t>jenasyonu</w:t>
      </w:r>
      <w:r w:rsidR="00027BC3" w:rsidRPr="00B17BFB">
        <w:t xml:space="preserve"> </w:t>
      </w:r>
      <w:proofErr w:type="gramStart"/>
      <w:r w:rsidRPr="00B17BFB">
        <w:t>izlenir,</w:t>
      </w:r>
      <w:r w:rsidR="00C40155" w:rsidRPr="00B17BFB">
        <w:t>global</w:t>
      </w:r>
      <w:proofErr w:type="gramEnd"/>
      <w:r w:rsidR="00C40155" w:rsidRPr="00B17BFB">
        <w:t xml:space="preserve"> ve do</w:t>
      </w:r>
      <w:r w:rsidRPr="00B17BFB">
        <w:t xml:space="preserve">ku perfüzyonun belirlenir. </w:t>
      </w:r>
      <w:r w:rsidR="00C40155" w:rsidRPr="00B17BFB">
        <w:t xml:space="preserve">Bu; klinik muayene, yatak başı hemodinami takip cihazları ve laboratuvar sonuçlarının </w:t>
      </w:r>
      <w:proofErr w:type="gramStart"/>
      <w:r w:rsidR="00C40155" w:rsidRPr="00B17BFB">
        <w:t>kombinasyonu</w:t>
      </w:r>
      <w:proofErr w:type="gramEnd"/>
      <w:r w:rsidR="00C40155" w:rsidRPr="00B17BFB">
        <w:t xml:space="preserve"> ile yapılır. Bunun için ilk kullanılacak araçlar kalp hızı ve ritm, kan basıncı, SpO2 ölçüm ve takibidir (WEB_2). İleri aşamada kalp debisi tayini, kalp kontraktilitesi ve doku perfüzyonu değerlendirmesi yer alır. Odak noktası cihaz ölçümlerinden ziyade daima ha</w:t>
      </w:r>
      <w:r w:rsidR="009140B5" w:rsidRPr="00B17BFB">
        <w:t>sta olmalıdır (Kahraman, 2016).</w:t>
      </w:r>
    </w:p>
    <w:p w:rsidR="00C40155" w:rsidRDefault="00C40155" w:rsidP="00181040">
      <w:pPr>
        <w:pStyle w:val="Default"/>
        <w:jc w:val="both"/>
        <w:rPr>
          <w:b/>
        </w:rPr>
      </w:pPr>
      <w:r w:rsidRPr="00B17BFB">
        <w:rPr>
          <w:b/>
        </w:rPr>
        <w:lastRenderedPageBreak/>
        <w:t>2</w:t>
      </w:r>
      <w:r w:rsidRPr="00181040">
        <w:rPr>
          <w:b/>
        </w:rPr>
        <w:t>.12.1.</w:t>
      </w:r>
      <w:r w:rsidR="00181040">
        <w:rPr>
          <w:b/>
        </w:rPr>
        <w:t xml:space="preserve"> </w:t>
      </w:r>
      <w:r w:rsidRPr="00181040">
        <w:rPr>
          <w:b/>
        </w:rPr>
        <w:t>Hemodinamik Parametreleri Ölçme Yöntemleri</w:t>
      </w:r>
    </w:p>
    <w:p w:rsidR="00181040" w:rsidRPr="00181040" w:rsidRDefault="00181040" w:rsidP="00181040">
      <w:pPr>
        <w:pStyle w:val="Default"/>
        <w:jc w:val="both"/>
        <w:rPr>
          <w:b/>
        </w:rPr>
      </w:pPr>
    </w:p>
    <w:p w:rsidR="00C40155" w:rsidRPr="00B17BFB" w:rsidRDefault="00C40155" w:rsidP="00181040">
      <w:pPr>
        <w:tabs>
          <w:tab w:val="left" w:pos="709"/>
        </w:tabs>
        <w:spacing w:after="240" w:line="360" w:lineRule="auto"/>
        <w:ind w:firstLine="709"/>
        <w:jc w:val="both"/>
      </w:pPr>
      <w:r w:rsidRPr="00B17BFB">
        <w:t xml:space="preserve">Hemodinamik parametreler invaziv (girişimsel olan) ve invaziv olmayan yöntemlerle ölçülebilir (Akıncı, 2003). İnvaziv hemodinamik izlem özel ve </w:t>
      </w:r>
      <w:proofErr w:type="gramStart"/>
      <w:r w:rsidRPr="00B17BFB">
        <w:t>kompleks</w:t>
      </w:r>
      <w:proofErr w:type="gramEnd"/>
      <w:r w:rsidRPr="00B17BFB">
        <w:t xml:space="preserve"> bazı biyotıbbi aygıtlar ile gerçekleştirilmektedir. İnvaziv yöntemler cilt veya deride iğne ya da kateter veya cerrahi işlemlerle penetre veya bir ölçüm aracı ile cilt bütünlüğünün bozulması, bir boşluğa girilmesi ya da organa yerleştirilmesi (transduser, vb) ile yapılmaktadır (Lough, 1987; Şahinoğlu, 2003; Polonko, 2006; Ball, 2000). İnvaziv hemodinami izlemi teknolojileri ile kalbin pompa fonksiyonu, intravasküler </w:t>
      </w:r>
      <w:proofErr w:type="gramStart"/>
      <w:r w:rsidRPr="00B17BFB">
        <w:t>volüm</w:t>
      </w:r>
      <w:proofErr w:type="gramEnd"/>
      <w:r w:rsidRPr="00B17BFB">
        <w:t xml:space="preserve"> ve vasküler rezistans (direnç) hakkında bilgi verir (Özyurt, 1992; Headley, 1998). </w:t>
      </w:r>
      <w:r w:rsidRPr="00B17BFB">
        <w:rPr>
          <w:bCs/>
        </w:rPr>
        <w:t xml:space="preserve">İnvaziv yöntem ile hemodinamik parametrelerin izlemi, kateterler ve monitorizasyon sistemi yardımıyla vasküler kapasite, kan </w:t>
      </w:r>
      <w:proofErr w:type="gramStart"/>
      <w:r w:rsidRPr="00B17BFB">
        <w:rPr>
          <w:bCs/>
        </w:rPr>
        <w:t>volümü</w:t>
      </w:r>
      <w:proofErr w:type="gramEnd"/>
      <w:r w:rsidRPr="00B17BFB">
        <w:rPr>
          <w:bCs/>
        </w:rPr>
        <w:t>, kalbin pompalama gücü ve doku perfüzyonu hakkında niceleyici hemodinamik parametrelerin izlenmesini sağlayarak hastanın klin</w:t>
      </w:r>
      <w:r w:rsidR="00185ECB" w:rsidRPr="00B17BFB">
        <w:rPr>
          <w:bCs/>
        </w:rPr>
        <w:t xml:space="preserve">ik durumu hakkında bilgi verir </w:t>
      </w:r>
      <w:r w:rsidRPr="00B17BFB">
        <w:rPr>
          <w:bCs/>
        </w:rPr>
        <w:t>(Asgar Pour</w:t>
      </w:r>
      <w:r w:rsidR="0069791D" w:rsidRPr="00B17BFB">
        <w:rPr>
          <w:bCs/>
        </w:rPr>
        <w:t>,</w:t>
      </w:r>
      <w:r w:rsidRPr="00B17BFB">
        <w:rPr>
          <w:bCs/>
        </w:rPr>
        <w:t xml:space="preserve"> 2010).</w:t>
      </w:r>
      <w:r w:rsidR="0069791D" w:rsidRPr="00B17BFB">
        <w:rPr>
          <w:bCs/>
        </w:rPr>
        <w:t xml:space="preserve"> </w:t>
      </w:r>
      <w:r w:rsidRPr="00B17BFB">
        <w:t>İnvaziv yöntem ile hemodinami parametrelerinim izlemi hasta bakımı için son derece önemlidir ancak; invaziv olmaları nedeniyle büyük riskleri ve tehlikeleri vardır.</w:t>
      </w:r>
      <w:r w:rsidR="00287F78" w:rsidRPr="00B17BFB">
        <w:t xml:space="preserve"> </w:t>
      </w:r>
      <w:r w:rsidRPr="00B17BFB">
        <w:t>İnvaziv izleme b</w:t>
      </w:r>
      <w:r w:rsidR="00287F78" w:rsidRPr="00B17BFB">
        <w:t>aşlamadan önce yarar ve risk değ</w:t>
      </w:r>
      <w:r w:rsidRPr="00B17BFB">
        <w:t>erlendirmesi yapılmalıdır (</w:t>
      </w:r>
      <w:r w:rsidRPr="00B17BFB">
        <w:rPr>
          <w:rFonts w:eastAsia="TT1476o00"/>
        </w:rPr>
        <w:t xml:space="preserve">Özyurt, 1992; Headley, 1998; Webb ve arak,1999; </w:t>
      </w:r>
      <w:r w:rsidRPr="00B17BFB">
        <w:t>Polanco, 2006; Ball, 2000; Irwin ve ark, 2005, McGhee ve Bridges, 2002).</w:t>
      </w:r>
    </w:p>
    <w:p w:rsidR="00770888" w:rsidRPr="00B17BFB" w:rsidRDefault="00C40155" w:rsidP="00181040">
      <w:pPr>
        <w:tabs>
          <w:tab w:val="left" w:pos="709"/>
        </w:tabs>
        <w:spacing w:before="240" w:line="360" w:lineRule="auto"/>
        <w:ind w:firstLine="709"/>
        <w:jc w:val="both"/>
        <w:rPr>
          <w:bCs/>
        </w:rPr>
      </w:pPr>
      <w:r w:rsidRPr="00B17BFB">
        <w:t>İnvaziv olmayan hemodinamik ölçümler özel aygıtlarla yapılı</w:t>
      </w:r>
      <w:r w:rsidR="00287F78" w:rsidRPr="00B17BFB">
        <w:t>r, hastanın</w:t>
      </w:r>
      <w:r w:rsidRPr="00B17BFB">
        <w:t xml:space="preserve"> invaziv girişimlerin riskine maruz bırakmadan kolayca değerlendirmek mümkündür. Ayrıca daha az invaziv (less invaziv) (daha az girişimsel) yöntemlerle de hemodidamik ölçümler yapılmaktadır. Transözefajial dopler, ekokardiyografi, gastrrointestinal tenometre bu teknolojilere örnek olarak verilebilir (Şahinoğlu, 2003; Polanco, 2006).</w:t>
      </w:r>
      <w:r w:rsidRPr="00B17BFB">
        <w:rPr>
          <w:bCs/>
        </w:rPr>
        <w:t xml:space="preserve"> Noninvaziv yöntem ile hemodinaik paramet</w:t>
      </w:r>
      <w:r w:rsidR="00287F78" w:rsidRPr="00B17BFB">
        <w:rPr>
          <w:bCs/>
        </w:rPr>
        <w:t>reler izleminde elektrokardiyogra</w:t>
      </w:r>
      <w:r w:rsidRPr="00B17BFB">
        <w:rPr>
          <w:bCs/>
        </w:rPr>
        <w:t>fi (EKG), arter</w:t>
      </w:r>
      <w:r w:rsidR="00C313E6" w:rsidRPr="00B17BFB">
        <w:rPr>
          <w:bCs/>
        </w:rPr>
        <w:t>iyel kan basıncı, nabız, solunum sayı</w:t>
      </w:r>
      <w:r w:rsidR="00287F78" w:rsidRPr="00B17BFB">
        <w:rPr>
          <w:bCs/>
        </w:rPr>
        <w:t>sı</w:t>
      </w:r>
      <w:r w:rsidR="00C313E6" w:rsidRPr="00B17BFB">
        <w:rPr>
          <w:bCs/>
        </w:rPr>
        <w:t xml:space="preserve"> </w:t>
      </w:r>
      <w:r w:rsidRPr="00B17BFB">
        <w:rPr>
          <w:bCs/>
        </w:rPr>
        <w:t>ve oksijen saturasyon miktarı izlemi yapılmaktadır (</w:t>
      </w:r>
      <w:r w:rsidRPr="00B17BFB">
        <w:rPr>
          <w:rFonts w:eastAsia="Calibri"/>
        </w:rPr>
        <w:t>Beaulieu, 2007).</w:t>
      </w:r>
      <w:r w:rsidRPr="00B17BFB">
        <w:rPr>
          <w:bCs/>
        </w:rPr>
        <w:t xml:space="preserve"> Ameliyat sonrası dönemde yoğun bakımda hastaların standart izlemi EKG, arter</w:t>
      </w:r>
      <w:r w:rsidR="00C313E6" w:rsidRPr="00B17BFB">
        <w:rPr>
          <w:bCs/>
        </w:rPr>
        <w:t>iyel</w:t>
      </w:r>
      <w:r w:rsidRPr="00B17BFB">
        <w:rPr>
          <w:bCs/>
        </w:rPr>
        <w:t xml:space="preserve"> kan basıncı, nabız sayısı ve oksijen saturasyonu miktarı düzenli bir şekilde ölçülmesi ve kontrolünü içerir (Asgar Pour, 2010).</w:t>
      </w:r>
    </w:p>
    <w:p w:rsidR="00181040" w:rsidRDefault="00181040"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D95846" w:rsidRDefault="00D95846" w:rsidP="00181040">
      <w:pPr>
        <w:pStyle w:val="Default"/>
        <w:jc w:val="both"/>
        <w:rPr>
          <w:b/>
        </w:rPr>
      </w:pPr>
    </w:p>
    <w:p w:rsidR="00C40155" w:rsidRPr="00181040" w:rsidRDefault="00E875A1" w:rsidP="00181040">
      <w:pPr>
        <w:pStyle w:val="Default"/>
        <w:jc w:val="both"/>
        <w:rPr>
          <w:b/>
        </w:rPr>
      </w:pPr>
      <w:r w:rsidRPr="00181040">
        <w:rPr>
          <w:b/>
        </w:rPr>
        <w:lastRenderedPageBreak/>
        <w:t xml:space="preserve">2.12.2. </w:t>
      </w:r>
      <w:r w:rsidR="00C40155" w:rsidRPr="00181040">
        <w:rPr>
          <w:b/>
        </w:rPr>
        <w:t>Hemodinami Parametrelerin İnvaziv Olmayan Yöntemle</w:t>
      </w:r>
      <w:r w:rsidR="00185ECB" w:rsidRPr="00181040">
        <w:rPr>
          <w:b/>
        </w:rPr>
        <w:t>r ile</w:t>
      </w:r>
      <w:r w:rsidR="00C40155" w:rsidRPr="00181040">
        <w:rPr>
          <w:b/>
        </w:rPr>
        <w:t xml:space="preserve"> İzlemi</w:t>
      </w:r>
    </w:p>
    <w:p w:rsidR="00FB5608" w:rsidRPr="00181040" w:rsidRDefault="00FB5608" w:rsidP="00181040">
      <w:pPr>
        <w:pStyle w:val="Default"/>
        <w:jc w:val="both"/>
        <w:rPr>
          <w:b/>
        </w:rPr>
      </w:pPr>
    </w:p>
    <w:p w:rsidR="00C40155" w:rsidRPr="00B17BFB" w:rsidRDefault="00E875A1" w:rsidP="00181040">
      <w:pPr>
        <w:pStyle w:val="Default"/>
        <w:jc w:val="both"/>
        <w:rPr>
          <w:b/>
        </w:rPr>
      </w:pPr>
      <w:r w:rsidRPr="00B17BFB">
        <w:rPr>
          <w:b/>
        </w:rPr>
        <w:t>2.12.2</w:t>
      </w:r>
      <w:r w:rsidR="00C40155" w:rsidRPr="00B17BFB">
        <w:rPr>
          <w:b/>
        </w:rPr>
        <w:t xml:space="preserve">.1. Kalp </w:t>
      </w:r>
      <w:r w:rsidR="00746BA2">
        <w:rPr>
          <w:b/>
        </w:rPr>
        <w:t>H</w:t>
      </w:r>
      <w:r w:rsidR="00181040" w:rsidRPr="00B17BFB">
        <w:rPr>
          <w:b/>
        </w:rPr>
        <w:t>ızı</w:t>
      </w:r>
      <w:r w:rsidR="00C40155" w:rsidRPr="00B17BFB">
        <w:rPr>
          <w:b/>
        </w:rPr>
        <w:t xml:space="preserve"> (Nabız-Pulpus)</w:t>
      </w:r>
    </w:p>
    <w:p w:rsidR="00C40155" w:rsidRPr="00B17BFB" w:rsidRDefault="00C40155" w:rsidP="00181040">
      <w:pPr>
        <w:pStyle w:val="Default"/>
        <w:jc w:val="both"/>
        <w:rPr>
          <w:b/>
        </w:rPr>
      </w:pPr>
    </w:p>
    <w:p w:rsidR="00C40155" w:rsidRPr="00B17BFB" w:rsidRDefault="00C40155" w:rsidP="00181040">
      <w:pPr>
        <w:tabs>
          <w:tab w:val="left" w:pos="709"/>
        </w:tabs>
        <w:spacing w:after="240" w:line="360" w:lineRule="auto"/>
        <w:ind w:firstLine="709"/>
        <w:jc w:val="both"/>
      </w:pPr>
      <w:r w:rsidRPr="00B17BFB">
        <w:t>Kalp hızı, k</w:t>
      </w:r>
      <w:r w:rsidR="00B05945" w:rsidRPr="00B17BFB">
        <w:t>alp dmar</w:t>
      </w:r>
      <w:r w:rsidRPr="00B17BFB">
        <w:t xml:space="preserve"> riski belirleyen önemli bir değişkendir. </w:t>
      </w:r>
      <w:r w:rsidR="00964149" w:rsidRPr="00B17BFB">
        <w:t xml:space="preserve">Çalışmalarda </w:t>
      </w:r>
      <w:r w:rsidR="00EA0805" w:rsidRPr="00B17BFB">
        <w:t>k</w:t>
      </w:r>
      <w:r w:rsidRPr="00B17BFB">
        <w:t>alp hızının sadece bir risk belirteci olmanın ötesinde artık önemli bir risk faktörü olduğ</w:t>
      </w:r>
      <w:r w:rsidR="00EA0805" w:rsidRPr="00B17BFB">
        <w:t xml:space="preserve">u </w:t>
      </w:r>
      <w:r w:rsidRPr="00B17BFB">
        <w:t>göster</w:t>
      </w:r>
      <w:r w:rsidR="00EA0805" w:rsidRPr="00B17BFB">
        <w:t>il</w:t>
      </w:r>
      <w:r w:rsidRPr="00B17BFB">
        <w:t xml:space="preserve">mektedir (Swedberg, 2010). </w:t>
      </w:r>
    </w:p>
    <w:p w:rsidR="00C40155" w:rsidRPr="00B17BFB" w:rsidRDefault="00C40155" w:rsidP="00181040">
      <w:pPr>
        <w:tabs>
          <w:tab w:val="left" w:pos="709"/>
        </w:tabs>
        <w:spacing w:before="240" w:line="360" w:lineRule="auto"/>
        <w:ind w:firstLine="709"/>
        <w:jc w:val="both"/>
      </w:pPr>
      <w:r w:rsidRPr="00B17BFB">
        <w:t xml:space="preserve">Arterlerin deriye yakın geçtiği bölgelerdeki arterlerde parmakla duyulan atıma "nabız-pulsus" denir.  Nabız, ventrikül sistolü ile itilen kanın damarları germesinden ve arterlerin elastikiyeti dolayısı ile tekrar daralmasından ileri gelir. Kalbin her sistolü sırasında kan aortaya atılırken oluşan basınç dolaşım sistemindeki arter duvarlarının genişlemesi ile dengelenmeye çalışılır. Arter duvarlarında aortadan başlayan bu genişleme dalgalar halinde yayılarak arterlerin distal ucuna kadar taşınır. Yüzeysel arterler hissedildiğinde (palpasyon) bu atım dalgası hafif vurular halinde hissedilir. Bu duyum nabız olarak adlandırılır. Nabız kalbin sol ventrikül sistolü sırasında, aortaya attığı kanın damar duvarına yaptığı basıncın deri yüzeyinden hissedilmesidir. Yetişkinlerde normal nabız hızı sınırları dakikada 60-100 atımdır </w:t>
      </w:r>
      <w:r w:rsidRPr="00B17BFB">
        <w:rPr>
          <w:bCs/>
        </w:rPr>
        <w:t xml:space="preserve">(Asgar Pour, 2010). </w:t>
      </w:r>
      <w:r w:rsidRPr="00B17BFB">
        <w:t>Kalp hızı değişikliği hemodinamik bozulmanın nedeni ve sonucu olabilir. Önyük ve/veya kontraktilite azalmasına bağlı debi azalmasına kalp hızı artarak yanıt verir. Kalp debisinin iki çarpanı atım hacmi ve kalp hızıdır. Kalp atım hızının değişimi ile kalp debisi ve hemodinamik dengenin bozulma riski vardır.</w:t>
      </w:r>
      <w:r w:rsidR="0069791D" w:rsidRPr="00B17BFB">
        <w:t xml:space="preserve"> </w:t>
      </w:r>
      <w:r w:rsidRPr="00B17BFB">
        <w:t>Hastalık derecesi tespitinde ve kalp hızını etkileyen ilaçların kullanımında da dikkate değer, takip gerektiren bir parametredir.</w:t>
      </w:r>
    </w:p>
    <w:p w:rsidR="00C40155" w:rsidRPr="00181040" w:rsidRDefault="00C40155" w:rsidP="00181040">
      <w:pPr>
        <w:pStyle w:val="Default"/>
        <w:jc w:val="both"/>
        <w:rPr>
          <w:b/>
        </w:rPr>
      </w:pPr>
    </w:p>
    <w:p w:rsidR="009557BE" w:rsidRPr="00181040" w:rsidRDefault="009557BE" w:rsidP="00181040">
      <w:pPr>
        <w:pStyle w:val="Default"/>
        <w:jc w:val="both"/>
        <w:rPr>
          <w:b/>
        </w:rPr>
      </w:pPr>
    </w:p>
    <w:p w:rsidR="00C40155" w:rsidRPr="00B17BFB" w:rsidRDefault="00E875A1" w:rsidP="00181040">
      <w:pPr>
        <w:pStyle w:val="Default"/>
        <w:jc w:val="both"/>
        <w:rPr>
          <w:b/>
        </w:rPr>
      </w:pPr>
      <w:r w:rsidRPr="00B17BFB">
        <w:rPr>
          <w:b/>
        </w:rPr>
        <w:t>2.12.2</w:t>
      </w:r>
      <w:r w:rsidR="00EA1A79" w:rsidRPr="00B17BFB">
        <w:rPr>
          <w:b/>
        </w:rPr>
        <w:t xml:space="preserve">.2. Arteriyel </w:t>
      </w:r>
      <w:r w:rsidR="00C63583">
        <w:rPr>
          <w:b/>
        </w:rPr>
        <w:t>Kan B</w:t>
      </w:r>
      <w:r w:rsidR="00181040" w:rsidRPr="00B17BFB">
        <w:rPr>
          <w:b/>
        </w:rPr>
        <w:t>asıncı</w:t>
      </w:r>
    </w:p>
    <w:p w:rsidR="00C40155" w:rsidRPr="00B17BFB" w:rsidRDefault="00C40155" w:rsidP="00181040">
      <w:pPr>
        <w:pStyle w:val="Default"/>
        <w:jc w:val="both"/>
        <w:rPr>
          <w:b/>
        </w:rPr>
      </w:pPr>
    </w:p>
    <w:p w:rsidR="00C40155" w:rsidRPr="00B17BFB" w:rsidRDefault="00C40155" w:rsidP="00181040">
      <w:pPr>
        <w:suppressAutoHyphens/>
        <w:spacing w:after="240" w:line="360" w:lineRule="auto"/>
        <w:ind w:firstLine="709"/>
        <w:jc w:val="both"/>
      </w:pPr>
      <w:r w:rsidRPr="00B17BFB">
        <w:t>Arter</w:t>
      </w:r>
      <w:r w:rsidR="00EA1A79" w:rsidRPr="00B17BFB">
        <w:t>iyel</w:t>
      </w:r>
      <w:r w:rsidRPr="00B17BFB">
        <w:t xml:space="preserve"> kan basıncı ventriküllerden arterlere atılan kanın arter duvarına yaptığı basınçtır. Kan basıncı bir mm²</w:t>
      </w:r>
      <w:r w:rsidR="00391285">
        <w:rPr>
          <w:vertAlign w:val="superscript"/>
        </w:rPr>
        <w:t>’</w:t>
      </w:r>
      <w:r w:rsidRPr="00B17BFB">
        <w:rPr>
          <w:vertAlign w:val="superscript"/>
        </w:rPr>
        <w:t xml:space="preserve"> </w:t>
      </w:r>
      <w:r w:rsidRPr="00B17BFB">
        <w:t>ye düşen civa basıncı mmHg ile ölçülür</w:t>
      </w:r>
      <w:r w:rsidR="00287F78" w:rsidRPr="00B17BFB">
        <w:t xml:space="preserve"> </w:t>
      </w:r>
      <w:r w:rsidRPr="00B17BFB">
        <w:rPr>
          <w:bCs/>
        </w:rPr>
        <w:t>(Asgar Pour, 2010).</w:t>
      </w:r>
    </w:p>
    <w:p w:rsidR="00C40155" w:rsidRPr="00B17BFB" w:rsidRDefault="00C40155" w:rsidP="00B17BFB">
      <w:pPr>
        <w:tabs>
          <w:tab w:val="left" w:pos="709"/>
        </w:tabs>
        <w:spacing w:before="240" w:after="240" w:line="360" w:lineRule="auto"/>
        <w:ind w:firstLine="709"/>
        <w:jc w:val="both"/>
      </w:pPr>
      <w:r w:rsidRPr="00B17BFB">
        <w:t>Arteriyel kan basıncı ölçümü hemodinamik değerlendirmenin köşe taşıdır ve non-invaziv veya invaziv metodlarla ölçülebilir. İnvaziv yöntemde dolaşımdaki kanın belli bir bölgeye uyguladığı kuvvet değerlendirilirken, non-invaziv yöntemle ölçümde belli bir zaman aralığında ölçümün yapıldığı bölgeden geçen kan akımı değerlendirilir.</w:t>
      </w:r>
      <w:r w:rsidR="0069791D" w:rsidRPr="00B17BFB">
        <w:t xml:space="preserve"> </w:t>
      </w:r>
      <w:r w:rsidRPr="00B17BFB">
        <w:t xml:space="preserve">Non-invaziv yöntemde </w:t>
      </w:r>
      <w:r w:rsidR="00EA1A79" w:rsidRPr="00B17BFB">
        <w:t>arteriyel</w:t>
      </w:r>
      <w:r w:rsidRPr="00B17BFB">
        <w:t xml:space="preserve"> kan basıncı ölçümü için oskültatuvar ve osilometrik yöntem kullanılabilir. </w:t>
      </w:r>
      <w:r w:rsidR="003349EC" w:rsidRPr="00B17BFB">
        <w:t>Non i</w:t>
      </w:r>
      <w:r w:rsidRPr="00B17BFB">
        <w:t xml:space="preserve">nvaviz </w:t>
      </w:r>
      <w:r w:rsidR="00EA1A79" w:rsidRPr="00B17BFB">
        <w:t>arteriyel</w:t>
      </w:r>
      <w:r w:rsidRPr="00B17BFB">
        <w:t xml:space="preserve"> ka</w:t>
      </w:r>
      <w:r w:rsidR="003B1EDA" w:rsidRPr="00B17BFB">
        <w:t>n basıncı ölçümü yöntemlerinde sskültatif y</w:t>
      </w:r>
      <w:r w:rsidRPr="00B17BFB">
        <w:t>öntem</w:t>
      </w:r>
      <w:r w:rsidR="002657E0" w:rsidRPr="00B17BFB">
        <w:t xml:space="preserve"> kullanılmaktadır (</w:t>
      </w:r>
      <w:r w:rsidRPr="00B17BFB">
        <w:t>dirse</w:t>
      </w:r>
      <w:r w:rsidR="002657E0" w:rsidRPr="00B17BFB">
        <w:t xml:space="preserve">ğe </w:t>
      </w:r>
      <w:r w:rsidRPr="00B17BFB">
        <w:t xml:space="preserve">sarılan kafın kola uyguladığı basınç değişimi ile kol arteri </w:t>
      </w:r>
      <w:r w:rsidRPr="00B17BFB">
        <w:lastRenderedPageBreak/>
        <w:t>üzerinde seslerin oluştuğu ve bu seslerin kan basıncıölçümü</w:t>
      </w:r>
      <w:r w:rsidR="002657E0" w:rsidRPr="00B17BFB">
        <w:t xml:space="preserve">). </w:t>
      </w:r>
      <w:r w:rsidRPr="00B17BFB">
        <w:t>Bu sesler günümüzde Korotkoff sesleri olarak bilinmektedir.</w:t>
      </w:r>
      <w:r w:rsidR="0069791D" w:rsidRPr="00B17BFB">
        <w:t xml:space="preserve"> </w:t>
      </w:r>
      <w:r w:rsidRPr="00B17BFB">
        <w:t>Korotkoff sesleri, arteri sıkıştıran kafa uygulanan basınç ile değişir. 20 Hz ile 300 Hz arasında değişen bir band aralığın</w:t>
      </w:r>
      <w:r w:rsidR="003349EC" w:rsidRPr="00B17BFB">
        <w:t>da</w:t>
      </w:r>
      <w:r w:rsidRPr="00B17BFB">
        <w:t>dır. Korotkoff seslerindeki değişimler 5 faz ile ifade edilir.</w:t>
      </w:r>
      <w:r w:rsidR="0069791D" w:rsidRPr="00B17BFB">
        <w:t xml:space="preserve"> </w:t>
      </w:r>
      <w:r w:rsidRPr="00B17BFB">
        <w:t xml:space="preserve">Korotkoff seslerinin 1. fazının veya hafifçe vurma seslerinin başlangıcı sistolik basıncın belirlenmesinde, 5. fazının başlangıcı olan sessizlik anındaki kaf basıncı ise </w:t>
      </w:r>
      <w:r w:rsidR="00D16702" w:rsidRPr="00B17BFB">
        <w:t>diastolik</w:t>
      </w:r>
      <w:r w:rsidRPr="00B17BFB">
        <w:t xml:space="preserve"> basıncın belirlenmesinde kullanılır </w:t>
      </w:r>
      <w:r w:rsidRPr="00B17BFB">
        <w:rPr>
          <w:rFonts w:eastAsia="ArialMT"/>
        </w:rPr>
        <w:t>(</w:t>
      </w:r>
      <w:r w:rsidRPr="00B17BFB">
        <w:t>Allen ve Murray, 1997).</w:t>
      </w:r>
    </w:p>
    <w:p w:rsidR="00C40155" w:rsidRPr="00B17BFB" w:rsidRDefault="00EA1A79" w:rsidP="00181040">
      <w:pPr>
        <w:tabs>
          <w:tab w:val="left" w:pos="709"/>
        </w:tabs>
        <w:spacing w:before="240" w:line="360" w:lineRule="auto"/>
        <w:ind w:firstLine="709"/>
        <w:jc w:val="both"/>
        <w:rPr>
          <w:color w:val="0000FF"/>
        </w:rPr>
      </w:pPr>
      <w:r w:rsidRPr="00B17BFB">
        <w:t>İ</w:t>
      </w:r>
      <w:r w:rsidR="00C40155" w:rsidRPr="00B17BFB">
        <w:t>nvaviz</w:t>
      </w:r>
      <w:r w:rsidRPr="00B17BFB">
        <w:t xml:space="preserve"> olmayan</w:t>
      </w:r>
      <w:r w:rsidR="003B1EDA" w:rsidRPr="00B17BFB">
        <w:t xml:space="preserve"> </w:t>
      </w:r>
      <w:r w:rsidRPr="00B17BFB">
        <w:t>arteriyel</w:t>
      </w:r>
      <w:r w:rsidR="00C40155" w:rsidRPr="00B17BFB">
        <w:t xml:space="preserve"> ka</w:t>
      </w:r>
      <w:r w:rsidR="003B1EDA" w:rsidRPr="00B17BFB">
        <w:t>n basıncı ölçümü yöntemlerinde osilometrik y</w:t>
      </w:r>
      <w:r w:rsidR="00C40155" w:rsidRPr="00B17BFB">
        <w:t>öntem; en yaygın olarak kullanılan yöntem olup, kafın şişirilmesi ve boşaltılması esnasında arterin atımdan atıma yer değiştirmesi ve genleşmesiyle kan basıncı kafında oluşan ve osilometrik darbeler olarak adlandırılan basınç salınımlarının izlenmesi temeline dayanır (Kim-Gau Ng, 1997).</w:t>
      </w:r>
      <w:r w:rsidR="003B1EDA" w:rsidRPr="00B17BFB">
        <w:t xml:space="preserve"> </w:t>
      </w:r>
      <w:r w:rsidR="00C40155" w:rsidRPr="00B17BFB">
        <w:t>Kaf basıncı sistoilik basınç değeri aşacak şekilde şiş</w:t>
      </w:r>
      <w:r w:rsidR="003B1EDA" w:rsidRPr="00B17BFB">
        <w:t>irilir ve mikro</w:t>
      </w:r>
      <w:r w:rsidR="00C40155" w:rsidRPr="00B17BFB">
        <w:t xml:space="preserve">sesörler sayesinde önce kafın proksimalinde, daha sonra kafın distalinde osilasyon sinyali alınır. Bu değer sistolik kan basıncıdır. Basınç azalırken kaf basıncı bu noktanın altına düştüğünde, sinyal gücü de akış hızı ile orantılı olarak azalır ve osilasyonların son azaldığı nokta </w:t>
      </w:r>
      <w:r w:rsidR="00D16702" w:rsidRPr="00B17BFB">
        <w:t>diastolik</w:t>
      </w:r>
      <w:r w:rsidR="00C40155" w:rsidRPr="00B17BFB">
        <w:t xml:space="preserve"> kan basıncıdır (Robert, 1998). </w:t>
      </w:r>
    </w:p>
    <w:p w:rsidR="002657E0" w:rsidRPr="00B17BFB" w:rsidRDefault="002657E0" w:rsidP="00181040">
      <w:pPr>
        <w:pStyle w:val="Default"/>
        <w:jc w:val="both"/>
        <w:rPr>
          <w:b/>
        </w:rPr>
      </w:pPr>
    </w:p>
    <w:p w:rsidR="009557BE" w:rsidRPr="00B17BFB" w:rsidRDefault="009557BE" w:rsidP="00181040">
      <w:pPr>
        <w:pStyle w:val="Default"/>
        <w:jc w:val="both"/>
        <w:rPr>
          <w:b/>
        </w:rPr>
      </w:pPr>
    </w:p>
    <w:p w:rsidR="00C40155" w:rsidRPr="00B17BFB" w:rsidRDefault="00E875A1" w:rsidP="00181040">
      <w:pPr>
        <w:pStyle w:val="Default"/>
        <w:jc w:val="both"/>
        <w:rPr>
          <w:b/>
        </w:rPr>
      </w:pPr>
      <w:r w:rsidRPr="00B17BFB">
        <w:rPr>
          <w:b/>
        </w:rPr>
        <w:t>2.12.2</w:t>
      </w:r>
      <w:r w:rsidR="00C40155" w:rsidRPr="00B17BFB">
        <w:rPr>
          <w:b/>
        </w:rPr>
        <w:t>.3. Arter</w:t>
      </w:r>
      <w:r w:rsidR="00EA1A79" w:rsidRPr="00B17BFB">
        <w:rPr>
          <w:b/>
        </w:rPr>
        <w:t>iyel</w:t>
      </w:r>
      <w:r w:rsidR="00C40155" w:rsidRPr="00B17BFB">
        <w:rPr>
          <w:b/>
        </w:rPr>
        <w:t xml:space="preserve"> </w:t>
      </w:r>
      <w:r w:rsidR="00C63583">
        <w:rPr>
          <w:b/>
        </w:rPr>
        <w:t>Kan Basıncı O</w:t>
      </w:r>
      <w:r w:rsidR="00181040" w:rsidRPr="00B17BFB">
        <w:rPr>
          <w:b/>
        </w:rPr>
        <w:t xml:space="preserve">rtalaması </w:t>
      </w:r>
    </w:p>
    <w:p w:rsidR="00C40155" w:rsidRPr="00181040" w:rsidRDefault="00C40155" w:rsidP="00181040">
      <w:pPr>
        <w:pStyle w:val="Default"/>
        <w:jc w:val="both"/>
        <w:rPr>
          <w:b/>
        </w:rPr>
      </w:pPr>
    </w:p>
    <w:p w:rsidR="00646BC6" w:rsidRPr="00B17BFB" w:rsidRDefault="00C40155" w:rsidP="00181040">
      <w:pPr>
        <w:suppressAutoHyphens/>
        <w:spacing w:line="360" w:lineRule="auto"/>
        <w:ind w:firstLine="709"/>
        <w:jc w:val="both"/>
        <w:rPr>
          <w:bCs/>
        </w:rPr>
      </w:pPr>
      <w:r w:rsidRPr="00B17BFB">
        <w:rPr>
          <w:bCs/>
        </w:rPr>
        <w:t>Arter</w:t>
      </w:r>
      <w:r w:rsidR="00EA1A79" w:rsidRPr="00B17BFB">
        <w:rPr>
          <w:bCs/>
        </w:rPr>
        <w:t>iyel</w:t>
      </w:r>
      <w:r w:rsidRPr="00B17BFB">
        <w:rPr>
          <w:bCs/>
        </w:rPr>
        <w:t xml:space="preserve"> kan basıncı ortalaması (Mean Arteriyal Pressure-MAP); dokuların perfüzyonu için kullanılan ve ölçülen bir parametre olarak kalbin </w:t>
      </w:r>
      <w:r w:rsidR="0069791D" w:rsidRPr="00B17BFB">
        <w:rPr>
          <w:bCs/>
        </w:rPr>
        <w:t>döngüsünde</w:t>
      </w:r>
      <w:r w:rsidRPr="00B17BFB">
        <w:rPr>
          <w:bCs/>
        </w:rPr>
        <w:t xml:space="preserve"> ortala</w:t>
      </w:r>
      <w:r w:rsidR="0069791D" w:rsidRPr="00B17BFB">
        <w:rPr>
          <w:bCs/>
        </w:rPr>
        <w:t xml:space="preserve">ma perfüzyon basıncıdır. </w:t>
      </w:r>
      <w:r w:rsidRPr="00B17BFB">
        <w:rPr>
          <w:bCs/>
        </w:rPr>
        <w:t>Ortalama arter basıncı organ perfüzyonuna yakın bir d</w:t>
      </w:r>
      <w:r w:rsidR="003B1EDA" w:rsidRPr="00B17BFB">
        <w:rPr>
          <w:bCs/>
        </w:rPr>
        <w:t>eğerdir ve yaklaşık 60-65 mmHg</w:t>
      </w:r>
      <w:r w:rsidR="00391285">
        <w:rPr>
          <w:bCs/>
        </w:rPr>
        <w:t>’</w:t>
      </w:r>
      <w:r w:rsidRPr="00B17BFB">
        <w:rPr>
          <w:bCs/>
        </w:rPr>
        <w:t>dır. Özellikle sepsiste arteriyel kan basıncı normal olsa da perfüzyon yetersiz olabilir. Özellikle perfüzyonun değerlendirilmesinde arteriyel kan basıncı tek değerlendirilmemelidir. Arter kan basıncı ortalaması organ perfüzyonunun değerlendirilmesinde önemli bir değişkendir ve şu formül ile hesaplanır:  AKBO=[DAB+(SAB-DAB ̸ 3)]</w:t>
      </w:r>
      <w:r w:rsidR="003B1EDA" w:rsidRPr="00B17BFB">
        <w:rPr>
          <w:bCs/>
        </w:rPr>
        <w:t xml:space="preserve"> </w:t>
      </w:r>
      <w:r w:rsidRPr="00B17BFB">
        <w:rPr>
          <w:bCs/>
        </w:rPr>
        <w:t>(Asgar Pour, 2010).</w:t>
      </w:r>
    </w:p>
    <w:p w:rsidR="00F94FAF" w:rsidRPr="00181040" w:rsidRDefault="00F94FAF" w:rsidP="00181040">
      <w:pPr>
        <w:pStyle w:val="Default"/>
        <w:jc w:val="both"/>
        <w:rPr>
          <w:b/>
        </w:rPr>
      </w:pPr>
    </w:p>
    <w:p w:rsidR="009557BE" w:rsidRPr="00181040" w:rsidRDefault="009557BE" w:rsidP="00181040">
      <w:pPr>
        <w:pStyle w:val="Default"/>
        <w:jc w:val="both"/>
        <w:rPr>
          <w:b/>
        </w:rPr>
      </w:pPr>
    </w:p>
    <w:p w:rsidR="00C40155" w:rsidRPr="00B17BFB" w:rsidRDefault="00E875A1" w:rsidP="00181040">
      <w:pPr>
        <w:pStyle w:val="Default"/>
        <w:jc w:val="both"/>
        <w:rPr>
          <w:b/>
        </w:rPr>
      </w:pPr>
      <w:r w:rsidRPr="00181040">
        <w:rPr>
          <w:b/>
        </w:rPr>
        <w:t>2.12.2</w:t>
      </w:r>
      <w:r w:rsidR="00C40155" w:rsidRPr="00181040">
        <w:rPr>
          <w:b/>
        </w:rPr>
        <w:t>.4.</w:t>
      </w:r>
      <w:r w:rsidR="00181040">
        <w:rPr>
          <w:b/>
        </w:rPr>
        <w:t xml:space="preserve"> </w:t>
      </w:r>
      <w:r w:rsidR="00EA1A79" w:rsidRPr="00B17BFB">
        <w:rPr>
          <w:b/>
        </w:rPr>
        <w:t>Arteriyel</w:t>
      </w:r>
      <w:r w:rsidR="00BC4337" w:rsidRPr="00B17BFB">
        <w:rPr>
          <w:b/>
        </w:rPr>
        <w:t xml:space="preserve"> </w:t>
      </w:r>
      <w:r w:rsidR="00C63583">
        <w:rPr>
          <w:b/>
        </w:rPr>
        <w:t>Oksijen S</w:t>
      </w:r>
      <w:r w:rsidR="00181040" w:rsidRPr="00B17BFB">
        <w:rPr>
          <w:b/>
        </w:rPr>
        <w:t>aturasyon</w:t>
      </w:r>
    </w:p>
    <w:p w:rsidR="00C40155" w:rsidRPr="00181040" w:rsidRDefault="00C40155" w:rsidP="00181040">
      <w:pPr>
        <w:pStyle w:val="Default"/>
        <w:jc w:val="both"/>
        <w:rPr>
          <w:b/>
        </w:rPr>
      </w:pPr>
    </w:p>
    <w:p w:rsidR="00C40155" w:rsidRPr="00B17BFB" w:rsidRDefault="00C40155" w:rsidP="00181040">
      <w:pPr>
        <w:suppressAutoHyphens/>
        <w:spacing w:after="240" w:line="360" w:lineRule="auto"/>
        <w:ind w:firstLine="709"/>
        <w:jc w:val="both"/>
        <w:rPr>
          <w:bCs/>
        </w:rPr>
      </w:pPr>
      <w:r w:rsidRPr="00B17BFB">
        <w:rPr>
          <w:bCs/>
        </w:rPr>
        <w:t>Anaerobik mikroorganizmaların dışında tüm canlılarda norma</w:t>
      </w:r>
      <w:r w:rsidR="003B1EDA" w:rsidRPr="00B17BFB">
        <w:rPr>
          <w:bCs/>
        </w:rPr>
        <w:t>l yaşam fonksiyonlarının devamını</w:t>
      </w:r>
      <w:r w:rsidRPr="00B17BFB">
        <w:rPr>
          <w:bCs/>
        </w:rPr>
        <w:t xml:space="preserve"> sağlamak için mutlaka </w:t>
      </w:r>
      <w:r w:rsidR="00BC4337" w:rsidRPr="00B17BFB">
        <w:rPr>
          <w:bCs/>
        </w:rPr>
        <w:t>o</w:t>
      </w:r>
      <w:r w:rsidRPr="00B17BFB">
        <w:rPr>
          <w:bCs/>
        </w:rPr>
        <w:t>ksijen (O</w:t>
      </w:r>
      <w:r w:rsidRPr="00B17BFB">
        <w:rPr>
          <w:bCs/>
          <w:vertAlign w:val="subscript"/>
        </w:rPr>
        <w:t>2</w:t>
      </w:r>
      <w:r w:rsidRPr="00B17BFB">
        <w:rPr>
          <w:bCs/>
        </w:rPr>
        <w:t>) gereklidir. Solunumun amacı; organizmada gerekli olan O</w:t>
      </w:r>
      <w:r w:rsidRPr="00B17BFB">
        <w:rPr>
          <w:bCs/>
          <w:vertAlign w:val="subscript"/>
        </w:rPr>
        <w:t>2</w:t>
      </w:r>
      <w:r w:rsidR="00391285">
        <w:rPr>
          <w:bCs/>
        </w:rPr>
        <w:t>’</w:t>
      </w:r>
      <w:r w:rsidRPr="00B17BFB">
        <w:rPr>
          <w:bCs/>
        </w:rPr>
        <w:t>in dış ortamdan alınması, metabolizma sonucunda oluşan ve metabolik ürün Karbondioksit (CO</w:t>
      </w:r>
      <w:r w:rsidRPr="00B17BFB">
        <w:rPr>
          <w:bCs/>
          <w:vertAlign w:val="subscript"/>
        </w:rPr>
        <w:t>2</w:t>
      </w:r>
      <w:r w:rsidRPr="00B17BFB">
        <w:rPr>
          <w:bCs/>
        </w:rPr>
        <w:t>)</w:t>
      </w:r>
      <w:r w:rsidR="00391285">
        <w:rPr>
          <w:bCs/>
        </w:rPr>
        <w:t>’</w:t>
      </w:r>
      <w:r w:rsidRPr="00B17BFB">
        <w:rPr>
          <w:bCs/>
        </w:rPr>
        <w:t xml:space="preserve">nin dışarıya çıkarılmasını sağlamaktır. Esas </w:t>
      </w:r>
      <w:r w:rsidRPr="00B17BFB">
        <w:rPr>
          <w:bCs/>
        </w:rPr>
        <w:lastRenderedPageBreak/>
        <w:t>olarak, organizma ile bulunduğu ortam arasındaki gaz değişimlerinden ibaret olan solunum işleminde;</w:t>
      </w:r>
    </w:p>
    <w:p w:rsidR="00C40155" w:rsidRPr="00B17BFB" w:rsidRDefault="00C40155" w:rsidP="00181040">
      <w:pPr>
        <w:pStyle w:val="ListeParagraf"/>
        <w:numPr>
          <w:ilvl w:val="0"/>
          <w:numId w:val="5"/>
        </w:numPr>
        <w:suppressAutoHyphens/>
        <w:spacing w:after="120" w:line="360" w:lineRule="auto"/>
        <w:ind w:left="811" w:hanging="244"/>
        <w:contextualSpacing w:val="0"/>
        <w:jc w:val="both"/>
        <w:rPr>
          <w:bCs/>
        </w:rPr>
      </w:pPr>
      <w:r w:rsidRPr="00B17BFB">
        <w:rPr>
          <w:bCs/>
        </w:rPr>
        <w:t>Havanın atmosferle akciğer alveolleri arasında gidip gelişi yani pulmoner ventilasyon,</w:t>
      </w:r>
    </w:p>
    <w:p w:rsidR="00C40155" w:rsidRPr="00B17BFB" w:rsidRDefault="00BC4337" w:rsidP="00181040">
      <w:pPr>
        <w:pStyle w:val="ListeParagraf"/>
        <w:numPr>
          <w:ilvl w:val="0"/>
          <w:numId w:val="5"/>
        </w:numPr>
        <w:suppressAutoHyphens/>
        <w:spacing w:after="120" w:line="360" w:lineRule="auto"/>
        <w:ind w:left="811" w:hanging="244"/>
        <w:contextualSpacing w:val="0"/>
        <w:jc w:val="both"/>
        <w:rPr>
          <w:bCs/>
        </w:rPr>
      </w:pPr>
      <w:r w:rsidRPr="00B17BFB">
        <w:rPr>
          <w:bCs/>
        </w:rPr>
        <w:t>O</w:t>
      </w:r>
      <w:r w:rsidR="00C40155" w:rsidRPr="00B17BFB">
        <w:rPr>
          <w:bCs/>
          <w:vertAlign w:val="subscript"/>
        </w:rPr>
        <w:t>2</w:t>
      </w:r>
      <w:r w:rsidR="00C40155" w:rsidRPr="00B17BFB">
        <w:rPr>
          <w:bCs/>
        </w:rPr>
        <w:t xml:space="preserve"> ve C</w:t>
      </w:r>
      <w:r w:rsidRPr="00B17BFB">
        <w:rPr>
          <w:bCs/>
        </w:rPr>
        <w:t>O</w:t>
      </w:r>
      <w:r w:rsidR="00C40155" w:rsidRPr="00B17BFB">
        <w:rPr>
          <w:bCs/>
          <w:vertAlign w:val="subscript"/>
        </w:rPr>
        <w:t>2</w:t>
      </w:r>
      <w:r w:rsidR="00391285">
        <w:rPr>
          <w:bCs/>
        </w:rPr>
        <w:t>’</w:t>
      </w:r>
      <w:r w:rsidR="00C40155" w:rsidRPr="00B17BFB">
        <w:rPr>
          <w:bCs/>
        </w:rPr>
        <w:t>in alveollerle kan arasındaki diffüzyonu,</w:t>
      </w:r>
    </w:p>
    <w:p w:rsidR="00C40155" w:rsidRPr="00B17BFB" w:rsidRDefault="00C40155" w:rsidP="00181040">
      <w:pPr>
        <w:pStyle w:val="ListeParagraf"/>
        <w:numPr>
          <w:ilvl w:val="0"/>
          <w:numId w:val="5"/>
        </w:numPr>
        <w:suppressAutoHyphens/>
        <w:spacing w:after="120" w:line="360" w:lineRule="auto"/>
        <w:ind w:left="811" w:hanging="244"/>
        <w:contextualSpacing w:val="0"/>
        <w:jc w:val="both"/>
        <w:rPr>
          <w:bCs/>
        </w:rPr>
      </w:pPr>
      <w:r w:rsidRPr="00B17BFB">
        <w:rPr>
          <w:bCs/>
        </w:rPr>
        <w:t>O</w:t>
      </w:r>
      <w:r w:rsidRPr="00B17BFB">
        <w:rPr>
          <w:bCs/>
          <w:vertAlign w:val="subscript"/>
        </w:rPr>
        <w:t>2</w:t>
      </w:r>
      <w:r w:rsidRPr="00B17BFB">
        <w:rPr>
          <w:bCs/>
        </w:rPr>
        <w:t xml:space="preserve"> ve C</w:t>
      </w:r>
      <w:r w:rsidR="00BC4337" w:rsidRPr="00B17BFB">
        <w:rPr>
          <w:bCs/>
        </w:rPr>
        <w:t>O</w:t>
      </w:r>
      <w:r w:rsidRPr="00B17BFB">
        <w:rPr>
          <w:bCs/>
          <w:vertAlign w:val="subscript"/>
        </w:rPr>
        <w:t>2</w:t>
      </w:r>
      <w:r w:rsidR="00391285">
        <w:rPr>
          <w:bCs/>
        </w:rPr>
        <w:t>’</w:t>
      </w:r>
      <w:r w:rsidRPr="00B17BFB">
        <w:rPr>
          <w:bCs/>
        </w:rPr>
        <w:t>in kan ve vücut sıvıları ile dokulara taşınması</w:t>
      </w:r>
    </w:p>
    <w:p w:rsidR="00C40155" w:rsidRPr="00B17BFB" w:rsidRDefault="00C40155" w:rsidP="00181040">
      <w:pPr>
        <w:pStyle w:val="ListeParagraf"/>
        <w:numPr>
          <w:ilvl w:val="0"/>
          <w:numId w:val="5"/>
        </w:numPr>
        <w:suppressAutoHyphens/>
        <w:spacing w:after="120" w:line="360" w:lineRule="auto"/>
        <w:ind w:left="811" w:hanging="244"/>
        <w:contextualSpacing w:val="0"/>
        <w:jc w:val="both"/>
        <w:rPr>
          <w:bCs/>
        </w:rPr>
      </w:pPr>
      <w:r w:rsidRPr="00B17BFB">
        <w:rPr>
          <w:bCs/>
        </w:rPr>
        <w:t xml:space="preserve">Solunumun </w:t>
      </w:r>
      <w:proofErr w:type="gramStart"/>
      <w:r w:rsidRPr="00B17BFB">
        <w:rPr>
          <w:bCs/>
        </w:rPr>
        <w:t>regülasyonu</w:t>
      </w:r>
      <w:proofErr w:type="gramEnd"/>
      <w:r w:rsidRPr="00B17BFB">
        <w:rPr>
          <w:bCs/>
        </w:rPr>
        <w:t xml:space="preserve"> şeklindeki dört büyük mekanizma yer almaktadır (Esener, 1991; Guyton, 2007).</w:t>
      </w:r>
    </w:p>
    <w:p w:rsidR="00C40155" w:rsidRPr="00B17BFB" w:rsidRDefault="00C40155" w:rsidP="00B17BFB">
      <w:pPr>
        <w:suppressAutoHyphens/>
        <w:spacing w:before="240" w:after="240" w:line="360" w:lineRule="auto"/>
        <w:ind w:firstLine="709"/>
        <w:jc w:val="both"/>
        <w:rPr>
          <w:b/>
          <w:bCs/>
        </w:rPr>
      </w:pPr>
      <w:r w:rsidRPr="00B17BFB">
        <w:rPr>
          <w:bCs/>
        </w:rPr>
        <w:t>Deniz</w:t>
      </w:r>
      <w:r w:rsidR="00F47BAE" w:rsidRPr="00B17BFB">
        <w:rPr>
          <w:bCs/>
        </w:rPr>
        <w:t xml:space="preserve"> seviyesi</w:t>
      </w:r>
      <w:r w:rsidRPr="00B17BFB">
        <w:rPr>
          <w:bCs/>
        </w:rPr>
        <w:t xml:space="preserve"> düzeyinde, atmosfer basıncı 760 mmHg dir. Solunan havanın gaz karışımı %78-79 nitrojen ve %21 oksijen, %0.04 karbondioksittir. Parsiyel oksijen ve dioksitkarbon basıncı aşağıdaki formül ile elde edilir.</w:t>
      </w:r>
    </w:p>
    <w:p w:rsidR="00C40155" w:rsidRPr="00B17BFB" w:rsidRDefault="00C40155" w:rsidP="00B17BFB">
      <w:pPr>
        <w:suppressAutoHyphens/>
        <w:spacing w:before="240" w:after="240" w:line="360" w:lineRule="auto"/>
        <w:ind w:firstLine="709"/>
        <w:jc w:val="both"/>
        <w:rPr>
          <w:bCs/>
        </w:rPr>
      </w:pPr>
      <w:r w:rsidRPr="00B17BFB">
        <w:rPr>
          <w:bCs/>
        </w:rPr>
        <w:t xml:space="preserve">PO2 0.21 </w:t>
      </w:r>
      <w:r w:rsidR="00F94FAF" w:rsidRPr="00B17BFB">
        <w:rPr>
          <w:bCs/>
        </w:rPr>
        <w:t xml:space="preserve">x 760= 159.6 mmHg </w:t>
      </w:r>
      <w:r w:rsidRPr="00B17BFB">
        <w:rPr>
          <w:bCs/>
        </w:rPr>
        <w:t>PCO20.0004 x 760=0.3 mmHg</w:t>
      </w:r>
    </w:p>
    <w:p w:rsidR="00C40155" w:rsidRPr="00B17BFB" w:rsidRDefault="00C40155" w:rsidP="00B17BFB">
      <w:pPr>
        <w:suppressAutoHyphens/>
        <w:spacing w:before="240" w:after="240" w:line="360" w:lineRule="auto"/>
        <w:ind w:firstLine="709"/>
        <w:jc w:val="both"/>
        <w:rPr>
          <w:bCs/>
        </w:rPr>
      </w:pPr>
      <w:r w:rsidRPr="00B17BFB">
        <w:rPr>
          <w:bCs/>
        </w:rPr>
        <w:t>Alveollardaki gaz karşımı, ölü kısım ve bir miktar sıvı nedeniyle atmosfer gibi değildir. Bu durumdan dolayı PAO2= 103 ve PACO2= 40 mmHgdir.</w:t>
      </w:r>
    </w:p>
    <w:p w:rsidR="00C40155" w:rsidRPr="00B17BFB" w:rsidRDefault="00C40155" w:rsidP="00B17BFB">
      <w:pPr>
        <w:suppressAutoHyphens/>
        <w:spacing w:before="240" w:after="240" w:line="360" w:lineRule="auto"/>
        <w:ind w:firstLine="709"/>
        <w:jc w:val="both"/>
        <w:rPr>
          <w:bCs/>
        </w:rPr>
      </w:pPr>
      <w:r w:rsidRPr="00B17BFB">
        <w:rPr>
          <w:bCs/>
        </w:rPr>
        <w:t>Alveol-kapiler yüzeyinde gazların kana ve ya alveole ulaşmaları için alveollerin iç yüzeyi, alveollerin epitelyümü, temel yüzey, kapiler iç yüzeyi ve plazma ve kırmızı kan hücrelerin yüzeyini geçmeleri gerekir. Bu gazların yayılım miktarı, iki taraftaki gaz miktarların fark düzeyine bağlıdır (Asgar Pour, 2010)</w:t>
      </w:r>
    </w:p>
    <w:p w:rsidR="00C40155" w:rsidRPr="00B17BFB" w:rsidRDefault="00C40155" w:rsidP="00B17BFB">
      <w:pPr>
        <w:suppressAutoHyphens/>
        <w:spacing w:before="240" w:after="240" w:line="360" w:lineRule="auto"/>
        <w:ind w:firstLine="709"/>
        <w:jc w:val="both"/>
        <w:rPr>
          <w:bCs/>
          <w:color w:val="0000FF"/>
        </w:rPr>
      </w:pPr>
      <w:r w:rsidRPr="00B17BFB">
        <w:rPr>
          <w:bCs/>
        </w:rPr>
        <w:t>Hb eritrositler içersinde bulunan ve kanda 0</w:t>
      </w:r>
      <w:r w:rsidRPr="00B17BFB">
        <w:rPr>
          <w:bCs/>
          <w:vertAlign w:val="subscript"/>
        </w:rPr>
        <w:t>2</w:t>
      </w:r>
      <w:r w:rsidRPr="00B17BFB">
        <w:rPr>
          <w:bCs/>
        </w:rPr>
        <w:t xml:space="preserve"> ve C0</w:t>
      </w:r>
      <w:r w:rsidRPr="00B17BFB">
        <w:rPr>
          <w:bCs/>
          <w:vertAlign w:val="subscript"/>
        </w:rPr>
        <w:t>2</w:t>
      </w:r>
      <w:r w:rsidRPr="00B17BFB">
        <w:rPr>
          <w:bCs/>
        </w:rPr>
        <w:t xml:space="preserve"> iletisinde, pH reaksiyonlarının düzenlenmesinde etkin olan protein molekülüdür.</w:t>
      </w:r>
      <w:r w:rsidRPr="00B17BFB">
        <w:rPr>
          <w:rFonts w:eastAsia="Courier New"/>
        </w:rPr>
        <w:t xml:space="preserve"> Kan tarafından d</w:t>
      </w:r>
      <w:r w:rsidRPr="00B17BFB">
        <w:rPr>
          <w:bCs/>
        </w:rPr>
        <w:t>okulara ulaştırılan 0</w:t>
      </w:r>
      <w:r w:rsidRPr="00B17BFB">
        <w:rPr>
          <w:bCs/>
          <w:vertAlign w:val="subscript"/>
        </w:rPr>
        <w:t>2</w:t>
      </w:r>
      <w:r w:rsidR="00391285">
        <w:rPr>
          <w:bCs/>
        </w:rPr>
        <w:t>’</w:t>
      </w:r>
      <w:r w:rsidRPr="00B17BFB">
        <w:rPr>
          <w:bCs/>
        </w:rPr>
        <w:t>in % 97</w:t>
      </w:r>
      <w:r w:rsidR="00391285">
        <w:rPr>
          <w:bCs/>
        </w:rPr>
        <w:t>’</w:t>
      </w:r>
      <w:r w:rsidRPr="00B17BFB">
        <w:rPr>
          <w:bCs/>
        </w:rPr>
        <w:t>si Hb</w:t>
      </w:r>
      <w:r w:rsidR="00391285">
        <w:rPr>
          <w:bCs/>
        </w:rPr>
        <w:t>’</w:t>
      </w:r>
      <w:r w:rsidRPr="00B17BFB">
        <w:rPr>
          <w:bCs/>
        </w:rPr>
        <w:t xml:space="preserve">e bağlı, %3 </w:t>
      </w:r>
      <w:r w:rsidR="00391285">
        <w:rPr>
          <w:bCs/>
        </w:rPr>
        <w:t>‘</w:t>
      </w:r>
      <w:r w:rsidRPr="00B17BFB">
        <w:rPr>
          <w:bCs/>
        </w:rPr>
        <w:t>ü de plazmada erimiş haldedir (Çanga, 1996).</w:t>
      </w:r>
    </w:p>
    <w:p w:rsidR="00A95A3A" w:rsidRPr="00B17BFB" w:rsidRDefault="00C40155" w:rsidP="00B17BFB">
      <w:pPr>
        <w:suppressAutoHyphens/>
        <w:spacing w:before="240" w:after="240" w:line="360" w:lineRule="auto"/>
        <w:ind w:firstLine="709"/>
        <w:jc w:val="both"/>
        <w:rPr>
          <w:bCs/>
        </w:rPr>
      </w:pPr>
      <w:r w:rsidRPr="00B17BFB">
        <w:rPr>
          <w:bCs/>
        </w:rPr>
        <w:t>Günümüzde, oksijenasyonun yeterliliğinin değerlendirilmesi kandaki ve gaz fazındaki oksijenin ölçülmesi ile mümkün olmaktadır. Bu amaçla birçok analitik metod geliştirilmiş ve bu prensipler non-invaziv ve invaziv monitörizasyon yöntemlerine uygulanmıştır. Oksijenasyonun yeterliliği, O2</w:t>
      </w:r>
      <w:r w:rsidR="00391285">
        <w:rPr>
          <w:bCs/>
        </w:rPr>
        <w:t>’</w:t>
      </w:r>
      <w:r w:rsidRPr="00B17BFB">
        <w:rPr>
          <w:bCs/>
        </w:rPr>
        <w:t xml:space="preserve">in çeşitli elektrokimyasal reaksiyonlar, fotokimyasal reaksiyonlar ya da absorbtif ve </w:t>
      </w:r>
      <w:proofErr w:type="gramStart"/>
      <w:r w:rsidRPr="00B17BFB">
        <w:rPr>
          <w:bCs/>
        </w:rPr>
        <w:t>reflektif</w:t>
      </w:r>
      <w:proofErr w:type="gramEnd"/>
      <w:r w:rsidRPr="00B17BFB">
        <w:rPr>
          <w:bCs/>
        </w:rPr>
        <w:t xml:space="preserve"> spektrofotometri teknikleri ile ölçülmesi </w:t>
      </w:r>
      <w:r w:rsidR="00A95A3A" w:rsidRPr="00B17BFB">
        <w:rPr>
          <w:bCs/>
        </w:rPr>
        <w:t>neticesinde ortaya konulabilir.</w:t>
      </w:r>
    </w:p>
    <w:p w:rsidR="00CD7358" w:rsidRPr="00B17BFB" w:rsidRDefault="00CD7358" w:rsidP="00B17BFB">
      <w:pPr>
        <w:suppressAutoHyphens/>
        <w:spacing w:before="240" w:after="240" w:line="360" w:lineRule="auto"/>
        <w:ind w:firstLine="709"/>
        <w:jc w:val="both"/>
        <w:rPr>
          <w:bCs/>
        </w:rPr>
      </w:pPr>
    </w:p>
    <w:p w:rsidR="00C40155" w:rsidRPr="0060167F" w:rsidRDefault="000E735B" w:rsidP="0060167F">
      <w:pPr>
        <w:pStyle w:val="Default"/>
        <w:jc w:val="both"/>
        <w:rPr>
          <w:b/>
        </w:rPr>
      </w:pPr>
      <w:r w:rsidRPr="000F48B7">
        <w:rPr>
          <w:b/>
        </w:rPr>
        <w:lastRenderedPageBreak/>
        <w:t>2.12.2</w:t>
      </w:r>
      <w:r w:rsidR="00C40155" w:rsidRPr="000F48B7">
        <w:rPr>
          <w:b/>
        </w:rPr>
        <w:t>.4.1. Puls Oksimetri</w:t>
      </w:r>
    </w:p>
    <w:p w:rsidR="00C40155" w:rsidRPr="0060167F" w:rsidRDefault="00C40155" w:rsidP="0060167F">
      <w:pPr>
        <w:pStyle w:val="Default"/>
        <w:jc w:val="both"/>
        <w:rPr>
          <w:b/>
        </w:rPr>
      </w:pPr>
    </w:p>
    <w:p w:rsidR="00C40155" w:rsidRPr="00B17BFB" w:rsidRDefault="00C40155" w:rsidP="0060167F">
      <w:pPr>
        <w:suppressAutoHyphens/>
        <w:spacing w:after="240" w:line="360" w:lineRule="auto"/>
        <w:ind w:firstLine="709"/>
        <w:jc w:val="both"/>
        <w:rPr>
          <w:bCs/>
        </w:rPr>
      </w:pPr>
      <w:r w:rsidRPr="00B17BFB">
        <w:rPr>
          <w:bCs/>
        </w:rPr>
        <w:t>Oksijenasyonun yeterliliğinin in vivo olarak değerlendirilmesi amacıyla arteriyel oksijen satürasyonunun (SaO</w:t>
      </w:r>
      <w:r w:rsidRPr="00B17BFB">
        <w:rPr>
          <w:bCs/>
          <w:vertAlign w:val="subscript"/>
        </w:rPr>
        <w:t>2</w:t>
      </w:r>
      <w:r w:rsidRPr="00B17BFB">
        <w:rPr>
          <w:bCs/>
        </w:rPr>
        <w:t>) devamlı olarak takip edilmesini sağlayan ve spektrofotometri prensiplerine dayanan non-invaziv bir monitörizasyon yöntemidir. Puls OksimetriSaO</w:t>
      </w:r>
      <w:r w:rsidRPr="00B17BFB">
        <w:rPr>
          <w:bCs/>
          <w:vertAlign w:val="subscript"/>
        </w:rPr>
        <w:t>2</w:t>
      </w:r>
      <w:r w:rsidR="00391285">
        <w:rPr>
          <w:bCs/>
        </w:rPr>
        <w:t>’</w:t>
      </w:r>
      <w:r w:rsidRPr="00B17BFB">
        <w:rPr>
          <w:bCs/>
        </w:rPr>
        <w:t>nun güvenilir bir şekilde ölçümüne izin verir. Kan örneği almak için artere girmenin hastada oluşturacağı rahatsızlık ve riskleri ortadan kaldırır. Puls oksimetri hatalı bilgiler verebileceği durumlar vardır.</w:t>
      </w:r>
      <w:r w:rsidR="00854A07" w:rsidRPr="00B17BFB">
        <w:rPr>
          <w:bCs/>
        </w:rPr>
        <w:t xml:space="preserve"> </w:t>
      </w:r>
      <w:r w:rsidRPr="00B17BFB">
        <w:rPr>
          <w:bCs/>
        </w:rPr>
        <w:t xml:space="preserve">Puls oksimetrinin doğruluğunu etkileyebilen durumlar şu </w:t>
      </w:r>
      <w:r w:rsidR="00854A07" w:rsidRPr="00B17BFB">
        <w:rPr>
          <w:bCs/>
        </w:rPr>
        <w:t>başlıklar altında incelenebilir:</w:t>
      </w:r>
    </w:p>
    <w:p w:rsidR="00C40155" w:rsidRPr="00B17BFB" w:rsidRDefault="00C40155" w:rsidP="0060167F">
      <w:pPr>
        <w:numPr>
          <w:ilvl w:val="0"/>
          <w:numId w:val="12"/>
        </w:numPr>
        <w:suppressAutoHyphens/>
        <w:spacing w:after="120" w:line="360" w:lineRule="auto"/>
        <w:ind w:left="811" w:hanging="244"/>
        <w:jc w:val="both"/>
        <w:rPr>
          <w:bCs/>
        </w:rPr>
      </w:pPr>
      <w:r w:rsidRPr="00B17BFB">
        <w:rPr>
          <w:bCs/>
        </w:rPr>
        <w:t>Dishemoglobinler</w:t>
      </w:r>
    </w:p>
    <w:p w:rsidR="00C40155" w:rsidRPr="00B17BFB" w:rsidRDefault="00C40155" w:rsidP="0060167F">
      <w:pPr>
        <w:numPr>
          <w:ilvl w:val="0"/>
          <w:numId w:val="12"/>
        </w:numPr>
        <w:suppressAutoHyphens/>
        <w:spacing w:after="120" w:line="360" w:lineRule="auto"/>
        <w:ind w:left="811" w:hanging="244"/>
        <w:jc w:val="both"/>
        <w:rPr>
          <w:bCs/>
        </w:rPr>
      </w:pPr>
      <w:r w:rsidRPr="00B17BFB">
        <w:rPr>
          <w:bCs/>
        </w:rPr>
        <w:t>Boyalar ve pigmentler</w:t>
      </w:r>
    </w:p>
    <w:p w:rsidR="00C40155" w:rsidRPr="00B17BFB" w:rsidRDefault="00C40155" w:rsidP="0060167F">
      <w:pPr>
        <w:numPr>
          <w:ilvl w:val="0"/>
          <w:numId w:val="12"/>
        </w:numPr>
        <w:suppressAutoHyphens/>
        <w:spacing w:after="120" w:line="360" w:lineRule="auto"/>
        <w:ind w:left="811" w:hanging="244"/>
        <w:jc w:val="both"/>
        <w:rPr>
          <w:bCs/>
        </w:rPr>
      </w:pPr>
      <w:r w:rsidRPr="00B17BFB">
        <w:rPr>
          <w:bCs/>
        </w:rPr>
        <w:t>Düşük perfüzyon</w:t>
      </w:r>
    </w:p>
    <w:p w:rsidR="000E735B" w:rsidRPr="00B17BFB" w:rsidRDefault="00C40155" w:rsidP="0060167F">
      <w:pPr>
        <w:numPr>
          <w:ilvl w:val="0"/>
          <w:numId w:val="12"/>
        </w:numPr>
        <w:suppressAutoHyphens/>
        <w:spacing w:after="120" w:line="360" w:lineRule="auto"/>
        <w:ind w:left="811" w:hanging="244"/>
        <w:jc w:val="both"/>
        <w:rPr>
          <w:bCs/>
        </w:rPr>
      </w:pPr>
      <w:r w:rsidRPr="00B17BFB">
        <w:rPr>
          <w:bCs/>
        </w:rPr>
        <w:t>Anemi</w:t>
      </w:r>
    </w:p>
    <w:p w:rsidR="000E735B" w:rsidRPr="00B17BFB" w:rsidRDefault="00C40155" w:rsidP="0060167F">
      <w:pPr>
        <w:numPr>
          <w:ilvl w:val="0"/>
          <w:numId w:val="12"/>
        </w:numPr>
        <w:suppressAutoHyphens/>
        <w:spacing w:after="120" w:line="360" w:lineRule="auto"/>
        <w:ind w:left="811" w:hanging="244"/>
        <w:jc w:val="both"/>
        <w:rPr>
          <w:bCs/>
        </w:rPr>
      </w:pPr>
      <w:r w:rsidRPr="00B17BFB">
        <w:rPr>
          <w:bCs/>
        </w:rPr>
        <w:t>Venöz pulsasyonlardaki artış</w:t>
      </w:r>
    </w:p>
    <w:p w:rsidR="000E735B" w:rsidRPr="00B17BFB" w:rsidRDefault="00C40155" w:rsidP="0060167F">
      <w:pPr>
        <w:numPr>
          <w:ilvl w:val="0"/>
          <w:numId w:val="12"/>
        </w:numPr>
        <w:suppressAutoHyphens/>
        <w:spacing w:after="120" w:line="360" w:lineRule="auto"/>
        <w:ind w:left="811" w:hanging="244"/>
        <w:jc w:val="both"/>
        <w:rPr>
          <w:bCs/>
        </w:rPr>
      </w:pPr>
      <w:r w:rsidRPr="00B17BFB">
        <w:rPr>
          <w:bCs/>
        </w:rPr>
        <w:t>Optik etkileşim</w:t>
      </w:r>
    </w:p>
    <w:p w:rsidR="00C40155" w:rsidRPr="00B17BFB" w:rsidRDefault="00C40155" w:rsidP="0060167F">
      <w:pPr>
        <w:numPr>
          <w:ilvl w:val="0"/>
          <w:numId w:val="12"/>
        </w:numPr>
        <w:suppressAutoHyphens/>
        <w:spacing w:after="120" w:line="360" w:lineRule="auto"/>
        <w:ind w:left="811" w:hanging="244"/>
        <w:jc w:val="both"/>
        <w:rPr>
          <w:bCs/>
        </w:rPr>
      </w:pPr>
      <w:r w:rsidRPr="00B17BFB">
        <w:rPr>
          <w:bCs/>
        </w:rPr>
        <w:t>Hareket.</w:t>
      </w:r>
    </w:p>
    <w:p w:rsidR="00C40155" w:rsidRPr="00B17BFB" w:rsidRDefault="00C40155" w:rsidP="00B17BFB">
      <w:pPr>
        <w:suppressAutoHyphens/>
        <w:spacing w:before="240" w:after="240" w:line="360" w:lineRule="auto"/>
        <w:ind w:firstLine="709"/>
        <w:jc w:val="both"/>
        <w:rPr>
          <w:bCs/>
        </w:rPr>
      </w:pPr>
      <w:r w:rsidRPr="00B17BFB">
        <w:rPr>
          <w:bCs/>
        </w:rPr>
        <w:t xml:space="preserve">Literatürde </w:t>
      </w:r>
      <w:r w:rsidR="00F47BAE" w:rsidRPr="00B17BFB">
        <w:rPr>
          <w:bCs/>
        </w:rPr>
        <w:t>az sayıda</w:t>
      </w:r>
      <w:r w:rsidRPr="00B17BFB">
        <w:rPr>
          <w:bCs/>
        </w:rPr>
        <w:t xml:space="preserve"> puls oksimetre kullanımı ile ilgili çeşitli </w:t>
      </w:r>
      <w:proofErr w:type="gramStart"/>
      <w:r w:rsidRPr="00B17BFB">
        <w:rPr>
          <w:bCs/>
        </w:rPr>
        <w:t>komplikasyonlar</w:t>
      </w:r>
      <w:proofErr w:type="gramEnd"/>
      <w:r w:rsidRPr="00B17BFB">
        <w:rPr>
          <w:bCs/>
        </w:rPr>
        <w:t xml:space="preserve"> bildirilmiştir. Bu komplik</w:t>
      </w:r>
      <w:r w:rsidR="003B1EDA" w:rsidRPr="00B17BFB">
        <w:rPr>
          <w:bCs/>
        </w:rPr>
        <w:t xml:space="preserve">asyonlar; </w:t>
      </w:r>
      <w:proofErr w:type="gramStart"/>
      <w:r w:rsidR="003B1EDA" w:rsidRPr="00B17BFB">
        <w:rPr>
          <w:bCs/>
        </w:rPr>
        <w:t>lokalize</w:t>
      </w:r>
      <w:proofErr w:type="gramEnd"/>
      <w:r w:rsidR="003B1EDA" w:rsidRPr="00B17BFB">
        <w:rPr>
          <w:bCs/>
        </w:rPr>
        <w:t xml:space="preserve"> cilt yanıkları</w:t>
      </w:r>
      <w:r w:rsidRPr="00B17BFB">
        <w:rPr>
          <w:bCs/>
        </w:rPr>
        <w:t>, cilt erozyonu, çocuklarda oluşan hiperpigmentasyon, puls oksimetre probunun on</w:t>
      </w:r>
      <w:r w:rsidR="003B1EDA" w:rsidRPr="00B17BFB">
        <w:rPr>
          <w:bCs/>
        </w:rPr>
        <w:t xml:space="preserve"> </w:t>
      </w:r>
      <w:r w:rsidRPr="00B17BFB">
        <w:rPr>
          <w:bCs/>
        </w:rPr>
        <w:t>iki gün boyunca kullanımı sonucu parmak derisinde oluşan iskemik nekroz ve bozuk probların aşırı ısınması neticesinde oluşan üç termal yaralanma vakası bildirilmiştir. Puls oksimetre probları ile ilgili olarak ortaya çıkan parmak yaralanmaları çeşitli mekanizmalarla açıklanabilir. Bunlar:</w:t>
      </w:r>
    </w:p>
    <w:p w:rsidR="00C40155" w:rsidRPr="00B17BFB" w:rsidRDefault="00C40155" w:rsidP="0060167F">
      <w:pPr>
        <w:pStyle w:val="ListeParagraf"/>
        <w:numPr>
          <w:ilvl w:val="0"/>
          <w:numId w:val="6"/>
        </w:numPr>
        <w:suppressAutoHyphens/>
        <w:spacing w:after="120" w:line="360" w:lineRule="auto"/>
        <w:ind w:left="811" w:hanging="244"/>
        <w:contextualSpacing w:val="0"/>
        <w:jc w:val="both"/>
        <w:rPr>
          <w:bCs/>
        </w:rPr>
      </w:pPr>
      <w:r w:rsidRPr="00B17BFB">
        <w:rPr>
          <w:bCs/>
        </w:rPr>
        <w:t>Probun oluşturduğu aşrı mekanik basınca bağlı iskemi,</w:t>
      </w:r>
    </w:p>
    <w:p w:rsidR="00C40155" w:rsidRPr="00B17BFB" w:rsidRDefault="00C40155" w:rsidP="0060167F">
      <w:pPr>
        <w:pStyle w:val="ListeParagraf"/>
        <w:numPr>
          <w:ilvl w:val="0"/>
          <w:numId w:val="6"/>
        </w:numPr>
        <w:suppressAutoHyphens/>
        <w:spacing w:after="120" w:line="360" w:lineRule="auto"/>
        <w:ind w:left="811" w:hanging="244"/>
        <w:contextualSpacing w:val="0"/>
        <w:jc w:val="both"/>
        <w:rPr>
          <w:bCs/>
        </w:rPr>
      </w:pPr>
      <w:r w:rsidRPr="00B17BFB">
        <w:rPr>
          <w:bCs/>
        </w:rPr>
        <w:t>Probun</w:t>
      </w:r>
      <w:r w:rsidR="0060167F">
        <w:rPr>
          <w:bCs/>
        </w:rPr>
        <w:t xml:space="preserve"> </w:t>
      </w:r>
      <w:r w:rsidR="00854A07" w:rsidRPr="00B17BFB">
        <w:rPr>
          <w:bCs/>
        </w:rPr>
        <w:t>aşırı</w:t>
      </w:r>
      <w:r w:rsidRPr="00B17BFB">
        <w:rPr>
          <w:bCs/>
        </w:rPr>
        <w:t xml:space="preserve"> ısınmasına bağlı termal zararlar,</w:t>
      </w:r>
    </w:p>
    <w:p w:rsidR="00C40155" w:rsidRPr="00B17BFB" w:rsidRDefault="00C40155" w:rsidP="0060167F">
      <w:pPr>
        <w:pStyle w:val="ListeParagraf"/>
        <w:numPr>
          <w:ilvl w:val="0"/>
          <w:numId w:val="6"/>
        </w:numPr>
        <w:suppressAutoHyphens/>
        <w:spacing w:after="120" w:line="360" w:lineRule="auto"/>
        <w:ind w:left="811" w:hanging="244"/>
        <w:contextualSpacing w:val="0"/>
        <w:jc w:val="both"/>
        <w:rPr>
          <w:bCs/>
        </w:rPr>
      </w:pPr>
      <w:r w:rsidRPr="00B17BFB">
        <w:rPr>
          <w:bCs/>
        </w:rPr>
        <w:t>Akımın prob devreleri ve sensör yolu ile hasta üzerinden geçmesine bağlı elektrik yaralanmaları,</w:t>
      </w:r>
    </w:p>
    <w:p w:rsidR="00C40155" w:rsidRPr="00B17BFB" w:rsidRDefault="00C40155" w:rsidP="0060167F">
      <w:pPr>
        <w:pStyle w:val="ListeParagraf"/>
        <w:numPr>
          <w:ilvl w:val="0"/>
          <w:numId w:val="6"/>
        </w:numPr>
        <w:suppressAutoHyphens/>
        <w:spacing w:after="120" w:line="360" w:lineRule="auto"/>
        <w:ind w:left="811" w:hanging="244"/>
        <w:contextualSpacing w:val="0"/>
        <w:jc w:val="both"/>
        <w:rPr>
          <w:bCs/>
        </w:rPr>
      </w:pPr>
      <w:r w:rsidRPr="00B17BFB">
        <w:rPr>
          <w:bCs/>
        </w:rPr>
        <w:t>Probun</w:t>
      </w:r>
      <w:r w:rsidR="0060167F">
        <w:rPr>
          <w:bCs/>
        </w:rPr>
        <w:t xml:space="preserve"> </w:t>
      </w:r>
      <w:r w:rsidRPr="00B17BFB">
        <w:rPr>
          <w:bCs/>
        </w:rPr>
        <w:t>yapıldığı materyale karşı allerjik reaksiyonlar,</w:t>
      </w:r>
    </w:p>
    <w:p w:rsidR="00F82260" w:rsidRPr="00B17BFB" w:rsidRDefault="00C40155" w:rsidP="0060167F">
      <w:pPr>
        <w:pStyle w:val="ListeParagraf"/>
        <w:numPr>
          <w:ilvl w:val="0"/>
          <w:numId w:val="6"/>
        </w:numPr>
        <w:suppressAutoHyphens/>
        <w:spacing w:after="120" w:line="360" w:lineRule="auto"/>
        <w:ind w:left="811" w:hanging="244"/>
        <w:contextualSpacing w:val="0"/>
        <w:jc w:val="both"/>
        <w:rPr>
          <w:bCs/>
        </w:rPr>
      </w:pPr>
      <w:r w:rsidRPr="00B17BFB">
        <w:rPr>
          <w:bCs/>
        </w:rPr>
        <w:t xml:space="preserve">Probun çeşitli antiseptik solüsyonlarla kontamine olmasına bağlı kimyasal yaralanmalardır (Çanga, 1996). </w:t>
      </w:r>
    </w:p>
    <w:p w:rsidR="00C40155" w:rsidRPr="000F48B7" w:rsidRDefault="000E735B" w:rsidP="0060167F">
      <w:pPr>
        <w:pStyle w:val="Default"/>
        <w:jc w:val="both"/>
        <w:rPr>
          <w:b/>
        </w:rPr>
      </w:pPr>
      <w:r w:rsidRPr="000F48B7">
        <w:rPr>
          <w:b/>
        </w:rPr>
        <w:lastRenderedPageBreak/>
        <w:t>2.12.2</w:t>
      </w:r>
      <w:r w:rsidR="00C40155" w:rsidRPr="000F48B7">
        <w:rPr>
          <w:b/>
        </w:rPr>
        <w:t xml:space="preserve">.4.2. Serebral </w:t>
      </w:r>
      <w:r w:rsidR="0060167F" w:rsidRPr="000F48B7">
        <w:rPr>
          <w:b/>
        </w:rPr>
        <w:t>Oksimetri</w:t>
      </w:r>
    </w:p>
    <w:p w:rsidR="00C40155" w:rsidRPr="0060167F" w:rsidRDefault="00C40155" w:rsidP="0060167F">
      <w:pPr>
        <w:pStyle w:val="Default"/>
        <w:jc w:val="both"/>
        <w:rPr>
          <w:b/>
          <w:highlight w:val="yellow"/>
        </w:rPr>
      </w:pPr>
    </w:p>
    <w:p w:rsidR="00C40155" w:rsidRPr="00B17BFB" w:rsidRDefault="00C40155" w:rsidP="0060167F">
      <w:pPr>
        <w:suppressAutoHyphens/>
        <w:spacing w:after="240" w:line="360" w:lineRule="auto"/>
        <w:ind w:firstLine="709"/>
        <w:jc w:val="both"/>
        <w:rPr>
          <w:bCs/>
        </w:rPr>
      </w:pPr>
      <w:r w:rsidRPr="00B17BFB">
        <w:rPr>
          <w:bCs/>
        </w:rPr>
        <w:t xml:space="preserve">Serebral oksijenasyonun monitorizasyonu için serebral oksimetre (SO) ve Near-infrared spektroskopinin (NIRS) potansiyel kullanımı ilk defa Jobsis tarafından 1977 yılında kullanılmıştır (Jobsis, 1977). </w:t>
      </w:r>
      <w:r w:rsidR="00980415" w:rsidRPr="00B17BFB">
        <w:rPr>
          <w:bCs/>
        </w:rPr>
        <w:t>Near-infrared spektroskopinin</w:t>
      </w:r>
      <w:r w:rsidRPr="00B17BFB">
        <w:rPr>
          <w:bCs/>
        </w:rPr>
        <w:t xml:space="preserve"> kızıl ötesi ışığı kullanan, teknik olarak puls oksimetreye benzeyen, canlı dokulara nüfuz eden ve beyin dokusu oksijenasyonunu pigment içeren doku tarafından absorbe edilen kızıl ötesi ışığı ölçerek hesaplayan, beyin oksijenasyonunun devamlı ve non-invazif görüntülenmesine izin veren bir optik tekniktir. Puls oksimetriden farklı olarak pulsatil akım gerekli değildir (Tobias, 2007). Arteriyel ve venöz kanların bir karışımını içeren mikrovasküler beyin dokusu içinde kan SpO2</w:t>
      </w:r>
      <w:r w:rsidR="00391285">
        <w:rPr>
          <w:bCs/>
        </w:rPr>
        <w:t>’</w:t>
      </w:r>
      <w:r w:rsidRPr="00B17BFB">
        <w:rPr>
          <w:bCs/>
        </w:rPr>
        <w:t>nu ve serebral oksijen arz ve talebi arasındaki dengeyi göstermektedir (Benni ve ark, 2005). Beynin her iki yarım</w:t>
      </w:r>
      <w:r w:rsidR="003B1EDA" w:rsidRPr="00B17BFB">
        <w:rPr>
          <w:bCs/>
        </w:rPr>
        <w:t xml:space="preserve"> </w:t>
      </w:r>
      <w:r w:rsidRPr="00B17BFB">
        <w:rPr>
          <w:bCs/>
        </w:rPr>
        <w:t>küresindeki serebral oksijen satürasyon değerlerinin sağlıklı deneklerde ölçümü, bilateral sensör ölçümleri sonucunda benzer çıktığı gösterilmiştir (MacLeod ve ark, 2006).</w:t>
      </w:r>
    </w:p>
    <w:p w:rsidR="00C40155" w:rsidRPr="00B17BFB" w:rsidRDefault="00C40155" w:rsidP="00B17BFB">
      <w:pPr>
        <w:suppressAutoHyphens/>
        <w:spacing w:before="240" w:after="240" w:line="360" w:lineRule="auto"/>
        <w:ind w:firstLine="709"/>
        <w:jc w:val="both"/>
        <w:rPr>
          <w:bCs/>
        </w:rPr>
      </w:pPr>
      <w:r w:rsidRPr="00B17BFB">
        <w:rPr>
          <w:bCs/>
        </w:rPr>
        <w:t>Yetişkinlerde, problar genellikle ulaşılabilirlik nedeniyle alına yerleştirilir ve anterior serebral sirkulasyonu gösterir.</w:t>
      </w:r>
      <w:r w:rsidR="003B1EDA" w:rsidRPr="00B17BFB">
        <w:rPr>
          <w:bCs/>
        </w:rPr>
        <w:t xml:space="preserve"> </w:t>
      </w:r>
      <w:r w:rsidRPr="00B17BFB">
        <w:rPr>
          <w:bCs/>
        </w:rPr>
        <w:t>Hemodinamik değişkenlerin ölçümünde ilk zamanlardaki çalışmala</w:t>
      </w:r>
      <w:r w:rsidR="003B1EDA" w:rsidRPr="00B17BFB">
        <w:rPr>
          <w:bCs/>
        </w:rPr>
        <w:t>rın çoğu yenidoğanlarda yapılmıştır.</w:t>
      </w:r>
      <w:r w:rsidRPr="00B17BFB">
        <w:rPr>
          <w:bCs/>
        </w:rPr>
        <w:t xml:space="preserve"> Preterm infantlarda başın nonserebral dokusu yetişkinlerdekinden çok daha ince olduğundan kafa derisi ve kafatasında ışık kaybıyla ilgili sorun yoktur (Owen-Reece ve ark, 1999). Erişkinin serebral oksimetrenin doğruluğuna ilişkin endişeler vardır. Bu ekstrakraniyal doku katmanları tarafından sinyal kirlenmesidir. Yenidoğanlar erişkinlere göre daha ince saç derisi ve kafatasına sahiptirler. Bu nedenle teorik olarak daha az ekstrakraniyal etkileşime maruz kalırlar, yenidoğanlarda sonuçlar daha güvenilirdir (Rais-Bahrami ve ark, 2006).</w:t>
      </w:r>
    </w:p>
    <w:p w:rsidR="000E735B" w:rsidRPr="00B17BFB" w:rsidRDefault="00C40155" w:rsidP="0060167F">
      <w:pPr>
        <w:suppressAutoHyphens/>
        <w:spacing w:before="240" w:line="360" w:lineRule="auto"/>
        <w:ind w:firstLine="709"/>
        <w:jc w:val="both"/>
        <w:rPr>
          <w:bCs/>
        </w:rPr>
      </w:pPr>
      <w:r w:rsidRPr="00B17BFB">
        <w:rPr>
          <w:bCs/>
        </w:rPr>
        <w:t xml:space="preserve">Fetal başa transvajinal olarak yapıştırılan bir </w:t>
      </w:r>
      <w:r w:rsidR="0064727B" w:rsidRPr="00B17BFB">
        <w:rPr>
          <w:bCs/>
        </w:rPr>
        <w:t>n</w:t>
      </w:r>
      <w:r w:rsidR="00980415" w:rsidRPr="00B17BFB">
        <w:rPr>
          <w:bCs/>
        </w:rPr>
        <w:t>ear-infrared spektroskopi</w:t>
      </w:r>
      <w:r w:rsidRPr="00B17BFB">
        <w:rPr>
          <w:bCs/>
        </w:rPr>
        <w:t xml:space="preserve"> probu kullanılarak fetal hemoglobin, </w:t>
      </w:r>
      <w:r w:rsidR="0064727B" w:rsidRPr="00B17BFB">
        <w:rPr>
          <w:bCs/>
        </w:rPr>
        <w:t>o</w:t>
      </w:r>
      <w:r w:rsidR="00980415" w:rsidRPr="00B17BFB">
        <w:rPr>
          <w:bCs/>
        </w:rPr>
        <w:t>ksihemoglobin</w:t>
      </w:r>
      <w:r w:rsidRPr="00B17BFB">
        <w:rPr>
          <w:bCs/>
        </w:rPr>
        <w:t xml:space="preserve"> ve toplam beyin hemoglobin </w:t>
      </w:r>
      <w:proofErr w:type="gramStart"/>
      <w:r w:rsidRPr="00B17BFB">
        <w:rPr>
          <w:bCs/>
        </w:rPr>
        <w:t>konsantrasyonlarındaki</w:t>
      </w:r>
      <w:proofErr w:type="gramEnd"/>
      <w:r w:rsidRPr="00B17BFB">
        <w:rPr>
          <w:bCs/>
        </w:rPr>
        <w:t xml:space="preserve"> intrapartum değişimlerin efektif olarak monitorize edilebileceği gösterilmiştir (Peebles ve ark,1992). </w:t>
      </w:r>
      <w:r w:rsidR="00980415" w:rsidRPr="00B17BFB">
        <w:rPr>
          <w:bCs/>
        </w:rPr>
        <w:t>Near-infrared spektroskopi</w:t>
      </w:r>
      <w:r w:rsidRPr="00B17BFB">
        <w:rPr>
          <w:bCs/>
        </w:rPr>
        <w:t xml:space="preserve"> ile </w:t>
      </w:r>
      <w:r w:rsidR="00980415" w:rsidRPr="00B17BFB">
        <w:rPr>
          <w:bCs/>
        </w:rPr>
        <w:t>oksihemoglobin</w:t>
      </w:r>
      <w:r w:rsidRPr="00B17BFB">
        <w:rPr>
          <w:bCs/>
        </w:rPr>
        <w:t xml:space="preserve"> ve toplam beyin hemoglobin </w:t>
      </w:r>
      <w:proofErr w:type="gramStart"/>
      <w:r w:rsidRPr="00B17BFB">
        <w:rPr>
          <w:bCs/>
        </w:rPr>
        <w:t>konsantrasyonlarındaki</w:t>
      </w:r>
      <w:proofErr w:type="gramEnd"/>
      <w:r w:rsidRPr="00B17BFB">
        <w:rPr>
          <w:bCs/>
        </w:rPr>
        <w:t xml:space="preserve"> değişimler takip edilerek serebral oksijenasyon ve kan volümündeki değişimlerin sürekli bir monitörü olarak kullanılabilir. Serebral oksimetri olumsuz nörolojik sonuçları önemli derecede azaltan, hasta güvenliği takip monitörü aracıdır. Beyin kan oksijen satürasyonunun sürekli takibi ve beyin oksijen eksikliklerinin düzeltilmesinde basit müdahaleler için tek non invasiv yöntemdir. Kardiyak ameliyat esnasında serebral oksimetri kullanılan 200 hastayı kapsayan bir prospektif, </w:t>
      </w:r>
      <w:r w:rsidRPr="00B17BFB">
        <w:rPr>
          <w:bCs/>
        </w:rPr>
        <w:lastRenderedPageBreak/>
        <w:t xml:space="preserve">randomize ve körleme klinik çalışmada, bölgesel beyin oksijen satürasyon azalmalarının sık şekilde meydana geldiği, bu durumun major organ disfonksiyon gibi olumsuz sonuçlarla ilişkili olduğu gösterilmiştir (Murkin ve ark, 2007). </w:t>
      </w:r>
    </w:p>
    <w:p w:rsidR="00DC454D" w:rsidRPr="0060167F" w:rsidRDefault="00DC454D" w:rsidP="0060167F">
      <w:pPr>
        <w:pStyle w:val="Default"/>
        <w:jc w:val="both"/>
        <w:rPr>
          <w:b/>
          <w:highlight w:val="yellow"/>
        </w:rPr>
      </w:pPr>
    </w:p>
    <w:p w:rsidR="009557BE" w:rsidRPr="0060167F" w:rsidRDefault="009557BE" w:rsidP="0060167F">
      <w:pPr>
        <w:pStyle w:val="Default"/>
        <w:jc w:val="both"/>
        <w:rPr>
          <w:b/>
          <w:highlight w:val="yellow"/>
        </w:rPr>
      </w:pPr>
    </w:p>
    <w:p w:rsidR="00C40155" w:rsidRPr="000F48B7" w:rsidRDefault="000E735B" w:rsidP="0060167F">
      <w:pPr>
        <w:pStyle w:val="Default"/>
        <w:jc w:val="both"/>
        <w:rPr>
          <w:b/>
        </w:rPr>
      </w:pPr>
      <w:r w:rsidRPr="000F48B7">
        <w:rPr>
          <w:b/>
        </w:rPr>
        <w:t>2.12.2</w:t>
      </w:r>
      <w:r w:rsidR="00C40155" w:rsidRPr="000F48B7">
        <w:rPr>
          <w:b/>
        </w:rPr>
        <w:t>.4.3. Fiberoptik Sistemler</w:t>
      </w:r>
    </w:p>
    <w:p w:rsidR="00C40155" w:rsidRPr="0060167F" w:rsidRDefault="00C40155" w:rsidP="0060167F">
      <w:pPr>
        <w:pStyle w:val="Default"/>
        <w:jc w:val="both"/>
        <w:rPr>
          <w:b/>
          <w:highlight w:val="yellow"/>
        </w:rPr>
      </w:pPr>
    </w:p>
    <w:p w:rsidR="00B94005" w:rsidRPr="00B17BFB" w:rsidRDefault="00980415" w:rsidP="0060167F">
      <w:pPr>
        <w:suppressAutoHyphens/>
        <w:spacing w:line="360" w:lineRule="auto"/>
        <w:ind w:firstLine="709"/>
        <w:jc w:val="both"/>
        <w:rPr>
          <w:bCs/>
        </w:rPr>
      </w:pPr>
      <w:r w:rsidRPr="00B17BFB">
        <w:rPr>
          <w:bCs/>
        </w:rPr>
        <w:t>Pulmoner ateryel kateterlerine</w:t>
      </w:r>
      <w:r w:rsidR="00C40155" w:rsidRPr="00B17BFB">
        <w:rPr>
          <w:bCs/>
        </w:rPr>
        <w:t xml:space="preserve"> fiberoptik fibrillerin konulması ile reflektans spektrofotometri yöntemini kullanarak</w:t>
      </w:r>
      <w:r w:rsidR="0064727B" w:rsidRPr="00B17BFB">
        <w:rPr>
          <w:bCs/>
        </w:rPr>
        <w:t xml:space="preserve"> </w:t>
      </w:r>
      <w:r w:rsidR="009800D7" w:rsidRPr="00B17BFB">
        <w:rPr>
          <w:bCs/>
        </w:rPr>
        <w:t>venöz oksijen saturasyonu</w:t>
      </w:r>
      <w:r w:rsidR="00C40155" w:rsidRPr="00B17BFB">
        <w:rPr>
          <w:bCs/>
        </w:rPr>
        <w:t xml:space="preserve"> sürekli izlenmesi mümkün hale gelmiştir. </w:t>
      </w:r>
      <w:r w:rsidR="009800D7" w:rsidRPr="00B17BFB">
        <w:rPr>
          <w:bCs/>
        </w:rPr>
        <w:t>Venöz oksijen saturasyonunun</w:t>
      </w:r>
      <w:r w:rsidR="00C40155" w:rsidRPr="00B17BFB">
        <w:rPr>
          <w:bCs/>
        </w:rPr>
        <w:t xml:space="preserve"> sürekli monitörizasyonu sırasında damar duvarı ya da pıhtı </w:t>
      </w:r>
      <w:proofErr w:type="gramStart"/>
      <w:r w:rsidR="00C40155" w:rsidRPr="00B17BFB">
        <w:rPr>
          <w:bCs/>
        </w:rPr>
        <w:t>formasyonu</w:t>
      </w:r>
      <w:proofErr w:type="gramEnd"/>
      <w:r w:rsidR="00C40155" w:rsidRPr="00B17BFB">
        <w:rPr>
          <w:bCs/>
        </w:rPr>
        <w:t xml:space="preserve"> nedeniyle ışık yoğunluğunun azalması, artefakt oluşturabilir. Hematokritin değişmesi de bazı sistemlerde </w:t>
      </w:r>
      <w:r w:rsidR="009800D7" w:rsidRPr="00B17BFB">
        <w:rPr>
          <w:bCs/>
        </w:rPr>
        <w:t>venöz oksijen saturasyonunun</w:t>
      </w:r>
      <w:r w:rsidR="00C40155" w:rsidRPr="00B17BFB">
        <w:rPr>
          <w:bCs/>
        </w:rPr>
        <w:t xml:space="preserve"> okunmasında hata oluşturabilir. </w:t>
      </w:r>
      <w:r w:rsidR="009800D7" w:rsidRPr="00B17BFB">
        <w:rPr>
          <w:bCs/>
        </w:rPr>
        <w:t>Venöz oksijen saturasyonu,</w:t>
      </w:r>
      <w:r w:rsidR="00C40155" w:rsidRPr="00B17BFB">
        <w:rPr>
          <w:bCs/>
        </w:rPr>
        <w:t xml:space="preserve"> vücudun total </w:t>
      </w:r>
      <w:r w:rsidR="009800D7" w:rsidRPr="00B17BFB">
        <w:rPr>
          <w:bCs/>
        </w:rPr>
        <w:t>oksijen</w:t>
      </w:r>
      <w:r w:rsidR="00C40155" w:rsidRPr="00B17BFB">
        <w:rPr>
          <w:bCs/>
        </w:rPr>
        <w:t xml:space="preserve"> gereksinimi ile </w:t>
      </w:r>
      <w:r w:rsidR="009800D7" w:rsidRPr="00B17BFB">
        <w:rPr>
          <w:bCs/>
        </w:rPr>
        <w:t>oksijen</w:t>
      </w:r>
      <w:r w:rsidR="00C40155" w:rsidRPr="00B17BFB">
        <w:rPr>
          <w:bCs/>
        </w:rPr>
        <w:t xml:space="preserve"> sunumu arasındaki dengeyi yansıtır. Normal </w:t>
      </w:r>
      <w:r w:rsidR="009800D7" w:rsidRPr="00B17BFB">
        <w:rPr>
          <w:bCs/>
        </w:rPr>
        <w:t>periferik venöz oksijen saturasyonu</w:t>
      </w:r>
      <w:r w:rsidR="00B94005" w:rsidRPr="00B17BFB">
        <w:rPr>
          <w:bCs/>
        </w:rPr>
        <w:t xml:space="preserve"> değeri, 40 mmHg</w:t>
      </w:r>
      <w:r w:rsidR="00391285">
        <w:rPr>
          <w:bCs/>
        </w:rPr>
        <w:t>’</w:t>
      </w:r>
      <w:r w:rsidR="00B94005" w:rsidRPr="00B17BFB">
        <w:rPr>
          <w:bCs/>
        </w:rPr>
        <w:t xml:space="preserve">dır (%75) </w:t>
      </w:r>
      <w:r w:rsidR="00C40155" w:rsidRPr="00B17BFB">
        <w:rPr>
          <w:bCs/>
        </w:rPr>
        <w:t>(Asgar Pour, 2010).</w:t>
      </w:r>
    </w:p>
    <w:p w:rsidR="00F82260" w:rsidRPr="0060167F" w:rsidRDefault="00F82260" w:rsidP="0060167F">
      <w:pPr>
        <w:pStyle w:val="Default"/>
        <w:jc w:val="both"/>
        <w:rPr>
          <w:b/>
          <w:highlight w:val="yellow"/>
        </w:rPr>
      </w:pPr>
    </w:p>
    <w:p w:rsidR="009557BE" w:rsidRPr="0060167F" w:rsidRDefault="009557BE" w:rsidP="0060167F">
      <w:pPr>
        <w:pStyle w:val="Default"/>
        <w:jc w:val="both"/>
        <w:rPr>
          <w:b/>
          <w:highlight w:val="yellow"/>
        </w:rPr>
      </w:pPr>
    </w:p>
    <w:p w:rsidR="00C40155" w:rsidRPr="004F1BE6" w:rsidRDefault="000E735B" w:rsidP="0060167F">
      <w:pPr>
        <w:pStyle w:val="Default"/>
        <w:jc w:val="both"/>
        <w:rPr>
          <w:b/>
        </w:rPr>
      </w:pPr>
      <w:r w:rsidRPr="004F1BE6">
        <w:rPr>
          <w:b/>
        </w:rPr>
        <w:t>2.12.2.5.</w:t>
      </w:r>
      <w:r w:rsidR="00C313E6" w:rsidRPr="004F1BE6">
        <w:rPr>
          <w:b/>
        </w:rPr>
        <w:t xml:space="preserve"> Solunum</w:t>
      </w:r>
    </w:p>
    <w:p w:rsidR="00C40155" w:rsidRPr="0060167F" w:rsidRDefault="00C40155" w:rsidP="0060167F">
      <w:pPr>
        <w:pStyle w:val="Default"/>
        <w:jc w:val="both"/>
        <w:rPr>
          <w:b/>
          <w:highlight w:val="yellow"/>
        </w:rPr>
      </w:pPr>
    </w:p>
    <w:p w:rsidR="00C40155" w:rsidRPr="00B17BFB" w:rsidRDefault="0064727B" w:rsidP="0060167F">
      <w:pPr>
        <w:suppressAutoHyphens/>
        <w:spacing w:after="240" w:line="360" w:lineRule="auto"/>
        <w:ind w:firstLine="709"/>
        <w:jc w:val="both"/>
      </w:pPr>
      <w:r w:rsidRPr="00B17BFB">
        <w:t>Solunum</w:t>
      </w:r>
      <w:r w:rsidR="00C40155" w:rsidRPr="00B17BFB">
        <w:t xml:space="preserve"> </w:t>
      </w:r>
      <w:r w:rsidR="00964149" w:rsidRPr="00B17BFB">
        <w:t>hayatın devamının sağlanması,</w:t>
      </w:r>
      <w:r w:rsidRPr="00B17BFB">
        <w:t xml:space="preserve"> </w:t>
      </w:r>
      <w:r w:rsidR="00C40155" w:rsidRPr="00B17BFB">
        <w:t>metabolizmanın günlük ihtiyaçlarını</w:t>
      </w:r>
      <w:r w:rsidR="00964149" w:rsidRPr="00B17BFB">
        <w:t>n karşılanması</w:t>
      </w:r>
      <w:r w:rsidR="00C40155" w:rsidRPr="00B17BFB">
        <w:t>, gerekli olan oksijenin hücre</w:t>
      </w:r>
      <w:r w:rsidR="00964149" w:rsidRPr="00B17BFB">
        <w:t>lere</w:t>
      </w:r>
      <w:r w:rsidR="00C40155" w:rsidRPr="00B17BFB">
        <w:t xml:space="preserve"> ulaşması ve karbondioksitin hücrelerden </w:t>
      </w:r>
      <w:r w:rsidRPr="00B17BFB">
        <w:t>taşı</w:t>
      </w:r>
      <w:r w:rsidR="00964149" w:rsidRPr="00B17BFB">
        <w:t>nması ve vücuttan atılması</w:t>
      </w:r>
      <w:r w:rsidR="00C40155" w:rsidRPr="00B17BFB">
        <w:t xml:space="preserve"> için b</w:t>
      </w:r>
      <w:r w:rsidR="00964149" w:rsidRPr="00B17BFB">
        <w:t>ireyin istemdışı olarak yapılan fizyolojik işlemdir.</w:t>
      </w:r>
      <w:r w:rsidRPr="00B17BFB">
        <w:t xml:space="preserve"> </w:t>
      </w:r>
      <w:r w:rsidR="00964149" w:rsidRPr="00B17BFB">
        <w:t>Hücrelerimizin</w:t>
      </w:r>
      <w:r w:rsidR="00C40155" w:rsidRPr="00B17BFB">
        <w:t xml:space="preserve"> canlı</w:t>
      </w:r>
      <w:r w:rsidR="00964149" w:rsidRPr="00B17BFB">
        <w:t xml:space="preserve">lığını sağlayan </w:t>
      </w:r>
      <w:r w:rsidR="00C40155" w:rsidRPr="00B17BFB">
        <w:t>oksijen</w:t>
      </w:r>
      <w:r w:rsidR="00964149" w:rsidRPr="00B17BFB">
        <w:t>lenme</w:t>
      </w:r>
      <w:r w:rsidR="00C40155" w:rsidRPr="00B17BFB">
        <w:t>; solunumla birlikte o</w:t>
      </w:r>
      <w:r w:rsidR="00964149" w:rsidRPr="00B17BFB">
        <w:t>rganizmanın iç ve dış gaz</w:t>
      </w:r>
      <w:r w:rsidRPr="00B17BFB">
        <w:t xml:space="preserve"> </w:t>
      </w:r>
      <w:r w:rsidR="00964149" w:rsidRPr="00B17BFB">
        <w:t xml:space="preserve">oranlarının </w:t>
      </w:r>
      <w:r w:rsidR="00C40155" w:rsidRPr="00B17BFB">
        <w:t>d</w:t>
      </w:r>
      <w:r w:rsidR="00964149" w:rsidRPr="00B17BFB">
        <w:t>eğişikliğiyle oluşur</w:t>
      </w:r>
      <w:r w:rsidR="00C40155" w:rsidRPr="00B17BFB">
        <w:t xml:space="preserve">. </w:t>
      </w:r>
      <w:r w:rsidR="00964149" w:rsidRPr="00B17BFB">
        <w:t xml:space="preserve">Beyin sapında bulunan solunum merkezi bu görevi üstlenir. </w:t>
      </w:r>
      <w:r w:rsidR="00C40155" w:rsidRPr="00B17BFB">
        <w:t xml:space="preserve">Solunum merkezi karbondioksit </w:t>
      </w:r>
      <w:proofErr w:type="gramStart"/>
      <w:r w:rsidR="00C40155" w:rsidRPr="00B17BFB">
        <w:t>konsantrasyonuna</w:t>
      </w:r>
      <w:proofErr w:type="gramEnd"/>
      <w:r w:rsidR="00C40155" w:rsidRPr="00B17BFB">
        <w:t xml:space="preserve"> çok hassa</w:t>
      </w:r>
      <w:r w:rsidR="009D5F47" w:rsidRPr="00B17BFB">
        <w:t xml:space="preserve">stır, </w:t>
      </w:r>
      <w:r w:rsidR="00C40155" w:rsidRPr="00B17BFB">
        <w:t>k</w:t>
      </w:r>
      <w:r w:rsidR="009D5F47" w:rsidRPr="00B17BFB">
        <w:t xml:space="preserve">arbondioksitin kandaki </w:t>
      </w:r>
      <w:r w:rsidR="00C40155" w:rsidRPr="00B17BFB">
        <w:t>oranıyla uyarılır. S</w:t>
      </w:r>
      <w:r w:rsidRPr="00B17BFB">
        <w:t>olunum merkezi</w:t>
      </w:r>
      <w:r w:rsidR="00C40155" w:rsidRPr="00B17BFB">
        <w:t xml:space="preserve"> solunumu </w:t>
      </w:r>
      <w:r w:rsidR="009D5F47" w:rsidRPr="00B17BFB">
        <w:t>düzenler,</w:t>
      </w:r>
      <w:r w:rsidRPr="00B17BFB">
        <w:t xml:space="preserve"> </w:t>
      </w:r>
      <w:r w:rsidR="009D5F47" w:rsidRPr="00B17BFB">
        <w:t>kontrol eder. Nefes almayı k</w:t>
      </w:r>
      <w:r w:rsidR="00C40155" w:rsidRPr="00B17BFB">
        <w:t>andaki karbon dioksit oranı</w:t>
      </w:r>
      <w:r w:rsidRPr="00B17BFB">
        <w:t xml:space="preserve"> </w:t>
      </w:r>
      <w:r w:rsidR="009D5F47" w:rsidRPr="00B17BFB">
        <w:t>belirler. Solunum organizmada otomatik yapılan fizyolojik işlemdir. Derin nefes alma veya sığ nefes alma ile nefesimizi kısa bir süre, kontrollü olarak nefes almamayı sağlayabiliriz. Ancak bu çok sınırlı bir süre için geçerli olur</w:t>
      </w:r>
      <w:r w:rsidR="00C40155" w:rsidRPr="00B17BFB">
        <w:t>. (Yıldız ve Yılmaz Coşkun, 2017).</w:t>
      </w:r>
    </w:p>
    <w:p w:rsidR="00C40155" w:rsidRPr="00B17BFB" w:rsidRDefault="00C40155" w:rsidP="00B17BFB">
      <w:pPr>
        <w:suppressAutoHyphens/>
        <w:spacing w:before="240" w:after="240" w:line="360" w:lineRule="auto"/>
        <w:ind w:firstLine="709"/>
        <w:jc w:val="both"/>
      </w:pPr>
      <w:r w:rsidRPr="00B17BFB">
        <w:t xml:space="preserve">Solunum sayısı </w:t>
      </w:r>
      <w:r w:rsidR="009D5F47" w:rsidRPr="00B17BFB">
        <w:t xml:space="preserve">fizyolojik </w:t>
      </w:r>
      <w:r w:rsidR="00DC454D" w:rsidRPr="00B17BFB">
        <w:t xml:space="preserve">yaşla değişir. Yenidoğmuş </w:t>
      </w:r>
      <w:r w:rsidRPr="00B17BFB">
        <w:t xml:space="preserve">bebeğin </w:t>
      </w:r>
      <w:r w:rsidR="00DC454D" w:rsidRPr="00B17BFB">
        <w:t xml:space="preserve">dakikadaki </w:t>
      </w:r>
      <w:r w:rsidRPr="00B17BFB">
        <w:t xml:space="preserve">solunum sayısı </w:t>
      </w:r>
      <w:r w:rsidR="00DC454D" w:rsidRPr="00B17BFB">
        <w:t>30 ile 60 arasıdır. Yetişkin bireylerin dakikadaki solunum</w:t>
      </w:r>
      <w:r w:rsidR="0064727B" w:rsidRPr="00B17BFB">
        <w:t xml:space="preserve"> sayısı 12 ile 20 arası değişir</w:t>
      </w:r>
      <w:r w:rsidRPr="00B17BFB">
        <w:t xml:space="preserve"> (Fetzer, 2013). Yaş</w:t>
      </w:r>
      <w:r w:rsidR="00A83708" w:rsidRPr="00B17BFB">
        <w:t>lara</w:t>
      </w:r>
      <w:r w:rsidRPr="00B17BFB">
        <w:t xml:space="preserve"> göre normal solunum sayısı; yeni</w:t>
      </w:r>
      <w:r w:rsidR="00F47BAE" w:rsidRPr="00B17BFB">
        <w:t>doğan 30-60/dk, bebek (6 ay) 30-</w:t>
      </w:r>
      <w:r w:rsidRPr="00B17BFB">
        <w:t>50/dk, iki yaş 25-32/dk, çocuk 20-30/dk, er</w:t>
      </w:r>
      <w:r w:rsidR="009D5F47" w:rsidRPr="00B17BFB">
        <w:t>gen 16-19/dk, yetişkin 12-20/dk</w:t>
      </w:r>
      <w:r w:rsidR="00391285">
        <w:t>’</w:t>
      </w:r>
      <w:r w:rsidRPr="00B17BFB">
        <w:t>dır (Yıldız ve Yılmaz Coşkun, 2017).</w:t>
      </w:r>
    </w:p>
    <w:p w:rsidR="00A83708" w:rsidRPr="00B17BFB" w:rsidRDefault="00C40155" w:rsidP="00B17BFB">
      <w:pPr>
        <w:suppressAutoHyphens/>
        <w:spacing w:before="240" w:after="240" w:line="360" w:lineRule="auto"/>
        <w:ind w:firstLine="709"/>
        <w:jc w:val="both"/>
      </w:pPr>
      <w:r w:rsidRPr="00B17BFB">
        <w:lastRenderedPageBreak/>
        <w:t>Solunumun derinliği göğüs duvarında olu</w:t>
      </w:r>
      <w:r w:rsidR="009D5F47" w:rsidRPr="00B17BFB">
        <w:t>şan hareketlerle değerlendiril</w:t>
      </w:r>
      <w:r w:rsidR="0064727B" w:rsidRPr="00B17BFB">
        <w:t>i</w:t>
      </w:r>
      <w:r w:rsidR="009D5F47" w:rsidRPr="00B17BFB">
        <w:t>r</w:t>
      </w:r>
      <w:r w:rsidRPr="00B17BFB">
        <w:t>. Tam bir solunum sürecinde diyafra</w:t>
      </w:r>
      <w:r w:rsidR="009D5F47" w:rsidRPr="00B17BFB">
        <w:t xml:space="preserve">gma ortalama 1 </w:t>
      </w:r>
      <w:r w:rsidRPr="00B17BFB">
        <w:t>cm yükse</w:t>
      </w:r>
      <w:r w:rsidR="00EB7FD8" w:rsidRPr="00B17BFB">
        <w:t xml:space="preserve">lir ve kaburgalar 1,5-2,5 cm ön tarafa </w:t>
      </w:r>
      <w:r w:rsidR="009140B5" w:rsidRPr="00B17BFB">
        <w:t>çıkar (Yıldız ve Yılmaz Coşkun, 2017).</w:t>
      </w:r>
    </w:p>
    <w:p w:rsidR="00C40155" w:rsidRPr="00B17BFB" w:rsidRDefault="00EB7FD8" w:rsidP="00B17BFB">
      <w:pPr>
        <w:suppressAutoHyphens/>
        <w:spacing w:before="240" w:after="240" w:line="360" w:lineRule="auto"/>
        <w:ind w:firstLine="709"/>
        <w:jc w:val="both"/>
      </w:pPr>
      <w:r w:rsidRPr="00B17BFB">
        <w:rPr>
          <w:bCs/>
        </w:rPr>
        <w:t>Solunum</w:t>
      </w:r>
      <w:r w:rsidR="00A83708" w:rsidRPr="00B17BFB">
        <w:rPr>
          <w:bCs/>
        </w:rPr>
        <w:t>un</w:t>
      </w:r>
      <w:r w:rsidRPr="00B17BFB">
        <w:rPr>
          <w:bCs/>
        </w:rPr>
        <w:t xml:space="preserve"> merkezi b</w:t>
      </w:r>
      <w:r w:rsidR="00C40155" w:rsidRPr="00B17BFB">
        <w:t>eyin sapında</w:t>
      </w:r>
      <w:r w:rsidR="00141FF8" w:rsidRPr="00B17BFB">
        <w:t xml:space="preserve"> </w:t>
      </w:r>
      <w:r w:rsidR="00C40155" w:rsidRPr="00B17BFB">
        <w:t>medulla obl</w:t>
      </w:r>
      <w:r w:rsidRPr="00B17BFB">
        <w:t>ongata</w:t>
      </w:r>
      <w:r w:rsidR="00141FF8" w:rsidRPr="00B17BFB">
        <w:t>da</w:t>
      </w:r>
      <w:r w:rsidRPr="00B17BFB">
        <w:t xml:space="preserve"> bulunur. Kan serumundaki</w:t>
      </w:r>
      <w:r w:rsidR="00C40155" w:rsidRPr="00B17BFB">
        <w:t xml:space="preserve"> karbondioksit düzeyi ile solunum merkezi uyarılır. Uyarılar </w:t>
      </w:r>
      <w:r w:rsidRPr="00B17BFB">
        <w:t>diyafragmaya sinirler aracılığıyla</w:t>
      </w:r>
      <w:r w:rsidR="00C40155" w:rsidRPr="00B17BFB">
        <w:t xml:space="preserve"> iletilir ve diyafragmanın kasılması sağlanır.</w:t>
      </w:r>
      <w:r w:rsidR="00141FF8" w:rsidRPr="00B17BFB">
        <w:t xml:space="preserve"> </w:t>
      </w:r>
      <w:r w:rsidRPr="00B17BFB">
        <w:t>Diyafragma ile beraberinde kostalar kasılır ve genişler, solunum bu şekilde başlamış olur. Akciğerler yeterli genişlediklerinde</w:t>
      </w:r>
      <w:r w:rsidR="00C40155" w:rsidRPr="00B17BFB">
        <w:t xml:space="preserve"> sinirler </w:t>
      </w:r>
      <w:r w:rsidRPr="00B17BFB">
        <w:t>aracılığıyla yapılan iletiler sonrasında</w:t>
      </w:r>
      <w:r w:rsidR="00C40155" w:rsidRPr="00B17BFB">
        <w:t xml:space="preserve"> inspirasyon sonlandırılır. Akciğerler, </w:t>
      </w:r>
      <w:r w:rsidRPr="00B17BFB">
        <w:t>diyafragma</w:t>
      </w:r>
      <w:r w:rsidR="0064727B" w:rsidRPr="00B17BFB">
        <w:t xml:space="preserve"> </w:t>
      </w:r>
      <w:r w:rsidRPr="00B17BFB">
        <w:t>ve kostalar</w:t>
      </w:r>
      <w:r w:rsidR="0064727B" w:rsidRPr="00B17BFB">
        <w:t xml:space="preserve"> </w:t>
      </w:r>
      <w:r w:rsidR="00C40155" w:rsidRPr="00B17BFB">
        <w:t xml:space="preserve">normal </w:t>
      </w:r>
      <w:r w:rsidRPr="00B17BFB">
        <w:t>boyutlarına ve ölçülerine</w:t>
      </w:r>
      <w:r w:rsidR="00C40155" w:rsidRPr="00B17BFB">
        <w:t xml:space="preserve"> döner</w:t>
      </w:r>
      <w:r w:rsidRPr="00B17BFB">
        <w:t>ler</w:t>
      </w:r>
      <w:r w:rsidR="00C40155" w:rsidRPr="00B17BFB">
        <w:t xml:space="preserve"> (Perry ve Hall, 2013; Sharma, 2012).</w:t>
      </w:r>
    </w:p>
    <w:p w:rsidR="00C40155" w:rsidRPr="00B17BFB" w:rsidRDefault="00C40155" w:rsidP="00B17BFB">
      <w:pPr>
        <w:suppressAutoHyphens/>
        <w:spacing w:before="240" w:after="240" w:line="360" w:lineRule="auto"/>
        <w:ind w:firstLine="709"/>
        <w:jc w:val="both"/>
      </w:pPr>
      <w:r w:rsidRPr="00B17BFB">
        <w:t>Solunumda olu</w:t>
      </w:r>
      <w:r w:rsidR="00EB7FD8" w:rsidRPr="00B17BFB">
        <w:t xml:space="preserve">şan patolojik </w:t>
      </w:r>
      <w:r w:rsidR="00D54C07" w:rsidRPr="00B17BFB">
        <w:t>değişiklikler</w:t>
      </w:r>
      <w:r w:rsidR="0064727B" w:rsidRPr="00B17BFB">
        <w:t xml:space="preserve"> </w:t>
      </w:r>
      <w:r w:rsidR="00D54C07" w:rsidRPr="00B17BFB">
        <w:t xml:space="preserve">genellikle kafa </w:t>
      </w:r>
      <w:proofErr w:type="gramStart"/>
      <w:r w:rsidR="00D54C07" w:rsidRPr="00B17BFB">
        <w:t>travması</w:t>
      </w:r>
      <w:proofErr w:type="gramEnd"/>
      <w:r w:rsidR="00D54C07" w:rsidRPr="00B17BFB">
        <w:t xml:space="preserve"> sonrası</w:t>
      </w:r>
      <w:r w:rsidR="0064727B" w:rsidRPr="00B17BFB">
        <w:t xml:space="preserve"> </w:t>
      </w:r>
      <w:r w:rsidRPr="00B17BFB">
        <w:t>so</w:t>
      </w:r>
      <w:r w:rsidR="00D54C07" w:rsidRPr="00B17BFB">
        <w:t>lunum merkezini</w:t>
      </w:r>
      <w:r w:rsidR="0064727B" w:rsidRPr="00B17BFB">
        <w:t xml:space="preserve">n etkilenmesi nedeniyle gelişir </w:t>
      </w:r>
      <w:r w:rsidRPr="00B17BFB">
        <w:t>(Rosdahl ve Kowalski, 2012).</w:t>
      </w:r>
      <w:r w:rsidR="0064727B" w:rsidRPr="00B17BFB">
        <w:t xml:space="preserve"> </w:t>
      </w:r>
      <w:r w:rsidR="00A83708" w:rsidRPr="00B17BFB">
        <w:t>M</w:t>
      </w:r>
      <w:r w:rsidRPr="00B17BFB">
        <w:t>etabolizmada</w:t>
      </w:r>
      <w:r w:rsidR="00A83708" w:rsidRPr="00B17BFB">
        <w:t>ki</w:t>
      </w:r>
      <w:r w:rsidR="0064727B" w:rsidRPr="00B17BFB">
        <w:t xml:space="preserve"> her 0.6</w:t>
      </w:r>
      <w:r w:rsidRPr="00B17BFB">
        <w:t xml:space="preserve">°C lik artış, solunum hızında dakikada </w:t>
      </w:r>
      <w:r w:rsidR="00D54C07" w:rsidRPr="00B17BFB">
        <w:t xml:space="preserve">4 artışa </w:t>
      </w:r>
      <w:r w:rsidR="00A83708" w:rsidRPr="00B17BFB">
        <w:t>sebep</w:t>
      </w:r>
      <w:r w:rsidR="00D54C07" w:rsidRPr="00B17BFB">
        <w:t xml:space="preserve"> olur. Kandaki</w:t>
      </w:r>
      <w:r w:rsidRPr="00B17BFB">
        <w:t xml:space="preserve"> hemoglobin seviyesinin düşük olması, </w:t>
      </w:r>
      <w:r w:rsidR="00D54C07" w:rsidRPr="00B17BFB">
        <w:t xml:space="preserve">hücrelere </w:t>
      </w:r>
      <w:r w:rsidRPr="00B17BFB">
        <w:t>oksijen taşı</w:t>
      </w:r>
      <w:r w:rsidR="00D54C07" w:rsidRPr="00B17BFB">
        <w:t>nma kapasitesini azaltır</w:t>
      </w:r>
      <w:r w:rsidRPr="00B17BFB">
        <w:t>.</w:t>
      </w:r>
      <w:r w:rsidR="00D54C07" w:rsidRPr="00B17BFB">
        <w:t xml:space="preserve"> Bu durum solunum sayısını artırır</w:t>
      </w:r>
      <w:r w:rsidRPr="00B17BFB">
        <w:t xml:space="preserve"> (Büyükçamsarı, 2017). </w:t>
      </w:r>
    </w:p>
    <w:p w:rsidR="00A83708" w:rsidRPr="00B17BFB" w:rsidRDefault="00A83708" w:rsidP="0060167F">
      <w:pPr>
        <w:suppressAutoHyphens/>
        <w:spacing w:before="240" w:line="360" w:lineRule="auto"/>
        <w:ind w:firstLine="709"/>
        <w:jc w:val="both"/>
      </w:pPr>
      <w:r w:rsidRPr="00B17BFB">
        <w:t>K</w:t>
      </w:r>
      <w:r w:rsidR="00C40155" w:rsidRPr="00B17BFB">
        <w:t>ullanılan narkotik</w:t>
      </w:r>
      <w:r w:rsidR="00D54C07" w:rsidRPr="00B17BFB">
        <w:t>ler,</w:t>
      </w:r>
      <w:r w:rsidRPr="00B17BFB">
        <w:t xml:space="preserve"> analjezik ve sedatif etki sağlayan ilaçlar</w:t>
      </w:r>
      <w:r w:rsidR="00C40155" w:rsidRPr="00B17BFB">
        <w:t xml:space="preserve">, bireye </w:t>
      </w:r>
      <w:r w:rsidRPr="00B17BFB">
        <w:t>özel</w:t>
      </w:r>
      <w:r w:rsidR="00C40155" w:rsidRPr="00B17BFB">
        <w:t xml:space="preserve"> alışkanlıklar, </w:t>
      </w:r>
      <w:r w:rsidR="00D54C07" w:rsidRPr="00B17BFB">
        <w:t xml:space="preserve">yapılan spor </w:t>
      </w:r>
      <w:r w:rsidR="00C40155" w:rsidRPr="00B17BFB">
        <w:t>egzersiz</w:t>
      </w:r>
      <w:r w:rsidR="00D54C07" w:rsidRPr="00B17BFB">
        <w:t>leri, vücudun</w:t>
      </w:r>
      <w:r w:rsidR="00C40155" w:rsidRPr="00B17BFB">
        <w:t xml:space="preserve"> pozisyonu ve </w:t>
      </w:r>
      <w:r w:rsidR="00D54C07" w:rsidRPr="00B17BFB">
        <w:t>kişideki anksiyete solunum fonksiyonunu</w:t>
      </w:r>
      <w:r w:rsidR="00C40155" w:rsidRPr="00B17BFB">
        <w:t xml:space="preserve"> etkileyen diğer </w:t>
      </w:r>
      <w:r w:rsidR="00D54C07" w:rsidRPr="00B17BFB">
        <w:t xml:space="preserve">unsurlardır </w:t>
      </w:r>
      <w:r w:rsidR="00C40155" w:rsidRPr="00B17BFB">
        <w:t>(Karabacak ve Yılmaz, 2014; Perry ve Hall, 2013).</w:t>
      </w:r>
    </w:p>
    <w:p w:rsidR="00FB5608" w:rsidRPr="0060167F" w:rsidRDefault="00FB5608" w:rsidP="0060167F">
      <w:pPr>
        <w:pStyle w:val="Default"/>
        <w:jc w:val="both"/>
        <w:rPr>
          <w:b/>
        </w:rPr>
      </w:pPr>
    </w:p>
    <w:p w:rsidR="009557BE" w:rsidRPr="0060167F" w:rsidRDefault="009557BE" w:rsidP="0060167F">
      <w:pPr>
        <w:pStyle w:val="Default"/>
        <w:jc w:val="both"/>
        <w:rPr>
          <w:b/>
        </w:rPr>
      </w:pPr>
    </w:p>
    <w:p w:rsidR="00C40155" w:rsidRPr="0060167F" w:rsidRDefault="00C40155" w:rsidP="0060167F">
      <w:pPr>
        <w:pStyle w:val="Default"/>
        <w:jc w:val="both"/>
        <w:rPr>
          <w:b/>
        </w:rPr>
      </w:pPr>
      <w:r w:rsidRPr="0060167F">
        <w:rPr>
          <w:b/>
        </w:rPr>
        <w:t>2.12.</w:t>
      </w:r>
      <w:r w:rsidR="000E735B" w:rsidRPr="0060167F">
        <w:rPr>
          <w:b/>
        </w:rPr>
        <w:t>3</w:t>
      </w:r>
      <w:r w:rsidRPr="0060167F">
        <w:rPr>
          <w:b/>
        </w:rPr>
        <w:t>. Vücut Sıcaklığı</w:t>
      </w:r>
    </w:p>
    <w:p w:rsidR="00C40155" w:rsidRPr="0060167F" w:rsidRDefault="00C40155" w:rsidP="0060167F">
      <w:pPr>
        <w:pStyle w:val="Default"/>
        <w:jc w:val="both"/>
        <w:rPr>
          <w:b/>
        </w:rPr>
      </w:pPr>
    </w:p>
    <w:p w:rsidR="00C40155" w:rsidRPr="00B17BFB" w:rsidRDefault="00C40155" w:rsidP="0060167F">
      <w:pPr>
        <w:suppressAutoHyphens/>
        <w:spacing w:after="240" w:line="360" w:lineRule="auto"/>
        <w:ind w:firstLine="709"/>
        <w:jc w:val="both"/>
      </w:pPr>
      <w:r w:rsidRPr="00B17BFB">
        <w:t>I</w:t>
      </w:r>
      <w:r w:rsidR="00D54C07" w:rsidRPr="00B17BFB">
        <w:t xml:space="preserve">sı; bir maddenin moleküllerinde bulunan </w:t>
      </w:r>
      <w:r w:rsidRPr="00B17BFB">
        <w:t>kinetik ve kimyasal ene</w:t>
      </w:r>
      <w:r w:rsidR="00D54C07" w:rsidRPr="00B17BFB">
        <w:t>rjilerin toplamı, sıcaklık; var olan ısının miktarının ölçülmesidir</w:t>
      </w:r>
      <w:r w:rsidRPr="00B17BFB">
        <w:t xml:space="preserve"> (Yıldız ve Yılmaz Coşkun, 2017)</w:t>
      </w:r>
      <w:r w:rsidR="00141FF8" w:rsidRPr="00B17BFB">
        <w:t xml:space="preserve">. </w:t>
      </w:r>
      <w:r w:rsidRPr="00B17BFB">
        <w:rPr>
          <w:bCs/>
        </w:rPr>
        <w:t xml:space="preserve">Vücut </w:t>
      </w:r>
      <w:r w:rsidR="00273155" w:rsidRPr="00B17BFB">
        <w:rPr>
          <w:bCs/>
        </w:rPr>
        <w:t>sıcaklığı oral, timpanik</w:t>
      </w:r>
      <w:r w:rsidR="00141FF8" w:rsidRPr="00B17BFB">
        <w:rPr>
          <w:bCs/>
        </w:rPr>
        <w:t xml:space="preserve"> (invasiv olmayan en güvenilir yöntem)</w:t>
      </w:r>
      <w:r w:rsidR="00273155" w:rsidRPr="00B17BFB">
        <w:rPr>
          <w:bCs/>
        </w:rPr>
        <w:t>, rektal</w:t>
      </w:r>
      <w:r w:rsidRPr="00B17BFB">
        <w:rPr>
          <w:bCs/>
        </w:rPr>
        <w:t xml:space="preserve">, </w:t>
      </w:r>
      <w:r w:rsidR="00D54C07" w:rsidRPr="00B17BFB">
        <w:rPr>
          <w:bCs/>
        </w:rPr>
        <w:t>temporal</w:t>
      </w:r>
      <w:r w:rsidRPr="00B17BFB">
        <w:rPr>
          <w:bCs/>
        </w:rPr>
        <w:t xml:space="preserve"> ve aksillar bölgelerden </w:t>
      </w:r>
      <w:r w:rsidR="00D54C07" w:rsidRPr="00B17BFB">
        <w:rPr>
          <w:bCs/>
        </w:rPr>
        <w:t>ölçülebilir.</w:t>
      </w:r>
      <w:r w:rsidRPr="00B17BFB">
        <w:rPr>
          <w:bCs/>
        </w:rPr>
        <w:t xml:space="preserve"> Vücut sıcaklığının ölçüldüğü bölge elde ed</w:t>
      </w:r>
      <w:r w:rsidR="00273155" w:rsidRPr="00B17BFB">
        <w:rPr>
          <w:bCs/>
        </w:rPr>
        <w:t xml:space="preserve">ilecek veriler açısından önemlidir </w:t>
      </w:r>
      <w:r w:rsidRPr="00B17BFB">
        <w:rPr>
          <w:bCs/>
        </w:rPr>
        <w:t>(</w:t>
      </w:r>
      <w:r w:rsidR="0069791D" w:rsidRPr="00B17BFB">
        <w:rPr>
          <w:bCs/>
        </w:rPr>
        <w:t xml:space="preserve">Asgar Pour, </w:t>
      </w:r>
      <w:r w:rsidR="0069791D" w:rsidRPr="00B17BFB">
        <w:rPr>
          <w:bCs/>
          <w:lang w:val="en-US"/>
        </w:rPr>
        <w:t>2010</w:t>
      </w:r>
      <w:r w:rsidR="0069791D" w:rsidRPr="00B17BFB">
        <w:rPr>
          <w:bCs/>
        </w:rPr>
        <w:t xml:space="preserve">; Jensen 2011; </w:t>
      </w:r>
      <w:r w:rsidR="00B94005" w:rsidRPr="00B17BFB">
        <w:rPr>
          <w:bCs/>
        </w:rPr>
        <w:t xml:space="preserve">Sharma, 2012; </w:t>
      </w:r>
      <w:r w:rsidRPr="00B17BFB">
        <w:rPr>
          <w:bCs/>
        </w:rPr>
        <w:t>Demir Işık, 2015).</w:t>
      </w:r>
    </w:p>
    <w:p w:rsidR="009800D7" w:rsidRPr="00B17BFB" w:rsidRDefault="00C40155" w:rsidP="0060167F">
      <w:pPr>
        <w:suppressAutoHyphens/>
        <w:spacing w:before="240" w:line="360" w:lineRule="auto"/>
        <w:ind w:firstLine="709"/>
        <w:jc w:val="both"/>
      </w:pPr>
      <w:r w:rsidRPr="00B17BFB">
        <w:rPr>
          <w:bCs/>
        </w:rPr>
        <w:t>Vücut sıcaklığı değerleri öl</w:t>
      </w:r>
      <w:r w:rsidR="00273155" w:rsidRPr="00B17BFB">
        <w:rPr>
          <w:bCs/>
        </w:rPr>
        <w:t>çülen bölgelere göre farklılık gösterir</w:t>
      </w:r>
      <w:r w:rsidRPr="00B17BFB">
        <w:rPr>
          <w:bCs/>
        </w:rPr>
        <w:t>. Vücut sıcaklığının ortalama değerleri arasında ± 0,5</w:t>
      </w:r>
      <w:r w:rsidR="00273155" w:rsidRPr="00B17BFB">
        <w:rPr>
          <w:bCs/>
        </w:rPr>
        <w:t>°C değişiklik olabilir. O</w:t>
      </w:r>
      <w:r w:rsidR="00A83708" w:rsidRPr="00B17BFB">
        <w:rPr>
          <w:bCs/>
        </w:rPr>
        <w:t>ral yolla 3-5 dakikada</w:t>
      </w:r>
      <w:r w:rsidRPr="00B17BFB">
        <w:rPr>
          <w:bCs/>
        </w:rPr>
        <w:t xml:space="preserve"> yapılan ölçüm 3</w:t>
      </w:r>
      <w:r w:rsidR="009800D7" w:rsidRPr="00B17BFB">
        <w:rPr>
          <w:bCs/>
        </w:rPr>
        <w:t>7</w:t>
      </w:r>
      <w:r w:rsidR="00A83708" w:rsidRPr="00B17BFB">
        <w:rPr>
          <w:bCs/>
        </w:rPr>
        <w:t xml:space="preserve">°C, aksiller </w:t>
      </w:r>
      <w:r w:rsidRPr="00B17BFB">
        <w:rPr>
          <w:bCs/>
        </w:rPr>
        <w:t>2 dakika</w:t>
      </w:r>
      <w:r w:rsidR="00A83708" w:rsidRPr="00B17BFB">
        <w:rPr>
          <w:bCs/>
        </w:rPr>
        <w:t xml:space="preserve">da 36,5°C, timpanik </w:t>
      </w:r>
      <w:r w:rsidRPr="00B17BFB">
        <w:rPr>
          <w:bCs/>
        </w:rPr>
        <w:t>2 saniye</w:t>
      </w:r>
      <w:r w:rsidR="00A83708" w:rsidRPr="00B17BFB">
        <w:rPr>
          <w:bCs/>
        </w:rPr>
        <w:t>de 37°C, rektal yolla 3 dakikada</w:t>
      </w:r>
      <w:r w:rsidRPr="00B17BFB">
        <w:rPr>
          <w:bCs/>
        </w:rPr>
        <w:t xml:space="preserve"> ölçüm 37,5°C ve son olarak </w:t>
      </w:r>
      <w:r w:rsidR="00273155" w:rsidRPr="00B17BFB">
        <w:rPr>
          <w:bCs/>
        </w:rPr>
        <w:t xml:space="preserve">temporalden </w:t>
      </w:r>
      <w:r w:rsidR="00A83708" w:rsidRPr="00B17BFB">
        <w:rPr>
          <w:bCs/>
        </w:rPr>
        <w:t xml:space="preserve">2 saniyede </w:t>
      </w:r>
      <w:r w:rsidRPr="00B17BFB">
        <w:rPr>
          <w:bCs/>
        </w:rPr>
        <w:t xml:space="preserve">34,4°C olarak tespit edilmiştir (Atabek Aştı ve Karadağ, 2011; Jensen, 2011). </w:t>
      </w:r>
      <w:r w:rsidR="007271CC" w:rsidRPr="00B17BFB">
        <w:rPr>
          <w:bCs/>
        </w:rPr>
        <w:t>Yaşam bulg</w:t>
      </w:r>
      <w:r w:rsidR="0064727B" w:rsidRPr="00B17BFB">
        <w:rPr>
          <w:bCs/>
        </w:rPr>
        <w:t>u</w:t>
      </w:r>
      <w:r w:rsidR="007271CC" w:rsidRPr="00B17BFB">
        <w:rPr>
          <w:bCs/>
        </w:rPr>
        <w:t xml:space="preserve">ları arasında yer alan vücut sıcaklığı bireyin en önemli fizyolojik göstergelerinden biri olmakla birlikte farklı nedenlerle normal </w:t>
      </w:r>
      <w:r w:rsidR="007271CC" w:rsidRPr="00B17BFB">
        <w:rPr>
          <w:bCs/>
        </w:rPr>
        <w:lastRenderedPageBreak/>
        <w:t>değerinden sapmalar göstermektedir. Bu nedenle vücut sıcaklığı dikkatli ve düzenli bir şekilde öl</w:t>
      </w:r>
      <w:r w:rsidR="0064727B" w:rsidRPr="00B17BFB">
        <w:rPr>
          <w:bCs/>
        </w:rPr>
        <w:t>çülmesi ve değerlendirilmesi gere</w:t>
      </w:r>
      <w:r w:rsidR="007271CC" w:rsidRPr="00B17BFB">
        <w:rPr>
          <w:bCs/>
        </w:rPr>
        <w:t xml:space="preserve">kir. Hastaneye yatış ile birlikte ameliyat öncesi dönemde takip edilmesi önemlidir. </w:t>
      </w:r>
      <w:r w:rsidRPr="00B17BFB">
        <w:rPr>
          <w:bCs/>
        </w:rPr>
        <w:t>Ameliyat sonrası erken dönemde; vücut sıcaklığının ölçüm s</w:t>
      </w:r>
      <w:r w:rsidR="00A83708" w:rsidRPr="00B17BFB">
        <w:rPr>
          <w:bCs/>
        </w:rPr>
        <w:t>ıklığı, bireye özgü özelliklere, cerrahi müdahaleye ve</w:t>
      </w:r>
      <w:r w:rsidR="00273155" w:rsidRPr="00B17BFB">
        <w:rPr>
          <w:bCs/>
        </w:rPr>
        <w:t xml:space="preserve"> verilen anesteziye </w:t>
      </w:r>
      <w:r w:rsidR="00A83708" w:rsidRPr="00B17BFB">
        <w:rPr>
          <w:bCs/>
        </w:rPr>
        <w:t xml:space="preserve">göre </w:t>
      </w:r>
      <w:r w:rsidRPr="00B17BFB">
        <w:rPr>
          <w:bCs/>
        </w:rPr>
        <w:t>farklılık göstermekle bi</w:t>
      </w:r>
      <w:r w:rsidR="0064727B" w:rsidRPr="00B17BFB">
        <w:rPr>
          <w:bCs/>
        </w:rPr>
        <w:t xml:space="preserve">rlikte ortalama olarak 15 dakikada bir, 30 dakikada bir </w:t>
      </w:r>
      <w:r w:rsidRPr="00B17BFB">
        <w:rPr>
          <w:bCs/>
        </w:rPr>
        <w:t xml:space="preserve">ve ardından saatlik olarak </w:t>
      </w:r>
      <w:r w:rsidR="009A66D0" w:rsidRPr="00B17BFB">
        <w:rPr>
          <w:bCs/>
        </w:rPr>
        <w:t>takip edilmesi</w:t>
      </w:r>
      <w:r w:rsidRPr="00B17BFB">
        <w:rPr>
          <w:bCs/>
        </w:rPr>
        <w:t xml:space="preserve"> önerilmektedir (</w:t>
      </w:r>
      <w:r w:rsidR="00144F7F" w:rsidRPr="00B17BFB">
        <w:rPr>
          <w:bCs/>
        </w:rPr>
        <w:t>Asgar Pour</w:t>
      </w:r>
      <w:r w:rsidR="0069791D" w:rsidRPr="00B17BFB">
        <w:rPr>
          <w:bCs/>
        </w:rPr>
        <w:t xml:space="preserve">, </w:t>
      </w:r>
      <w:r w:rsidR="00144F7F" w:rsidRPr="00B17BFB">
        <w:rPr>
          <w:bCs/>
          <w:lang w:val="en-US"/>
        </w:rPr>
        <w:t>2010</w:t>
      </w:r>
      <w:r w:rsidR="00144F7F" w:rsidRPr="00B17BFB">
        <w:rPr>
          <w:bCs/>
        </w:rPr>
        <w:t>; Lynn ve LeBon 2011; PACU, 2015</w:t>
      </w:r>
      <w:r w:rsidRPr="00B17BFB">
        <w:rPr>
          <w:bCs/>
        </w:rPr>
        <w:t>).</w:t>
      </w:r>
    </w:p>
    <w:p w:rsidR="009557BE" w:rsidRPr="0060167F" w:rsidRDefault="009557BE" w:rsidP="0060167F">
      <w:pPr>
        <w:pStyle w:val="Default"/>
        <w:jc w:val="both"/>
        <w:rPr>
          <w:b/>
        </w:rPr>
      </w:pPr>
    </w:p>
    <w:p w:rsidR="009557BE" w:rsidRPr="0060167F" w:rsidRDefault="009557BE" w:rsidP="0060167F">
      <w:pPr>
        <w:pStyle w:val="Default"/>
        <w:jc w:val="both"/>
        <w:rPr>
          <w:b/>
        </w:rPr>
      </w:pPr>
    </w:p>
    <w:p w:rsidR="00C40155" w:rsidRPr="0060167F" w:rsidRDefault="000E735B" w:rsidP="0060167F">
      <w:pPr>
        <w:pStyle w:val="Default"/>
        <w:jc w:val="both"/>
        <w:rPr>
          <w:b/>
        </w:rPr>
      </w:pPr>
      <w:r w:rsidRPr="0060167F">
        <w:rPr>
          <w:b/>
        </w:rPr>
        <w:t>2.12.4</w:t>
      </w:r>
      <w:r w:rsidR="00C40155" w:rsidRPr="0060167F">
        <w:rPr>
          <w:b/>
        </w:rPr>
        <w:t>. Hemodinamik Parametreler İzleminde Hemşirenin Sorumlulukları</w:t>
      </w:r>
    </w:p>
    <w:p w:rsidR="00C40155" w:rsidRPr="0060167F" w:rsidRDefault="00C40155" w:rsidP="0060167F">
      <w:pPr>
        <w:pStyle w:val="Default"/>
        <w:jc w:val="both"/>
        <w:rPr>
          <w:b/>
        </w:rPr>
      </w:pPr>
    </w:p>
    <w:p w:rsidR="00C40155" w:rsidRPr="00B17BFB" w:rsidRDefault="00C40155" w:rsidP="0060167F">
      <w:pPr>
        <w:tabs>
          <w:tab w:val="left" w:pos="709"/>
        </w:tabs>
        <w:spacing w:after="240" w:line="360" w:lineRule="auto"/>
        <w:ind w:firstLine="709"/>
        <w:jc w:val="both"/>
      </w:pPr>
      <w:r w:rsidRPr="00B17BFB">
        <w:t>Hemodinamik parametreler hastaların tanılanmasında, hastalığın seyrinin belirlenmesinde, tedaviyi yönlendirmede ve kesin tıbbi tanı konulmasında yardımcıdır (Dicle ve İstan, 2002; Kenan, 2004).</w:t>
      </w:r>
      <w:r w:rsidRPr="00B17BFB">
        <w:tab/>
      </w:r>
    </w:p>
    <w:p w:rsidR="004B668A" w:rsidRPr="00B17BFB" w:rsidRDefault="00C40155" w:rsidP="00B17BFB">
      <w:pPr>
        <w:tabs>
          <w:tab w:val="left" w:pos="709"/>
        </w:tabs>
        <w:spacing w:before="240" w:after="240" w:line="360" w:lineRule="auto"/>
        <w:ind w:firstLine="709"/>
        <w:jc w:val="both"/>
        <w:rPr>
          <w:rFonts w:eastAsia="TT1476o00"/>
        </w:rPr>
      </w:pPr>
      <w:r w:rsidRPr="00B17BFB">
        <w:t>Hemş</w:t>
      </w:r>
      <w:r w:rsidR="0064727B" w:rsidRPr="00B17BFB">
        <w:t>ire</w:t>
      </w:r>
      <w:r w:rsidRPr="00B17BFB">
        <w:t xml:space="preserve"> eğitiminden edindiği bilgi, beceri ve tutumlarıyla bireyin günlük yaşam</w:t>
      </w:r>
      <w:r w:rsidR="0064727B" w:rsidRPr="00B17BFB">
        <w:t xml:space="preserve"> </w:t>
      </w:r>
      <w:r w:rsidRPr="00B17BFB">
        <w:t>aktivitelerine yardım eden, sağlığını korumada ona doğruları gösteren,</w:t>
      </w:r>
      <w:r w:rsidR="005E31DB" w:rsidRPr="00B17BFB">
        <w:t xml:space="preserve"> </w:t>
      </w:r>
      <w:r w:rsidRPr="00B17BFB">
        <w:t>karar vermesini sağlayan tanı ve tedavi işlemlerini profesyonel sorumluluk</w:t>
      </w:r>
      <w:r w:rsidR="0064727B" w:rsidRPr="00B17BFB">
        <w:t xml:space="preserve"> </w:t>
      </w:r>
      <w:r w:rsidRPr="00B17BFB">
        <w:t>olarak algılayan ve tüm bunları yaparken teknolojiyi kullanan kişidir (Gündoğdu İnce E, 2008). Hemşirenin hasta birey için hayat kurtarıcı sorumlulukları vardır. Sorumluluğunu almış olduğu hastaya ait; akut verileri erken dönemde belirlemek ve gerekli önlemleri alabilmek için kısıtlı süresi vardır. Hemodinamik parametreler hemşirenin hastaya bakım fonksiyonlarını belirlemesinde, karar verici rollerini uygulamasında ve mesleki bilgisini kullanmasında oldukça önemlidir (Adams, 2004; Lough, 1987).  Hemşire</w:t>
      </w:r>
      <w:r w:rsidR="0064727B" w:rsidRPr="00B17BFB">
        <w:t xml:space="preserve"> </w:t>
      </w:r>
      <w:r w:rsidRPr="00B17BFB">
        <w:t xml:space="preserve">hastanın hemodinamik parametrelerini ölçerek hemşirelik tanılarını koymada objektif veriler </w:t>
      </w:r>
      <w:r w:rsidR="0064727B" w:rsidRPr="00B17BFB">
        <w:t>elde eder</w:t>
      </w:r>
      <w:r w:rsidRPr="00B17BFB">
        <w:t xml:space="preserve"> (Dietz ve Smith, 2002; Webb ve ark, 1999).</w:t>
      </w:r>
      <w:r w:rsidR="0064727B" w:rsidRPr="00B17BFB">
        <w:t xml:space="preserve"> </w:t>
      </w:r>
      <w:r w:rsidRPr="00B17BFB">
        <w:t>Kuzey Amerika Hemşirelik Tanılama Derneği (NANDA) tarafından onaylanan iki hemşirelik tanısı vardır. “</w:t>
      </w:r>
      <w:r w:rsidR="0064727B" w:rsidRPr="00B17BFB">
        <w:t>Kardiyak Output</w:t>
      </w:r>
      <w:r w:rsidRPr="00B17BFB">
        <w:t>un Azalması”,</w:t>
      </w:r>
      <w:r w:rsidR="0064727B" w:rsidRPr="00B17BFB">
        <w:t xml:space="preserve"> </w:t>
      </w:r>
      <w:r w:rsidRPr="00B17BFB">
        <w:t>“Doku Perfüzyonunda Değişiklik” tir.</w:t>
      </w:r>
      <w:r w:rsidR="0064727B" w:rsidRPr="00B17BFB">
        <w:t xml:space="preserve"> </w:t>
      </w:r>
      <w:r w:rsidRPr="00B17BFB">
        <w:t xml:space="preserve">Bunlar hemodinamik değerlere bağlıdır (Birol, 2005). </w:t>
      </w:r>
      <w:r w:rsidR="0064727B" w:rsidRPr="00B17BFB">
        <w:t>Kardiyak outputun a</w:t>
      </w:r>
      <w:r w:rsidRPr="00B17BFB">
        <w:t>zalmas</w:t>
      </w:r>
      <w:r w:rsidR="0064727B" w:rsidRPr="00B17BFB">
        <w:t>ı</w:t>
      </w:r>
      <w:r w:rsidRPr="00B17BFB">
        <w:t xml:space="preserve"> tanısının konması için kalpten pompalanan kanın, beden dokularının gereksinimlerini karşılayamayacak kadar azalması ve kalp fonksiyonlarında bozukluğa yol açması durumdur. </w:t>
      </w:r>
      <w:r w:rsidR="0064727B" w:rsidRPr="00B17BFB">
        <w:t>Doku perfüzyonunda d</w:t>
      </w:r>
      <w:r w:rsidRPr="00B17BFB">
        <w:t>eğişik</w:t>
      </w:r>
      <w:r w:rsidR="0064727B" w:rsidRPr="00B17BFB">
        <w:t>lik</w:t>
      </w:r>
      <w:r w:rsidRPr="00B17BFB">
        <w:t xml:space="preserve"> bireyde, kapiller oksijen düzeyinin azalması ya da azalma riski olması</w:t>
      </w:r>
      <w:r w:rsidR="0064727B" w:rsidRPr="00B17BFB">
        <w:t xml:space="preserve"> </w:t>
      </w:r>
      <w:r w:rsidRPr="00B17BFB">
        <w:t>şeklinde tanımlanmıştır (Birol, 2005). Hemşire bu tanıları koyabilmesi için hemodinamik değerleri ölçmesi, yorumlaması gerekir</w:t>
      </w:r>
      <w:r w:rsidRPr="00B17BFB">
        <w:rPr>
          <w:b/>
        </w:rPr>
        <w:t xml:space="preserve">. </w:t>
      </w:r>
      <w:r w:rsidRPr="00B17BFB">
        <w:t xml:space="preserve">Hemşirenin bu değerleri yorumlaması hastanın klinik durumu üzerinde </w:t>
      </w:r>
      <w:r w:rsidR="004B668A" w:rsidRPr="00B17BFB">
        <w:t>olumlu etkisi vardır</w:t>
      </w:r>
      <w:r w:rsidR="00905C34" w:rsidRPr="00B17BFB">
        <w:t xml:space="preserve"> </w:t>
      </w:r>
      <w:r w:rsidRPr="00B17BFB">
        <w:t xml:space="preserve">(Dietz ve Smith, 2002). Hemodinamik parametrelerde elde edilen ölçümlerin yorumlanması, eleştirel düşünme ve </w:t>
      </w:r>
      <w:r w:rsidRPr="00B17BFB">
        <w:lastRenderedPageBreak/>
        <w:t>gerekli kararları alabilme hemşirenin sahip olduğu bilgi düzeyine bağlıdır (</w:t>
      </w:r>
      <w:r w:rsidR="005E31DB" w:rsidRPr="00B17BFB">
        <w:t xml:space="preserve">Shih, 1999; McAlpine, 1996; Ouaal 2001; </w:t>
      </w:r>
      <w:r w:rsidRPr="00B17BFB">
        <w:t xml:space="preserve">Dietz ve Smith, 2002; </w:t>
      </w:r>
      <w:r w:rsidR="005E31DB" w:rsidRPr="00B17BFB">
        <w:t xml:space="preserve">Turner, 2003; </w:t>
      </w:r>
      <w:r w:rsidRPr="00B17BFB">
        <w:t>Adams,</w:t>
      </w:r>
      <w:r w:rsidR="005E31DB" w:rsidRPr="00B17BFB">
        <w:t xml:space="preserve"> 2004</w:t>
      </w:r>
      <w:r w:rsidRPr="00B17BFB">
        <w:t>).</w:t>
      </w:r>
      <w:r w:rsidR="00905C34" w:rsidRPr="00B17BFB">
        <w:t xml:space="preserve"> </w:t>
      </w:r>
      <w:r w:rsidRPr="00B17BFB">
        <w:rPr>
          <w:rFonts w:eastAsia="TT1476o00"/>
        </w:rPr>
        <w:t>Hemodinamik izlem hemşirenin bakım fonksiyonlarını gerçekleştirmesinde, karar verici rollerini uygulamasında, bilgisini kullanmada oldukça önemli bir sağlık teknolojisi olarak kabul edilmelidir (</w:t>
      </w:r>
      <w:proofErr w:type="gramStart"/>
      <w:r w:rsidR="00966D55" w:rsidRPr="00B17BFB">
        <w:t>Morton</w:t>
      </w:r>
      <w:proofErr w:type="gramEnd"/>
      <w:r w:rsidR="00966D55" w:rsidRPr="00B17BFB">
        <w:t xml:space="preserve">, 1999; </w:t>
      </w:r>
      <w:r w:rsidR="00966D55" w:rsidRPr="00B17BFB">
        <w:rPr>
          <w:rFonts w:eastAsia="TT1476o00"/>
        </w:rPr>
        <w:t>Gündoğdu İnce E, 2008).</w:t>
      </w:r>
    </w:p>
    <w:p w:rsidR="009140B5" w:rsidRDefault="009140B5" w:rsidP="00A83708">
      <w:pPr>
        <w:tabs>
          <w:tab w:val="left" w:pos="709"/>
        </w:tabs>
        <w:spacing w:before="240" w:after="240" w:line="360" w:lineRule="auto"/>
        <w:jc w:val="both"/>
        <w:rPr>
          <w:rFonts w:eastAsia="TT1476o00"/>
        </w:rPr>
      </w:pPr>
    </w:p>
    <w:p w:rsidR="009140B5" w:rsidRDefault="009140B5" w:rsidP="00A83708">
      <w:pPr>
        <w:tabs>
          <w:tab w:val="left" w:pos="709"/>
        </w:tabs>
        <w:spacing w:before="240" w:after="240" w:line="360" w:lineRule="auto"/>
        <w:jc w:val="both"/>
        <w:rPr>
          <w:rFonts w:eastAsia="TT1476o00"/>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60167F" w:rsidRDefault="0060167F" w:rsidP="00FB5608">
      <w:pPr>
        <w:ind w:left="720"/>
        <w:contextualSpacing/>
        <w:jc w:val="center"/>
        <w:rPr>
          <w:b/>
          <w:sz w:val="28"/>
        </w:rPr>
      </w:pPr>
    </w:p>
    <w:p w:rsidR="0012795A" w:rsidRPr="0012795A" w:rsidRDefault="0060167F" w:rsidP="0060167F">
      <w:pPr>
        <w:contextualSpacing/>
        <w:jc w:val="center"/>
        <w:rPr>
          <w:b/>
          <w:sz w:val="28"/>
        </w:rPr>
      </w:pPr>
      <w:r>
        <w:rPr>
          <w:b/>
          <w:sz w:val="28"/>
        </w:rPr>
        <w:lastRenderedPageBreak/>
        <w:t xml:space="preserve">3. </w:t>
      </w:r>
      <w:r w:rsidRPr="0012795A">
        <w:rPr>
          <w:b/>
          <w:sz w:val="28"/>
        </w:rPr>
        <w:t>GEREÇ VE YÖNTEM</w:t>
      </w:r>
    </w:p>
    <w:p w:rsidR="0012795A" w:rsidRPr="0012795A" w:rsidRDefault="0012795A" w:rsidP="0012795A">
      <w:pPr>
        <w:jc w:val="center"/>
        <w:rPr>
          <w:b/>
        </w:rPr>
      </w:pPr>
    </w:p>
    <w:p w:rsidR="0012795A" w:rsidRPr="0012795A" w:rsidRDefault="0012795A" w:rsidP="0012795A">
      <w:pPr>
        <w:jc w:val="center"/>
        <w:rPr>
          <w:b/>
        </w:rPr>
      </w:pPr>
    </w:p>
    <w:p w:rsidR="0012795A" w:rsidRPr="0060167F" w:rsidRDefault="0060167F" w:rsidP="0060167F">
      <w:pPr>
        <w:jc w:val="both"/>
        <w:rPr>
          <w:b/>
        </w:rPr>
      </w:pPr>
      <w:r>
        <w:rPr>
          <w:b/>
        </w:rPr>
        <w:t>3.1.</w:t>
      </w:r>
      <w:r w:rsidR="0012795A" w:rsidRPr="0012795A">
        <w:rPr>
          <w:b/>
        </w:rPr>
        <w:t xml:space="preserve"> Araştırmanın Tipi </w:t>
      </w:r>
    </w:p>
    <w:p w:rsidR="0012795A" w:rsidRPr="00F94FAF" w:rsidRDefault="0012795A" w:rsidP="0060167F">
      <w:pPr>
        <w:jc w:val="both"/>
        <w:rPr>
          <w:b/>
        </w:rPr>
      </w:pPr>
    </w:p>
    <w:p w:rsidR="0012795A" w:rsidRPr="0012795A" w:rsidRDefault="0012795A" w:rsidP="0060167F">
      <w:pPr>
        <w:spacing w:line="360" w:lineRule="auto"/>
        <w:ind w:firstLine="709"/>
        <w:jc w:val="both"/>
      </w:pPr>
      <w:r w:rsidRPr="0012795A">
        <w:t xml:space="preserve">Mekanik barsak hazırlığın vücut sıcaklığı ve hemodinamik parametrelere (sistolik/diastolik arteriyel kan basıncı, ortalama </w:t>
      </w:r>
      <w:r w:rsidR="00A15EB8">
        <w:t xml:space="preserve">arteriyel </w:t>
      </w:r>
      <w:r w:rsidRPr="0012795A">
        <w:t xml:space="preserve">kan basıncı, nabız sayısı, solunum sayısı ve </w:t>
      </w:r>
      <w:r w:rsidR="00EA1A79">
        <w:t>arteriyel</w:t>
      </w:r>
      <w:r w:rsidRPr="0012795A">
        <w:t xml:space="preserve"> oksijen saturasyon değeri) etkisini belirlemek</w:t>
      </w:r>
      <w:r w:rsidR="00905C34">
        <w:t xml:space="preserve"> </w:t>
      </w:r>
      <w:r w:rsidR="00905C34" w:rsidRPr="00C44E86">
        <w:rPr>
          <w:rFonts w:eastAsia="Calibri"/>
          <w:bCs/>
        </w:rPr>
        <w:t xml:space="preserve">ve mekanik barsak hazırlığın </w:t>
      </w:r>
      <w:r w:rsidR="00905C34">
        <w:rPr>
          <w:rFonts w:eastAsia="Calibri"/>
          <w:bCs/>
        </w:rPr>
        <w:t xml:space="preserve">sırası veya </w:t>
      </w:r>
      <w:r w:rsidR="00905C34" w:rsidRPr="00C44E86">
        <w:rPr>
          <w:rFonts w:eastAsia="Calibri"/>
          <w:bCs/>
        </w:rPr>
        <w:t>son</w:t>
      </w:r>
      <w:r w:rsidR="00905C34">
        <w:rPr>
          <w:rFonts w:eastAsia="Calibri"/>
          <w:bCs/>
        </w:rPr>
        <w:t>rasında</w:t>
      </w:r>
      <w:r w:rsidR="00905C34" w:rsidRPr="00C44E86">
        <w:rPr>
          <w:rFonts w:eastAsia="Calibri"/>
          <w:bCs/>
        </w:rPr>
        <w:t xml:space="preserve"> hasta</w:t>
      </w:r>
      <w:r w:rsidR="00905C34">
        <w:rPr>
          <w:rFonts w:eastAsia="Calibri"/>
          <w:bCs/>
        </w:rPr>
        <w:t>lar</w:t>
      </w:r>
      <w:r w:rsidR="00905C34" w:rsidRPr="00C44E86">
        <w:rPr>
          <w:rFonts w:eastAsia="Calibri"/>
          <w:bCs/>
        </w:rPr>
        <w:t xml:space="preserve">da gelişebilecek </w:t>
      </w:r>
      <w:r w:rsidR="00905C34">
        <w:rPr>
          <w:rFonts w:eastAsia="Calibri"/>
          <w:bCs/>
        </w:rPr>
        <w:t>şikâyetlerin</w:t>
      </w:r>
      <w:r w:rsidR="00905C34" w:rsidRPr="00C44E86">
        <w:rPr>
          <w:rFonts w:eastAsia="Calibri"/>
          <w:bCs/>
        </w:rPr>
        <w:t xml:space="preserve"> belirlenmesi amacıyla</w:t>
      </w:r>
      <w:r w:rsidRPr="0012795A">
        <w:t xml:space="preserve"> </w:t>
      </w:r>
      <w:r w:rsidR="00A40E6A" w:rsidRPr="00A40E6A">
        <w:t xml:space="preserve">yarı </w:t>
      </w:r>
      <w:r w:rsidRPr="00A40E6A">
        <w:rPr>
          <w:bCs/>
        </w:rPr>
        <w:t xml:space="preserve">deneysel </w:t>
      </w:r>
      <w:r w:rsidRPr="00A40E6A">
        <w:t xml:space="preserve">bir </w:t>
      </w:r>
      <w:r w:rsidRPr="0012795A">
        <w:t>çalışmadır.</w:t>
      </w:r>
      <w:r w:rsidR="00905C34">
        <w:t xml:space="preserve"> </w:t>
      </w:r>
    </w:p>
    <w:p w:rsidR="0012795A" w:rsidRPr="0060167F" w:rsidRDefault="0012795A" w:rsidP="0060167F">
      <w:pPr>
        <w:jc w:val="both"/>
        <w:rPr>
          <w:b/>
        </w:rPr>
      </w:pPr>
    </w:p>
    <w:p w:rsidR="009557BE" w:rsidRPr="0060167F" w:rsidRDefault="009557BE" w:rsidP="0060167F">
      <w:pPr>
        <w:jc w:val="both"/>
        <w:rPr>
          <w:b/>
        </w:rPr>
      </w:pPr>
    </w:p>
    <w:p w:rsidR="0012795A" w:rsidRPr="0012795A" w:rsidRDefault="0060167F" w:rsidP="0060167F">
      <w:pPr>
        <w:jc w:val="both"/>
        <w:rPr>
          <w:b/>
        </w:rPr>
      </w:pPr>
      <w:r>
        <w:rPr>
          <w:b/>
        </w:rPr>
        <w:t>3.2.</w:t>
      </w:r>
      <w:r w:rsidR="0012795A" w:rsidRPr="0012795A">
        <w:rPr>
          <w:b/>
        </w:rPr>
        <w:t xml:space="preserve"> Araştırmanın Yeri ve Özellikleri</w:t>
      </w:r>
    </w:p>
    <w:p w:rsidR="0012795A" w:rsidRPr="0012795A" w:rsidRDefault="0012795A" w:rsidP="0060167F">
      <w:pPr>
        <w:jc w:val="both"/>
        <w:rPr>
          <w:b/>
        </w:rPr>
      </w:pPr>
    </w:p>
    <w:p w:rsidR="0012795A" w:rsidRPr="0012795A" w:rsidRDefault="0012795A" w:rsidP="00437CF0">
      <w:pPr>
        <w:tabs>
          <w:tab w:val="left" w:pos="540"/>
        </w:tabs>
        <w:spacing w:line="360" w:lineRule="auto"/>
        <w:ind w:firstLine="709"/>
        <w:jc w:val="both"/>
      </w:pPr>
      <w:r w:rsidRPr="0012795A">
        <w:t>Araştırmanın planlandığı Adnan Menderes Üniversitesi Uygulama ve Araştırma Hastanesi</w:t>
      </w:r>
      <w:r w:rsidR="00391285">
        <w:rPr>
          <w:rFonts w:eastAsia="Calibri"/>
          <w:sz w:val="20"/>
          <w:lang w:eastAsia="ar-SA"/>
        </w:rPr>
        <w:t>’</w:t>
      </w:r>
      <w:r w:rsidRPr="0012795A">
        <w:t>ndeki Genel Cerrahi Kliniği 32 yatak kapasitesine sahiptir. Genel Cerrahi Anabilimdalı</w:t>
      </w:r>
      <w:r w:rsidR="00391285">
        <w:t>’</w:t>
      </w:r>
      <w:r w:rsidRPr="0012795A">
        <w:t>nda 4 profesör 2 doçent, 3 yardımcı doçent, 4 araştırma görevlisi olmak üzere toplam 14 akademisyen hekim çalışmaktadır. Genel Cerrahi Kliniğinde 1 adet sorumlu hemşire, 9 adet klinik hemşiresi ile klinikte hizmet veren toplam hemşire sayısı 10</w:t>
      </w:r>
      <w:r w:rsidR="00391285">
        <w:t>’</w:t>
      </w:r>
      <w:r w:rsidRPr="0012795A">
        <w:t>dur. Hemşireler gece ve gündüz, 08.00-16.00 veya 16.00-08.00 saatleri arasında</w:t>
      </w:r>
      <w:r w:rsidR="005B5804">
        <w:t>,</w:t>
      </w:r>
      <w:r w:rsidRPr="0012795A">
        <w:t xml:space="preserve"> dönüşümlü olarak çalışmaktadırlar. Kli</w:t>
      </w:r>
      <w:r w:rsidR="005B5804">
        <w:t>nik</w:t>
      </w:r>
      <w:r w:rsidRPr="0012795A">
        <w:t xml:space="preserve"> hemşire çalışma listesi haftalık olarak yapılmaktadır. Çalışma listesi hazırlanırken, klinikte yatmakta olan hasta sayısı ve klinikteki mevcut hemşire sayısı dikkate alınmaktadır. Gündüz vardiyasında sorumlu hemşire ile birlikte 3 hemşire, gece vardiyasında 2 hemşire çalışmaktadır. </w:t>
      </w:r>
    </w:p>
    <w:p w:rsidR="0012795A" w:rsidRPr="00437CF0" w:rsidRDefault="0012795A" w:rsidP="00437CF0">
      <w:pPr>
        <w:jc w:val="both"/>
        <w:rPr>
          <w:b/>
        </w:rPr>
      </w:pPr>
    </w:p>
    <w:p w:rsidR="009557BE" w:rsidRPr="00437CF0" w:rsidRDefault="009557BE" w:rsidP="00437CF0">
      <w:pPr>
        <w:jc w:val="both"/>
        <w:rPr>
          <w:b/>
        </w:rPr>
      </w:pPr>
    </w:p>
    <w:p w:rsidR="0012795A" w:rsidRPr="0012795A" w:rsidRDefault="00437CF0" w:rsidP="00437CF0">
      <w:pPr>
        <w:jc w:val="both"/>
        <w:rPr>
          <w:b/>
        </w:rPr>
      </w:pPr>
      <w:r>
        <w:rPr>
          <w:b/>
        </w:rPr>
        <w:t>3.3.</w:t>
      </w:r>
      <w:r w:rsidR="0012795A" w:rsidRPr="0012795A">
        <w:rPr>
          <w:b/>
        </w:rPr>
        <w:t xml:space="preserve"> Araştırmanın Zamanı</w:t>
      </w:r>
    </w:p>
    <w:p w:rsidR="0012795A" w:rsidRPr="00437CF0" w:rsidRDefault="0012795A" w:rsidP="00437CF0">
      <w:pPr>
        <w:jc w:val="both"/>
        <w:rPr>
          <w:b/>
        </w:rPr>
      </w:pPr>
    </w:p>
    <w:p w:rsidR="0012795A" w:rsidRDefault="00E84517" w:rsidP="00437CF0">
      <w:pPr>
        <w:spacing w:line="360" w:lineRule="auto"/>
        <w:ind w:firstLine="709"/>
        <w:jc w:val="both"/>
      </w:pPr>
      <w:r>
        <w:t>Araştırma 01 Mart 2017-</w:t>
      </w:r>
      <w:r w:rsidR="0012795A" w:rsidRPr="0012795A">
        <w:t xml:space="preserve">27 Temmuz 2017 tarihleri arasında, </w:t>
      </w:r>
      <w:r w:rsidR="0012795A" w:rsidRPr="0012795A">
        <w:rPr>
          <w:bCs/>
        </w:rPr>
        <w:t>Adnan Menderes Üniversitesi Uygulama ve Araştırma H</w:t>
      </w:r>
      <w:r w:rsidR="00905C34">
        <w:rPr>
          <w:bCs/>
        </w:rPr>
        <w:t>astanesi Genel Cerrahi Kliniği</w:t>
      </w:r>
      <w:r w:rsidR="00391285">
        <w:rPr>
          <w:bCs/>
        </w:rPr>
        <w:t>’</w:t>
      </w:r>
      <w:r w:rsidR="0012795A" w:rsidRPr="0012795A">
        <w:rPr>
          <w:bCs/>
        </w:rPr>
        <w:t xml:space="preserve">nde yatışı yapılan ameliyat öncesi dönemde </w:t>
      </w:r>
      <w:r w:rsidR="000A5A18">
        <w:rPr>
          <w:bCs/>
        </w:rPr>
        <w:t xml:space="preserve">mekanik </w:t>
      </w:r>
      <w:r w:rsidR="0012795A" w:rsidRPr="0012795A">
        <w:rPr>
          <w:bCs/>
        </w:rPr>
        <w:t>barsak hazırl</w:t>
      </w:r>
      <w:r w:rsidR="00C313E6">
        <w:rPr>
          <w:bCs/>
        </w:rPr>
        <w:t>ığı yapılacak olan hastalar üzerinde gerçekleştirilmiştir (Tablo 1).</w:t>
      </w:r>
    </w:p>
    <w:p w:rsidR="0012795A" w:rsidRPr="00437CF0" w:rsidRDefault="0012795A"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437CF0" w:rsidRDefault="00437CF0" w:rsidP="00437CF0">
      <w:pPr>
        <w:jc w:val="both"/>
        <w:rPr>
          <w:b/>
        </w:rPr>
      </w:pPr>
    </w:p>
    <w:p w:rsidR="0012795A" w:rsidRDefault="0012795A" w:rsidP="00437CF0">
      <w:pPr>
        <w:jc w:val="both"/>
      </w:pPr>
      <w:r w:rsidRPr="0012795A">
        <w:rPr>
          <w:b/>
        </w:rPr>
        <w:lastRenderedPageBreak/>
        <w:t xml:space="preserve">Tablo 1. </w:t>
      </w:r>
      <w:r w:rsidRPr="00F94FAF">
        <w:t>Araştırma Zamanı</w:t>
      </w:r>
    </w:p>
    <w:p w:rsidR="00437CF0" w:rsidRPr="0012795A" w:rsidRDefault="00437CF0" w:rsidP="00437CF0">
      <w:pPr>
        <w:jc w:val="both"/>
        <w:rPr>
          <w:b/>
        </w:rPr>
      </w:pPr>
    </w:p>
    <w:tbl>
      <w:tblPr>
        <w:tblStyle w:val="TabloKlavuzu1"/>
        <w:tblW w:w="8505" w:type="dxa"/>
        <w:jc w:val="center"/>
        <w:tblLook w:val="04A0" w:firstRow="1" w:lastRow="0" w:firstColumn="1" w:lastColumn="0" w:noHBand="0" w:noVBand="1"/>
      </w:tblPr>
      <w:tblGrid>
        <w:gridCol w:w="6867"/>
        <w:gridCol w:w="1638"/>
      </w:tblGrid>
      <w:tr w:rsidR="0012795A" w:rsidRPr="0012795A" w:rsidTr="00437CF0">
        <w:trPr>
          <w:trHeight w:val="23"/>
          <w:jc w:val="center"/>
        </w:trPr>
        <w:tc>
          <w:tcPr>
            <w:tcW w:w="6867" w:type="dxa"/>
            <w:vAlign w:val="center"/>
          </w:tcPr>
          <w:p w:rsidR="0012795A" w:rsidRPr="0012795A" w:rsidRDefault="0012795A" w:rsidP="00437CF0">
            <w:pPr>
              <w:jc w:val="center"/>
              <w:rPr>
                <w:b/>
                <w:sz w:val="20"/>
              </w:rPr>
            </w:pPr>
            <w:r w:rsidRPr="0012795A">
              <w:rPr>
                <w:b/>
                <w:sz w:val="20"/>
              </w:rPr>
              <w:t>İşlemler</w:t>
            </w:r>
          </w:p>
        </w:tc>
        <w:tc>
          <w:tcPr>
            <w:tcW w:w="1638" w:type="dxa"/>
            <w:vAlign w:val="center"/>
          </w:tcPr>
          <w:p w:rsidR="0012795A" w:rsidRPr="0012795A" w:rsidRDefault="0012795A" w:rsidP="00437CF0">
            <w:pPr>
              <w:jc w:val="center"/>
              <w:rPr>
                <w:b/>
                <w:sz w:val="20"/>
              </w:rPr>
            </w:pPr>
            <w:r w:rsidRPr="0012795A">
              <w:rPr>
                <w:b/>
                <w:sz w:val="20"/>
              </w:rPr>
              <w:t>Tarih</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Araştırma konusunun seçimi</w:t>
            </w:r>
          </w:p>
        </w:tc>
        <w:tc>
          <w:tcPr>
            <w:tcW w:w="1638" w:type="dxa"/>
          </w:tcPr>
          <w:p w:rsidR="0012795A" w:rsidRPr="0012795A" w:rsidRDefault="0012795A" w:rsidP="00437CF0">
            <w:pPr>
              <w:jc w:val="both"/>
              <w:rPr>
                <w:sz w:val="20"/>
              </w:rPr>
            </w:pPr>
            <w:r w:rsidRPr="0012795A">
              <w:rPr>
                <w:sz w:val="20"/>
              </w:rPr>
              <w:t>Temmuz 2016</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Tez önerisinin hazırlanması</w:t>
            </w:r>
          </w:p>
        </w:tc>
        <w:tc>
          <w:tcPr>
            <w:tcW w:w="1638" w:type="dxa"/>
          </w:tcPr>
          <w:p w:rsidR="0012795A" w:rsidRPr="0012795A" w:rsidRDefault="0012795A" w:rsidP="00437CF0">
            <w:pPr>
              <w:jc w:val="both"/>
              <w:rPr>
                <w:sz w:val="20"/>
              </w:rPr>
            </w:pPr>
            <w:r w:rsidRPr="0012795A">
              <w:rPr>
                <w:sz w:val="20"/>
              </w:rPr>
              <w:t>Ağustos 2016</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Anket formunun oluşturulması</w:t>
            </w:r>
          </w:p>
        </w:tc>
        <w:tc>
          <w:tcPr>
            <w:tcW w:w="1638" w:type="dxa"/>
          </w:tcPr>
          <w:p w:rsidR="0012795A" w:rsidRPr="0012795A" w:rsidRDefault="0012795A" w:rsidP="00437CF0">
            <w:pPr>
              <w:jc w:val="both"/>
              <w:rPr>
                <w:sz w:val="20"/>
              </w:rPr>
            </w:pPr>
            <w:r w:rsidRPr="0012795A">
              <w:rPr>
                <w:sz w:val="20"/>
              </w:rPr>
              <w:t>Ekim 2016</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Adnan Menderes Üniversitesi U</w:t>
            </w:r>
            <w:r w:rsidR="00905C34">
              <w:rPr>
                <w:rFonts w:eastAsia="Calibri"/>
                <w:sz w:val="20"/>
                <w:lang w:eastAsia="ar-SA"/>
              </w:rPr>
              <w:t>ygulama ve Araştırma Hastanesi</w:t>
            </w:r>
            <w:r w:rsidR="00391285">
              <w:rPr>
                <w:rFonts w:eastAsia="Calibri"/>
                <w:sz w:val="20"/>
                <w:lang w:eastAsia="ar-SA"/>
              </w:rPr>
              <w:t>’</w:t>
            </w:r>
            <w:r w:rsidRPr="0012795A">
              <w:rPr>
                <w:rFonts w:eastAsia="Calibri"/>
                <w:sz w:val="20"/>
                <w:lang w:eastAsia="ar-SA"/>
              </w:rPr>
              <w:t>nden kurum izninin alınması</w:t>
            </w:r>
          </w:p>
        </w:tc>
        <w:tc>
          <w:tcPr>
            <w:tcW w:w="1638" w:type="dxa"/>
          </w:tcPr>
          <w:p w:rsidR="0012795A" w:rsidRPr="0012795A" w:rsidRDefault="0012795A" w:rsidP="00437CF0">
            <w:pPr>
              <w:rPr>
                <w:sz w:val="20"/>
              </w:rPr>
            </w:pPr>
            <w:r w:rsidRPr="0012795A">
              <w:rPr>
                <w:sz w:val="20"/>
              </w:rPr>
              <w:t>Ocak 2017</w:t>
            </w:r>
          </w:p>
          <w:p w:rsidR="0012795A" w:rsidRPr="0012795A" w:rsidRDefault="0012795A" w:rsidP="00437CF0">
            <w:pPr>
              <w:jc w:val="both"/>
              <w:rPr>
                <w:sz w:val="20"/>
              </w:rPr>
            </w:pP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Adnan Menderes Üniv</w:t>
            </w:r>
            <w:r w:rsidR="00905C34">
              <w:rPr>
                <w:rFonts w:eastAsia="Calibri"/>
                <w:sz w:val="20"/>
                <w:lang w:eastAsia="ar-SA"/>
              </w:rPr>
              <w:t>ersitesi Etik Kurul Başkanlığı</w:t>
            </w:r>
            <w:r w:rsidR="00391285">
              <w:rPr>
                <w:rFonts w:eastAsia="Calibri"/>
                <w:sz w:val="20"/>
                <w:lang w:eastAsia="ar-SA"/>
              </w:rPr>
              <w:t>’</w:t>
            </w:r>
            <w:r w:rsidRPr="0012795A">
              <w:rPr>
                <w:rFonts w:eastAsia="Calibri"/>
                <w:sz w:val="20"/>
                <w:lang w:eastAsia="ar-SA"/>
              </w:rPr>
              <w:t>ndan onayın alınması</w:t>
            </w:r>
          </w:p>
        </w:tc>
        <w:tc>
          <w:tcPr>
            <w:tcW w:w="1638" w:type="dxa"/>
          </w:tcPr>
          <w:p w:rsidR="0012795A" w:rsidRPr="0012795A" w:rsidRDefault="0012795A" w:rsidP="00437CF0">
            <w:pPr>
              <w:jc w:val="both"/>
              <w:rPr>
                <w:sz w:val="20"/>
              </w:rPr>
            </w:pPr>
            <w:r w:rsidRPr="0012795A">
              <w:rPr>
                <w:sz w:val="20"/>
              </w:rPr>
              <w:t>Şubat 2017</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Anket formunun ön uygulamasının yapılması</w:t>
            </w:r>
          </w:p>
        </w:tc>
        <w:tc>
          <w:tcPr>
            <w:tcW w:w="1638" w:type="dxa"/>
          </w:tcPr>
          <w:p w:rsidR="0012795A" w:rsidRPr="0012795A" w:rsidRDefault="0012795A" w:rsidP="00437CF0">
            <w:pPr>
              <w:jc w:val="both"/>
              <w:rPr>
                <w:sz w:val="20"/>
              </w:rPr>
            </w:pPr>
            <w:r w:rsidRPr="0012795A">
              <w:rPr>
                <w:sz w:val="20"/>
              </w:rPr>
              <w:t>Mart 2017</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Araştırma verilerinin toplanması</w:t>
            </w:r>
          </w:p>
        </w:tc>
        <w:tc>
          <w:tcPr>
            <w:tcW w:w="1638" w:type="dxa"/>
          </w:tcPr>
          <w:p w:rsidR="0012795A" w:rsidRPr="0012795A" w:rsidRDefault="0012795A" w:rsidP="00437CF0">
            <w:pPr>
              <w:jc w:val="both"/>
              <w:rPr>
                <w:sz w:val="20"/>
              </w:rPr>
            </w:pPr>
            <w:r w:rsidRPr="0012795A">
              <w:rPr>
                <w:sz w:val="20"/>
              </w:rPr>
              <w:t>Mart 2017</w:t>
            </w:r>
          </w:p>
          <w:p w:rsidR="0012795A" w:rsidRPr="0012795A" w:rsidRDefault="0012795A" w:rsidP="00437CF0">
            <w:pPr>
              <w:jc w:val="both"/>
              <w:rPr>
                <w:color w:val="FF0000"/>
                <w:sz w:val="20"/>
              </w:rPr>
            </w:pPr>
            <w:r w:rsidRPr="0012795A">
              <w:rPr>
                <w:sz w:val="20"/>
              </w:rPr>
              <w:t>Temmuz 2017</w:t>
            </w:r>
          </w:p>
        </w:tc>
      </w:tr>
      <w:tr w:rsidR="0012795A" w:rsidRPr="0012795A" w:rsidTr="00437CF0">
        <w:trPr>
          <w:trHeight w:val="23"/>
          <w:jc w:val="center"/>
        </w:trPr>
        <w:tc>
          <w:tcPr>
            <w:tcW w:w="6867" w:type="dxa"/>
          </w:tcPr>
          <w:p w:rsidR="0012795A" w:rsidRPr="0012795A" w:rsidRDefault="0012795A" w:rsidP="00437CF0">
            <w:pPr>
              <w:widowControl w:val="0"/>
              <w:suppressAutoHyphens/>
              <w:jc w:val="both"/>
              <w:rPr>
                <w:rFonts w:eastAsia="Calibri"/>
                <w:sz w:val="20"/>
                <w:lang w:eastAsia="ar-SA"/>
              </w:rPr>
            </w:pPr>
            <w:r w:rsidRPr="0012795A">
              <w:rPr>
                <w:rFonts w:eastAsia="Calibri"/>
                <w:sz w:val="20"/>
                <w:lang w:eastAsia="ar-SA"/>
              </w:rPr>
              <w:t>Verilerin analizi, araştırma raporunun hazırlanması</w:t>
            </w:r>
          </w:p>
        </w:tc>
        <w:tc>
          <w:tcPr>
            <w:tcW w:w="1638" w:type="dxa"/>
          </w:tcPr>
          <w:p w:rsidR="0012795A" w:rsidRPr="0012795A" w:rsidRDefault="0012795A" w:rsidP="00437CF0">
            <w:pPr>
              <w:jc w:val="both"/>
              <w:rPr>
                <w:sz w:val="20"/>
              </w:rPr>
            </w:pPr>
            <w:r w:rsidRPr="0012795A">
              <w:rPr>
                <w:sz w:val="20"/>
              </w:rPr>
              <w:t>Eylül 2017</w:t>
            </w:r>
          </w:p>
          <w:p w:rsidR="0012795A" w:rsidRPr="0012795A" w:rsidRDefault="0012795A" w:rsidP="00437CF0">
            <w:pPr>
              <w:jc w:val="both"/>
              <w:rPr>
                <w:sz w:val="20"/>
              </w:rPr>
            </w:pPr>
            <w:r w:rsidRPr="0012795A">
              <w:rPr>
                <w:sz w:val="20"/>
              </w:rPr>
              <w:t>Ekim 2017</w:t>
            </w:r>
          </w:p>
        </w:tc>
      </w:tr>
    </w:tbl>
    <w:p w:rsidR="009557BE" w:rsidRPr="00437CF0" w:rsidRDefault="009557BE" w:rsidP="0012795A">
      <w:pPr>
        <w:jc w:val="both"/>
        <w:rPr>
          <w:b/>
        </w:rPr>
      </w:pPr>
    </w:p>
    <w:p w:rsidR="007101D2" w:rsidRPr="00437CF0" w:rsidRDefault="007101D2" w:rsidP="0012795A">
      <w:pPr>
        <w:jc w:val="both"/>
        <w:rPr>
          <w:b/>
        </w:rPr>
      </w:pPr>
    </w:p>
    <w:p w:rsidR="0012795A" w:rsidRPr="0012795A" w:rsidRDefault="00437CF0" w:rsidP="00437CF0">
      <w:pPr>
        <w:jc w:val="both"/>
        <w:rPr>
          <w:b/>
        </w:rPr>
      </w:pPr>
      <w:r>
        <w:rPr>
          <w:b/>
        </w:rPr>
        <w:t>3.4.</w:t>
      </w:r>
      <w:r w:rsidR="0012795A" w:rsidRPr="0012795A">
        <w:rPr>
          <w:b/>
        </w:rPr>
        <w:t xml:space="preserve"> Araştırmanın Evreni ve Örneklemi</w:t>
      </w:r>
    </w:p>
    <w:p w:rsidR="0012795A" w:rsidRPr="0012795A" w:rsidRDefault="0012795A" w:rsidP="0012795A">
      <w:pPr>
        <w:jc w:val="both"/>
        <w:rPr>
          <w:b/>
        </w:rPr>
      </w:pPr>
    </w:p>
    <w:p w:rsidR="0012795A" w:rsidRPr="00437CF0" w:rsidRDefault="0012795A" w:rsidP="00437CF0">
      <w:pPr>
        <w:tabs>
          <w:tab w:val="left" w:pos="540"/>
        </w:tabs>
        <w:spacing w:after="240" w:line="360" w:lineRule="auto"/>
        <w:ind w:firstLine="709"/>
        <w:jc w:val="both"/>
        <w:rPr>
          <w:bCs/>
          <w:color w:val="auto"/>
        </w:rPr>
      </w:pPr>
      <w:r w:rsidRPr="00437CF0">
        <w:rPr>
          <w:bCs/>
          <w:color w:val="auto"/>
        </w:rPr>
        <w:t xml:space="preserve">Araştırmanın evrenini </w:t>
      </w:r>
      <w:r w:rsidRPr="00437CF0">
        <w:rPr>
          <w:color w:val="auto"/>
        </w:rPr>
        <w:t>Adnan Menderes Üniversitesi Araştırma ve Uygulama Hastanesi Genel Cerrahi Kliniği</w:t>
      </w:r>
      <w:r w:rsidR="00391285">
        <w:rPr>
          <w:color w:val="auto"/>
        </w:rPr>
        <w:t>’</w:t>
      </w:r>
      <w:r w:rsidRPr="00437CF0">
        <w:rPr>
          <w:color w:val="auto"/>
        </w:rPr>
        <w:t>nde yatmakt</w:t>
      </w:r>
      <w:r w:rsidR="005B5804" w:rsidRPr="00437CF0">
        <w:rPr>
          <w:color w:val="auto"/>
        </w:rPr>
        <w:t>a olan,</w:t>
      </w:r>
      <w:r w:rsidR="005B5804" w:rsidRPr="00437CF0">
        <w:rPr>
          <w:bCs/>
          <w:color w:val="auto"/>
        </w:rPr>
        <w:t xml:space="preserve"> mekanik barsak hazırlığın hastanın doktoru tarafından order edilen ve </w:t>
      </w:r>
      <w:r w:rsidR="005B5804" w:rsidRPr="00437CF0">
        <w:rPr>
          <w:color w:val="auto"/>
        </w:rPr>
        <w:t xml:space="preserve">tedavi/tanı amaçlı </w:t>
      </w:r>
      <w:r w:rsidR="005B5804" w:rsidRPr="00437CF0">
        <w:rPr>
          <w:bCs/>
          <w:color w:val="auto"/>
        </w:rPr>
        <w:t xml:space="preserve">barsak hazırlığı yapılan </w:t>
      </w:r>
      <w:r w:rsidRPr="00437CF0">
        <w:rPr>
          <w:bCs/>
          <w:color w:val="auto"/>
        </w:rPr>
        <w:t xml:space="preserve">hastalar oluşturmuştur. </w:t>
      </w:r>
    </w:p>
    <w:p w:rsidR="0012795A" w:rsidRPr="00437CF0" w:rsidRDefault="0012795A" w:rsidP="00DC050B">
      <w:pPr>
        <w:tabs>
          <w:tab w:val="left" w:pos="540"/>
        </w:tabs>
        <w:spacing w:before="240" w:after="240" w:line="360" w:lineRule="auto"/>
        <w:ind w:right="112" w:firstLine="709"/>
        <w:jc w:val="both"/>
        <w:rPr>
          <w:rFonts w:eastAsia="TimesNewRoman"/>
          <w:color w:val="auto"/>
        </w:rPr>
      </w:pPr>
      <w:r w:rsidRPr="00437CF0">
        <w:rPr>
          <w:color w:val="auto"/>
        </w:rPr>
        <w:t>Örnek</w:t>
      </w:r>
      <w:r w:rsidR="005B5804" w:rsidRPr="00437CF0">
        <w:rPr>
          <w:color w:val="auto"/>
        </w:rPr>
        <w:t xml:space="preserve">lem hesaplamasında ANOVA </w:t>
      </w:r>
      <w:r w:rsidR="00905C34" w:rsidRPr="00437CF0">
        <w:rPr>
          <w:color w:val="auto"/>
        </w:rPr>
        <w:t>G-</w:t>
      </w:r>
      <w:r w:rsidR="005B5804" w:rsidRPr="00437CF0">
        <w:rPr>
          <w:color w:val="auto"/>
        </w:rPr>
        <w:t>Power A</w:t>
      </w:r>
      <w:r w:rsidRPr="00437CF0">
        <w:rPr>
          <w:color w:val="auto"/>
        </w:rPr>
        <w:t xml:space="preserve">nalizi yöntemi kullanılmıştır. Etki büyüklüğü 0.74, </w:t>
      </w:r>
      <w:r w:rsidRPr="00437CF0">
        <w:rPr>
          <w:rFonts w:eastAsia="TimesNewRoman"/>
          <w:color w:val="auto"/>
        </w:rPr>
        <w:t>α= 0,05, güç 0,92, 5 tekrarlayan ölçüm olmak üzere deney grubu için 32 hasta hesaplanmıştır</w:t>
      </w:r>
      <w:r w:rsidR="00905C34" w:rsidRPr="00437CF0">
        <w:rPr>
          <w:rFonts w:eastAsia="TimesNewRoman"/>
          <w:color w:val="auto"/>
        </w:rPr>
        <w:t xml:space="preserve"> </w:t>
      </w:r>
      <w:r w:rsidR="00A40E6A" w:rsidRPr="00437CF0">
        <w:rPr>
          <w:rFonts w:eastAsia="TimesNewRoman"/>
          <w:color w:val="auto"/>
        </w:rPr>
        <w:t>(</w:t>
      </w:r>
      <w:r w:rsidR="005E5B0F" w:rsidRPr="00437CF0">
        <w:rPr>
          <w:rFonts w:eastAsia="TimesNewRoman"/>
          <w:color w:val="auto"/>
        </w:rPr>
        <w:t>Puntillo ve ark, 1997</w:t>
      </w:r>
      <w:r w:rsidR="00A40E6A" w:rsidRPr="00437CF0">
        <w:rPr>
          <w:rFonts w:eastAsia="TimesNewRoman"/>
          <w:color w:val="auto"/>
        </w:rPr>
        <w:t>)</w:t>
      </w:r>
      <w:r w:rsidRPr="00437CF0">
        <w:rPr>
          <w:rFonts w:eastAsia="TimesNewRoman"/>
          <w:color w:val="auto"/>
        </w:rPr>
        <w:t>. Çalışmamızda kontrol grubu olmaksızın örneklem sayımız 64 hasta alınmıştır.</w:t>
      </w:r>
    </w:p>
    <w:p w:rsidR="0012795A" w:rsidRPr="00437CF0" w:rsidRDefault="0012795A" w:rsidP="00DC050B">
      <w:pPr>
        <w:widowControl w:val="0"/>
        <w:tabs>
          <w:tab w:val="right" w:pos="10150"/>
        </w:tabs>
        <w:autoSpaceDE w:val="0"/>
        <w:autoSpaceDN w:val="0"/>
        <w:adjustRightInd w:val="0"/>
        <w:spacing w:before="240" w:after="240" w:line="360" w:lineRule="auto"/>
        <w:ind w:right="112" w:firstLine="284"/>
        <w:jc w:val="center"/>
        <w:rPr>
          <w:rFonts w:eastAsia="Calibri"/>
          <w:b/>
          <w:bCs/>
          <w:noProof/>
        </w:rPr>
      </w:pPr>
      <w:r w:rsidRPr="00437CF0">
        <w:rPr>
          <w:rFonts w:eastAsia="Calibri"/>
          <w:b/>
          <w:bCs/>
          <w:noProof/>
        </w:rPr>
        <w:t>Advanced Repeated Measures ANOVA Power Analysis</w:t>
      </w:r>
      <w:bookmarkStart w:id="2" w:name="11Advanced_Repeated_Measures_ANOVA_Power"/>
      <w:bookmarkEnd w:id="2"/>
      <w:r w:rsidRPr="00437CF0">
        <w:rPr>
          <w:rFonts w:eastAsia="Calibri"/>
          <w:b/>
          <w:bCs/>
          <w:noProof/>
        </w:rPr>
        <w:t xml:space="preserve"> Results for Factor W (Levels =5)</w:t>
      </w:r>
      <w:bookmarkStart w:id="3" w:name="12Results_for_Factors12.05.2016_15:07:19"/>
      <w:bookmarkEnd w:id="3"/>
    </w:p>
    <w:tbl>
      <w:tblPr>
        <w:tblStyle w:val="TabloKlavuzu1"/>
        <w:tblW w:w="8505" w:type="dxa"/>
        <w:jc w:val="center"/>
        <w:tblLook w:val="04A0" w:firstRow="1" w:lastRow="0" w:firstColumn="1" w:lastColumn="0" w:noHBand="0" w:noVBand="1"/>
      </w:tblPr>
      <w:tblGrid>
        <w:gridCol w:w="1076"/>
        <w:gridCol w:w="761"/>
        <w:gridCol w:w="558"/>
        <w:gridCol w:w="531"/>
        <w:gridCol w:w="1150"/>
        <w:gridCol w:w="846"/>
        <w:gridCol w:w="1156"/>
        <w:gridCol w:w="808"/>
        <w:gridCol w:w="826"/>
        <w:gridCol w:w="793"/>
      </w:tblGrid>
      <w:tr w:rsidR="0012795A" w:rsidRPr="00437CF0" w:rsidTr="00437CF0">
        <w:trPr>
          <w:trHeight w:val="23"/>
          <w:jc w:val="center"/>
        </w:trPr>
        <w:tc>
          <w:tcPr>
            <w:tcW w:w="1078"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Test</w:t>
            </w:r>
          </w:p>
        </w:tc>
        <w:tc>
          <w:tcPr>
            <w:tcW w:w="758"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Power</w:t>
            </w:r>
          </w:p>
        </w:tc>
        <w:tc>
          <w:tcPr>
            <w:tcW w:w="559"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n</w:t>
            </w:r>
          </w:p>
        </w:tc>
        <w:tc>
          <w:tcPr>
            <w:tcW w:w="531"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N</w:t>
            </w:r>
          </w:p>
        </w:tc>
        <w:tc>
          <w:tcPr>
            <w:tcW w:w="1150"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Multiply Means by</w:t>
            </w:r>
          </w:p>
        </w:tc>
        <w:tc>
          <w:tcPr>
            <w:tcW w:w="846"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SD of Effects (SM)</w:t>
            </w:r>
          </w:p>
        </w:tc>
        <w:tc>
          <w:tcPr>
            <w:tcW w:w="1156"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Standard</w:t>
            </w:r>
          </w:p>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Deviation (Sigma)</w:t>
            </w:r>
          </w:p>
        </w:tc>
        <w:tc>
          <w:tcPr>
            <w:tcW w:w="808"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Effect Szie</w:t>
            </w:r>
          </w:p>
        </w:tc>
        <w:tc>
          <w:tcPr>
            <w:tcW w:w="826"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Alpha</w:t>
            </w:r>
          </w:p>
        </w:tc>
        <w:tc>
          <w:tcPr>
            <w:tcW w:w="793" w:type="dxa"/>
            <w:vAlign w:val="center"/>
          </w:tcPr>
          <w:p w:rsidR="0012795A" w:rsidRPr="00437CF0" w:rsidRDefault="0012795A" w:rsidP="00437CF0">
            <w:pPr>
              <w:widowControl w:val="0"/>
              <w:tabs>
                <w:tab w:val="right" w:pos="10150"/>
              </w:tabs>
              <w:autoSpaceDE w:val="0"/>
              <w:autoSpaceDN w:val="0"/>
              <w:adjustRightInd w:val="0"/>
              <w:spacing w:line="240" w:lineRule="atLeast"/>
              <w:jc w:val="center"/>
              <w:rPr>
                <w:rFonts w:eastAsia="Calibri"/>
                <w:b/>
                <w:bCs/>
                <w:noProof/>
                <w:sz w:val="20"/>
                <w:szCs w:val="20"/>
              </w:rPr>
            </w:pPr>
            <w:r w:rsidRPr="00437CF0">
              <w:rPr>
                <w:rFonts w:eastAsia="Calibri"/>
                <w:b/>
                <w:bCs/>
                <w:noProof/>
                <w:sz w:val="20"/>
                <w:szCs w:val="20"/>
              </w:rPr>
              <w:t>Beta</w:t>
            </w:r>
          </w:p>
        </w:tc>
      </w:tr>
      <w:tr w:rsidR="0012795A" w:rsidRPr="00437CF0" w:rsidTr="00437CF0">
        <w:trPr>
          <w:trHeight w:val="23"/>
          <w:jc w:val="center"/>
        </w:trPr>
        <w:tc>
          <w:tcPr>
            <w:tcW w:w="1078" w:type="dxa"/>
          </w:tcPr>
          <w:p w:rsidR="0012795A" w:rsidRPr="00437CF0" w:rsidRDefault="0012795A" w:rsidP="00437CF0">
            <w:pPr>
              <w:autoSpaceDE w:val="0"/>
              <w:autoSpaceDN w:val="0"/>
              <w:adjustRightInd w:val="0"/>
              <w:spacing w:line="240" w:lineRule="atLeast"/>
              <w:ind w:left="-54"/>
              <w:jc w:val="both"/>
              <w:rPr>
                <w:sz w:val="20"/>
                <w:szCs w:val="20"/>
              </w:rPr>
            </w:pPr>
            <w:r w:rsidRPr="00437CF0">
              <w:rPr>
                <w:sz w:val="20"/>
                <w:szCs w:val="20"/>
              </w:rPr>
              <w:t>Geisser-G</w:t>
            </w:r>
          </w:p>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sz w:val="20"/>
                <w:szCs w:val="20"/>
              </w:rPr>
              <w:t>F test</w:t>
            </w:r>
          </w:p>
        </w:tc>
        <w:tc>
          <w:tcPr>
            <w:tcW w:w="758"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noProof/>
                <w:sz w:val="20"/>
                <w:szCs w:val="20"/>
              </w:rPr>
              <w:t>0,9246</w:t>
            </w:r>
          </w:p>
        </w:tc>
        <w:tc>
          <w:tcPr>
            <w:tcW w:w="559"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32</w:t>
            </w:r>
          </w:p>
        </w:tc>
        <w:tc>
          <w:tcPr>
            <w:tcW w:w="531"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32</w:t>
            </w:r>
          </w:p>
        </w:tc>
        <w:tc>
          <w:tcPr>
            <w:tcW w:w="1150"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1,00</w:t>
            </w:r>
          </w:p>
        </w:tc>
        <w:tc>
          <w:tcPr>
            <w:tcW w:w="84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4,59</w:t>
            </w:r>
          </w:p>
        </w:tc>
        <w:tc>
          <w:tcPr>
            <w:tcW w:w="115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6,18</w:t>
            </w:r>
          </w:p>
        </w:tc>
        <w:tc>
          <w:tcPr>
            <w:tcW w:w="808"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0,74</w:t>
            </w:r>
          </w:p>
        </w:tc>
        <w:tc>
          <w:tcPr>
            <w:tcW w:w="82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noProof/>
                <w:sz w:val="20"/>
                <w:szCs w:val="20"/>
              </w:rPr>
              <w:t>0,0500</w:t>
            </w:r>
          </w:p>
        </w:tc>
        <w:tc>
          <w:tcPr>
            <w:tcW w:w="793"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noProof/>
                <w:sz w:val="20"/>
                <w:szCs w:val="20"/>
              </w:rPr>
              <w:t>0,0754</w:t>
            </w:r>
          </w:p>
        </w:tc>
      </w:tr>
      <w:tr w:rsidR="0012795A" w:rsidRPr="00437CF0" w:rsidTr="00437CF0">
        <w:trPr>
          <w:trHeight w:val="23"/>
          <w:jc w:val="center"/>
        </w:trPr>
        <w:tc>
          <w:tcPr>
            <w:tcW w:w="1078"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sz w:val="20"/>
                <w:szCs w:val="20"/>
              </w:rPr>
              <w:t>Wilks L test</w:t>
            </w:r>
          </w:p>
        </w:tc>
        <w:tc>
          <w:tcPr>
            <w:tcW w:w="758"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noProof/>
                <w:sz w:val="20"/>
                <w:szCs w:val="20"/>
              </w:rPr>
              <w:t>0,8508</w:t>
            </w:r>
          </w:p>
        </w:tc>
        <w:tc>
          <w:tcPr>
            <w:tcW w:w="559"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32</w:t>
            </w:r>
          </w:p>
        </w:tc>
        <w:tc>
          <w:tcPr>
            <w:tcW w:w="531"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32</w:t>
            </w:r>
          </w:p>
        </w:tc>
        <w:tc>
          <w:tcPr>
            <w:tcW w:w="1150"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1,00</w:t>
            </w:r>
          </w:p>
        </w:tc>
        <w:tc>
          <w:tcPr>
            <w:tcW w:w="84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4,59</w:t>
            </w:r>
          </w:p>
        </w:tc>
        <w:tc>
          <w:tcPr>
            <w:tcW w:w="115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6,18</w:t>
            </w:r>
          </w:p>
        </w:tc>
        <w:tc>
          <w:tcPr>
            <w:tcW w:w="808"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0,74</w:t>
            </w:r>
          </w:p>
        </w:tc>
        <w:tc>
          <w:tcPr>
            <w:tcW w:w="826"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noProof/>
                <w:sz w:val="20"/>
                <w:szCs w:val="20"/>
              </w:rPr>
              <w:t>0,0500</w:t>
            </w:r>
          </w:p>
        </w:tc>
        <w:tc>
          <w:tcPr>
            <w:tcW w:w="793" w:type="dxa"/>
          </w:tcPr>
          <w:p w:rsidR="0012795A" w:rsidRPr="00437CF0" w:rsidRDefault="0012795A" w:rsidP="00437CF0">
            <w:pPr>
              <w:widowControl w:val="0"/>
              <w:tabs>
                <w:tab w:val="right" w:pos="10150"/>
              </w:tabs>
              <w:autoSpaceDE w:val="0"/>
              <w:autoSpaceDN w:val="0"/>
              <w:adjustRightInd w:val="0"/>
              <w:spacing w:line="240" w:lineRule="atLeast"/>
              <w:ind w:left="-54"/>
              <w:jc w:val="both"/>
              <w:rPr>
                <w:rFonts w:eastAsia="Calibri"/>
                <w:bCs/>
                <w:noProof/>
                <w:sz w:val="20"/>
                <w:szCs w:val="20"/>
              </w:rPr>
            </w:pPr>
            <w:r w:rsidRPr="00437CF0">
              <w:rPr>
                <w:rFonts w:eastAsia="Calibri"/>
                <w:bCs/>
                <w:noProof/>
                <w:sz w:val="20"/>
                <w:szCs w:val="20"/>
              </w:rPr>
              <w:t>0,1492</w:t>
            </w:r>
          </w:p>
        </w:tc>
      </w:tr>
      <w:tr w:rsidR="0012795A" w:rsidRPr="00437CF0" w:rsidTr="00437CF0">
        <w:trPr>
          <w:trHeight w:val="23"/>
          <w:jc w:val="center"/>
        </w:trPr>
        <w:tc>
          <w:tcPr>
            <w:tcW w:w="8505" w:type="dxa"/>
            <w:gridSpan w:val="10"/>
          </w:tcPr>
          <w:p w:rsidR="0012795A" w:rsidRPr="00437CF0" w:rsidRDefault="0012795A" w:rsidP="00437CF0">
            <w:pPr>
              <w:widowControl w:val="0"/>
              <w:tabs>
                <w:tab w:val="right" w:pos="10150"/>
              </w:tabs>
              <w:autoSpaceDE w:val="0"/>
              <w:autoSpaceDN w:val="0"/>
              <w:adjustRightInd w:val="0"/>
              <w:spacing w:line="240" w:lineRule="atLeast"/>
              <w:jc w:val="both"/>
              <w:rPr>
                <w:rFonts w:eastAsia="Calibri"/>
                <w:bCs/>
                <w:noProof/>
                <w:sz w:val="20"/>
                <w:szCs w:val="20"/>
              </w:rPr>
            </w:pPr>
            <w:r w:rsidRPr="00437CF0">
              <w:rPr>
                <w:sz w:val="20"/>
                <w:szCs w:val="20"/>
              </w:rPr>
              <w:t>ANOVA=</w:t>
            </w:r>
            <w:r w:rsidR="00905C34" w:rsidRPr="00437CF0">
              <w:rPr>
                <w:sz w:val="20"/>
                <w:szCs w:val="20"/>
              </w:rPr>
              <w:t>A</w:t>
            </w:r>
            <w:r w:rsidRPr="00437CF0">
              <w:rPr>
                <w:sz w:val="20"/>
                <w:szCs w:val="20"/>
              </w:rPr>
              <w:t>nalysis of variance</w:t>
            </w:r>
          </w:p>
        </w:tc>
      </w:tr>
    </w:tbl>
    <w:p w:rsidR="009557BE" w:rsidRPr="00437CF0" w:rsidRDefault="009557BE" w:rsidP="00437CF0">
      <w:pPr>
        <w:jc w:val="both"/>
        <w:rPr>
          <w:b/>
        </w:rPr>
      </w:pPr>
    </w:p>
    <w:p w:rsidR="007101D2" w:rsidRPr="00437CF0" w:rsidRDefault="007101D2" w:rsidP="00437CF0">
      <w:pPr>
        <w:jc w:val="both"/>
        <w:rPr>
          <w:b/>
        </w:rPr>
      </w:pPr>
    </w:p>
    <w:p w:rsidR="0012795A" w:rsidRPr="00437CF0" w:rsidRDefault="0012795A" w:rsidP="00437CF0">
      <w:pPr>
        <w:jc w:val="both"/>
        <w:rPr>
          <w:b/>
        </w:rPr>
      </w:pPr>
      <w:r w:rsidRPr="00437CF0">
        <w:rPr>
          <w:b/>
        </w:rPr>
        <w:t>3.5. Araştırmaya Dâhil Edilme Kriterleri</w:t>
      </w:r>
    </w:p>
    <w:p w:rsidR="0012795A" w:rsidRPr="00437CF0" w:rsidRDefault="0012795A" w:rsidP="00437CF0">
      <w:pPr>
        <w:jc w:val="both"/>
        <w:rPr>
          <w:b/>
        </w:rPr>
      </w:pPr>
    </w:p>
    <w:p w:rsidR="0012795A" w:rsidRPr="00437CF0" w:rsidRDefault="0012795A" w:rsidP="00437CF0">
      <w:pPr>
        <w:spacing w:line="360" w:lineRule="auto"/>
        <w:ind w:firstLine="709"/>
        <w:jc w:val="both"/>
      </w:pPr>
      <w:r w:rsidRPr="00437CF0">
        <w:t xml:space="preserve">Hastaların çalışmaya dahil </w:t>
      </w:r>
      <w:r w:rsidR="009D68FB" w:rsidRPr="00437CF0">
        <w:t>olabilmeleri</w:t>
      </w:r>
      <w:r w:rsidRPr="00437CF0">
        <w:t xml:space="preserve"> için Adnan Menderes Üniversitesi Uygulama ve Araştırma Hastanesi, Genel Cerrahi Kliniği</w:t>
      </w:r>
      <w:r w:rsidR="00391285">
        <w:t>’</w:t>
      </w:r>
      <w:r w:rsidRPr="00437CF0">
        <w:t>n</w:t>
      </w:r>
      <w:r w:rsidR="000845AF" w:rsidRPr="00437CF0">
        <w:t xml:space="preserve">de ameliyat öncesi dönemde </w:t>
      </w:r>
      <w:r w:rsidRPr="00437CF0">
        <w:t xml:space="preserve">hastane yatıyor olması, araştırmaya katılmaya gönüllü ve 18 yaş üzerinde iletişime ve işbirliğine açık olması, bilinçli, şuuru açık, mental sağlığı yerinde, görme, işitme konuşma gibi duyusal </w:t>
      </w:r>
      <w:r w:rsidRPr="00437CF0">
        <w:lastRenderedPageBreak/>
        <w:t xml:space="preserve">problemleri olmaması, Türkçe okuryazarlığının olmasının yanında hemodinamik durumunun </w:t>
      </w:r>
      <w:proofErr w:type="gramStart"/>
      <w:r w:rsidRPr="00437CF0">
        <w:t>stabil</w:t>
      </w:r>
      <w:proofErr w:type="gramEnd"/>
      <w:r w:rsidRPr="00437CF0">
        <w:t xml:space="preserve"> olması temel alınmıştır.</w:t>
      </w:r>
    </w:p>
    <w:p w:rsidR="0012795A" w:rsidRPr="00437CF0" w:rsidRDefault="0012795A" w:rsidP="00437CF0">
      <w:pPr>
        <w:jc w:val="both"/>
        <w:rPr>
          <w:b/>
        </w:rPr>
      </w:pPr>
    </w:p>
    <w:p w:rsidR="009557BE" w:rsidRPr="00437CF0" w:rsidRDefault="009557BE" w:rsidP="00437CF0">
      <w:pPr>
        <w:jc w:val="both"/>
        <w:rPr>
          <w:b/>
        </w:rPr>
      </w:pPr>
    </w:p>
    <w:p w:rsidR="0012795A" w:rsidRPr="00437CF0" w:rsidRDefault="0012795A" w:rsidP="00437CF0">
      <w:pPr>
        <w:jc w:val="both"/>
        <w:rPr>
          <w:b/>
        </w:rPr>
      </w:pPr>
      <w:r w:rsidRPr="00437CF0">
        <w:rPr>
          <w:b/>
        </w:rPr>
        <w:t>3.6. Araştırmadan Dışlanma Kriterleri</w:t>
      </w:r>
    </w:p>
    <w:p w:rsidR="0012795A" w:rsidRPr="00437CF0" w:rsidRDefault="0012795A" w:rsidP="00437CF0">
      <w:pPr>
        <w:jc w:val="both"/>
        <w:rPr>
          <w:b/>
        </w:rPr>
      </w:pPr>
    </w:p>
    <w:p w:rsidR="0012795A" w:rsidRPr="00437CF0" w:rsidRDefault="0012795A" w:rsidP="00437CF0">
      <w:pPr>
        <w:spacing w:line="360" w:lineRule="auto"/>
        <w:ind w:firstLine="709"/>
        <w:jc w:val="both"/>
      </w:pPr>
      <w:r w:rsidRPr="00437CF0">
        <w:t>H</w:t>
      </w:r>
      <w:r w:rsidR="00D60405" w:rsidRPr="00437CF0">
        <w:t>astaların</w:t>
      </w:r>
      <w:r w:rsidRPr="00437CF0">
        <w:t xml:space="preserve"> dışlanma </w:t>
      </w:r>
      <w:proofErr w:type="gramStart"/>
      <w:r w:rsidRPr="00437CF0">
        <w:t>kriterleri</w:t>
      </w:r>
      <w:proofErr w:type="gramEnd"/>
      <w:r w:rsidRPr="00437CF0">
        <w:t>, Genel Cerrahi Kliniğe yatışta veya barsak hazırlığı öncesi ateş</w:t>
      </w:r>
      <w:r w:rsidR="00C313E6" w:rsidRPr="00437CF0">
        <w:t>i (vücut sıcaklığı ≥38.03°C)</w:t>
      </w:r>
      <w:r w:rsidRPr="00437CF0">
        <w:t xml:space="preserve"> olan hastalar çalışmaya dâhil edilmemiştir. Ayrıca mekanik barsak hazırlığı bitimini takiben ilk saatte ameliyathane, kolonoskopi işlemi için Genel Cerrahi polikliniğe veya başka bir servise alınması durumunda olan hastalar </w:t>
      </w:r>
      <w:r w:rsidR="00C313E6" w:rsidRPr="00437CF0">
        <w:t xml:space="preserve">da </w:t>
      </w:r>
      <w:r w:rsidRPr="00437CF0">
        <w:t>araştırmadan çıkartılmıştır.</w:t>
      </w:r>
    </w:p>
    <w:p w:rsidR="0012795A" w:rsidRPr="00437CF0" w:rsidRDefault="0012795A" w:rsidP="00437CF0">
      <w:pPr>
        <w:jc w:val="both"/>
        <w:rPr>
          <w:b/>
        </w:rPr>
      </w:pPr>
    </w:p>
    <w:p w:rsidR="007101D2" w:rsidRPr="00437CF0" w:rsidRDefault="007101D2" w:rsidP="00437CF0">
      <w:pPr>
        <w:jc w:val="both"/>
        <w:rPr>
          <w:b/>
        </w:rPr>
      </w:pPr>
    </w:p>
    <w:p w:rsidR="0012795A" w:rsidRPr="00437CF0" w:rsidRDefault="0012795A" w:rsidP="00437CF0">
      <w:pPr>
        <w:jc w:val="both"/>
        <w:rPr>
          <w:b/>
        </w:rPr>
      </w:pPr>
      <w:r w:rsidRPr="00437CF0">
        <w:rPr>
          <w:b/>
        </w:rPr>
        <w:t>3.7. Veri Toplama Araçları</w:t>
      </w:r>
    </w:p>
    <w:p w:rsidR="0012795A" w:rsidRPr="00437CF0" w:rsidRDefault="0012795A" w:rsidP="00437CF0">
      <w:pPr>
        <w:jc w:val="both"/>
        <w:rPr>
          <w:b/>
        </w:rPr>
      </w:pPr>
    </w:p>
    <w:p w:rsidR="0012795A" w:rsidRPr="00437CF0" w:rsidRDefault="0012795A" w:rsidP="00437CF0">
      <w:pPr>
        <w:spacing w:line="360" w:lineRule="auto"/>
        <w:ind w:firstLine="709"/>
        <w:jc w:val="both"/>
      </w:pPr>
      <w:proofErr w:type="gramStart"/>
      <w:r w:rsidRPr="00437CF0">
        <w:t>Çalışma sürecinde, Bilgilendirilmiş Gönüllü Olur Formu (Ek I), Sosyodemogr</w:t>
      </w:r>
      <w:r w:rsidR="00C313E6" w:rsidRPr="00437CF0">
        <w:t>afik Bilgi</w:t>
      </w:r>
      <w:r w:rsidR="00683304" w:rsidRPr="00437CF0">
        <w:t xml:space="preserve"> ve</w:t>
      </w:r>
      <w:r w:rsidR="00E84517" w:rsidRPr="00437CF0">
        <w:t xml:space="preserve"> </w:t>
      </w:r>
      <w:r w:rsidRPr="00437CF0">
        <w:t xml:space="preserve">Hasta İzlem Formu (Ek II), </w:t>
      </w:r>
      <w:r w:rsidR="00683304" w:rsidRPr="00437CF0">
        <w:t>Mekanik Barsak Hazırlığı Öncesi Hasta Semptom Değerlendirme Formu (Ek III</w:t>
      </w:r>
      <w:r w:rsidRPr="00437CF0">
        <w:t xml:space="preserve">), </w:t>
      </w:r>
      <w:r w:rsidR="00683304" w:rsidRPr="00437CF0">
        <w:t xml:space="preserve">Mekanik Barsak Hazırlığın Vücut Sıcaklığı ve Hemodinamik Parametrelere Etkisi Veri Toplama Formu </w:t>
      </w:r>
      <w:r w:rsidRPr="00437CF0">
        <w:t xml:space="preserve">(Ek </w:t>
      </w:r>
      <w:r w:rsidR="00683304" w:rsidRPr="00437CF0">
        <w:t>I</w:t>
      </w:r>
      <w:r w:rsidR="00E84517" w:rsidRPr="00437CF0">
        <w:t>V),</w:t>
      </w:r>
      <w:r w:rsidRPr="00437CF0">
        <w:t xml:space="preserve"> </w:t>
      </w:r>
      <w:r w:rsidR="00683304" w:rsidRPr="00437CF0">
        <w:t>Mekanik Barsak Hazırlığı Öncesi, Sırası ve Sonrası Varolan veya Gelişen Şikâyetler Veri Toplama Formu</w:t>
      </w:r>
      <w:r w:rsidR="00905C34" w:rsidRPr="00437CF0">
        <w:t xml:space="preserve"> </w:t>
      </w:r>
      <w:r w:rsidR="00A801CB" w:rsidRPr="00437CF0">
        <w:t xml:space="preserve">(Ek </w:t>
      </w:r>
      <w:r w:rsidRPr="00437CF0">
        <w:t>V), vücut sıcaklığı ölçümü için Covidien Genius2 marka timpanik termometre, hemodinamik parametre ölçümü için Nihon Kohden BSM 2301K monitör ve mekanik barsak hazırlığı için fleet enema</w:t>
      </w:r>
      <w:r w:rsidR="00905C34" w:rsidRPr="00437CF0">
        <w:t xml:space="preserve"> 133 ml</w:t>
      </w:r>
      <w:r w:rsidRPr="00437CF0">
        <w:t xml:space="preserve"> k</w:t>
      </w:r>
      <w:r w:rsidR="00E84517" w:rsidRPr="00437CF0">
        <w:t>ullanılmıştır.</w:t>
      </w:r>
      <w:proofErr w:type="gramEnd"/>
    </w:p>
    <w:p w:rsidR="0012795A" w:rsidRPr="00437CF0" w:rsidRDefault="0012795A" w:rsidP="00437CF0">
      <w:pPr>
        <w:jc w:val="both"/>
        <w:rPr>
          <w:b/>
        </w:rPr>
      </w:pPr>
    </w:p>
    <w:p w:rsidR="007101D2" w:rsidRPr="00437CF0" w:rsidRDefault="007101D2" w:rsidP="00437CF0">
      <w:pPr>
        <w:jc w:val="both"/>
        <w:rPr>
          <w:b/>
        </w:rPr>
      </w:pPr>
    </w:p>
    <w:p w:rsidR="0012795A" w:rsidRPr="00437CF0" w:rsidRDefault="0012795A" w:rsidP="00437CF0">
      <w:pPr>
        <w:jc w:val="both"/>
        <w:rPr>
          <w:b/>
        </w:rPr>
      </w:pPr>
      <w:r w:rsidRPr="00437CF0">
        <w:rPr>
          <w:b/>
        </w:rPr>
        <w:t xml:space="preserve">3.7.1. Bilgilendirilmiş Gönüllü Olur Formu </w:t>
      </w:r>
    </w:p>
    <w:p w:rsidR="0012795A" w:rsidRPr="00437CF0" w:rsidRDefault="0012795A" w:rsidP="00437CF0">
      <w:pPr>
        <w:jc w:val="both"/>
        <w:rPr>
          <w:b/>
        </w:rPr>
      </w:pPr>
    </w:p>
    <w:p w:rsidR="00F82260" w:rsidRPr="00437CF0" w:rsidRDefault="0012795A" w:rsidP="00437CF0">
      <w:pPr>
        <w:spacing w:line="360" w:lineRule="auto"/>
        <w:ind w:firstLine="709"/>
        <w:jc w:val="both"/>
      </w:pPr>
      <w:r w:rsidRPr="00437CF0">
        <w:t xml:space="preserve">Bilgilendirilmiş gönüllü olur formunda araştırmanın amacı, koşulları ve uygulama süreci açıklanarak, gönüllü olduklarını belirten yazılı izin belgesi </w:t>
      </w:r>
      <w:r w:rsidR="00E60C23" w:rsidRPr="00437CF0">
        <w:t>alınmıştır</w:t>
      </w:r>
      <w:r w:rsidRPr="00437CF0">
        <w:t xml:space="preserve"> (Ek 1). Gönüllü olur formu ve metni okutularak merak edilen ve bireylerin anlamadığı kısımların araştırmacı tarafından açıklaması yapılmış ve sonrasında imza alınarak bir nüshası araştırmacıda saklı kalmıştır.</w:t>
      </w:r>
    </w:p>
    <w:p w:rsidR="00437CF0" w:rsidRDefault="00437CF0" w:rsidP="00437CF0">
      <w:pPr>
        <w:jc w:val="both"/>
        <w:rPr>
          <w:b/>
        </w:rPr>
      </w:pPr>
    </w:p>
    <w:p w:rsidR="00437CF0" w:rsidRDefault="00437CF0" w:rsidP="00437CF0">
      <w:pPr>
        <w:jc w:val="both"/>
        <w:rPr>
          <w:b/>
        </w:rPr>
      </w:pPr>
    </w:p>
    <w:p w:rsidR="0012795A" w:rsidRPr="00437CF0" w:rsidRDefault="0012795A" w:rsidP="00437CF0">
      <w:pPr>
        <w:jc w:val="both"/>
        <w:rPr>
          <w:b/>
        </w:rPr>
      </w:pPr>
      <w:r w:rsidRPr="00437CF0">
        <w:rPr>
          <w:b/>
        </w:rPr>
        <w:t xml:space="preserve">3.7.2. Sosyodemografik Bilgi ve Hasta İzlem Formu </w:t>
      </w:r>
    </w:p>
    <w:p w:rsidR="0012795A" w:rsidRPr="00437CF0" w:rsidRDefault="0012795A" w:rsidP="00437CF0">
      <w:pPr>
        <w:jc w:val="both"/>
        <w:rPr>
          <w:b/>
        </w:rPr>
      </w:pPr>
    </w:p>
    <w:p w:rsidR="0012795A" w:rsidRPr="00437CF0" w:rsidRDefault="0012795A" w:rsidP="00437CF0">
      <w:pPr>
        <w:spacing w:line="360" w:lineRule="auto"/>
        <w:ind w:firstLine="709"/>
        <w:jc w:val="both"/>
      </w:pPr>
      <w:r w:rsidRPr="00437CF0">
        <w:t>Sosyodemogr</w:t>
      </w:r>
      <w:r w:rsidR="00905C34" w:rsidRPr="00437CF0">
        <w:t>afik Bilgi ve Hasta İzlem Formu</w:t>
      </w:r>
      <w:r w:rsidR="00391285">
        <w:t>’</w:t>
      </w:r>
      <w:r w:rsidRPr="00437CF0">
        <w:t xml:space="preserve">nda hastanın adı soyadı, kliniğe yatış tarihi, yaşı, cinsiyeti, eğitim durumu, medeni durumu, sigara içme durumu, alkol içme durumu, alerji varlığı, hareket durumu, yardımcı alet kullanım durumu, boyu, kilosu, </w:t>
      </w:r>
      <w:r w:rsidR="00EC2E22" w:rsidRPr="00437CF0">
        <w:t xml:space="preserve">vücut </w:t>
      </w:r>
      <w:r w:rsidR="00EC2E22" w:rsidRPr="00437CF0">
        <w:lastRenderedPageBreak/>
        <w:t>kitle indeksi</w:t>
      </w:r>
      <w:r w:rsidRPr="00437CF0">
        <w:t xml:space="preserve">, </w:t>
      </w:r>
      <w:r w:rsidR="00E60C23" w:rsidRPr="00437CF0">
        <w:t>tıbbi tanısı, barsak sesleri sa</w:t>
      </w:r>
      <w:r w:rsidRPr="00437CF0">
        <w:t>yısı, hastalık hikâyesi, geçirmiş olduğu ameliyat bilgileri, mekanik barsak hazırlığı öncesi aldığı ilaçlar, kliniğe yatış kabulündeki hemodinamik parametre ölçümleri, hastanede almış olduğ</w:t>
      </w:r>
      <w:r w:rsidR="00064D89" w:rsidRPr="00437CF0">
        <w:t>u</w:t>
      </w:r>
      <w:r w:rsidRPr="00437CF0">
        <w:t xml:space="preserve"> ilaç ve mayi tedavileri, NRS-2002 risk değerlendirme skoru, oksijen desteği alma durumu, ameliyat öncesi spirometre kullanım durumu, ağrı </w:t>
      </w:r>
      <w:proofErr w:type="gramStart"/>
      <w:r w:rsidRPr="00437CF0">
        <w:t>skalası</w:t>
      </w:r>
      <w:proofErr w:type="gramEnd"/>
      <w:r w:rsidRPr="00437CF0">
        <w:t>, ağrı</w:t>
      </w:r>
      <w:r w:rsidR="00905C34" w:rsidRPr="00437CF0">
        <w:t>nın</w:t>
      </w:r>
      <w:r w:rsidRPr="00437CF0">
        <w:t xml:space="preserve"> tanımlaması ve mevcut şikâyetleri bilgileri yer almaktadır (Ek 2).</w:t>
      </w:r>
    </w:p>
    <w:p w:rsidR="0012795A" w:rsidRPr="00437CF0" w:rsidRDefault="0012795A" w:rsidP="00437CF0">
      <w:pPr>
        <w:jc w:val="both"/>
        <w:rPr>
          <w:b/>
        </w:rPr>
      </w:pPr>
    </w:p>
    <w:p w:rsidR="007101D2" w:rsidRPr="00437CF0" w:rsidRDefault="007101D2" w:rsidP="00437CF0">
      <w:pPr>
        <w:jc w:val="both"/>
        <w:rPr>
          <w:b/>
        </w:rPr>
      </w:pPr>
    </w:p>
    <w:p w:rsidR="0012795A" w:rsidRPr="00437CF0" w:rsidRDefault="0012795A" w:rsidP="00437CF0">
      <w:pPr>
        <w:jc w:val="both"/>
        <w:rPr>
          <w:b/>
        </w:rPr>
      </w:pPr>
      <w:r w:rsidRPr="00437CF0">
        <w:rPr>
          <w:b/>
        </w:rPr>
        <w:t>3.7.</w:t>
      </w:r>
      <w:r w:rsidR="00E60C23" w:rsidRPr="00437CF0">
        <w:rPr>
          <w:b/>
        </w:rPr>
        <w:t>3</w:t>
      </w:r>
      <w:r w:rsidRPr="00437CF0">
        <w:rPr>
          <w:b/>
        </w:rPr>
        <w:t xml:space="preserve">. </w:t>
      </w:r>
      <w:r w:rsidR="00683304" w:rsidRPr="00437CF0">
        <w:rPr>
          <w:b/>
        </w:rPr>
        <w:t>Mekanik Barsak Hazırlığı Öncesi Hasta Semptom Değerlendirme Formu</w:t>
      </w:r>
    </w:p>
    <w:p w:rsidR="00C70DB6" w:rsidRPr="00437CF0" w:rsidRDefault="00C70DB6" w:rsidP="00437CF0">
      <w:pPr>
        <w:jc w:val="both"/>
        <w:rPr>
          <w:b/>
        </w:rPr>
      </w:pPr>
    </w:p>
    <w:p w:rsidR="0012795A" w:rsidRPr="00437CF0" w:rsidRDefault="00683304" w:rsidP="00437CF0">
      <w:pPr>
        <w:spacing w:line="360" w:lineRule="auto"/>
        <w:ind w:firstLine="709"/>
        <w:jc w:val="both"/>
      </w:pPr>
      <w:r w:rsidRPr="00437CF0">
        <w:t xml:space="preserve">Bu form araştırmacılar tarafından </w:t>
      </w:r>
      <w:proofErr w:type="gramStart"/>
      <w:r w:rsidRPr="00437CF0">
        <w:t>literatür</w:t>
      </w:r>
      <w:proofErr w:type="gramEnd"/>
      <w:r w:rsidRPr="00437CF0">
        <w:t xml:space="preserve"> doğrultusunda hazırlanmıştır. </w:t>
      </w:r>
      <w:r w:rsidR="0074416E" w:rsidRPr="00437CF0">
        <w:t>Mekanik barsak hazırlığı uygulamadan önce, hastada</w:t>
      </w:r>
      <w:r w:rsidR="00B6222F" w:rsidRPr="00437CF0">
        <w:t>ki</w:t>
      </w:r>
      <w:r w:rsidR="00E84517" w:rsidRPr="00437CF0">
        <w:t xml:space="preserve"> </w:t>
      </w:r>
      <w:proofErr w:type="gramStart"/>
      <w:r w:rsidR="0074416E" w:rsidRPr="00437CF0">
        <w:t>semptom</w:t>
      </w:r>
      <w:r w:rsidR="00B6222F" w:rsidRPr="00437CF0">
        <w:t>ları</w:t>
      </w:r>
      <w:proofErr w:type="gramEnd"/>
      <w:r w:rsidR="00B6222F" w:rsidRPr="00437CF0">
        <w:t xml:space="preserve"> ve </w:t>
      </w:r>
      <w:r w:rsidR="00AF5F7B" w:rsidRPr="00437CF0">
        <w:t xml:space="preserve">semptomların </w:t>
      </w:r>
      <w:r w:rsidR="00B6222F" w:rsidRPr="00437CF0">
        <w:t>şiddetini skalada</w:t>
      </w:r>
      <w:r w:rsidR="00E84517" w:rsidRPr="00437CF0">
        <w:t xml:space="preserve"> </w:t>
      </w:r>
      <w:r w:rsidR="00B6222F" w:rsidRPr="00437CF0">
        <w:t>değerlendirmek için oluşturulmuştur. A</w:t>
      </w:r>
      <w:r w:rsidR="0074416E" w:rsidRPr="00437CF0">
        <w:t>ğrı, yorgunluk, bulantı kusma, uykusuzluk</w:t>
      </w:r>
      <w:r w:rsidR="00905C34" w:rsidRPr="00437CF0">
        <w:t xml:space="preserve"> ve</w:t>
      </w:r>
      <w:r w:rsidR="0074416E" w:rsidRPr="00437CF0">
        <w:t xml:space="preserve"> kendini iyi hissetme </w:t>
      </w:r>
      <w:proofErr w:type="gramStart"/>
      <w:r w:rsidR="00F16239" w:rsidRPr="00437CF0">
        <w:t>semptomlarını</w:t>
      </w:r>
      <w:proofErr w:type="gramEnd"/>
      <w:r w:rsidR="00F16239" w:rsidRPr="00437CF0">
        <w:t xml:space="preserve"> içer</w:t>
      </w:r>
      <w:r w:rsidR="00B6222F" w:rsidRPr="00437CF0">
        <w:t xml:space="preserve">mektedir. </w:t>
      </w:r>
      <w:r w:rsidR="0012795A" w:rsidRPr="00437CF0">
        <w:t xml:space="preserve">Her bir </w:t>
      </w:r>
      <w:proofErr w:type="gramStart"/>
      <w:r w:rsidR="0012795A" w:rsidRPr="00437CF0">
        <w:t>semptomun</w:t>
      </w:r>
      <w:proofErr w:type="gramEnd"/>
      <w:r w:rsidR="0012795A" w:rsidRPr="00437CF0">
        <w:t xml:space="preserve"> şiddeti 0</w:t>
      </w:r>
      <w:r w:rsidR="00391285">
        <w:t>’</w:t>
      </w:r>
      <w:r w:rsidR="0012795A" w:rsidRPr="00437CF0">
        <w:t>dan 10</w:t>
      </w:r>
      <w:r w:rsidR="00391285">
        <w:t>’</w:t>
      </w:r>
      <w:r w:rsidR="0012795A" w:rsidRPr="00437CF0">
        <w:t xml:space="preserve">a kadar olan sayısal değerlendirilmektedir. 0 puan </w:t>
      </w:r>
      <w:proofErr w:type="gramStart"/>
      <w:r w:rsidR="0012795A" w:rsidRPr="00437CF0">
        <w:t>semptomun</w:t>
      </w:r>
      <w:proofErr w:type="gramEnd"/>
      <w:r w:rsidR="0012795A" w:rsidRPr="00437CF0">
        <w:t xml:space="preserve"> olmadığını, 10 puan ise semptomun çok şiddetli </w:t>
      </w:r>
      <w:r w:rsidR="00AF5F7B" w:rsidRPr="00437CF0">
        <w:t>hissedildiğini göstermektedir ve</w:t>
      </w:r>
      <w:r w:rsidR="0012795A" w:rsidRPr="00437CF0">
        <w:t xml:space="preserve"> 0</w:t>
      </w:r>
      <w:r w:rsidR="00391285">
        <w:t>’</w:t>
      </w:r>
      <w:r w:rsidR="0012795A" w:rsidRPr="00437CF0">
        <w:t>dan 10</w:t>
      </w:r>
      <w:r w:rsidR="00391285">
        <w:t>’</w:t>
      </w:r>
      <w:r w:rsidR="0012795A" w:rsidRPr="00437CF0">
        <w:t>a doğru sem</w:t>
      </w:r>
      <w:r w:rsidRPr="00437CF0">
        <w:t>ptomun şiddeti artmaktadır</w:t>
      </w:r>
      <w:r w:rsidR="00B6222F" w:rsidRPr="00437CF0">
        <w:t>.</w:t>
      </w:r>
      <w:r w:rsidR="00905C34" w:rsidRPr="00437CF0">
        <w:t xml:space="preserve"> </w:t>
      </w:r>
      <w:r w:rsidR="00B6222F" w:rsidRPr="00437CF0">
        <w:t xml:space="preserve">Hasta </w:t>
      </w:r>
      <w:proofErr w:type="gramStart"/>
      <w:r w:rsidR="00B6222F" w:rsidRPr="00437CF0">
        <w:t>semptomunu</w:t>
      </w:r>
      <w:proofErr w:type="gramEnd"/>
      <w:r w:rsidR="00B6222F" w:rsidRPr="00437CF0">
        <w:t xml:space="preserve"> ve şiddetini kendi ifadesiyle işaretle</w:t>
      </w:r>
      <w:r w:rsidR="00F16239" w:rsidRPr="00437CF0">
        <w:t xml:space="preserve">yerek, </w:t>
      </w:r>
      <w:r w:rsidR="00905C34" w:rsidRPr="00437CF0">
        <w:t xml:space="preserve">değerlendirmiştir </w:t>
      </w:r>
      <w:r w:rsidRPr="00437CF0">
        <w:t>(Ek 3</w:t>
      </w:r>
      <w:r w:rsidR="0012795A" w:rsidRPr="00437CF0">
        <w:t>).</w:t>
      </w:r>
    </w:p>
    <w:p w:rsidR="0012795A" w:rsidRPr="00437CF0" w:rsidRDefault="0012795A" w:rsidP="00437CF0">
      <w:pPr>
        <w:jc w:val="both"/>
        <w:rPr>
          <w:b/>
        </w:rPr>
      </w:pPr>
    </w:p>
    <w:p w:rsidR="007101D2" w:rsidRPr="00437CF0" w:rsidRDefault="007101D2" w:rsidP="00437CF0">
      <w:pPr>
        <w:jc w:val="both"/>
        <w:rPr>
          <w:b/>
        </w:rPr>
      </w:pPr>
    </w:p>
    <w:p w:rsidR="0012795A" w:rsidRPr="00437CF0" w:rsidRDefault="00E60C23" w:rsidP="00437CF0">
      <w:pPr>
        <w:spacing w:line="360" w:lineRule="auto"/>
        <w:ind w:left="709" w:hanging="709"/>
        <w:jc w:val="both"/>
        <w:rPr>
          <w:b/>
        </w:rPr>
      </w:pPr>
      <w:r w:rsidRPr="00437CF0">
        <w:rPr>
          <w:b/>
        </w:rPr>
        <w:t>3.7.4</w:t>
      </w:r>
      <w:r w:rsidR="00646BC6" w:rsidRPr="00437CF0">
        <w:rPr>
          <w:b/>
        </w:rPr>
        <w:t xml:space="preserve">. </w:t>
      </w:r>
      <w:r w:rsidR="0012795A" w:rsidRPr="00437CF0">
        <w:rPr>
          <w:b/>
        </w:rPr>
        <w:t>Mekanik Barsak Hazırlığın Vücut Sıcaklığı ve Hemodinamik Parametrelere</w:t>
      </w:r>
      <w:r w:rsidR="00E84517" w:rsidRPr="00437CF0">
        <w:rPr>
          <w:b/>
        </w:rPr>
        <w:t xml:space="preserve"> </w:t>
      </w:r>
      <w:r w:rsidR="0012795A" w:rsidRPr="00437CF0">
        <w:rPr>
          <w:b/>
        </w:rPr>
        <w:t>Etkisi Veri Toplama Formu</w:t>
      </w:r>
    </w:p>
    <w:p w:rsidR="0012795A" w:rsidRPr="00437CF0" w:rsidRDefault="0012795A" w:rsidP="00437CF0">
      <w:pPr>
        <w:jc w:val="both"/>
        <w:rPr>
          <w:b/>
        </w:rPr>
      </w:pPr>
    </w:p>
    <w:p w:rsidR="00052001" w:rsidRPr="00437CF0" w:rsidRDefault="0012795A" w:rsidP="00437CF0">
      <w:pPr>
        <w:spacing w:line="360" w:lineRule="auto"/>
        <w:ind w:firstLine="709"/>
        <w:jc w:val="both"/>
      </w:pPr>
      <w:r w:rsidRPr="00437CF0">
        <w:t xml:space="preserve">Bu form araştırmacılar tarafından </w:t>
      </w:r>
      <w:proofErr w:type="gramStart"/>
      <w:r w:rsidRPr="00437CF0">
        <w:t>literatür</w:t>
      </w:r>
      <w:proofErr w:type="gramEnd"/>
      <w:r w:rsidRPr="00437CF0">
        <w:t xml:space="preserve"> doğrultusunda hazırlanmıştır. Mekanik barsak hazırlığı uygulamadan 1 saat öncesi, hemen öncesi, uygulama b</w:t>
      </w:r>
      <w:r w:rsidR="00A15EB8" w:rsidRPr="00437CF0">
        <w:t>itimi hemen sonrası, uygulama bitimini takipen</w:t>
      </w:r>
      <w:r w:rsidRPr="00437CF0">
        <w:t xml:space="preserve"> 20</w:t>
      </w:r>
      <w:r w:rsidR="00A15EB8" w:rsidRPr="00437CF0">
        <w:t>.</w:t>
      </w:r>
      <w:r w:rsidRPr="00437CF0">
        <w:t xml:space="preserve"> dakika, 40</w:t>
      </w:r>
      <w:r w:rsidR="00A15EB8" w:rsidRPr="00437CF0">
        <w:t>. dakika ve 60. dakikada</w:t>
      </w:r>
      <w:r w:rsidRPr="00437CF0">
        <w:t xml:space="preserve"> vücut sıcaklığı ve hemodinamik parametreler </w:t>
      </w:r>
      <w:r w:rsidR="00F50A71" w:rsidRPr="00437CF0">
        <w:t>içermektedir.</w:t>
      </w:r>
      <w:r w:rsidRPr="00437CF0">
        <w:t xml:space="preserve"> (Ek </w:t>
      </w:r>
      <w:r w:rsidR="00683304" w:rsidRPr="00437CF0">
        <w:t>4).</w:t>
      </w:r>
    </w:p>
    <w:p w:rsidR="00052001" w:rsidRPr="00437CF0" w:rsidRDefault="00052001" w:rsidP="00437CF0">
      <w:pPr>
        <w:jc w:val="both"/>
        <w:rPr>
          <w:b/>
        </w:rPr>
      </w:pPr>
    </w:p>
    <w:p w:rsidR="00C70DB6" w:rsidRPr="00437CF0" w:rsidRDefault="00C70DB6" w:rsidP="00437CF0">
      <w:pPr>
        <w:jc w:val="both"/>
        <w:rPr>
          <w:b/>
        </w:rPr>
      </w:pPr>
    </w:p>
    <w:p w:rsidR="0012795A" w:rsidRPr="00437CF0" w:rsidRDefault="00F50A71" w:rsidP="00437CF0">
      <w:pPr>
        <w:spacing w:line="360" w:lineRule="auto"/>
        <w:ind w:left="709" w:hanging="709"/>
        <w:jc w:val="both"/>
        <w:rPr>
          <w:b/>
        </w:rPr>
      </w:pPr>
      <w:r w:rsidRPr="00437CF0">
        <w:rPr>
          <w:b/>
        </w:rPr>
        <w:t>3.7.5</w:t>
      </w:r>
      <w:r w:rsidR="0012795A" w:rsidRPr="00437CF0">
        <w:rPr>
          <w:b/>
        </w:rPr>
        <w:t xml:space="preserve">. </w:t>
      </w:r>
      <w:r w:rsidR="00683304" w:rsidRPr="00437CF0">
        <w:rPr>
          <w:b/>
        </w:rPr>
        <w:t>Mekanik Barsak Hazırlığı Öncesi, Sırası ve Sonrası Varolan veya Gelişen Şikâyetler Veri Toplama Formu</w:t>
      </w:r>
    </w:p>
    <w:p w:rsidR="007101D2" w:rsidRPr="00437CF0" w:rsidRDefault="007101D2" w:rsidP="00437CF0">
      <w:pPr>
        <w:jc w:val="both"/>
        <w:rPr>
          <w:b/>
        </w:rPr>
      </w:pPr>
    </w:p>
    <w:p w:rsidR="00064D89" w:rsidRPr="00437CF0" w:rsidRDefault="0012795A" w:rsidP="00437CF0">
      <w:pPr>
        <w:spacing w:after="240" w:line="360" w:lineRule="auto"/>
        <w:ind w:firstLine="709"/>
        <w:jc w:val="both"/>
      </w:pPr>
      <w:r w:rsidRPr="00437CF0">
        <w:t xml:space="preserve">Bu form araştırmacı tarafından </w:t>
      </w:r>
      <w:proofErr w:type="gramStart"/>
      <w:r w:rsidRPr="00437CF0">
        <w:t>literatür</w:t>
      </w:r>
      <w:proofErr w:type="gramEnd"/>
      <w:r w:rsidRPr="00437CF0">
        <w:t xml:space="preserve"> doğrultusunda hazırlanmıştır. Mekanik barsak hazırlığı uygulamadan 1 saat öncesi, uygulamadan hemen önce, uygulama b</w:t>
      </w:r>
      <w:r w:rsidR="00A15EB8" w:rsidRPr="00437CF0">
        <w:t xml:space="preserve">itimi hemen sonrası, uygulamabitimini takipen 20. dakika, 40. dakika ve 60. dakikada </w:t>
      </w:r>
      <w:r w:rsidRPr="00437CF0">
        <w:t xml:space="preserve">işleme bağlı gelişen </w:t>
      </w:r>
      <w:r w:rsidR="00E84517" w:rsidRPr="00437CF0">
        <w:t>şikâyet</w:t>
      </w:r>
      <w:r w:rsidR="00683304" w:rsidRPr="00437CF0">
        <w:t xml:space="preserve"> bilgilerini içermektedir (Ek 5</w:t>
      </w:r>
      <w:r w:rsidRPr="00437CF0">
        <w:t>).</w:t>
      </w:r>
    </w:p>
    <w:p w:rsidR="0012795A" w:rsidRPr="00437CF0" w:rsidRDefault="00F50A71" w:rsidP="00437CF0">
      <w:pPr>
        <w:jc w:val="both"/>
        <w:rPr>
          <w:b/>
        </w:rPr>
      </w:pPr>
      <w:r w:rsidRPr="00437CF0">
        <w:rPr>
          <w:b/>
        </w:rPr>
        <w:lastRenderedPageBreak/>
        <w:t>3.7.6</w:t>
      </w:r>
      <w:r w:rsidR="0012795A" w:rsidRPr="00437CF0">
        <w:rPr>
          <w:b/>
        </w:rPr>
        <w:t>. Timpanik Termometre</w:t>
      </w:r>
    </w:p>
    <w:p w:rsidR="0012795A" w:rsidRPr="00437CF0" w:rsidRDefault="0012795A" w:rsidP="00437CF0">
      <w:pPr>
        <w:jc w:val="both"/>
        <w:rPr>
          <w:b/>
        </w:rPr>
      </w:pPr>
    </w:p>
    <w:p w:rsidR="0012795A" w:rsidRPr="00437CF0" w:rsidRDefault="0012795A" w:rsidP="00437CF0">
      <w:pPr>
        <w:spacing w:after="240" w:line="360" w:lineRule="auto"/>
        <w:ind w:firstLine="709"/>
        <w:jc w:val="both"/>
      </w:pPr>
      <w:r w:rsidRPr="00437CF0">
        <w:t xml:space="preserve">Kızılötesi termometreler  ısı dalgalarını algılar. Kızılötesi termometreler, kulak zarı ve etrafındaki doku tarafından üretilen </w:t>
      </w:r>
      <w:r w:rsidR="00F73F0D" w:rsidRPr="00437CF0">
        <w:t>sıcaklığı</w:t>
      </w:r>
      <w:r w:rsidRPr="00437CF0">
        <w:t xml:space="preserve"> hemen algılar ve </w:t>
      </w:r>
      <w:r w:rsidR="007E0E02" w:rsidRPr="00437CF0">
        <w:t>ölçüm yapar</w:t>
      </w:r>
      <w:r w:rsidR="00064D89" w:rsidRPr="00437CF0">
        <w:t xml:space="preserve">. Hastalarda vücut </w:t>
      </w:r>
      <w:r w:rsidRPr="00437CF0">
        <w:t xml:space="preserve">sıcaklığını ölçmek için timpanik termometre </w:t>
      </w:r>
      <w:r w:rsidRPr="00437CF0">
        <w:rPr>
          <w:bCs/>
          <w:iCs/>
          <w:color w:val="000000" w:themeColor="text1"/>
        </w:rPr>
        <w:t xml:space="preserve">Covidien Genius2 </w:t>
      </w:r>
      <w:r w:rsidRPr="00437CF0">
        <w:rPr>
          <w:bCs/>
          <w:iCs/>
        </w:rPr>
        <w:t>cihazı kullanılmıştır (Resim 1).</w:t>
      </w:r>
    </w:p>
    <w:p w:rsidR="0012795A" w:rsidRPr="00437CF0" w:rsidRDefault="0012795A" w:rsidP="00437CF0">
      <w:pPr>
        <w:spacing w:line="360" w:lineRule="auto"/>
        <w:jc w:val="center"/>
      </w:pPr>
      <w:r w:rsidRPr="00437CF0">
        <w:rPr>
          <w:noProof/>
          <w:color w:val="0000FF"/>
          <w:lang w:eastAsia="tr-TR"/>
        </w:rPr>
        <w:drawing>
          <wp:inline distT="0" distB="0" distL="0" distR="0" wp14:anchorId="04CD15A5" wp14:editId="4AC41A41">
            <wp:extent cx="2520000" cy="1888182"/>
            <wp:effectExtent l="0" t="0" r="0" b="0"/>
            <wp:docPr id="8" name="Resim 8" descr="Covidien genius 2 ile ilgili görsel sonucu">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idien genius 2 ile ilgili görsel sonucu">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88182"/>
                    </a:xfrm>
                    <a:prstGeom prst="rect">
                      <a:avLst/>
                    </a:prstGeom>
                    <a:noFill/>
                    <a:ln>
                      <a:noFill/>
                    </a:ln>
                  </pic:spPr>
                </pic:pic>
              </a:graphicData>
            </a:graphic>
          </wp:inline>
        </w:drawing>
      </w:r>
    </w:p>
    <w:p w:rsidR="00437CF0" w:rsidRDefault="00437CF0" w:rsidP="00437CF0">
      <w:pPr>
        <w:jc w:val="both"/>
        <w:rPr>
          <w:b/>
        </w:rPr>
      </w:pPr>
    </w:p>
    <w:p w:rsidR="0012795A" w:rsidRPr="00437CF0" w:rsidRDefault="0012795A" w:rsidP="00437CF0">
      <w:pPr>
        <w:jc w:val="both"/>
      </w:pPr>
      <w:r w:rsidRPr="00437CF0">
        <w:rPr>
          <w:b/>
        </w:rPr>
        <w:t>Resim 1.</w:t>
      </w:r>
      <w:r w:rsidRPr="00437CF0">
        <w:t xml:space="preserve"> Timpanik </w:t>
      </w:r>
      <w:r w:rsidR="00437CF0" w:rsidRPr="00437CF0">
        <w:t>Termometre</w:t>
      </w:r>
    </w:p>
    <w:p w:rsidR="0012795A" w:rsidRPr="00437CF0" w:rsidRDefault="0012795A" w:rsidP="00437CF0">
      <w:pPr>
        <w:jc w:val="both"/>
        <w:rPr>
          <w:b/>
        </w:rPr>
      </w:pPr>
    </w:p>
    <w:p w:rsidR="007101D2" w:rsidRPr="00437CF0" w:rsidRDefault="007101D2" w:rsidP="00437CF0">
      <w:pPr>
        <w:jc w:val="both"/>
        <w:rPr>
          <w:b/>
        </w:rPr>
      </w:pPr>
    </w:p>
    <w:p w:rsidR="0012795A" w:rsidRPr="00437CF0" w:rsidRDefault="00F50A71" w:rsidP="00437CF0">
      <w:pPr>
        <w:jc w:val="both"/>
        <w:rPr>
          <w:b/>
        </w:rPr>
      </w:pPr>
      <w:r w:rsidRPr="00437CF0">
        <w:rPr>
          <w:b/>
        </w:rPr>
        <w:t>3.7.7</w:t>
      </w:r>
      <w:r w:rsidR="0012795A" w:rsidRPr="00437CF0">
        <w:rPr>
          <w:b/>
        </w:rPr>
        <w:t>. Hasta Başı Monitör</w:t>
      </w:r>
    </w:p>
    <w:p w:rsidR="0012795A" w:rsidRPr="00437CF0" w:rsidRDefault="0012795A" w:rsidP="00437CF0">
      <w:pPr>
        <w:jc w:val="both"/>
        <w:rPr>
          <w:b/>
        </w:rPr>
      </w:pPr>
    </w:p>
    <w:p w:rsidR="0012795A" w:rsidRPr="00437CF0" w:rsidRDefault="0012795A" w:rsidP="00437CF0">
      <w:pPr>
        <w:autoSpaceDE w:val="0"/>
        <w:autoSpaceDN w:val="0"/>
        <w:adjustRightInd w:val="0"/>
        <w:spacing w:after="240" w:line="360" w:lineRule="auto"/>
        <w:ind w:firstLine="709"/>
        <w:jc w:val="both"/>
      </w:pPr>
      <w:r w:rsidRPr="00437CF0">
        <w:t>Hastadaki kan basıncındaki ani değişikliğin erken tespit edilebilmesini sağlayan PWTT (Pulse Wave Transit Time Nabız dalgası geçiş süresi) ölçüm teknolojisi ile NIBP ölçümlerinde ani kan basıncı değişimleri, EKG, solunu</w:t>
      </w:r>
      <w:r w:rsidR="00A15EB8" w:rsidRPr="00437CF0">
        <w:t>m sayısı</w:t>
      </w:r>
      <w:r w:rsidR="00E84517" w:rsidRPr="00437CF0">
        <w:t>, nabız sayısı</w:t>
      </w:r>
      <w:r w:rsidR="00A15EB8" w:rsidRPr="00437CF0">
        <w:t xml:space="preserve"> ve oksijen satü</w:t>
      </w:r>
      <w:r w:rsidRPr="00437CF0">
        <w:t xml:space="preserve">rasyon değerleri vermektedir. Hastalarda hemodinamik </w:t>
      </w:r>
      <w:r w:rsidRPr="00437CF0">
        <w:rPr>
          <w:color w:val="000000" w:themeColor="text1"/>
        </w:rPr>
        <w:t xml:space="preserve">parametreleri ölçmek için </w:t>
      </w:r>
      <w:r w:rsidRPr="00437CF0">
        <w:rPr>
          <w:iCs/>
          <w:color w:val="000000" w:themeColor="text1"/>
          <w:kern w:val="32"/>
        </w:rPr>
        <w:t>Nihon Kohden BSM-2301K hasta başı monitör</w:t>
      </w:r>
      <w:r w:rsidRPr="00437CF0">
        <w:rPr>
          <w:color w:val="000000" w:themeColor="text1"/>
        </w:rPr>
        <w:t xml:space="preserve"> kullanılmıştır </w:t>
      </w:r>
      <w:r w:rsidRPr="00437CF0">
        <w:t>(Resim 2).</w:t>
      </w:r>
    </w:p>
    <w:p w:rsidR="0012795A" w:rsidRPr="00437CF0" w:rsidRDefault="0012795A" w:rsidP="00437CF0">
      <w:pPr>
        <w:spacing w:line="360" w:lineRule="auto"/>
        <w:jc w:val="center"/>
        <w:rPr>
          <w:color w:val="4D4B4A"/>
          <w:spacing w:val="15"/>
        </w:rPr>
      </w:pPr>
      <w:r w:rsidRPr="00437CF0">
        <w:rPr>
          <w:noProof/>
          <w:color w:val="4370AB"/>
          <w:spacing w:val="15"/>
          <w:lang w:eastAsia="tr-TR"/>
        </w:rPr>
        <w:drawing>
          <wp:inline distT="0" distB="0" distL="0" distR="0" wp14:anchorId="60301C1C" wp14:editId="30B3389D">
            <wp:extent cx="2520000" cy="1888720"/>
            <wp:effectExtent l="0" t="0" r="0" b="0"/>
            <wp:docPr id="11" name="Resim 11" descr="http://www.nihonkohden.de/typo3temp/pics/44c3f07a7b.jpg">
              <a:hlinkClick xmlns:a="http://schemas.openxmlformats.org/drawingml/2006/main" r:id="rId23"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ihonkohden.de/typo3temp/pics/44c3f07a7b.jpg">
                      <a:hlinkClick r:id="rId23" tgtFrame="&quot;thePicture&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88720"/>
                    </a:xfrm>
                    <a:prstGeom prst="rect">
                      <a:avLst/>
                    </a:prstGeom>
                    <a:noFill/>
                    <a:ln>
                      <a:noFill/>
                    </a:ln>
                  </pic:spPr>
                </pic:pic>
              </a:graphicData>
            </a:graphic>
          </wp:inline>
        </w:drawing>
      </w:r>
    </w:p>
    <w:p w:rsidR="00437CF0" w:rsidRDefault="00437CF0" w:rsidP="00437CF0">
      <w:pPr>
        <w:jc w:val="both"/>
        <w:rPr>
          <w:b/>
        </w:rPr>
      </w:pPr>
    </w:p>
    <w:p w:rsidR="0012795A" w:rsidRPr="00437CF0" w:rsidRDefault="0012795A" w:rsidP="00437CF0">
      <w:pPr>
        <w:jc w:val="both"/>
        <w:rPr>
          <w:b/>
        </w:rPr>
      </w:pPr>
      <w:r w:rsidRPr="00437CF0">
        <w:rPr>
          <w:b/>
        </w:rPr>
        <w:t xml:space="preserve">Resim 2. </w:t>
      </w:r>
      <w:r w:rsidRPr="00437CF0">
        <w:t xml:space="preserve">Hasta </w:t>
      </w:r>
      <w:r w:rsidR="00437CF0" w:rsidRPr="00437CF0">
        <w:t>Başı Monitör</w:t>
      </w:r>
    </w:p>
    <w:p w:rsidR="00064D89" w:rsidRPr="00437CF0" w:rsidRDefault="00064D89" w:rsidP="0060077F">
      <w:pPr>
        <w:jc w:val="both"/>
        <w:rPr>
          <w:b/>
        </w:rPr>
      </w:pPr>
    </w:p>
    <w:p w:rsidR="0060077F" w:rsidRDefault="0060077F" w:rsidP="0060077F">
      <w:pPr>
        <w:jc w:val="both"/>
        <w:rPr>
          <w:b/>
        </w:rPr>
      </w:pPr>
    </w:p>
    <w:p w:rsidR="0012795A" w:rsidRPr="00437CF0" w:rsidRDefault="00F50A71" w:rsidP="0060077F">
      <w:pPr>
        <w:jc w:val="both"/>
        <w:rPr>
          <w:b/>
        </w:rPr>
      </w:pPr>
      <w:r w:rsidRPr="00437CF0">
        <w:rPr>
          <w:b/>
        </w:rPr>
        <w:lastRenderedPageBreak/>
        <w:t>3.7.8</w:t>
      </w:r>
      <w:r w:rsidR="0012795A" w:rsidRPr="00437CF0">
        <w:rPr>
          <w:b/>
        </w:rPr>
        <w:t>. Fleet Enema</w:t>
      </w:r>
    </w:p>
    <w:p w:rsidR="0012795A" w:rsidRPr="0060077F" w:rsidRDefault="0012795A" w:rsidP="0060077F">
      <w:pPr>
        <w:jc w:val="both"/>
        <w:rPr>
          <w:b/>
        </w:rPr>
      </w:pPr>
    </w:p>
    <w:p w:rsidR="0012795A" w:rsidRPr="00437CF0" w:rsidRDefault="0012795A" w:rsidP="0060077F">
      <w:pPr>
        <w:shd w:val="clear" w:color="auto" w:fill="FFFFFF"/>
        <w:spacing w:after="240" w:line="360" w:lineRule="auto"/>
        <w:ind w:firstLine="709"/>
        <w:jc w:val="both"/>
        <w:rPr>
          <w:bCs/>
        </w:rPr>
      </w:pPr>
      <w:r w:rsidRPr="00437CF0">
        <w:rPr>
          <w:bCs/>
        </w:rPr>
        <w:t xml:space="preserve">Rektal yoldan verilerek </w:t>
      </w:r>
      <w:r w:rsidRPr="00437CF0">
        <w:t>barsakların iç boşluğuna suyun emilimini sağlamak ve barsak içindeki hacmi ve basıncı arttırarak barsak içeriğini boşaltmak için kull</w:t>
      </w:r>
      <w:r w:rsidR="00E84517" w:rsidRPr="00437CF0">
        <w:t>a</w:t>
      </w:r>
      <w:r w:rsidRPr="00437CF0">
        <w:t>nılan solüsyon</w:t>
      </w:r>
      <w:r w:rsidR="00052001" w:rsidRPr="00437CF0">
        <w:t>dur</w:t>
      </w:r>
      <w:r w:rsidRPr="00437CF0">
        <w:t xml:space="preserve">. Araştırmada mekanik barsak hazırlığı uygulamasında Fleet Enema </w:t>
      </w:r>
      <w:r w:rsidRPr="00437CF0">
        <w:rPr>
          <w:bCs/>
        </w:rPr>
        <w:t>133 ML solüsyon (Sodium phosphate 19 g,</w:t>
      </w:r>
      <w:r w:rsidR="00E84517" w:rsidRPr="00437CF0">
        <w:rPr>
          <w:bCs/>
        </w:rPr>
        <w:t>Dibazik s</w:t>
      </w:r>
      <w:r w:rsidRPr="00437CF0">
        <w:rPr>
          <w:bCs/>
        </w:rPr>
        <w:t>odium phosphate 7 g</w:t>
      </w:r>
      <w:r w:rsidR="000E4529" w:rsidRPr="00437CF0">
        <w:rPr>
          <w:bCs/>
        </w:rPr>
        <w:t xml:space="preserve">) </w:t>
      </w:r>
      <w:r w:rsidRPr="00437CF0">
        <w:t>kullanılmıştır (Resim 3).</w:t>
      </w:r>
    </w:p>
    <w:p w:rsidR="0012795A" w:rsidRPr="00437CF0" w:rsidRDefault="0012795A" w:rsidP="0060077F">
      <w:pPr>
        <w:autoSpaceDE w:val="0"/>
        <w:autoSpaceDN w:val="0"/>
        <w:adjustRightInd w:val="0"/>
        <w:spacing w:line="360" w:lineRule="auto"/>
        <w:jc w:val="center"/>
        <w:rPr>
          <w:bCs/>
          <w:kern w:val="36"/>
        </w:rPr>
      </w:pPr>
      <w:r w:rsidRPr="00437CF0">
        <w:rPr>
          <w:noProof/>
          <w:lang w:eastAsia="tr-TR"/>
        </w:rPr>
        <w:drawing>
          <wp:inline distT="0" distB="0" distL="0" distR="0" wp14:anchorId="668F9BBA" wp14:editId="2E560D5B">
            <wp:extent cx="1260000" cy="2967475"/>
            <wp:effectExtent l="0" t="0" r="0" b="4445"/>
            <wp:docPr id="12" name="Resim 12" descr="DW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2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0000" cy="2967475"/>
                    </a:xfrm>
                    <a:prstGeom prst="rect">
                      <a:avLst/>
                    </a:prstGeom>
                    <a:noFill/>
                    <a:ln>
                      <a:noFill/>
                    </a:ln>
                  </pic:spPr>
                </pic:pic>
              </a:graphicData>
            </a:graphic>
          </wp:inline>
        </w:drawing>
      </w:r>
    </w:p>
    <w:p w:rsidR="0060077F" w:rsidRDefault="0060077F" w:rsidP="0060077F">
      <w:pPr>
        <w:jc w:val="both"/>
        <w:rPr>
          <w:b/>
        </w:rPr>
      </w:pPr>
    </w:p>
    <w:p w:rsidR="0012795A" w:rsidRPr="0060077F" w:rsidRDefault="0012795A" w:rsidP="0060077F">
      <w:pPr>
        <w:jc w:val="both"/>
        <w:rPr>
          <w:b/>
        </w:rPr>
      </w:pPr>
      <w:r w:rsidRPr="0060077F">
        <w:rPr>
          <w:b/>
        </w:rPr>
        <w:t xml:space="preserve">Resim 3. </w:t>
      </w:r>
      <w:r w:rsidRPr="0060077F">
        <w:t xml:space="preserve">Fleet </w:t>
      </w:r>
      <w:r w:rsidR="0060077F" w:rsidRPr="0060077F">
        <w:t>Enema</w:t>
      </w:r>
    </w:p>
    <w:p w:rsidR="0012795A" w:rsidRPr="0060077F" w:rsidRDefault="0012795A" w:rsidP="0060077F">
      <w:pPr>
        <w:jc w:val="both"/>
        <w:rPr>
          <w:b/>
        </w:rPr>
      </w:pPr>
    </w:p>
    <w:p w:rsidR="007101D2" w:rsidRPr="0060077F" w:rsidRDefault="007101D2" w:rsidP="0060077F">
      <w:pPr>
        <w:jc w:val="both"/>
        <w:rPr>
          <w:b/>
        </w:rPr>
      </w:pPr>
    </w:p>
    <w:p w:rsidR="0012795A" w:rsidRPr="00437CF0" w:rsidRDefault="0060077F" w:rsidP="0060077F">
      <w:pPr>
        <w:jc w:val="both"/>
        <w:rPr>
          <w:b/>
        </w:rPr>
      </w:pPr>
      <w:r>
        <w:rPr>
          <w:b/>
        </w:rPr>
        <w:t xml:space="preserve">3.8. </w:t>
      </w:r>
      <w:r w:rsidR="0012795A" w:rsidRPr="00437CF0">
        <w:rPr>
          <w:b/>
        </w:rPr>
        <w:t xml:space="preserve">Ön Uygulama </w:t>
      </w:r>
    </w:p>
    <w:p w:rsidR="0012795A" w:rsidRPr="00437CF0" w:rsidRDefault="0012795A" w:rsidP="0060077F">
      <w:pPr>
        <w:jc w:val="both"/>
        <w:rPr>
          <w:b/>
        </w:rPr>
      </w:pPr>
    </w:p>
    <w:p w:rsidR="0012795A" w:rsidRPr="00437CF0" w:rsidRDefault="0012795A" w:rsidP="0060077F">
      <w:pPr>
        <w:spacing w:after="240" w:line="360" w:lineRule="auto"/>
        <w:ind w:firstLine="709"/>
        <w:jc w:val="both"/>
      </w:pPr>
      <w:r w:rsidRPr="00437CF0">
        <w:t>Araştırmanın uygulanmasını gerçekleştirmek ama</w:t>
      </w:r>
      <w:r w:rsidR="00C0588D" w:rsidRPr="00437CF0">
        <w:t>cıyla uygulama yapılmadan önce Hastane Başhekimliği, Etik K</w:t>
      </w:r>
      <w:r w:rsidRPr="00437CF0">
        <w:t>urul onayı ve her bir ka</w:t>
      </w:r>
      <w:r w:rsidR="00052001" w:rsidRPr="00437CF0">
        <w:t>tılımcının çalışmanın amacı açı</w:t>
      </w:r>
      <w:r w:rsidRPr="00437CF0">
        <w:t>klandıktan sonra imzalı onayı alınmıştır. Veri toplama formları oluşturulduktan sonra 10 hastaya ön uygulama yapılmıştır. Ön uygulamada herhangi bir değişikliğe gerek olmadığı için ön uygulamadaki hastalar da örneklem içine dâhil edilmiştir.</w:t>
      </w:r>
    </w:p>
    <w:p w:rsidR="0012795A" w:rsidRPr="0060077F" w:rsidRDefault="0012795A" w:rsidP="0060077F">
      <w:pPr>
        <w:jc w:val="both"/>
        <w:rPr>
          <w:b/>
        </w:rPr>
      </w:pPr>
    </w:p>
    <w:p w:rsidR="007101D2" w:rsidRPr="0060077F" w:rsidRDefault="007101D2" w:rsidP="0060077F">
      <w:pPr>
        <w:jc w:val="both"/>
        <w:rPr>
          <w:b/>
        </w:rPr>
      </w:pPr>
    </w:p>
    <w:p w:rsidR="0012795A" w:rsidRPr="00437CF0" w:rsidRDefault="0060077F" w:rsidP="0060077F">
      <w:pPr>
        <w:jc w:val="both"/>
        <w:rPr>
          <w:b/>
        </w:rPr>
      </w:pPr>
      <w:r>
        <w:rPr>
          <w:b/>
        </w:rPr>
        <w:t xml:space="preserve">3.9. </w:t>
      </w:r>
      <w:r w:rsidR="0012795A" w:rsidRPr="00437CF0">
        <w:rPr>
          <w:b/>
        </w:rPr>
        <w:t xml:space="preserve">Verilerin Toplanması </w:t>
      </w:r>
    </w:p>
    <w:p w:rsidR="0012795A" w:rsidRPr="0060077F" w:rsidRDefault="0012795A" w:rsidP="0060077F">
      <w:pPr>
        <w:jc w:val="both"/>
        <w:rPr>
          <w:b/>
        </w:rPr>
      </w:pPr>
    </w:p>
    <w:p w:rsidR="0012795A" w:rsidRPr="00437CF0" w:rsidRDefault="0012795A" w:rsidP="0060077F">
      <w:pPr>
        <w:shd w:val="clear" w:color="auto" w:fill="FFFFFF"/>
        <w:spacing w:after="240" w:line="360" w:lineRule="auto"/>
        <w:ind w:firstLine="709"/>
        <w:jc w:val="both"/>
      </w:pPr>
      <w:r w:rsidRPr="00437CF0">
        <w:t xml:space="preserve">Araştırmaya katılacak olan hastalara ulaşmak için Genel Cerrahi Klinik Sekreteri ve Klinik Sorumlu Hemşiresi ile hergün iletişime geçilmiş ve mekanik barsak hazırlığı yapılması planlanan hastaların </w:t>
      </w:r>
      <w:r w:rsidR="00052001" w:rsidRPr="00437CF0">
        <w:t>ad ve soyadı</w:t>
      </w:r>
      <w:r w:rsidRPr="00437CF0">
        <w:t xml:space="preserve">, </w:t>
      </w:r>
      <w:r w:rsidR="00052001" w:rsidRPr="00437CF0">
        <w:t xml:space="preserve">hastane dosya numarası, </w:t>
      </w:r>
      <w:r w:rsidR="00F50A71" w:rsidRPr="00437CF0">
        <w:t>yatıştaki oda numaraları</w:t>
      </w:r>
      <w:r w:rsidRPr="00437CF0">
        <w:t xml:space="preserve"> alınmıştır. Bu hastalara araştırmacı tara</w:t>
      </w:r>
      <w:r w:rsidR="00C0588D" w:rsidRPr="00437CF0">
        <w:t>fından bilgilendirme yapılmıştır.</w:t>
      </w:r>
    </w:p>
    <w:p w:rsidR="0012795A" w:rsidRPr="00437CF0" w:rsidRDefault="0012795A" w:rsidP="0060077F">
      <w:pPr>
        <w:shd w:val="clear" w:color="auto" w:fill="FFFFFF"/>
        <w:spacing w:before="240" w:line="360" w:lineRule="auto"/>
        <w:ind w:firstLine="709"/>
        <w:jc w:val="both"/>
      </w:pPr>
      <w:r w:rsidRPr="00437CF0">
        <w:lastRenderedPageBreak/>
        <w:t>Ameliyat öncesi dönemde barsak hazırlığı order edilen hastalara</w:t>
      </w:r>
      <w:r w:rsidR="00C0588D" w:rsidRPr="00437CF0">
        <w:t>;</w:t>
      </w:r>
      <w:r w:rsidRPr="00437CF0">
        <w:t xml:space="preserve"> araştırmanın önemi ve işlem hakkında bilgiler açıklanarak sözel ve yazılı izin alınmıştır.  </w:t>
      </w:r>
      <w:r w:rsidR="002326CD" w:rsidRPr="00437CF0">
        <w:t>Araştırmacı tarafından hastalara sol lateral pozisyonu vererek m</w:t>
      </w:r>
      <w:r w:rsidRPr="00437CF0">
        <w:t>ekanik barsak hazırlığı için rutin olarak genel cerrahi kliniğinde fleet enema yetişkinler 133 ML solüsyon (Sodium phosphate 19 g,</w:t>
      </w:r>
      <w:r w:rsidR="00C0588D" w:rsidRPr="00437CF0">
        <w:t xml:space="preserve"> Dibazik</w:t>
      </w:r>
      <w:r w:rsidRPr="00437CF0">
        <w:t xml:space="preserve"> </w:t>
      </w:r>
      <w:r w:rsidR="00C0588D" w:rsidRPr="00437CF0">
        <w:t>s</w:t>
      </w:r>
      <w:r w:rsidRPr="00437CF0">
        <w:t xml:space="preserve">odium phosphate 7 g) </w:t>
      </w:r>
      <w:r w:rsidR="002326CD" w:rsidRPr="00437CF0">
        <w:t>rektal yoldan uygulanmıştır</w:t>
      </w:r>
      <w:r w:rsidRPr="00437CF0">
        <w:t xml:space="preserve">. Vücut sıcaklığını ölçmek için timpanik termometre </w:t>
      </w:r>
      <w:r w:rsidRPr="00437CF0">
        <w:rPr>
          <w:bCs/>
        </w:rPr>
        <w:t>(</w:t>
      </w:r>
      <w:r w:rsidRPr="00437CF0">
        <w:rPr>
          <w:bCs/>
          <w:iCs/>
        </w:rPr>
        <w:t>Covidien Genius2</w:t>
      </w:r>
      <w:r w:rsidRPr="00437CF0">
        <w:rPr>
          <w:bCs/>
        </w:rPr>
        <w:t>)</w:t>
      </w:r>
      <w:r w:rsidRPr="00437CF0">
        <w:t xml:space="preserve">, hemodinamik parametreler için standart monitör </w:t>
      </w:r>
      <w:r w:rsidRPr="00437CF0">
        <w:rPr>
          <w:bCs/>
        </w:rPr>
        <w:t>(</w:t>
      </w:r>
      <w:r w:rsidRPr="00437CF0">
        <w:rPr>
          <w:bCs/>
          <w:iCs/>
        </w:rPr>
        <w:t>Nihon Kohden BSM-2301K</w:t>
      </w:r>
      <w:r w:rsidRPr="00437CF0">
        <w:rPr>
          <w:bCs/>
        </w:rPr>
        <w:t>)</w:t>
      </w:r>
      <w:r w:rsidRPr="00437CF0">
        <w:t xml:space="preserve"> kullanılmıştır. Araştırmaya alınan hastaların sosyodemografik bilgileri hazırlan</w:t>
      </w:r>
      <w:r w:rsidR="00064D89" w:rsidRPr="00437CF0">
        <w:t>an sosyodemografik bilgiler for</w:t>
      </w:r>
      <w:r w:rsidRPr="00437CF0">
        <w:t xml:space="preserve">muna (Ek 2)  kaydedilmiştir. Mekanik barsak hazırlığı yapılacak olan ve araştırmaya alınan hastaların semptom tanılamasını yapmak için </w:t>
      </w:r>
      <w:r w:rsidR="00C70DB6" w:rsidRPr="00437CF0">
        <w:t>Mekanik Barsak Hazırlığı Öncesi Hasta Semptom Değerlendirme Formu kullanılmıştır (Ek 3</w:t>
      </w:r>
      <w:r w:rsidRPr="00437CF0">
        <w:t>).</w:t>
      </w:r>
      <w:r w:rsidRPr="00437CF0">
        <w:rPr>
          <w:bCs/>
        </w:rPr>
        <w:t>Mekanik barsak hazırlığı yapılmadan bir saat önce, barsak hazırlığı yapılmadan hemen</w:t>
      </w:r>
      <w:r w:rsidR="00F50A71" w:rsidRPr="00437CF0">
        <w:rPr>
          <w:bCs/>
        </w:rPr>
        <w:t xml:space="preserve"> önce</w:t>
      </w:r>
      <w:r w:rsidRPr="00437CF0">
        <w:rPr>
          <w:bCs/>
        </w:rPr>
        <w:t>, barsak hazırlığı bitiminden hemen sonra, barsak hazırlığı bitiminin 20</w:t>
      </w:r>
      <w:proofErr w:type="gramStart"/>
      <w:r w:rsidRPr="00437CF0">
        <w:rPr>
          <w:bCs/>
        </w:rPr>
        <w:t>.,</w:t>
      </w:r>
      <w:proofErr w:type="gramEnd"/>
      <w:r w:rsidRPr="00437CF0">
        <w:rPr>
          <w:bCs/>
        </w:rPr>
        <w:t xml:space="preserve"> 40. ve 60. dakikalarında  vücut sıcaklığı ve hemodinamik patametreler ölçülmüştür. </w:t>
      </w:r>
      <w:r w:rsidR="00905C34" w:rsidRPr="00437CF0">
        <w:t xml:space="preserve">Elde edilen veriler Mekanik Barsak Hazırlığın Vücut Sıcaklığı ve Hemodinamik Parametrelere Etkisi Veri Toplama Formuna (Ek 4) kaydedilmiştir. </w:t>
      </w:r>
      <w:r w:rsidRPr="00437CF0">
        <w:rPr>
          <w:bCs/>
        </w:rPr>
        <w:t>Ayrıca işlem öncesi</w:t>
      </w:r>
      <w:r w:rsidR="00905C34" w:rsidRPr="00437CF0">
        <w:rPr>
          <w:bCs/>
        </w:rPr>
        <w:t xml:space="preserve">, esnası </w:t>
      </w:r>
      <w:r w:rsidRPr="00437CF0">
        <w:rPr>
          <w:bCs/>
        </w:rPr>
        <w:t>ve sonrası belirtilen süreçlerde ha</w:t>
      </w:r>
      <w:r w:rsidR="00905C34" w:rsidRPr="00437CF0">
        <w:rPr>
          <w:bCs/>
        </w:rPr>
        <w:t>s</w:t>
      </w:r>
      <w:r w:rsidRPr="00437CF0">
        <w:rPr>
          <w:bCs/>
        </w:rPr>
        <w:t>talarda bulantı, kusma, ağızda tad değişikliği, karında kramp, şişkinlik ve karında ağrı yönünden değerlendirilmiştir.</w:t>
      </w:r>
      <w:r w:rsidR="00C70DB6" w:rsidRPr="00437CF0">
        <w:t xml:space="preserve"> </w:t>
      </w:r>
      <w:r w:rsidR="00905C34" w:rsidRPr="00437CF0">
        <w:t xml:space="preserve">Elde edilen veriler </w:t>
      </w:r>
      <w:r w:rsidR="00C70DB6" w:rsidRPr="00437CF0">
        <w:t xml:space="preserve">Mekanik Barsak Hazırlığı Öncesi, Sırası ve Sonrası Varolan veya Gelişen </w:t>
      </w:r>
      <w:r w:rsidR="00C35C16" w:rsidRPr="00437CF0">
        <w:t>Şikâyetler</w:t>
      </w:r>
      <w:r w:rsidR="00C70DB6" w:rsidRPr="00437CF0">
        <w:t xml:space="preserve"> Veri Toplama Formuna</w:t>
      </w:r>
      <w:r w:rsidRPr="00437CF0">
        <w:t xml:space="preserve"> kaydedilmiştir.</w:t>
      </w:r>
    </w:p>
    <w:p w:rsidR="0012795A" w:rsidRPr="0060077F" w:rsidRDefault="0012795A" w:rsidP="0060077F">
      <w:pPr>
        <w:jc w:val="both"/>
        <w:rPr>
          <w:b/>
        </w:rPr>
      </w:pPr>
    </w:p>
    <w:p w:rsidR="007101D2" w:rsidRPr="0060077F" w:rsidRDefault="007101D2" w:rsidP="0060077F">
      <w:pPr>
        <w:jc w:val="both"/>
        <w:rPr>
          <w:b/>
        </w:rPr>
      </w:pPr>
    </w:p>
    <w:p w:rsidR="0012795A" w:rsidRPr="00437CF0" w:rsidRDefault="0060077F" w:rsidP="0060077F">
      <w:pPr>
        <w:jc w:val="both"/>
        <w:rPr>
          <w:b/>
        </w:rPr>
      </w:pPr>
      <w:r>
        <w:rPr>
          <w:b/>
        </w:rPr>
        <w:t xml:space="preserve">3.10. </w:t>
      </w:r>
      <w:r w:rsidR="0012795A" w:rsidRPr="00437CF0">
        <w:rPr>
          <w:b/>
        </w:rPr>
        <w:t>Verilerin Değerlendirilmesi</w:t>
      </w:r>
    </w:p>
    <w:p w:rsidR="0012795A" w:rsidRPr="00437CF0" w:rsidRDefault="0012795A" w:rsidP="0060077F">
      <w:pPr>
        <w:jc w:val="both"/>
        <w:rPr>
          <w:b/>
        </w:rPr>
      </w:pPr>
    </w:p>
    <w:p w:rsidR="0012795A" w:rsidRPr="00437CF0" w:rsidRDefault="0012795A" w:rsidP="0060077F">
      <w:pPr>
        <w:spacing w:after="240" w:line="360" w:lineRule="auto"/>
        <w:ind w:firstLine="709"/>
        <w:jc w:val="both"/>
        <w:rPr>
          <w:rFonts w:eastAsia="Calibri"/>
        </w:rPr>
      </w:pPr>
      <w:r w:rsidRPr="00437CF0">
        <w:rPr>
          <w:rFonts w:eastAsia="Calibri"/>
        </w:rPr>
        <w:t>Çalışmada elde edilen veriler, SPSS (Statistical Packag  for Social Sciences) for Windows 21 (SPSS Inc</w:t>
      </w:r>
      <w:proofErr w:type="gramStart"/>
      <w:r w:rsidRPr="00437CF0">
        <w:rPr>
          <w:rFonts w:eastAsia="Calibri"/>
        </w:rPr>
        <w:t>.,</w:t>
      </w:r>
      <w:proofErr w:type="gramEnd"/>
      <w:r w:rsidRPr="00437CF0">
        <w:rPr>
          <w:rFonts w:eastAsia="Calibri"/>
        </w:rPr>
        <w:t xml:space="preserve"> Chicago, IL, USA) paket pro</w:t>
      </w:r>
      <w:r w:rsidR="000E4529" w:rsidRPr="00437CF0">
        <w:rPr>
          <w:rFonts w:eastAsia="Calibri"/>
        </w:rPr>
        <w:t>gramı kullanılarak analiz edilmiştir</w:t>
      </w:r>
      <w:r w:rsidRPr="00437CF0">
        <w:rPr>
          <w:rFonts w:eastAsia="Calibri"/>
        </w:rPr>
        <w:t>. Çalışmada elde edilen verilerin normal dağılımını değerlendirmek içi</w:t>
      </w:r>
      <w:r w:rsidR="000E4529" w:rsidRPr="00437CF0">
        <w:rPr>
          <w:rFonts w:eastAsia="Calibri"/>
        </w:rPr>
        <w:t>n Shapiro-Wilk testi kullanılmıştır.</w:t>
      </w:r>
      <w:r w:rsidRPr="00437CF0">
        <w:rPr>
          <w:rFonts w:eastAsia="Calibri"/>
        </w:rPr>
        <w:t xml:space="preserve"> Çalışma verileri değerlendirilmesinde tanımlayıcı istatistiksel yöntemler (sayı ve yüzdelik hesaplamalar, ortalama, standart sapma, median, min, max değe</w:t>
      </w:r>
      <w:r w:rsidR="000E4529" w:rsidRPr="00437CF0">
        <w:rPr>
          <w:rFonts w:eastAsia="Calibri"/>
        </w:rPr>
        <w:t>rler) kullanılm</w:t>
      </w:r>
      <w:r w:rsidR="002160D5" w:rsidRPr="00437CF0">
        <w:rPr>
          <w:rFonts w:eastAsia="Calibri"/>
        </w:rPr>
        <w:t>ı</w:t>
      </w:r>
      <w:r w:rsidR="000E4529" w:rsidRPr="00437CF0">
        <w:rPr>
          <w:rFonts w:eastAsia="Calibri"/>
        </w:rPr>
        <w:t>ştır</w:t>
      </w:r>
      <w:r w:rsidR="002160D5" w:rsidRPr="00437CF0">
        <w:rPr>
          <w:rFonts w:eastAsia="Calibri"/>
        </w:rPr>
        <w:t>. Yatıştaki ve mekanik barsak hazırlığı</w:t>
      </w:r>
      <w:r w:rsidRPr="00437CF0">
        <w:rPr>
          <w:rFonts w:eastAsia="Calibri"/>
        </w:rPr>
        <w:t xml:space="preserve"> yapılmadan bir saat önce hemodinamik parametreler yanı sıra vücut sıcaklığındaki değişikliklerin karşılaştırılması için Wilcoxon Testi </w:t>
      </w:r>
      <w:r w:rsidR="00A94FDE" w:rsidRPr="00437CF0">
        <w:rPr>
          <w:rFonts w:eastAsia="Calibri"/>
        </w:rPr>
        <w:t xml:space="preserve">(normal dağılım olmadığı için) </w:t>
      </w:r>
      <w:r w:rsidR="00C35C16" w:rsidRPr="00437CF0">
        <w:rPr>
          <w:rFonts w:eastAsia="Calibri"/>
        </w:rPr>
        <w:t>kullanılmıştır</w:t>
      </w:r>
      <w:r w:rsidRPr="00437CF0">
        <w:rPr>
          <w:rFonts w:eastAsia="Calibri"/>
        </w:rPr>
        <w:t>. Hemodinamik parametreler ve vücut sıcaklığındaki tekrarlı ölçümlerin değerlendirilmesinde ANOVA One-Way R</w:t>
      </w:r>
      <w:r w:rsidR="000E4529" w:rsidRPr="00437CF0">
        <w:rPr>
          <w:rFonts w:eastAsia="Calibri"/>
        </w:rPr>
        <w:t>epeated Measure Testi kullanılmıştır</w:t>
      </w:r>
      <w:r w:rsidR="00A94FDE" w:rsidRPr="00437CF0">
        <w:rPr>
          <w:rFonts w:eastAsia="Calibri"/>
        </w:rPr>
        <w:t>. Sonuçlar %</w:t>
      </w:r>
      <w:r w:rsidRPr="00437CF0">
        <w:rPr>
          <w:rFonts w:eastAsia="Calibri"/>
        </w:rPr>
        <w:t>95</w:t>
      </w:r>
      <w:r w:rsidR="00391285">
        <w:rPr>
          <w:rFonts w:eastAsia="Calibri"/>
        </w:rPr>
        <w:t>’</w:t>
      </w:r>
      <w:r w:rsidRPr="00437CF0">
        <w:rPr>
          <w:rFonts w:eastAsia="Calibri"/>
        </w:rPr>
        <w:t>lik güven aralığında, anlamlılık</w:t>
      </w:r>
      <w:r w:rsidR="000E4529" w:rsidRPr="00437CF0">
        <w:rPr>
          <w:rFonts w:eastAsia="Calibri"/>
        </w:rPr>
        <w:t xml:space="preserve"> p&lt;0,05 düzeyinde kabul edilmiştir.</w:t>
      </w:r>
    </w:p>
    <w:p w:rsidR="0012795A" w:rsidRPr="00437CF0" w:rsidRDefault="0060077F" w:rsidP="0060077F">
      <w:pPr>
        <w:jc w:val="both"/>
        <w:rPr>
          <w:b/>
        </w:rPr>
      </w:pPr>
      <w:r>
        <w:rPr>
          <w:b/>
        </w:rPr>
        <w:lastRenderedPageBreak/>
        <w:t xml:space="preserve">3.11. </w:t>
      </w:r>
      <w:r w:rsidR="0012795A" w:rsidRPr="00437CF0">
        <w:rPr>
          <w:b/>
        </w:rPr>
        <w:t xml:space="preserve">Araştırmanın Sınırlılıkları </w:t>
      </w:r>
    </w:p>
    <w:p w:rsidR="0012795A" w:rsidRPr="0060077F" w:rsidRDefault="0012795A" w:rsidP="0060077F">
      <w:pPr>
        <w:jc w:val="both"/>
        <w:rPr>
          <w:b/>
        </w:rPr>
      </w:pPr>
    </w:p>
    <w:p w:rsidR="0012795A" w:rsidRPr="00437CF0" w:rsidRDefault="0012795A" w:rsidP="0060077F">
      <w:pPr>
        <w:spacing w:line="360" w:lineRule="auto"/>
        <w:ind w:firstLine="709"/>
        <w:jc w:val="both"/>
        <w:rPr>
          <w:rFonts w:eastAsia="Calibri"/>
        </w:rPr>
      </w:pPr>
      <w:r w:rsidRPr="00437CF0">
        <w:rPr>
          <w:rFonts w:eastAsia="Calibri"/>
        </w:rPr>
        <w:t>Çalışmada yatan hastalara ait verilerin tek bir hastaneden, tek bir klinikten toplanması, çalışmaya sadece gönüllü hastaların katılması bu çalışm</w:t>
      </w:r>
      <w:r w:rsidR="000E4529" w:rsidRPr="00437CF0">
        <w:rPr>
          <w:rFonts w:eastAsia="Calibri"/>
        </w:rPr>
        <w:t>anın sınırlılıklarını oluşturmuştur.</w:t>
      </w:r>
    </w:p>
    <w:p w:rsidR="007101D2" w:rsidRPr="0060077F" w:rsidRDefault="007101D2" w:rsidP="0060077F">
      <w:pPr>
        <w:jc w:val="both"/>
        <w:rPr>
          <w:b/>
        </w:rPr>
      </w:pPr>
    </w:p>
    <w:p w:rsidR="007101D2" w:rsidRPr="0060077F" w:rsidRDefault="007101D2" w:rsidP="0060077F">
      <w:pPr>
        <w:jc w:val="both"/>
        <w:rPr>
          <w:b/>
        </w:rPr>
      </w:pPr>
    </w:p>
    <w:p w:rsidR="0012795A" w:rsidRPr="00437CF0" w:rsidRDefault="0060077F" w:rsidP="0060077F">
      <w:pPr>
        <w:jc w:val="both"/>
        <w:rPr>
          <w:b/>
        </w:rPr>
      </w:pPr>
      <w:r>
        <w:rPr>
          <w:b/>
        </w:rPr>
        <w:t xml:space="preserve">3.12. </w:t>
      </w:r>
      <w:r w:rsidR="0012795A" w:rsidRPr="00437CF0">
        <w:rPr>
          <w:b/>
        </w:rPr>
        <w:t>Araştırmanın Etik Yönü</w:t>
      </w:r>
    </w:p>
    <w:p w:rsidR="0012795A" w:rsidRPr="0060077F" w:rsidRDefault="0012795A" w:rsidP="0060077F">
      <w:pPr>
        <w:jc w:val="both"/>
        <w:rPr>
          <w:b/>
        </w:rPr>
      </w:pPr>
    </w:p>
    <w:p w:rsidR="0012795A" w:rsidRPr="00437CF0" w:rsidRDefault="0012795A" w:rsidP="0060077F">
      <w:pPr>
        <w:spacing w:after="240" w:line="360" w:lineRule="auto"/>
        <w:ind w:firstLine="709"/>
        <w:jc w:val="both"/>
        <w:rPr>
          <w:rFonts w:eastAsia="Calibri"/>
        </w:rPr>
      </w:pPr>
      <w:r w:rsidRPr="00437CF0">
        <w:rPr>
          <w:rFonts w:eastAsia="Calibri"/>
        </w:rPr>
        <w:t>Araştırmanın yapılabilmesi için Adnan Menderes Üniversitesi Uygulama ve Araştırma Hastanesi</w:t>
      </w:r>
      <w:r w:rsidR="00391285">
        <w:rPr>
          <w:rFonts w:eastAsia="Calibri"/>
        </w:rPr>
        <w:t>’</w:t>
      </w:r>
      <w:r w:rsidRPr="00437CF0">
        <w:rPr>
          <w:rFonts w:eastAsia="Calibri"/>
        </w:rPr>
        <w:t>nden yazılı klinik çalışma izni Tarih: 26.01.2017 Sayı: E-5615 (Ek 7) ve Adnan Menderes Üniversitesi Tıp Fakültesi Girişimsel Olmayan Klinik Çalışmalar Etik Kurulu</w:t>
      </w:r>
      <w:r w:rsidR="00391285">
        <w:rPr>
          <w:rFonts w:eastAsia="Calibri"/>
        </w:rPr>
        <w:t>’</w:t>
      </w:r>
      <w:r w:rsidRPr="00437CF0">
        <w:rPr>
          <w:rFonts w:eastAsia="Calibri"/>
        </w:rPr>
        <w:t>ndan Tarih</w:t>
      </w:r>
      <w:r w:rsidR="00E60C23" w:rsidRPr="00437CF0">
        <w:rPr>
          <w:rFonts w:eastAsia="Calibri"/>
        </w:rPr>
        <w:t>: 27.02.2017 Sayı: E. 124125 (Ek</w:t>
      </w:r>
      <w:r w:rsidR="000E4529" w:rsidRPr="00437CF0">
        <w:rPr>
          <w:rFonts w:eastAsia="Calibri"/>
        </w:rPr>
        <w:t xml:space="preserve"> 8) yazılı onay alınmıştır</w:t>
      </w:r>
      <w:r w:rsidRPr="00437CF0">
        <w:rPr>
          <w:rFonts w:eastAsia="Calibri"/>
        </w:rPr>
        <w:t xml:space="preserve">. Örneklemi oluşturan her hastaya araştırma hakkında bilgi verilip </w:t>
      </w:r>
      <w:r w:rsidR="00C35C16" w:rsidRPr="00437CF0">
        <w:rPr>
          <w:rFonts w:eastAsia="Calibri"/>
        </w:rPr>
        <w:t>Bilgilendirilmiş G</w:t>
      </w:r>
      <w:r w:rsidRPr="00437CF0">
        <w:rPr>
          <w:rFonts w:eastAsia="Calibri"/>
        </w:rPr>
        <w:t xml:space="preserve">önüllü </w:t>
      </w:r>
      <w:r w:rsidR="00C35C16" w:rsidRPr="00437CF0">
        <w:rPr>
          <w:rFonts w:eastAsia="Calibri"/>
        </w:rPr>
        <w:t>O</w:t>
      </w:r>
      <w:r w:rsidRPr="00437CF0">
        <w:rPr>
          <w:rFonts w:eastAsia="Calibri"/>
        </w:rPr>
        <w:t xml:space="preserve">lur </w:t>
      </w:r>
      <w:r w:rsidR="00C35C16" w:rsidRPr="00437CF0">
        <w:rPr>
          <w:rFonts w:eastAsia="Calibri"/>
        </w:rPr>
        <w:t>F</w:t>
      </w:r>
      <w:r w:rsidRPr="00437CF0">
        <w:rPr>
          <w:rFonts w:eastAsia="Calibri"/>
        </w:rPr>
        <w:t>ormu</w:t>
      </w:r>
      <w:r w:rsidR="00E60C23" w:rsidRPr="00437CF0">
        <w:rPr>
          <w:rFonts w:eastAsia="Calibri"/>
        </w:rPr>
        <w:t xml:space="preserve"> (Ek 1)</w:t>
      </w:r>
      <w:r w:rsidR="000E4529" w:rsidRPr="00437CF0">
        <w:rPr>
          <w:rFonts w:eastAsia="Calibri"/>
        </w:rPr>
        <w:t xml:space="preserve"> yazılı olarak alınmıştır</w:t>
      </w:r>
      <w:r w:rsidR="00360438" w:rsidRPr="00437CF0">
        <w:rPr>
          <w:rFonts w:eastAsia="Calibri"/>
        </w:rPr>
        <w:t>.</w:t>
      </w:r>
    </w:p>
    <w:p w:rsidR="0012795A" w:rsidRPr="00437CF0" w:rsidRDefault="0012795A"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shd w:val="clear" w:color="auto" w:fill="FFFFFF"/>
        </w:rPr>
      </w:pPr>
    </w:p>
    <w:p w:rsidR="00F01210" w:rsidRPr="00437CF0" w:rsidRDefault="00F01210" w:rsidP="00437CF0">
      <w:pPr>
        <w:spacing w:before="240" w:after="240" w:line="360" w:lineRule="auto"/>
        <w:ind w:firstLine="709"/>
        <w:jc w:val="both"/>
        <w:rPr>
          <w:shd w:val="clear" w:color="auto" w:fill="FFFFFF"/>
        </w:rPr>
      </w:pPr>
    </w:p>
    <w:p w:rsidR="00C40155" w:rsidRPr="00437CF0" w:rsidRDefault="00C40155" w:rsidP="00437CF0">
      <w:pPr>
        <w:spacing w:before="240" w:after="240" w:line="360" w:lineRule="auto"/>
        <w:ind w:firstLine="709"/>
        <w:jc w:val="both"/>
        <w:rPr>
          <w:shd w:val="clear" w:color="auto" w:fill="FFFFFF"/>
        </w:rPr>
      </w:pPr>
    </w:p>
    <w:p w:rsidR="00C40155" w:rsidRPr="00437CF0" w:rsidRDefault="00C40155" w:rsidP="00437CF0">
      <w:pPr>
        <w:spacing w:before="240" w:after="240" w:line="360" w:lineRule="auto"/>
        <w:ind w:firstLine="709"/>
        <w:jc w:val="both"/>
        <w:rPr>
          <w:shd w:val="clear" w:color="auto" w:fill="FFFFFF"/>
        </w:rPr>
      </w:pPr>
    </w:p>
    <w:p w:rsidR="00C33F37" w:rsidRPr="00437CF0" w:rsidRDefault="00C33F37"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rFonts w:eastAsia="Calibri"/>
        </w:rPr>
      </w:pPr>
    </w:p>
    <w:p w:rsidR="0012795A" w:rsidRDefault="0012795A" w:rsidP="00437CF0">
      <w:pPr>
        <w:spacing w:before="240" w:after="240" w:line="360" w:lineRule="auto"/>
        <w:ind w:firstLine="709"/>
        <w:jc w:val="both"/>
        <w:rPr>
          <w:rFonts w:eastAsia="Calibri"/>
        </w:rPr>
      </w:pPr>
    </w:p>
    <w:p w:rsidR="00D95846" w:rsidRPr="00437CF0" w:rsidRDefault="00D95846" w:rsidP="00437CF0">
      <w:pPr>
        <w:spacing w:before="240" w:after="240" w:line="360" w:lineRule="auto"/>
        <w:ind w:firstLine="709"/>
        <w:jc w:val="both"/>
        <w:rPr>
          <w:rFonts w:eastAsia="Calibri"/>
        </w:rPr>
      </w:pPr>
    </w:p>
    <w:p w:rsidR="0012795A" w:rsidRPr="00437CF0" w:rsidRDefault="0012795A" w:rsidP="00437CF0">
      <w:pPr>
        <w:spacing w:before="240" w:after="240" w:line="360" w:lineRule="auto"/>
        <w:ind w:firstLine="709"/>
        <w:jc w:val="both"/>
        <w:rPr>
          <w:rFonts w:eastAsia="Calibri"/>
        </w:rPr>
      </w:pPr>
    </w:p>
    <w:p w:rsidR="00C44E86" w:rsidRPr="0060077F" w:rsidRDefault="0060077F" w:rsidP="0060077F">
      <w:pPr>
        <w:jc w:val="center"/>
        <w:rPr>
          <w:b/>
          <w:sz w:val="28"/>
          <w:szCs w:val="28"/>
        </w:rPr>
      </w:pPr>
      <w:r w:rsidRPr="0060077F">
        <w:rPr>
          <w:b/>
          <w:sz w:val="28"/>
          <w:szCs w:val="28"/>
        </w:rPr>
        <w:lastRenderedPageBreak/>
        <w:t xml:space="preserve">4. </w:t>
      </w:r>
      <w:r w:rsidR="00C44E86" w:rsidRPr="0060077F">
        <w:rPr>
          <w:b/>
          <w:sz w:val="28"/>
          <w:szCs w:val="28"/>
        </w:rPr>
        <w:t>BULGULAR</w:t>
      </w:r>
    </w:p>
    <w:p w:rsidR="00C44E86" w:rsidRPr="00437CF0" w:rsidRDefault="00C44E86" w:rsidP="0060077F">
      <w:pPr>
        <w:jc w:val="center"/>
      </w:pPr>
    </w:p>
    <w:p w:rsidR="00C44E86" w:rsidRPr="00437CF0" w:rsidRDefault="00C44E86" w:rsidP="0060077F">
      <w:pPr>
        <w:jc w:val="center"/>
      </w:pPr>
    </w:p>
    <w:p w:rsidR="00C44E86" w:rsidRPr="00437CF0" w:rsidRDefault="00C44E86" w:rsidP="0060077F">
      <w:pPr>
        <w:spacing w:after="240" w:line="360" w:lineRule="auto"/>
        <w:ind w:firstLine="709"/>
        <w:jc w:val="both"/>
      </w:pPr>
      <w:r w:rsidRPr="00437CF0">
        <w:t>Araştırma mekanik barsak hazırlığın vücut sıcaklığı ve hemodinamik parametrelere (sistolik/diastolik arteriyeliyel kan basıncı, ortalama kan basıncı, nabız sayısı</w:t>
      </w:r>
      <w:r w:rsidR="00F50A71" w:rsidRPr="00437CF0">
        <w:t>, solunum sayısı</w:t>
      </w:r>
      <w:r w:rsidRPr="00437CF0">
        <w:t xml:space="preserve"> ve oksijen saturasyon değeri) etkisini belirlemek amacıyla </w:t>
      </w:r>
      <w:r w:rsidR="004E79AE" w:rsidRPr="00437CF0">
        <w:t xml:space="preserve">yarı </w:t>
      </w:r>
      <w:r w:rsidRPr="00437CF0">
        <w:t xml:space="preserve">deneysel olarak yapılmıştır. Araştırmaya hastaneye </w:t>
      </w:r>
      <w:r w:rsidRPr="00437CF0">
        <w:rPr>
          <w:bCs/>
        </w:rPr>
        <w:t>yatışı yapılan, ameliyat öncesi dönemde mekanik barsak hazırlığı yapılacak olan 64 hasta alınmıştır. Çalışmada elde edilen bulgular şunlardır:</w:t>
      </w:r>
    </w:p>
    <w:p w:rsidR="00C44E86" w:rsidRDefault="00C44E86" w:rsidP="00366836">
      <w:pPr>
        <w:spacing w:before="240" w:line="360" w:lineRule="auto"/>
        <w:ind w:firstLine="709"/>
        <w:jc w:val="both"/>
      </w:pPr>
      <w:r w:rsidRPr="00437CF0">
        <w:t>Tablo 2</w:t>
      </w:r>
      <w:r w:rsidR="00391285">
        <w:t>’</w:t>
      </w:r>
      <w:r w:rsidRPr="00437CF0">
        <w:t xml:space="preserve">de hastaların sosyodemografik verilerin dağılımları görülmektedir. </w:t>
      </w:r>
      <w:proofErr w:type="gramStart"/>
      <w:r w:rsidRPr="00437CF0">
        <w:t>Hastaların %65.6 (42)</w:t>
      </w:r>
      <w:r w:rsidR="00391285">
        <w:t>’</w:t>
      </w:r>
      <w:r w:rsidRPr="00437CF0">
        <w:t>sının erkek, %57.8 (37)</w:t>
      </w:r>
      <w:r w:rsidR="00391285">
        <w:t>’</w:t>
      </w:r>
      <w:r w:rsidRPr="00437CF0">
        <w:t>inin ilkokul mezunu, %92.2 (59)</w:t>
      </w:r>
      <w:r w:rsidR="00391285">
        <w:t>’</w:t>
      </w:r>
      <w:r w:rsidRPr="00437CF0">
        <w:t>inin evli olduğu, %70.3 (45)</w:t>
      </w:r>
      <w:r w:rsidR="00391285">
        <w:t>’</w:t>
      </w:r>
      <w:r w:rsidRPr="00437CF0">
        <w:t>ünün sigara içmediği, %79.7 (51)</w:t>
      </w:r>
      <w:r w:rsidR="00391285">
        <w:t>’</w:t>
      </w:r>
      <w:r w:rsidRPr="00437CF0">
        <w:t>sinin alkol içmediği, %89.1 (57)</w:t>
      </w:r>
      <w:r w:rsidR="00391285">
        <w:t>’</w:t>
      </w:r>
      <w:r w:rsidRPr="00437CF0">
        <w:t>inde herhangi bir şeye karşı alerji olmadığı, %81.2 (52)</w:t>
      </w:r>
      <w:r w:rsidR="00391285">
        <w:t>’</w:t>
      </w:r>
      <w:r w:rsidRPr="00437CF0">
        <w:t>sinin hareket durumunun mobil olduğu, %32.8 (21)</w:t>
      </w:r>
      <w:r w:rsidR="00391285">
        <w:t>’</w:t>
      </w:r>
      <w:r w:rsidRPr="00437CF0">
        <w:t>sinde diyabetes mellitus, %20.3 (13)</w:t>
      </w:r>
      <w:r w:rsidR="00391285">
        <w:t>’</w:t>
      </w:r>
      <w:r w:rsidRPr="00437CF0">
        <w:t>ünde hiperlipidemi, %48.4 (31)</w:t>
      </w:r>
      <w:r w:rsidR="00391285">
        <w:t>’</w:t>
      </w:r>
      <w:r w:rsidRPr="00437CF0">
        <w:t>ünde hipertansiyon,</w:t>
      </w:r>
      <w:r w:rsidR="000E4529" w:rsidRPr="00437CF0">
        <w:t xml:space="preserve"> %25 (16)</w:t>
      </w:r>
      <w:r w:rsidR="00391285">
        <w:t>’</w:t>
      </w:r>
      <w:r w:rsidR="000E4529" w:rsidRPr="00437CF0">
        <w:t>inde koroner arter</w:t>
      </w:r>
      <w:r w:rsidR="00BF4B10" w:rsidRPr="00437CF0">
        <w:t xml:space="preserve"> hastalığı </w:t>
      </w:r>
      <w:r w:rsidRPr="00437CF0">
        <w:t>ve %9.4 (6)</w:t>
      </w:r>
      <w:r w:rsidR="00391285">
        <w:t>’</w:t>
      </w:r>
      <w:r w:rsidRPr="00437CF0">
        <w:t>ünde böbrek yetmezliği</w:t>
      </w:r>
      <w:r w:rsidR="00BF4B10" w:rsidRPr="00437CF0">
        <w:t xml:space="preserve"> yan hastalığı ve </w:t>
      </w:r>
      <w:r w:rsidRPr="00437CF0">
        <w:t>%87,5 (5</w:t>
      </w:r>
      <w:r w:rsidR="00C35C16" w:rsidRPr="00437CF0">
        <w:t>6)</w:t>
      </w:r>
      <w:r w:rsidR="00391285">
        <w:t>’</w:t>
      </w:r>
      <w:r w:rsidRPr="00437CF0">
        <w:t xml:space="preserve">inde geçirilmiş bir ameliyat öyküsünün olduğu bulunmuştur. </w:t>
      </w:r>
      <w:proofErr w:type="gramEnd"/>
      <w:r w:rsidRPr="00437CF0">
        <w:t>Araştırmaya katılan hastaların yaş ortalaması 64.12</w:t>
      </w:r>
      <w:r w:rsidRPr="00437CF0">
        <w:rPr>
          <w:b/>
        </w:rPr>
        <w:t>±</w:t>
      </w:r>
      <w:r w:rsidRPr="00437CF0">
        <w:t xml:space="preserve">11.48 ve </w:t>
      </w:r>
      <w:r w:rsidR="00EC2E22" w:rsidRPr="00437CF0">
        <w:t>vücut kitle indeksi</w:t>
      </w:r>
      <w:r w:rsidRPr="00437CF0">
        <w:t xml:space="preserve"> ortalaması 25.71</w:t>
      </w:r>
      <w:r w:rsidRPr="00437CF0">
        <w:rPr>
          <w:b/>
        </w:rPr>
        <w:t>±</w:t>
      </w:r>
      <w:r w:rsidR="00A15EB8" w:rsidRPr="00437CF0">
        <w:t>5.74 olarak bulunmuştur.</w:t>
      </w:r>
    </w:p>
    <w:p w:rsidR="00B3221B" w:rsidRDefault="00B3221B"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EA651E" w:rsidRDefault="00EA651E" w:rsidP="00366836">
      <w:pPr>
        <w:jc w:val="both"/>
        <w:rPr>
          <w:b/>
        </w:rPr>
      </w:pPr>
    </w:p>
    <w:p w:rsidR="00C44E86" w:rsidRPr="00C44E86" w:rsidRDefault="00C44E86" w:rsidP="00366836">
      <w:pPr>
        <w:jc w:val="both"/>
        <w:rPr>
          <w:b/>
        </w:rPr>
      </w:pPr>
      <w:r w:rsidRPr="00C44E86">
        <w:rPr>
          <w:b/>
        </w:rPr>
        <w:lastRenderedPageBreak/>
        <w:t xml:space="preserve">Tablo 2. </w:t>
      </w:r>
      <w:r w:rsidRPr="00646BC6">
        <w:t>Hastaların Tanımlayıcı Özelliklerin Dağılımı (</w:t>
      </w:r>
      <w:r w:rsidR="00BF4B10">
        <w:t>n</w:t>
      </w:r>
      <w:r w:rsidRPr="00646BC6">
        <w:t>=64)</w:t>
      </w:r>
    </w:p>
    <w:p w:rsidR="00C44E86" w:rsidRPr="00C44E86" w:rsidRDefault="00C44E86" w:rsidP="00C44E86">
      <w:pPr>
        <w:jc w:val="both"/>
        <w:rPr>
          <w:b/>
        </w:rPr>
      </w:pPr>
    </w:p>
    <w:tbl>
      <w:tblPr>
        <w:tblStyle w:val="TabloKlavuzu2"/>
        <w:tblW w:w="8505" w:type="dxa"/>
        <w:jc w:val="center"/>
        <w:tblLook w:val="04A0" w:firstRow="1" w:lastRow="0" w:firstColumn="1" w:lastColumn="0" w:noHBand="0" w:noVBand="1"/>
      </w:tblPr>
      <w:tblGrid>
        <w:gridCol w:w="4949"/>
        <w:gridCol w:w="567"/>
        <w:gridCol w:w="1494"/>
        <w:gridCol w:w="1495"/>
      </w:tblGrid>
      <w:tr w:rsidR="00C44E86" w:rsidRPr="00366836" w:rsidTr="00EA651E">
        <w:trPr>
          <w:trHeight w:val="20"/>
          <w:jc w:val="center"/>
        </w:trPr>
        <w:tc>
          <w:tcPr>
            <w:tcW w:w="5516" w:type="dxa"/>
            <w:gridSpan w:val="2"/>
            <w:tcBorders>
              <w:left w:val="nil"/>
              <w:bottom w:val="single" w:sz="4" w:space="0" w:color="auto"/>
              <w:right w:val="nil"/>
            </w:tcBorders>
            <w:vAlign w:val="center"/>
          </w:tcPr>
          <w:p w:rsidR="00C44E86" w:rsidRPr="00366836" w:rsidRDefault="00C44E86" w:rsidP="00DB264C">
            <w:pPr>
              <w:spacing w:line="360" w:lineRule="auto"/>
              <w:rPr>
                <w:b/>
                <w:sz w:val="20"/>
                <w:szCs w:val="20"/>
              </w:rPr>
            </w:pPr>
            <w:r w:rsidRPr="00366836">
              <w:rPr>
                <w:b/>
                <w:sz w:val="20"/>
                <w:szCs w:val="20"/>
              </w:rPr>
              <w:t>Özellikler</w:t>
            </w:r>
          </w:p>
        </w:tc>
        <w:tc>
          <w:tcPr>
            <w:tcW w:w="1494" w:type="dxa"/>
            <w:tcBorders>
              <w:left w:val="nil"/>
              <w:bottom w:val="single" w:sz="4" w:space="0" w:color="auto"/>
              <w:right w:val="nil"/>
            </w:tcBorders>
            <w:vAlign w:val="center"/>
          </w:tcPr>
          <w:p w:rsidR="00C44E86" w:rsidRPr="00366836" w:rsidRDefault="00C44E86" w:rsidP="00DB264C">
            <w:pPr>
              <w:tabs>
                <w:tab w:val="left" w:pos="673"/>
              </w:tabs>
              <w:spacing w:line="360" w:lineRule="auto"/>
              <w:jc w:val="center"/>
              <w:rPr>
                <w:b/>
                <w:sz w:val="20"/>
                <w:szCs w:val="20"/>
              </w:rPr>
            </w:pPr>
            <w:proofErr w:type="gramStart"/>
            <w:r w:rsidRPr="00366836">
              <w:rPr>
                <w:b/>
                <w:sz w:val="20"/>
                <w:szCs w:val="20"/>
              </w:rPr>
              <w:t>n</w:t>
            </w:r>
            <w:proofErr w:type="gramEnd"/>
          </w:p>
        </w:tc>
        <w:tc>
          <w:tcPr>
            <w:tcW w:w="1495" w:type="dxa"/>
            <w:tcBorders>
              <w:left w:val="nil"/>
              <w:bottom w:val="single" w:sz="4" w:space="0" w:color="auto"/>
              <w:right w:val="nil"/>
            </w:tcBorders>
            <w:vAlign w:val="center"/>
          </w:tcPr>
          <w:p w:rsidR="00C44E86" w:rsidRPr="00366836" w:rsidRDefault="00C44E86" w:rsidP="00DB264C">
            <w:pPr>
              <w:spacing w:line="360" w:lineRule="auto"/>
              <w:jc w:val="right"/>
              <w:rPr>
                <w:b/>
                <w:sz w:val="20"/>
                <w:szCs w:val="20"/>
              </w:rPr>
            </w:pPr>
            <w:r w:rsidRPr="00366836">
              <w:rPr>
                <w:b/>
                <w:sz w:val="20"/>
                <w:szCs w:val="20"/>
              </w:rPr>
              <w:t>%</w:t>
            </w:r>
          </w:p>
        </w:tc>
      </w:tr>
      <w:tr w:rsidR="00C44E86" w:rsidRPr="00366836" w:rsidTr="00EA651E">
        <w:trPr>
          <w:trHeight w:val="20"/>
          <w:jc w:val="center"/>
        </w:trPr>
        <w:tc>
          <w:tcPr>
            <w:tcW w:w="4949" w:type="dxa"/>
            <w:vMerge w:val="restart"/>
            <w:tcBorders>
              <w:left w:val="nil"/>
              <w:bottom w:val="nil"/>
              <w:right w:val="nil"/>
            </w:tcBorders>
            <w:vAlign w:val="bottom"/>
          </w:tcPr>
          <w:p w:rsidR="00C44E86" w:rsidRPr="00366836" w:rsidRDefault="00C44E86" w:rsidP="00101B82">
            <w:pPr>
              <w:spacing w:line="276" w:lineRule="auto"/>
              <w:rPr>
                <w:b/>
                <w:sz w:val="20"/>
                <w:szCs w:val="20"/>
              </w:rPr>
            </w:pPr>
            <w:r w:rsidRPr="00366836">
              <w:rPr>
                <w:b/>
                <w:sz w:val="20"/>
                <w:szCs w:val="20"/>
              </w:rPr>
              <w:t>Cinsiyet</w:t>
            </w:r>
          </w:p>
          <w:p w:rsidR="00C44E86" w:rsidRPr="00366836" w:rsidRDefault="00C44E86" w:rsidP="00101B82">
            <w:pPr>
              <w:spacing w:line="276" w:lineRule="auto"/>
              <w:rPr>
                <w:sz w:val="20"/>
                <w:szCs w:val="20"/>
              </w:rPr>
            </w:pPr>
            <w:r w:rsidRPr="00366836">
              <w:rPr>
                <w:sz w:val="20"/>
                <w:szCs w:val="20"/>
              </w:rPr>
              <w:t>Erkek</w:t>
            </w:r>
          </w:p>
          <w:p w:rsidR="00C44E86" w:rsidRPr="00366836" w:rsidRDefault="00C44E86" w:rsidP="00101B82">
            <w:pPr>
              <w:spacing w:line="276" w:lineRule="auto"/>
              <w:rPr>
                <w:sz w:val="20"/>
                <w:szCs w:val="20"/>
              </w:rPr>
            </w:pPr>
            <w:r w:rsidRPr="00366836">
              <w:rPr>
                <w:sz w:val="20"/>
                <w:szCs w:val="20"/>
              </w:rPr>
              <w:t>Kadın</w:t>
            </w:r>
          </w:p>
        </w:tc>
        <w:tc>
          <w:tcPr>
            <w:tcW w:w="567" w:type="dxa"/>
            <w:tcBorders>
              <w:left w:val="nil"/>
              <w:bottom w:val="nil"/>
              <w:right w:val="nil"/>
            </w:tcBorders>
            <w:vAlign w:val="bottom"/>
          </w:tcPr>
          <w:p w:rsidR="00C44E86" w:rsidRPr="00366836" w:rsidRDefault="00C44E86" w:rsidP="00101B82">
            <w:pPr>
              <w:spacing w:line="276" w:lineRule="auto"/>
              <w:rPr>
                <w:sz w:val="20"/>
                <w:szCs w:val="20"/>
              </w:rPr>
            </w:pPr>
          </w:p>
        </w:tc>
        <w:tc>
          <w:tcPr>
            <w:tcW w:w="1494" w:type="dxa"/>
            <w:tcBorders>
              <w:left w:val="nil"/>
              <w:bottom w:val="nil"/>
              <w:right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42</w:t>
            </w:r>
          </w:p>
        </w:tc>
        <w:tc>
          <w:tcPr>
            <w:tcW w:w="1495" w:type="dxa"/>
            <w:tcBorders>
              <w:left w:val="nil"/>
              <w:bottom w:val="nil"/>
              <w:right w:val="nil"/>
            </w:tcBorders>
            <w:vAlign w:val="center"/>
          </w:tcPr>
          <w:p w:rsidR="00C44E86" w:rsidRPr="00366836" w:rsidRDefault="00C44E86"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65.6</w:t>
            </w:r>
          </w:p>
        </w:tc>
      </w:tr>
      <w:tr w:rsidR="00C44E86" w:rsidRPr="00366836" w:rsidTr="00EA651E">
        <w:trPr>
          <w:trHeight w:val="20"/>
          <w:jc w:val="center"/>
        </w:trPr>
        <w:tc>
          <w:tcPr>
            <w:tcW w:w="4949" w:type="dxa"/>
            <w:vMerge/>
            <w:tcBorders>
              <w:top w:val="nil"/>
              <w:left w:val="nil"/>
              <w:right w:val="nil"/>
            </w:tcBorders>
            <w:vAlign w:val="bottom"/>
          </w:tcPr>
          <w:p w:rsidR="00C44E86" w:rsidRPr="00366836" w:rsidRDefault="00C44E86" w:rsidP="00101B82">
            <w:pPr>
              <w:spacing w:line="276" w:lineRule="auto"/>
              <w:rPr>
                <w:sz w:val="20"/>
                <w:szCs w:val="20"/>
              </w:rPr>
            </w:pPr>
          </w:p>
        </w:tc>
        <w:tc>
          <w:tcPr>
            <w:tcW w:w="567" w:type="dxa"/>
            <w:tcBorders>
              <w:top w:val="nil"/>
              <w:left w:val="nil"/>
              <w:bottom w:val="single" w:sz="4" w:space="0" w:color="auto"/>
              <w:right w:val="nil"/>
            </w:tcBorders>
            <w:vAlign w:val="bottom"/>
          </w:tcPr>
          <w:p w:rsidR="00C44E86" w:rsidRPr="00366836" w:rsidRDefault="00C44E86" w:rsidP="00101B82">
            <w:pPr>
              <w:spacing w:line="276" w:lineRule="auto"/>
              <w:rPr>
                <w:sz w:val="20"/>
                <w:szCs w:val="20"/>
              </w:rPr>
            </w:pPr>
          </w:p>
        </w:tc>
        <w:tc>
          <w:tcPr>
            <w:tcW w:w="1494" w:type="dxa"/>
            <w:tcBorders>
              <w:top w:val="nil"/>
              <w:left w:val="nil"/>
              <w:bottom w:val="single" w:sz="4" w:space="0" w:color="auto"/>
              <w:right w:val="nil"/>
            </w:tcBorders>
            <w:vAlign w:val="center"/>
          </w:tcPr>
          <w:p w:rsidR="00C44E86" w:rsidRPr="00366836" w:rsidRDefault="00C44E86" w:rsidP="00101B82">
            <w:pPr>
              <w:spacing w:line="276" w:lineRule="auto"/>
              <w:jc w:val="center"/>
              <w:rPr>
                <w:sz w:val="20"/>
                <w:szCs w:val="20"/>
              </w:rPr>
            </w:pPr>
            <w:r w:rsidRPr="00366836">
              <w:rPr>
                <w:sz w:val="20"/>
                <w:szCs w:val="20"/>
              </w:rPr>
              <w:t>22</w:t>
            </w:r>
          </w:p>
        </w:tc>
        <w:tc>
          <w:tcPr>
            <w:tcW w:w="1495" w:type="dxa"/>
            <w:tcBorders>
              <w:top w:val="nil"/>
              <w:left w:val="nil"/>
              <w:bottom w:val="single" w:sz="4" w:space="0" w:color="auto"/>
              <w:right w:val="nil"/>
            </w:tcBorders>
            <w:vAlign w:val="center"/>
          </w:tcPr>
          <w:p w:rsidR="00C44E86" w:rsidRPr="00366836" w:rsidRDefault="00C44E86" w:rsidP="00DB264C">
            <w:pPr>
              <w:spacing w:line="276" w:lineRule="auto"/>
              <w:jc w:val="right"/>
              <w:rPr>
                <w:sz w:val="20"/>
                <w:szCs w:val="20"/>
              </w:rPr>
            </w:pPr>
            <w:r w:rsidRPr="00366836">
              <w:rPr>
                <w:sz w:val="20"/>
                <w:szCs w:val="20"/>
              </w:rPr>
              <w:t>34.4</w:t>
            </w:r>
          </w:p>
        </w:tc>
      </w:tr>
      <w:tr w:rsidR="00C44E86" w:rsidRPr="00366836" w:rsidTr="00EA651E">
        <w:trPr>
          <w:trHeight w:val="20"/>
          <w:jc w:val="center"/>
        </w:trPr>
        <w:tc>
          <w:tcPr>
            <w:tcW w:w="4949" w:type="dxa"/>
            <w:vMerge w:val="restart"/>
            <w:tcBorders>
              <w:left w:val="nil"/>
              <w:right w:val="nil"/>
            </w:tcBorders>
            <w:vAlign w:val="bottom"/>
          </w:tcPr>
          <w:p w:rsidR="00C44E86" w:rsidRPr="00366836" w:rsidRDefault="00C44E86" w:rsidP="00101B82">
            <w:pPr>
              <w:spacing w:line="276" w:lineRule="auto"/>
              <w:rPr>
                <w:b/>
                <w:sz w:val="20"/>
                <w:szCs w:val="20"/>
              </w:rPr>
            </w:pPr>
            <w:r w:rsidRPr="00366836">
              <w:rPr>
                <w:b/>
                <w:sz w:val="20"/>
                <w:szCs w:val="20"/>
              </w:rPr>
              <w:t>Eğitim Durumu</w:t>
            </w:r>
          </w:p>
          <w:p w:rsidR="00C44E86" w:rsidRPr="00366836" w:rsidRDefault="00C44E86" w:rsidP="00101B82">
            <w:pPr>
              <w:spacing w:line="276" w:lineRule="auto"/>
              <w:rPr>
                <w:sz w:val="20"/>
                <w:szCs w:val="20"/>
              </w:rPr>
            </w:pPr>
            <w:r w:rsidRPr="00366836">
              <w:rPr>
                <w:sz w:val="20"/>
                <w:szCs w:val="20"/>
              </w:rPr>
              <w:t>Okur Yazar Değil</w:t>
            </w:r>
          </w:p>
          <w:p w:rsidR="00C44E86" w:rsidRPr="00366836" w:rsidRDefault="00C44E86" w:rsidP="00101B82">
            <w:pPr>
              <w:spacing w:line="276" w:lineRule="auto"/>
              <w:rPr>
                <w:sz w:val="20"/>
                <w:szCs w:val="20"/>
              </w:rPr>
            </w:pPr>
            <w:r w:rsidRPr="00366836">
              <w:rPr>
                <w:sz w:val="20"/>
                <w:szCs w:val="20"/>
              </w:rPr>
              <w:t>İlkokul</w:t>
            </w:r>
          </w:p>
          <w:p w:rsidR="00C44E86" w:rsidRPr="00366836" w:rsidRDefault="00C44E86" w:rsidP="00101B82">
            <w:pPr>
              <w:spacing w:line="276" w:lineRule="auto"/>
              <w:rPr>
                <w:sz w:val="20"/>
                <w:szCs w:val="20"/>
              </w:rPr>
            </w:pPr>
            <w:r w:rsidRPr="00366836">
              <w:rPr>
                <w:sz w:val="20"/>
                <w:szCs w:val="20"/>
              </w:rPr>
              <w:t>Ortaokul</w:t>
            </w:r>
          </w:p>
          <w:p w:rsidR="00C44E86" w:rsidRPr="00366836" w:rsidRDefault="00C44E86" w:rsidP="00101B82">
            <w:pPr>
              <w:spacing w:line="276" w:lineRule="auto"/>
              <w:rPr>
                <w:sz w:val="20"/>
                <w:szCs w:val="20"/>
              </w:rPr>
            </w:pPr>
            <w:r w:rsidRPr="00366836">
              <w:rPr>
                <w:sz w:val="20"/>
                <w:szCs w:val="20"/>
              </w:rPr>
              <w:t>Lise</w:t>
            </w:r>
          </w:p>
          <w:p w:rsidR="00C44E86" w:rsidRPr="00366836" w:rsidRDefault="00C44E86" w:rsidP="00101B82">
            <w:pPr>
              <w:spacing w:line="276" w:lineRule="auto"/>
              <w:rPr>
                <w:sz w:val="20"/>
                <w:szCs w:val="20"/>
              </w:rPr>
            </w:pPr>
            <w:r w:rsidRPr="00366836">
              <w:rPr>
                <w:sz w:val="20"/>
                <w:szCs w:val="20"/>
              </w:rPr>
              <w:t>Ön Lisans</w:t>
            </w:r>
          </w:p>
          <w:p w:rsidR="00C44E86" w:rsidRPr="00366836" w:rsidRDefault="00C44E86" w:rsidP="00101B82">
            <w:pPr>
              <w:tabs>
                <w:tab w:val="left" w:pos="279"/>
              </w:tabs>
              <w:spacing w:line="276" w:lineRule="auto"/>
              <w:rPr>
                <w:sz w:val="20"/>
                <w:szCs w:val="20"/>
              </w:rPr>
            </w:pPr>
            <w:r w:rsidRPr="00366836">
              <w:rPr>
                <w:sz w:val="20"/>
                <w:szCs w:val="20"/>
              </w:rPr>
              <w:t>Lisans</w:t>
            </w:r>
          </w:p>
        </w:tc>
        <w:tc>
          <w:tcPr>
            <w:tcW w:w="567" w:type="dxa"/>
            <w:tcBorders>
              <w:left w:val="nil"/>
              <w:bottom w:val="nil"/>
              <w:right w:val="nil"/>
            </w:tcBorders>
            <w:vAlign w:val="bottom"/>
          </w:tcPr>
          <w:p w:rsidR="00C44E86" w:rsidRPr="00366836" w:rsidRDefault="00C44E86" w:rsidP="00101B82">
            <w:pPr>
              <w:spacing w:line="276" w:lineRule="auto"/>
              <w:rPr>
                <w:sz w:val="20"/>
                <w:szCs w:val="20"/>
              </w:rPr>
            </w:pPr>
          </w:p>
        </w:tc>
        <w:tc>
          <w:tcPr>
            <w:tcW w:w="1494" w:type="dxa"/>
            <w:tcBorders>
              <w:left w:val="nil"/>
              <w:bottom w:val="nil"/>
              <w:right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7</w:t>
            </w:r>
          </w:p>
          <w:p w:rsidR="00C44E86" w:rsidRPr="00366836" w:rsidRDefault="00C44E86" w:rsidP="00101B82">
            <w:pPr>
              <w:spacing w:line="276" w:lineRule="auto"/>
              <w:jc w:val="center"/>
              <w:rPr>
                <w:sz w:val="20"/>
                <w:szCs w:val="20"/>
              </w:rPr>
            </w:pPr>
            <w:r w:rsidRPr="00366836">
              <w:rPr>
                <w:sz w:val="20"/>
                <w:szCs w:val="20"/>
              </w:rPr>
              <w:t>37</w:t>
            </w:r>
          </w:p>
        </w:tc>
        <w:tc>
          <w:tcPr>
            <w:tcW w:w="1495" w:type="dxa"/>
            <w:tcBorders>
              <w:left w:val="nil"/>
              <w:bottom w:val="nil"/>
              <w:right w:val="nil"/>
            </w:tcBorders>
            <w:vAlign w:val="center"/>
          </w:tcPr>
          <w:p w:rsidR="00C44E86" w:rsidRPr="00366836" w:rsidRDefault="00C44E86"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10.9</w:t>
            </w:r>
          </w:p>
          <w:p w:rsidR="00C44E86" w:rsidRPr="00366836" w:rsidRDefault="00C44E86" w:rsidP="00DB264C">
            <w:pPr>
              <w:spacing w:line="276" w:lineRule="auto"/>
              <w:jc w:val="right"/>
              <w:rPr>
                <w:sz w:val="20"/>
                <w:szCs w:val="20"/>
              </w:rPr>
            </w:pPr>
            <w:r w:rsidRPr="00366836">
              <w:rPr>
                <w:sz w:val="20"/>
                <w:szCs w:val="20"/>
              </w:rPr>
              <w:t>57.8</w:t>
            </w:r>
          </w:p>
        </w:tc>
      </w:tr>
      <w:tr w:rsidR="00C44E86" w:rsidRPr="00366836" w:rsidTr="00EA651E">
        <w:trPr>
          <w:trHeight w:val="20"/>
          <w:jc w:val="center"/>
        </w:trPr>
        <w:tc>
          <w:tcPr>
            <w:tcW w:w="4949" w:type="dxa"/>
            <w:vMerge/>
            <w:tcBorders>
              <w:left w:val="nil"/>
              <w:right w:val="nil"/>
            </w:tcBorders>
            <w:vAlign w:val="bottom"/>
          </w:tcPr>
          <w:p w:rsidR="00C44E86" w:rsidRPr="00366836" w:rsidRDefault="00C44E86" w:rsidP="00101B82">
            <w:pPr>
              <w:spacing w:line="276" w:lineRule="auto"/>
              <w:rPr>
                <w:sz w:val="20"/>
                <w:szCs w:val="20"/>
              </w:rPr>
            </w:pPr>
          </w:p>
        </w:tc>
        <w:tc>
          <w:tcPr>
            <w:tcW w:w="567" w:type="dxa"/>
            <w:tcBorders>
              <w:top w:val="nil"/>
              <w:left w:val="nil"/>
              <w:bottom w:val="nil"/>
              <w:right w:val="nil"/>
            </w:tcBorders>
            <w:vAlign w:val="bottom"/>
          </w:tcPr>
          <w:p w:rsidR="00C44E86" w:rsidRPr="00366836" w:rsidRDefault="00C44E86" w:rsidP="00101B82">
            <w:pPr>
              <w:spacing w:line="276" w:lineRule="auto"/>
              <w:rPr>
                <w:sz w:val="20"/>
                <w:szCs w:val="20"/>
              </w:rPr>
            </w:pPr>
          </w:p>
        </w:tc>
        <w:tc>
          <w:tcPr>
            <w:tcW w:w="1494" w:type="dxa"/>
            <w:tcBorders>
              <w:top w:val="nil"/>
              <w:left w:val="nil"/>
              <w:bottom w:val="nil"/>
              <w:right w:val="nil"/>
            </w:tcBorders>
            <w:vAlign w:val="center"/>
          </w:tcPr>
          <w:p w:rsidR="00C44E86" w:rsidRPr="00366836" w:rsidRDefault="00C44E86" w:rsidP="00101B82">
            <w:pPr>
              <w:spacing w:line="276" w:lineRule="auto"/>
              <w:jc w:val="center"/>
              <w:rPr>
                <w:sz w:val="20"/>
                <w:szCs w:val="20"/>
              </w:rPr>
            </w:pPr>
            <w:r w:rsidRPr="00366836">
              <w:rPr>
                <w:sz w:val="20"/>
                <w:szCs w:val="20"/>
              </w:rPr>
              <w:t>5</w:t>
            </w:r>
          </w:p>
        </w:tc>
        <w:tc>
          <w:tcPr>
            <w:tcW w:w="1495" w:type="dxa"/>
            <w:tcBorders>
              <w:top w:val="nil"/>
              <w:left w:val="nil"/>
              <w:bottom w:val="nil"/>
              <w:right w:val="nil"/>
            </w:tcBorders>
            <w:vAlign w:val="center"/>
          </w:tcPr>
          <w:p w:rsidR="00C44E86" w:rsidRPr="00366836" w:rsidRDefault="00DB264C" w:rsidP="00DB264C">
            <w:pPr>
              <w:spacing w:line="276" w:lineRule="auto"/>
              <w:jc w:val="right"/>
              <w:rPr>
                <w:sz w:val="20"/>
                <w:szCs w:val="20"/>
              </w:rPr>
            </w:pPr>
            <w:r>
              <w:rPr>
                <w:sz w:val="20"/>
                <w:szCs w:val="20"/>
              </w:rPr>
              <w:t xml:space="preserve">  </w:t>
            </w:r>
            <w:r w:rsidR="00C44E86" w:rsidRPr="00366836">
              <w:rPr>
                <w:sz w:val="20"/>
                <w:szCs w:val="20"/>
              </w:rPr>
              <w:t>7.8</w:t>
            </w:r>
          </w:p>
        </w:tc>
      </w:tr>
      <w:tr w:rsidR="00C44E86" w:rsidRPr="00366836" w:rsidTr="00EA651E">
        <w:trPr>
          <w:trHeight w:val="20"/>
          <w:jc w:val="center"/>
        </w:trPr>
        <w:tc>
          <w:tcPr>
            <w:tcW w:w="4949" w:type="dxa"/>
            <w:vMerge/>
            <w:tcBorders>
              <w:left w:val="nil"/>
              <w:right w:val="nil"/>
            </w:tcBorders>
            <w:vAlign w:val="bottom"/>
          </w:tcPr>
          <w:p w:rsidR="00C44E86" w:rsidRPr="00366836" w:rsidRDefault="00C44E86" w:rsidP="00101B82">
            <w:pPr>
              <w:spacing w:line="276" w:lineRule="auto"/>
              <w:rPr>
                <w:sz w:val="20"/>
                <w:szCs w:val="20"/>
              </w:rPr>
            </w:pPr>
          </w:p>
        </w:tc>
        <w:tc>
          <w:tcPr>
            <w:tcW w:w="567" w:type="dxa"/>
            <w:tcBorders>
              <w:top w:val="nil"/>
              <w:left w:val="nil"/>
              <w:bottom w:val="nil"/>
              <w:right w:val="nil"/>
            </w:tcBorders>
            <w:vAlign w:val="bottom"/>
          </w:tcPr>
          <w:p w:rsidR="00C44E86" w:rsidRPr="00366836" w:rsidRDefault="00C44E86" w:rsidP="00101B82">
            <w:pPr>
              <w:spacing w:line="276" w:lineRule="auto"/>
              <w:rPr>
                <w:sz w:val="20"/>
                <w:szCs w:val="20"/>
              </w:rPr>
            </w:pPr>
          </w:p>
        </w:tc>
        <w:tc>
          <w:tcPr>
            <w:tcW w:w="1494" w:type="dxa"/>
            <w:tcBorders>
              <w:top w:val="nil"/>
              <w:left w:val="nil"/>
              <w:bottom w:val="nil"/>
              <w:right w:val="nil"/>
            </w:tcBorders>
            <w:vAlign w:val="center"/>
          </w:tcPr>
          <w:p w:rsidR="00C44E86" w:rsidRPr="00366836" w:rsidRDefault="00C44E86" w:rsidP="00101B82">
            <w:pPr>
              <w:spacing w:line="276" w:lineRule="auto"/>
              <w:jc w:val="center"/>
              <w:rPr>
                <w:sz w:val="20"/>
                <w:szCs w:val="20"/>
              </w:rPr>
            </w:pPr>
            <w:r w:rsidRPr="00366836">
              <w:rPr>
                <w:sz w:val="20"/>
                <w:szCs w:val="20"/>
              </w:rPr>
              <w:t>10</w:t>
            </w:r>
          </w:p>
          <w:p w:rsidR="00C44E86" w:rsidRPr="00366836" w:rsidRDefault="00C44E86" w:rsidP="00101B82">
            <w:pPr>
              <w:spacing w:line="276" w:lineRule="auto"/>
              <w:jc w:val="center"/>
              <w:rPr>
                <w:sz w:val="20"/>
                <w:szCs w:val="20"/>
              </w:rPr>
            </w:pPr>
            <w:r w:rsidRPr="00366836">
              <w:rPr>
                <w:sz w:val="20"/>
                <w:szCs w:val="20"/>
              </w:rPr>
              <w:t>2</w:t>
            </w:r>
          </w:p>
        </w:tc>
        <w:tc>
          <w:tcPr>
            <w:tcW w:w="1495" w:type="dxa"/>
            <w:tcBorders>
              <w:top w:val="nil"/>
              <w:left w:val="nil"/>
              <w:bottom w:val="nil"/>
              <w:right w:val="nil"/>
            </w:tcBorders>
            <w:vAlign w:val="center"/>
          </w:tcPr>
          <w:p w:rsidR="00C44E86" w:rsidRPr="00366836" w:rsidRDefault="00C44E86" w:rsidP="00DB264C">
            <w:pPr>
              <w:spacing w:line="276" w:lineRule="auto"/>
              <w:jc w:val="right"/>
              <w:rPr>
                <w:sz w:val="20"/>
                <w:szCs w:val="20"/>
              </w:rPr>
            </w:pPr>
            <w:r w:rsidRPr="00366836">
              <w:rPr>
                <w:sz w:val="20"/>
                <w:szCs w:val="20"/>
              </w:rPr>
              <w:t>15.6</w:t>
            </w:r>
          </w:p>
          <w:p w:rsidR="00C44E86" w:rsidRPr="00366836" w:rsidRDefault="00DB264C" w:rsidP="00DB264C">
            <w:pPr>
              <w:spacing w:line="276" w:lineRule="auto"/>
              <w:jc w:val="right"/>
              <w:rPr>
                <w:sz w:val="20"/>
                <w:szCs w:val="20"/>
              </w:rPr>
            </w:pPr>
            <w:r>
              <w:rPr>
                <w:sz w:val="20"/>
                <w:szCs w:val="20"/>
              </w:rPr>
              <w:t xml:space="preserve">  </w:t>
            </w:r>
            <w:r w:rsidR="00C44E86" w:rsidRPr="00366836">
              <w:rPr>
                <w:sz w:val="20"/>
                <w:szCs w:val="20"/>
              </w:rPr>
              <w:t>3.1</w:t>
            </w:r>
          </w:p>
        </w:tc>
      </w:tr>
      <w:tr w:rsidR="00C44E86" w:rsidRPr="00366836" w:rsidTr="00EA651E">
        <w:trPr>
          <w:trHeight w:val="20"/>
          <w:jc w:val="center"/>
        </w:trPr>
        <w:tc>
          <w:tcPr>
            <w:tcW w:w="4949" w:type="dxa"/>
            <w:vMerge/>
            <w:tcBorders>
              <w:left w:val="nil"/>
              <w:bottom w:val="single" w:sz="4" w:space="0" w:color="auto"/>
              <w:right w:val="nil"/>
            </w:tcBorders>
            <w:vAlign w:val="bottom"/>
          </w:tcPr>
          <w:p w:rsidR="00C44E86" w:rsidRPr="00366836" w:rsidRDefault="00C44E86" w:rsidP="00101B82">
            <w:pPr>
              <w:spacing w:line="276" w:lineRule="auto"/>
              <w:rPr>
                <w:sz w:val="20"/>
                <w:szCs w:val="20"/>
              </w:rPr>
            </w:pPr>
          </w:p>
        </w:tc>
        <w:tc>
          <w:tcPr>
            <w:tcW w:w="567" w:type="dxa"/>
            <w:tcBorders>
              <w:top w:val="nil"/>
              <w:left w:val="nil"/>
              <w:bottom w:val="single" w:sz="4" w:space="0" w:color="auto"/>
              <w:right w:val="nil"/>
            </w:tcBorders>
            <w:vAlign w:val="bottom"/>
          </w:tcPr>
          <w:p w:rsidR="00C44E86" w:rsidRPr="00366836" w:rsidRDefault="00C44E86" w:rsidP="00101B82">
            <w:pPr>
              <w:spacing w:line="276" w:lineRule="auto"/>
              <w:rPr>
                <w:sz w:val="20"/>
                <w:szCs w:val="20"/>
              </w:rPr>
            </w:pPr>
          </w:p>
        </w:tc>
        <w:tc>
          <w:tcPr>
            <w:tcW w:w="1494" w:type="dxa"/>
            <w:tcBorders>
              <w:top w:val="nil"/>
              <w:left w:val="nil"/>
              <w:bottom w:val="single" w:sz="4" w:space="0" w:color="auto"/>
              <w:right w:val="nil"/>
            </w:tcBorders>
            <w:vAlign w:val="center"/>
          </w:tcPr>
          <w:p w:rsidR="00C44E86" w:rsidRPr="00366836" w:rsidRDefault="00C44E86" w:rsidP="00101B82">
            <w:pPr>
              <w:spacing w:line="276" w:lineRule="auto"/>
              <w:jc w:val="center"/>
              <w:rPr>
                <w:sz w:val="20"/>
                <w:szCs w:val="20"/>
              </w:rPr>
            </w:pPr>
            <w:r w:rsidRPr="00366836">
              <w:rPr>
                <w:sz w:val="20"/>
                <w:szCs w:val="20"/>
              </w:rPr>
              <w:t>3</w:t>
            </w:r>
          </w:p>
        </w:tc>
        <w:tc>
          <w:tcPr>
            <w:tcW w:w="1495" w:type="dxa"/>
            <w:tcBorders>
              <w:top w:val="nil"/>
              <w:left w:val="nil"/>
              <w:bottom w:val="single" w:sz="4" w:space="0" w:color="auto"/>
              <w:right w:val="nil"/>
            </w:tcBorders>
            <w:vAlign w:val="center"/>
          </w:tcPr>
          <w:p w:rsidR="00C44E86" w:rsidRPr="00366836" w:rsidRDefault="00DB264C" w:rsidP="00DB264C">
            <w:pPr>
              <w:tabs>
                <w:tab w:val="left" w:pos="764"/>
              </w:tabs>
              <w:spacing w:line="276" w:lineRule="auto"/>
              <w:jc w:val="right"/>
              <w:rPr>
                <w:sz w:val="20"/>
                <w:szCs w:val="20"/>
              </w:rPr>
            </w:pPr>
            <w:r>
              <w:rPr>
                <w:sz w:val="20"/>
                <w:szCs w:val="20"/>
              </w:rPr>
              <w:t xml:space="preserve">  </w:t>
            </w:r>
            <w:r w:rsidR="00C44E86" w:rsidRPr="00366836">
              <w:rPr>
                <w:sz w:val="20"/>
                <w:szCs w:val="20"/>
              </w:rPr>
              <w:t>4.7</w:t>
            </w:r>
          </w:p>
        </w:tc>
      </w:tr>
      <w:tr w:rsidR="00C44E86" w:rsidRPr="00366836" w:rsidTr="00EA651E">
        <w:trPr>
          <w:trHeight w:val="20"/>
          <w:jc w:val="center"/>
        </w:trPr>
        <w:tc>
          <w:tcPr>
            <w:tcW w:w="4949" w:type="dxa"/>
            <w:vMerge w:val="restart"/>
            <w:tcBorders>
              <w:left w:val="nil"/>
              <w:bottom w:val="nil"/>
              <w:right w:val="nil"/>
            </w:tcBorders>
            <w:vAlign w:val="bottom"/>
          </w:tcPr>
          <w:p w:rsidR="00C44E86" w:rsidRPr="00366836" w:rsidRDefault="00C44E86" w:rsidP="00101B82">
            <w:pPr>
              <w:spacing w:line="276" w:lineRule="auto"/>
              <w:rPr>
                <w:b/>
                <w:sz w:val="20"/>
                <w:szCs w:val="20"/>
              </w:rPr>
            </w:pPr>
            <w:r w:rsidRPr="00366836">
              <w:rPr>
                <w:b/>
                <w:sz w:val="20"/>
                <w:szCs w:val="20"/>
              </w:rPr>
              <w:t>Medeni Durum</w:t>
            </w:r>
          </w:p>
          <w:p w:rsidR="00C44E86" w:rsidRPr="00366836" w:rsidRDefault="00C44E86" w:rsidP="00101B82">
            <w:pPr>
              <w:tabs>
                <w:tab w:val="left" w:pos="318"/>
              </w:tabs>
              <w:spacing w:line="276" w:lineRule="auto"/>
              <w:rPr>
                <w:sz w:val="20"/>
                <w:szCs w:val="20"/>
              </w:rPr>
            </w:pPr>
            <w:r w:rsidRPr="00366836">
              <w:rPr>
                <w:sz w:val="20"/>
                <w:szCs w:val="20"/>
              </w:rPr>
              <w:t>Evli</w:t>
            </w:r>
          </w:p>
          <w:p w:rsidR="00C44E86" w:rsidRPr="00366836" w:rsidRDefault="00C44E86" w:rsidP="00101B82">
            <w:pPr>
              <w:spacing w:line="276" w:lineRule="auto"/>
              <w:rPr>
                <w:sz w:val="20"/>
                <w:szCs w:val="20"/>
              </w:rPr>
            </w:pPr>
            <w:proofErr w:type="gramStart"/>
            <w:r w:rsidRPr="00366836">
              <w:rPr>
                <w:sz w:val="20"/>
                <w:szCs w:val="20"/>
              </w:rPr>
              <w:t>Bekar</w:t>
            </w:r>
            <w:proofErr w:type="gramEnd"/>
          </w:p>
        </w:tc>
        <w:tc>
          <w:tcPr>
            <w:tcW w:w="567" w:type="dxa"/>
            <w:tcBorders>
              <w:left w:val="nil"/>
              <w:bottom w:val="nil"/>
              <w:right w:val="nil"/>
            </w:tcBorders>
            <w:vAlign w:val="bottom"/>
          </w:tcPr>
          <w:p w:rsidR="00C44E86" w:rsidRPr="00366836" w:rsidRDefault="00C44E86" w:rsidP="00101B82">
            <w:pPr>
              <w:spacing w:line="276" w:lineRule="auto"/>
              <w:rPr>
                <w:sz w:val="20"/>
                <w:szCs w:val="20"/>
              </w:rPr>
            </w:pPr>
          </w:p>
        </w:tc>
        <w:tc>
          <w:tcPr>
            <w:tcW w:w="1494" w:type="dxa"/>
            <w:tcBorders>
              <w:left w:val="nil"/>
              <w:bottom w:val="nil"/>
              <w:right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tabs>
                <w:tab w:val="left" w:pos="199"/>
              </w:tabs>
              <w:spacing w:line="276" w:lineRule="auto"/>
              <w:jc w:val="center"/>
              <w:rPr>
                <w:sz w:val="20"/>
                <w:szCs w:val="20"/>
              </w:rPr>
            </w:pPr>
            <w:r w:rsidRPr="00366836">
              <w:rPr>
                <w:sz w:val="20"/>
                <w:szCs w:val="20"/>
              </w:rPr>
              <w:t>59</w:t>
            </w:r>
          </w:p>
        </w:tc>
        <w:tc>
          <w:tcPr>
            <w:tcW w:w="1495" w:type="dxa"/>
            <w:tcBorders>
              <w:left w:val="nil"/>
              <w:bottom w:val="nil"/>
              <w:right w:val="nil"/>
            </w:tcBorders>
            <w:vAlign w:val="center"/>
          </w:tcPr>
          <w:p w:rsidR="00C44E86" w:rsidRPr="00366836" w:rsidRDefault="00C44E86"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92.2</w:t>
            </w:r>
          </w:p>
        </w:tc>
      </w:tr>
      <w:tr w:rsidR="00C44E86" w:rsidRPr="00366836" w:rsidTr="00EA651E">
        <w:trPr>
          <w:trHeight w:val="20"/>
          <w:jc w:val="center"/>
        </w:trPr>
        <w:tc>
          <w:tcPr>
            <w:tcW w:w="4949" w:type="dxa"/>
            <w:vMerge/>
            <w:tcBorders>
              <w:top w:val="nil"/>
              <w:left w:val="nil"/>
              <w:right w:val="nil"/>
            </w:tcBorders>
            <w:vAlign w:val="bottom"/>
          </w:tcPr>
          <w:p w:rsidR="00C44E86" w:rsidRPr="00366836" w:rsidRDefault="00C44E86" w:rsidP="00101B82">
            <w:pPr>
              <w:spacing w:line="276" w:lineRule="auto"/>
              <w:rPr>
                <w:sz w:val="20"/>
                <w:szCs w:val="20"/>
              </w:rPr>
            </w:pPr>
          </w:p>
        </w:tc>
        <w:tc>
          <w:tcPr>
            <w:tcW w:w="567" w:type="dxa"/>
            <w:tcBorders>
              <w:top w:val="nil"/>
              <w:left w:val="nil"/>
              <w:right w:val="nil"/>
            </w:tcBorders>
            <w:vAlign w:val="bottom"/>
          </w:tcPr>
          <w:p w:rsidR="00C44E86" w:rsidRPr="00366836" w:rsidRDefault="00C44E86" w:rsidP="00101B82">
            <w:pPr>
              <w:spacing w:line="276" w:lineRule="auto"/>
              <w:rPr>
                <w:sz w:val="20"/>
                <w:szCs w:val="20"/>
              </w:rPr>
            </w:pPr>
          </w:p>
        </w:tc>
        <w:tc>
          <w:tcPr>
            <w:tcW w:w="1494" w:type="dxa"/>
            <w:tcBorders>
              <w:top w:val="nil"/>
              <w:left w:val="nil"/>
              <w:right w:val="nil"/>
            </w:tcBorders>
            <w:vAlign w:val="center"/>
          </w:tcPr>
          <w:p w:rsidR="00C44E86" w:rsidRPr="00366836" w:rsidRDefault="00C44E86" w:rsidP="00101B82">
            <w:pPr>
              <w:spacing w:line="276" w:lineRule="auto"/>
              <w:jc w:val="center"/>
              <w:rPr>
                <w:sz w:val="20"/>
                <w:szCs w:val="20"/>
              </w:rPr>
            </w:pPr>
            <w:r w:rsidRPr="00366836">
              <w:rPr>
                <w:sz w:val="20"/>
                <w:szCs w:val="20"/>
              </w:rPr>
              <w:t>5</w:t>
            </w:r>
          </w:p>
        </w:tc>
        <w:tc>
          <w:tcPr>
            <w:tcW w:w="1495" w:type="dxa"/>
            <w:tcBorders>
              <w:top w:val="nil"/>
              <w:left w:val="nil"/>
              <w:right w:val="nil"/>
            </w:tcBorders>
            <w:vAlign w:val="center"/>
          </w:tcPr>
          <w:p w:rsidR="00C44E86" w:rsidRPr="00366836" w:rsidRDefault="00C44E86" w:rsidP="00DB264C">
            <w:pPr>
              <w:tabs>
                <w:tab w:val="left" w:pos="664"/>
              </w:tabs>
              <w:spacing w:line="276" w:lineRule="auto"/>
              <w:jc w:val="right"/>
              <w:rPr>
                <w:sz w:val="20"/>
                <w:szCs w:val="20"/>
              </w:rPr>
            </w:pPr>
            <w:r w:rsidRPr="00366836">
              <w:rPr>
                <w:sz w:val="20"/>
                <w:szCs w:val="20"/>
              </w:rPr>
              <w:t>7.8</w:t>
            </w:r>
          </w:p>
        </w:tc>
      </w:tr>
      <w:tr w:rsidR="00C44E86" w:rsidRPr="00366836" w:rsidTr="00EA651E">
        <w:trPr>
          <w:trHeight w:val="20"/>
          <w:jc w:val="center"/>
        </w:trPr>
        <w:tc>
          <w:tcPr>
            <w:tcW w:w="4949" w:type="dxa"/>
            <w:tcBorders>
              <w:left w:val="nil"/>
              <w:right w:val="nil"/>
            </w:tcBorders>
            <w:vAlign w:val="bottom"/>
          </w:tcPr>
          <w:p w:rsidR="00F50A71" w:rsidRPr="00366836" w:rsidRDefault="00F50A71" w:rsidP="00101B82">
            <w:pPr>
              <w:spacing w:line="276" w:lineRule="auto"/>
              <w:rPr>
                <w:b/>
                <w:sz w:val="20"/>
                <w:szCs w:val="20"/>
              </w:rPr>
            </w:pPr>
            <w:r w:rsidRPr="00366836">
              <w:rPr>
                <w:b/>
                <w:sz w:val="20"/>
                <w:szCs w:val="20"/>
              </w:rPr>
              <w:t>Sigara İçme Durumu</w:t>
            </w:r>
          </w:p>
          <w:p w:rsidR="00C44E86" w:rsidRPr="00366836" w:rsidRDefault="00C44E86" w:rsidP="00101B82">
            <w:pPr>
              <w:spacing w:line="276" w:lineRule="auto"/>
              <w:rPr>
                <w:sz w:val="20"/>
                <w:szCs w:val="20"/>
              </w:rPr>
            </w:pPr>
            <w:r w:rsidRPr="00366836">
              <w:rPr>
                <w:sz w:val="20"/>
                <w:szCs w:val="20"/>
              </w:rPr>
              <w:t>İçmiyor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2989" w:type="dxa"/>
            <w:gridSpan w:val="2"/>
            <w:tcBorders>
              <w:left w:val="nil"/>
              <w:right w:val="nil"/>
            </w:tcBorders>
            <w:vAlign w:val="center"/>
          </w:tcPr>
          <w:p w:rsidR="00F50A71" w:rsidRPr="00366836" w:rsidRDefault="00F50A71" w:rsidP="00DB264C">
            <w:pPr>
              <w:tabs>
                <w:tab w:val="left" w:pos="1617"/>
              </w:tabs>
              <w:spacing w:line="276" w:lineRule="auto"/>
              <w:jc w:val="right"/>
              <w:rPr>
                <w:sz w:val="20"/>
                <w:szCs w:val="20"/>
              </w:rPr>
            </w:pPr>
          </w:p>
          <w:p w:rsidR="00C44E86" w:rsidRPr="00366836" w:rsidRDefault="00DB264C" w:rsidP="00DB264C">
            <w:pPr>
              <w:tabs>
                <w:tab w:val="left" w:pos="1617"/>
                <w:tab w:val="left" w:pos="2143"/>
              </w:tabs>
              <w:spacing w:line="276" w:lineRule="auto"/>
              <w:jc w:val="right"/>
              <w:rPr>
                <w:sz w:val="20"/>
                <w:szCs w:val="20"/>
              </w:rPr>
            </w:pPr>
            <w:r>
              <w:rPr>
                <w:sz w:val="20"/>
                <w:szCs w:val="20"/>
              </w:rPr>
              <w:t xml:space="preserve">      </w:t>
            </w:r>
            <w:r w:rsidR="00C44E86" w:rsidRPr="00366836">
              <w:rPr>
                <w:sz w:val="20"/>
                <w:szCs w:val="20"/>
              </w:rPr>
              <w:t xml:space="preserve">45                   </w:t>
            </w:r>
            <w:r w:rsidR="00EA651E">
              <w:rPr>
                <w:sz w:val="20"/>
                <w:szCs w:val="20"/>
              </w:rPr>
              <w:t xml:space="preserve"> </w:t>
            </w:r>
            <w:r>
              <w:rPr>
                <w:sz w:val="20"/>
                <w:szCs w:val="20"/>
              </w:rPr>
              <w:t xml:space="preserve">              </w:t>
            </w:r>
            <w:r w:rsidR="00C44E86" w:rsidRPr="00366836">
              <w:rPr>
                <w:sz w:val="20"/>
                <w:szCs w:val="20"/>
              </w:rPr>
              <w:t>70.3</w:t>
            </w:r>
          </w:p>
        </w:tc>
      </w:tr>
      <w:tr w:rsidR="00C44E86" w:rsidRPr="00366836" w:rsidTr="00EA651E">
        <w:trPr>
          <w:trHeight w:val="20"/>
          <w:jc w:val="center"/>
        </w:trPr>
        <w:tc>
          <w:tcPr>
            <w:tcW w:w="4949" w:type="dxa"/>
            <w:tcBorders>
              <w:left w:val="nil"/>
              <w:right w:val="nil"/>
            </w:tcBorders>
            <w:vAlign w:val="bottom"/>
          </w:tcPr>
          <w:p w:rsidR="00F50A71" w:rsidRPr="00366836" w:rsidRDefault="00F50A71" w:rsidP="00101B82">
            <w:pPr>
              <w:spacing w:line="276" w:lineRule="auto"/>
              <w:rPr>
                <w:b/>
                <w:sz w:val="20"/>
                <w:szCs w:val="20"/>
              </w:rPr>
            </w:pPr>
            <w:r w:rsidRPr="00366836">
              <w:rPr>
                <w:b/>
                <w:sz w:val="20"/>
                <w:szCs w:val="20"/>
              </w:rPr>
              <w:t>Alkol İçme Durumu</w:t>
            </w:r>
          </w:p>
          <w:p w:rsidR="00C44E86" w:rsidRPr="00366836" w:rsidRDefault="00C44E86" w:rsidP="00101B82">
            <w:pPr>
              <w:spacing w:line="276" w:lineRule="auto"/>
              <w:rPr>
                <w:sz w:val="20"/>
                <w:szCs w:val="20"/>
              </w:rPr>
            </w:pPr>
            <w:r w:rsidRPr="00366836">
              <w:rPr>
                <w:sz w:val="20"/>
                <w:szCs w:val="20"/>
              </w:rPr>
              <w:t>İçmiyor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C44E86" w:rsidRPr="00366836" w:rsidRDefault="00C44E86" w:rsidP="00101B82">
            <w:pPr>
              <w:spacing w:line="276" w:lineRule="auto"/>
              <w:jc w:val="center"/>
              <w:rPr>
                <w:sz w:val="20"/>
                <w:szCs w:val="20"/>
              </w:rPr>
            </w:pPr>
            <w:r w:rsidRPr="00366836">
              <w:rPr>
                <w:sz w:val="20"/>
                <w:szCs w:val="20"/>
              </w:rPr>
              <w:t>51</w:t>
            </w:r>
          </w:p>
        </w:tc>
        <w:tc>
          <w:tcPr>
            <w:tcW w:w="1495" w:type="dxa"/>
            <w:tcBorders>
              <w:left w:val="nil"/>
              <w:right w:val="nil"/>
            </w:tcBorders>
            <w:vAlign w:val="center"/>
          </w:tcPr>
          <w:p w:rsidR="00C44E86" w:rsidRPr="00366836" w:rsidRDefault="00C44E86" w:rsidP="00DB264C">
            <w:pPr>
              <w:tabs>
                <w:tab w:val="left" w:pos="226"/>
              </w:tabs>
              <w:spacing w:line="276" w:lineRule="auto"/>
              <w:jc w:val="right"/>
              <w:rPr>
                <w:sz w:val="20"/>
                <w:szCs w:val="20"/>
              </w:rPr>
            </w:pPr>
            <w:r w:rsidRPr="00366836">
              <w:rPr>
                <w:sz w:val="20"/>
                <w:szCs w:val="20"/>
              </w:rPr>
              <w:t>89.7</w:t>
            </w:r>
          </w:p>
        </w:tc>
      </w:tr>
      <w:tr w:rsidR="00C44E86" w:rsidRPr="00366836" w:rsidTr="00EA651E">
        <w:trPr>
          <w:trHeight w:val="20"/>
          <w:jc w:val="center"/>
        </w:trPr>
        <w:tc>
          <w:tcPr>
            <w:tcW w:w="4949" w:type="dxa"/>
            <w:tcBorders>
              <w:left w:val="nil"/>
              <w:right w:val="nil"/>
            </w:tcBorders>
            <w:shd w:val="clear" w:color="auto" w:fill="auto"/>
            <w:vAlign w:val="bottom"/>
          </w:tcPr>
          <w:p w:rsidR="00C44E86" w:rsidRPr="00366836" w:rsidRDefault="00C44E86" w:rsidP="00101B82">
            <w:pPr>
              <w:spacing w:line="276" w:lineRule="auto"/>
              <w:rPr>
                <w:b/>
                <w:sz w:val="20"/>
                <w:szCs w:val="20"/>
              </w:rPr>
            </w:pPr>
            <w:r w:rsidRPr="00366836">
              <w:rPr>
                <w:b/>
                <w:sz w:val="20"/>
                <w:szCs w:val="20"/>
              </w:rPr>
              <w:t>Alerji Durumu</w:t>
            </w:r>
          </w:p>
          <w:p w:rsidR="00C44E86" w:rsidRPr="00366836" w:rsidRDefault="005403FF" w:rsidP="00101B82">
            <w:pPr>
              <w:spacing w:line="276" w:lineRule="auto"/>
              <w:rPr>
                <w:sz w:val="20"/>
                <w:szCs w:val="20"/>
              </w:rPr>
            </w:pPr>
            <w:r w:rsidRPr="00366836">
              <w:rPr>
                <w:sz w:val="20"/>
                <w:szCs w:val="20"/>
              </w:rPr>
              <w:t>Yok</w:t>
            </w:r>
          </w:p>
        </w:tc>
        <w:tc>
          <w:tcPr>
            <w:tcW w:w="567" w:type="dxa"/>
            <w:tcBorders>
              <w:left w:val="nil"/>
              <w:right w:val="nil"/>
            </w:tcBorders>
            <w:shd w:val="clear" w:color="auto" w:fill="auto"/>
            <w:vAlign w:val="bottom"/>
          </w:tcPr>
          <w:p w:rsidR="00C44E86" w:rsidRPr="00366836" w:rsidRDefault="00C44E86" w:rsidP="00101B82">
            <w:pPr>
              <w:spacing w:line="276" w:lineRule="auto"/>
              <w:rPr>
                <w:sz w:val="20"/>
                <w:szCs w:val="20"/>
              </w:rPr>
            </w:pPr>
          </w:p>
        </w:tc>
        <w:tc>
          <w:tcPr>
            <w:tcW w:w="1494" w:type="dxa"/>
            <w:tcBorders>
              <w:left w:val="nil"/>
              <w:right w:val="nil"/>
            </w:tcBorders>
            <w:shd w:val="clear" w:color="auto" w:fill="auto"/>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57</w:t>
            </w:r>
          </w:p>
        </w:tc>
        <w:tc>
          <w:tcPr>
            <w:tcW w:w="1495" w:type="dxa"/>
            <w:tcBorders>
              <w:left w:val="nil"/>
              <w:right w:val="nil"/>
            </w:tcBorders>
            <w:shd w:val="clear" w:color="auto" w:fill="auto"/>
            <w:vAlign w:val="center"/>
          </w:tcPr>
          <w:p w:rsidR="00C44E86" w:rsidRPr="00366836" w:rsidRDefault="00C44E86" w:rsidP="00DB264C">
            <w:pPr>
              <w:spacing w:line="276" w:lineRule="auto"/>
              <w:jc w:val="right"/>
              <w:rPr>
                <w:sz w:val="20"/>
                <w:szCs w:val="20"/>
              </w:rPr>
            </w:pPr>
          </w:p>
          <w:p w:rsidR="00C44E86" w:rsidRPr="00366836" w:rsidRDefault="00C44E86" w:rsidP="00DB264C">
            <w:pPr>
              <w:tabs>
                <w:tab w:val="left" w:pos="204"/>
              </w:tabs>
              <w:spacing w:line="276" w:lineRule="auto"/>
              <w:jc w:val="right"/>
              <w:rPr>
                <w:sz w:val="20"/>
                <w:szCs w:val="20"/>
              </w:rPr>
            </w:pPr>
            <w:r w:rsidRPr="00366836">
              <w:rPr>
                <w:sz w:val="20"/>
                <w:szCs w:val="20"/>
              </w:rPr>
              <w:t>89.1</w:t>
            </w:r>
          </w:p>
        </w:tc>
      </w:tr>
      <w:tr w:rsidR="00C44E86" w:rsidRPr="00366836" w:rsidTr="00EA651E">
        <w:trPr>
          <w:trHeight w:val="20"/>
          <w:jc w:val="center"/>
        </w:trPr>
        <w:tc>
          <w:tcPr>
            <w:tcW w:w="8505" w:type="dxa"/>
            <w:gridSpan w:val="4"/>
            <w:tcBorders>
              <w:left w:val="nil"/>
              <w:right w:val="nil"/>
            </w:tcBorders>
            <w:vAlign w:val="bottom"/>
          </w:tcPr>
          <w:p w:rsidR="00C44E86" w:rsidRPr="00366836" w:rsidRDefault="00C44E86" w:rsidP="00DB264C">
            <w:pPr>
              <w:spacing w:line="276" w:lineRule="auto"/>
              <w:rPr>
                <w:b/>
                <w:sz w:val="20"/>
                <w:szCs w:val="20"/>
              </w:rPr>
            </w:pPr>
            <w:r w:rsidRPr="00366836">
              <w:rPr>
                <w:b/>
                <w:sz w:val="20"/>
                <w:szCs w:val="20"/>
              </w:rPr>
              <w:t>Hareket Durumu</w:t>
            </w:r>
          </w:p>
          <w:p w:rsidR="00C44E86" w:rsidRPr="00366836" w:rsidRDefault="00C44E86" w:rsidP="00DB264C">
            <w:pPr>
              <w:tabs>
                <w:tab w:val="left" w:pos="268"/>
                <w:tab w:val="left" w:pos="7644"/>
                <w:tab w:val="left" w:pos="7809"/>
              </w:tabs>
              <w:spacing w:line="276" w:lineRule="auto"/>
              <w:rPr>
                <w:sz w:val="20"/>
                <w:szCs w:val="20"/>
              </w:rPr>
            </w:pPr>
            <w:r w:rsidRPr="00366836">
              <w:rPr>
                <w:sz w:val="20"/>
                <w:szCs w:val="20"/>
              </w:rPr>
              <w:t xml:space="preserve">Mobil                                                                                       </w:t>
            </w:r>
            <w:r w:rsidR="00EA651E">
              <w:rPr>
                <w:sz w:val="20"/>
                <w:szCs w:val="20"/>
              </w:rPr>
              <w:t xml:space="preserve">                        </w:t>
            </w:r>
            <w:r w:rsidRPr="00366836">
              <w:rPr>
                <w:sz w:val="20"/>
                <w:szCs w:val="20"/>
              </w:rPr>
              <w:t xml:space="preserve">52                    </w:t>
            </w:r>
            <w:r w:rsidR="00EA651E">
              <w:rPr>
                <w:sz w:val="20"/>
                <w:szCs w:val="20"/>
              </w:rPr>
              <w:t xml:space="preserve">    </w:t>
            </w:r>
            <w:r w:rsidR="00DB264C">
              <w:rPr>
                <w:sz w:val="20"/>
                <w:szCs w:val="20"/>
              </w:rPr>
              <w:t xml:space="preserve">         </w:t>
            </w:r>
            <w:r w:rsidR="00EA651E">
              <w:rPr>
                <w:sz w:val="20"/>
                <w:szCs w:val="20"/>
              </w:rPr>
              <w:t xml:space="preserve"> </w:t>
            </w:r>
            <w:r w:rsidRPr="00366836">
              <w:rPr>
                <w:sz w:val="20"/>
                <w:szCs w:val="20"/>
              </w:rPr>
              <w:t>81.2</w:t>
            </w:r>
          </w:p>
          <w:p w:rsidR="00C44E86" w:rsidRPr="00366836" w:rsidRDefault="00C44E86" w:rsidP="00DB264C">
            <w:pPr>
              <w:tabs>
                <w:tab w:val="left" w:pos="6662"/>
                <w:tab w:val="left" w:pos="7644"/>
              </w:tabs>
              <w:spacing w:line="276" w:lineRule="auto"/>
              <w:rPr>
                <w:sz w:val="20"/>
                <w:szCs w:val="20"/>
              </w:rPr>
            </w:pPr>
            <w:r w:rsidRPr="00366836">
              <w:rPr>
                <w:sz w:val="20"/>
                <w:szCs w:val="20"/>
              </w:rPr>
              <w:t xml:space="preserve">Kısıtlı                                                                                      </w:t>
            </w:r>
            <w:r w:rsidR="00EA651E">
              <w:rPr>
                <w:sz w:val="20"/>
                <w:szCs w:val="20"/>
              </w:rPr>
              <w:t xml:space="preserve">                      </w:t>
            </w:r>
            <w:r w:rsidRPr="00366836">
              <w:rPr>
                <w:sz w:val="20"/>
                <w:szCs w:val="20"/>
              </w:rPr>
              <w:t xml:space="preserve">   12                  </w:t>
            </w:r>
            <w:r w:rsidR="00EA651E">
              <w:rPr>
                <w:sz w:val="20"/>
                <w:szCs w:val="20"/>
              </w:rPr>
              <w:t xml:space="preserve">    </w:t>
            </w:r>
            <w:r w:rsidRPr="00366836">
              <w:rPr>
                <w:sz w:val="20"/>
                <w:szCs w:val="20"/>
              </w:rPr>
              <w:t xml:space="preserve">  </w:t>
            </w:r>
            <w:r w:rsidR="00DB264C">
              <w:rPr>
                <w:sz w:val="20"/>
                <w:szCs w:val="20"/>
              </w:rPr>
              <w:t xml:space="preserve">         </w:t>
            </w:r>
            <w:r w:rsidRPr="00366836">
              <w:rPr>
                <w:sz w:val="20"/>
                <w:szCs w:val="20"/>
              </w:rPr>
              <w:t>18.8</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b/>
                <w:sz w:val="20"/>
                <w:szCs w:val="20"/>
              </w:rPr>
            </w:pPr>
            <w:r w:rsidRPr="00366836">
              <w:rPr>
                <w:b/>
                <w:sz w:val="20"/>
                <w:szCs w:val="20"/>
              </w:rPr>
              <w:t>Yan Hastalıklar</w:t>
            </w:r>
          </w:p>
          <w:p w:rsidR="00C44E86" w:rsidRPr="00366836" w:rsidRDefault="00C44E86" w:rsidP="00101B82">
            <w:pPr>
              <w:spacing w:line="276" w:lineRule="auto"/>
              <w:rPr>
                <w:sz w:val="20"/>
                <w:szCs w:val="20"/>
              </w:rPr>
            </w:pPr>
            <w:r w:rsidRPr="00366836">
              <w:rPr>
                <w:sz w:val="20"/>
                <w:szCs w:val="20"/>
              </w:rPr>
              <w:t>Diyabetes Mellitus</w:t>
            </w:r>
          </w:p>
          <w:p w:rsidR="00C44E86" w:rsidRPr="00366836" w:rsidRDefault="00C44E86"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C44E86" w:rsidRPr="00366836" w:rsidRDefault="00C44E86" w:rsidP="00101B82">
            <w:pPr>
              <w:spacing w:line="276" w:lineRule="auto"/>
              <w:jc w:val="center"/>
              <w:rPr>
                <w:sz w:val="20"/>
                <w:szCs w:val="20"/>
              </w:rPr>
            </w:pPr>
          </w:p>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21</w:t>
            </w:r>
          </w:p>
        </w:tc>
        <w:tc>
          <w:tcPr>
            <w:tcW w:w="1495" w:type="dxa"/>
            <w:tcBorders>
              <w:left w:val="nil"/>
              <w:right w:val="nil"/>
            </w:tcBorders>
            <w:vAlign w:val="center"/>
          </w:tcPr>
          <w:p w:rsidR="00C44E86" w:rsidRPr="00366836" w:rsidRDefault="00C44E86" w:rsidP="00DB264C">
            <w:pPr>
              <w:spacing w:line="276" w:lineRule="auto"/>
              <w:jc w:val="right"/>
              <w:rPr>
                <w:sz w:val="20"/>
                <w:szCs w:val="20"/>
              </w:rPr>
            </w:pPr>
          </w:p>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32.8</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Hiperlipidemi</w:t>
            </w:r>
          </w:p>
          <w:p w:rsidR="00C44E86" w:rsidRPr="00366836" w:rsidRDefault="00C44E86"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13</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20.3</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Hipertansiyon</w:t>
            </w:r>
          </w:p>
          <w:p w:rsidR="00C44E86" w:rsidRPr="00366836" w:rsidRDefault="00C44E86"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31</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48.4</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Koroner Arteriyel Hastalığı</w:t>
            </w:r>
          </w:p>
          <w:p w:rsidR="00C44E86" w:rsidRPr="00366836" w:rsidRDefault="00C44E86"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16</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25.0</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Böbrek Yetersizliği</w:t>
            </w:r>
          </w:p>
          <w:p w:rsidR="00C44E86" w:rsidRPr="00366836" w:rsidRDefault="00C44E86"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6</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9.4</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Kronik Obstrüktif Akciğer Hastalığı</w:t>
            </w:r>
          </w:p>
          <w:p w:rsidR="00C44E86" w:rsidRPr="00366836" w:rsidRDefault="005403FF"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8</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12.5</w:t>
            </w:r>
          </w:p>
        </w:tc>
      </w:tr>
      <w:tr w:rsidR="00C44E86" w:rsidRPr="00366836" w:rsidTr="00EA651E">
        <w:trPr>
          <w:trHeight w:val="20"/>
          <w:jc w:val="center"/>
        </w:trPr>
        <w:tc>
          <w:tcPr>
            <w:tcW w:w="4949" w:type="dxa"/>
            <w:tcBorders>
              <w:left w:val="nil"/>
              <w:right w:val="nil"/>
            </w:tcBorders>
            <w:vAlign w:val="bottom"/>
          </w:tcPr>
          <w:p w:rsidR="00C44E86" w:rsidRPr="00366836" w:rsidRDefault="00C44E86" w:rsidP="00101B82">
            <w:pPr>
              <w:spacing w:line="276" w:lineRule="auto"/>
              <w:rPr>
                <w:sz w:val="20"/>
                <w:szCs w:val="20"/>
              </w:rPr>
            </w:pPr>
            <w:r w:rsidRPr="00366836">
              <w:rPr>
                <w:sz w:val="20"/>
                <w:szCs w:val="20"/>
              </w:rPr>
              <w:t>Anemi</w:t>
            </w:r>
          </w:p>
          <w:p w:rsidR="00C44E86" w:rsidRPr="00366836" w:rsidRDefault="005403FF" w:rsidP="00101B82">
            <w:pPr>
              <w:spacing w:line="276" w:lineRule="auto"/>
              <w:rPr>
                <w:sz w:val="20"/>
                <w:szCs w:val="20"/>
              </w:rPr>
            </w:pPr>
            <w:r w:rsidRPr="00366836">
              <w:rPr>
                <w:sz w:val="20"/>
                <w:szCs w:val="20"/>
              </w:rPr>
              <w:t>Var</w:t>
            </w:r>
          </w:p>
        </w:tc>
        <w:tc>
          <w:tcPr>
            <w:tcW w:w="567" w:type="dxa"/>
            <w:tcBorders>
              <w:left w:val="nil"/>
              <w:right w:val="nil"/>
            </w:tcBorders>
            <w:vAlign w:val="bottom"/>
          </w:tcPr>
          <w:p w:rsidR="00C44E86" w:rsidRPr="00366836" w:rsidRDefault="00C44E86" w:rsidP="00101B82">
            <w:pPr>
              <w:spacing w:line="276" w:lineRule="auto"/>
              <w:rPr>
                <w:sz w:val="20"/>
                <w:szCs w:val="20"/>
              </w:rPr>
            </w:pPr>
          </w:p>
        </w:tc>
        <w:tc>
          <w:tcPr>
            <w:tcW w:w="1494" w:type="dxa"/>
            <w:tcBorders>
              <w:left w:val="nil"/>
              <w:right w:val="nil"/>
            </w:tcBorders>
            <w:vAlign w:val="center"/>
          </w:tcPr>
          <w:p w:rsidR="005403FF" w:rsidRPr="00366836" w:rsidRDefault="005403FF"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12</w:t>
            </w:r>
          </w:p>
        </w:tc>
        <w:tc>
          <w:tcPr>
            <w:tcW w:w="1495" w:type="dxa"/>
            <w:tcBorders>
              <w:left w:val="nil"/>
              <w:right w:val="nil"/>
            </w:tcBorders>
            <w:vAlign w:val="center"/>
          </w:tcPr>
          <w:p w:rsidR="005403FF" w:rsidRPr="00366836" w:rsidRDefault="005403FF"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18.8</w:t>
            </w:r>
          </w:p>
        </w:tc>
      </w:tr>
      <w:tr w:rsidR="00C44E86" w:rsidRPr="00366836" w:rsidTr="00764BC8">
        <w:trPr>
          <w:trHeight w:val="20"/>
          <w:jc w:val="center"/>
        </w:trPr>
        <w:tc>
          <w:tcPr>
            <w:tcW w:w="4949" w:type="dxa"/>
            <w:tcBorders>
              <w:left w:val="nil"/>
              <w:bottom w:val="single" w:sz="4" w:space="0" w:color="auto"/>
              <w:right w:val="nil"/>
            </w:tcBorders>
            <w:vAlign w:val="bottom"/>
          </w:tcPr>
          <w:p w:rsidR="00C44E86" w:rsidRPr="00366836" w:rsidRDefault="00C44E86" w:rsidP="00101B82">
            <w:pPr>
              <w:spacing w:line="276" w:lineRule="auto"/>
              <w:rPr>
                <w:b/>
                <w:sz w:val="20"/>
                <w:szCs w:val="20"/>
              </w:rPr>
            </w:pPr>
            <w:r w:rsidRPr="00366836">
              <w:rPr>
                <w:b/>
                <w:sz w:val="20"/>
                <w:szCs w:val="20"/>
              </w:rPr>
              <w:t>Geçirilmiş Ameliyat Öyküsü</w:t>
            </w:r>
          </w:p>
          <w:p w:rsidR="00C44E86" w:rsidRPr="00366836" w:rsidRDefault="00270978" w:rsidP="00101B82">
            <w:pPr>
              <w:spacing w:line="276" w:lineRule="auto"/>
              <w:rPr>
                <w:sz w:val="20"/>
                <w:szCs w:val="20"/>
              </w:rPr>
            </w:pPr>
            <w:r w:rsidRPr="00366836">
              <w:rPr>
                <w:sz w:val="20"/>
                <w:szCs w:val="20"/>
              </w:rPr>
              <w:t>Var</w:t>
            </w:r>
          </w:p>
        </w:tc>
        <w:tc>
          <w:tcPr>
            <w:tcW w:w="567" w:type="dxa"/>
            <w:tcBorders>
              <w:left w:val="nil"/>
              <w:bottom w:val="single" w:sz="4" w:space="0" w:color="auto"/>
              <w:right w:val="nil"/>
            </w:tcBorders>
            <w:vAlign w:val="bottom"/>
          </w:tcPr>
          <w:p w:rsidR="00C44E86" w:rsidRPr="00366836" w:rsidRDefault="00C44E86" w:rsidP="00101B82">
            <w:pPr>
              <w:spacing w:line="276" w:lineRule="auto"/>
              <w:rPr>
                <w:sz w:val="20"/>
                <w:szCs w:val="20"/>
              </w:rPr>
            </w:pPr>
          </w:p>
        </w:tc>
        <w:tc>
          <w:tcPr>
            <w:tcW w:w="1494" w:type="dxa"/>
            <w:tcBorders>
              <w:left w:val="nil"/>
              <w:bottom w:val="single" w:sz="4" w:space="0" w:color="auto"/>
              <w:right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56</w:t>
            </w:r>
          </w:p>
        </w:tc>
        <w:tc>
          <w:tcPr>
            <w:tcW w:w="1495" w:type="dxa"/>
            <w:tcBorders>
              <w:left w:val="nil"/>
              <w:bottom w:val="single" w:sz="4" w:space="0" w:color="auto"/>
              <w:right w:val="nil"/>
            </w:tcBorders>
            <w:vAlign w:val="center"/>
          </w:tcPr>
          <w:p w:rsidR="00C44E86" w:rsidRPr="00366836" w:rsidRDefault="00C44E86" w:rsidP="00DB264C">
            <w:pPr>
              <w:spacing w:line="276" w:lineRule="auto"/>
              <w:jc w:val="right"/>
              <w:rPr>
                <w:sz w:val="20"/>
                <w:szCs w:val="20"/>
              </w:rPr>
            </w:pPr>
          </w:p>
          <w:p w:rsidR="00C44E86" w:rsidRPr="00366836" w:rsidRDefault="00C44E86" w:rsidP="00DB264C">
            <w:pPr>
              <w:spacing w:line="276" w:lineRule="auto"/>
              <w:jc w:val="right"/>
              <w:rPr>
                <w:sz w:val="20"/>
                <w:szCs w:val="20"/>
              </w:rPr>
            </w:pPr>
            <w:r w:rsidRPr="00366836">
              <w:rPr>
                <w:sz w:val="20"/>
                <w:szCs w:val="20"/>
              </w:rPr>
              <w:t>87.5</w:t>
            </w:r>
          </w:p>
        </w:tc>
      </w:tr>
      <w:tr w:rsidR="00C44E86" w:rsidRPr="00366836" w:rsidTr="00764BC8">
        <w:trPr>
          <w:trHeight w:val="20"/>
          <w:jc w:val="center"/>
        </w:trPr>
        <w:tc>
          <w:tcPr>
            <w:tcW w:w="4949" w:type="dxa"/>
            <w:tcBorders>
              <w:left w:val="nil"/>
              <w:bottom w:val="nil"/>
              <w:right w:val="nil"/>
            </w:tcBorders>
            <w:vAlign w:val="bottom"/>
          </w:tcPr>
          <w:p w:rsidR="00C44E86" w:rsidRPr="00366836" w:rsidRDefault="00C44E86" w:rsidP="00101B82">
            <w:pPr>
              <w:spacing w:line="276" w:lineRule="auto"/>
              <w:rPr>
                <w:sz w:val="20"/>
                <w:szCs w:val="20"/>
              </w:rPr>
            </w:pPr>
          </w:p>
          <w:p w:rsidR="00C44E86" w:rsidRPr="00764BC8" w:rsidRDefault="00C44E86" w:rsidP="00101B82">
            <w:pPr>
              <w:spacing w:line="276" w:lineRule="auto"/>
              <w:rPr>
                <w:b/>
                <w:sz w:val="20"/>
                <w:szCs w:val="20"/>
              </w:rPr>
            </w:pPr>
            <w:r w:rsidRPr="00764BC8">
              <w:rPr>
                <w:b/>
                <w:sz w:val="20"/>
                <w:szCs w:val="20"/>
              </w:rPr>
              <w:t>Yaş</w:t>
            </w:r>
          </w:p>
        </w:tc>
        <w:tc>
          <w:tcPr>
            <w:tcW w:w="3556" w:type="dxa"/>
            <w:gridSpan w:val="3"/>
            <w:tcBorders>
              <w:left w:val="nil"/>
              <w:bottom w:val="nil"/>
              <w:right w:val="nil"/>
            </w:tcBorders>
            <w:vAlign w:val="bottom"/>
          </w:tcPr>
          <w:p w:rsidR="00C44E86" w:rsidRPr="00366836" w:rsidRDefault="00DB264C" w:rsidP="00DB264C">
            <w:pPr>
              <w:spacing w:line="276" w:lineRule="auto"/>
              <w:jc w:val="center"/>
              <w:rPr>
                <w:sz w:val="20"/>
                <w:szCs w:val="20"/>
              </w:rPr>
            </w:pPr>
            <w:r>
              <w:rPr>
                <w:sz w:val="20"/>
                <w:szCs w:val="20"/>
              </w:rPr>
              <w:t xml:space="preserve">                </w:t>
            </w:r>
            <w:r w:rsidR="00C44E86" w:rsidRPr="00366836">
              <w:rPr>
                <w:sz w:val="20"/>
                <w:szCs w:val="20"/>
              </w:rPr>
              <w:t>Ortalama ± Standart Sapma</w:t>
            </w:r>
          </w:p>
          <w:p w:rsidR="00C44E86" w:rsidRPr="00366836" w:rsidRDefault="00DB264C" w:rsidP="00DB264C">
            <w:pPr>
              <w:spacing w:line="276" w:lineRule="auto"/>
              <w:jc w:val="center"/>
              <w:rPr>
                <w:sz w:val="20"/>
                <w:szCs w:val="20"/>
              </w:rPr>
            </w:pPr>
            <w:r>
              <w:rPr>
                <w:sz w:val="20"/>
                <w:szCs w:val="20"/>
              </w:rPr>
              <w:t xml:space="preserve">               </w:t>
            </w:r>
            <w:r w:rsidR="00C44E86" w:rsidRPr="00366836">
              <w:rPr>
                <w:sz w:val="20"/>
                <w:szCs w:val="20"/>
              </w:rPr>
              <w:t>64.12±11.48</w:t>
            </w:r>
          </w:p>
        </w:tc>
      </w:tr>
      <w:tr w:rsidR="00C44E86" w:rsidRPr="00366836" w:rsidTr="00764BC8">
        <w:trPr>
          <w:trHeight w:val="20"/>
          <w:jc w:val="center"/>
        </w:trPr>
        <w:tc>
          <w:tcPr>
            <w:tcW w:w="4949" w:type="dxa"/>
            <w:tcBorders>
              <w:top w:val="nil"/>
              <w:left w:val="nil"/>
              <w:right w:val="nil"/>
            </w:tcBorders>
            <w:vAlign w:val="bottom"/>
          </w:tcPr>
          <w:p w:rsidR="00C44E86" w:rsidRPr="00764BC8" w:rsidRDefault="00C44E86" w:rsidP="00101B82">
            <w:pPr>
              <w:spacing w:line="276" w:lineRule="auto"/>
              <w:rPr>
                <w:b/>
                <w:sz w:val="20"/>
                <w:szCs w:val="20"/>
              </w:rPr>
            </w:pPr>
            <w:r w:rsidRPr="00764BC8">
              <w:rPr>
                <w:b/>
                <w:sz w:val="20"/>
                <w:szCs w:val="20"/>
              </w:rPr>
              <w:t>BKİ</w:t>
            </w:r>
          </w:p>
        </w:tc>
        <w:tc>
          <w:tcPr>
            <w:tcW w:w="3556" w:type="dxa"/>
            <w:gridSpan w:val="3"/>
            <w:tcBorders>
              <w:top w:val="nil"/>
              <w:left w:val="nil"/>
              <w:right w:val="nil"/>
            </w:tcBorders>
            <w:vAlign w:val="bottom"/>
          </w:tcPr>
          <w:p w:rsidR="00C44E86" w:rsidRPr="00366836" w:rsidRDefault="00DB264C" w:rsidP="00DB264C">
            <w:pPr>
              <w:spacing w:line="276" w:lineRule="auto"/>
              <w:jc w:val="center"/>
              <w:rPr>
                <w:sz w:val="20"/>
                <w:szCs w:val="20"/>
              </w:rPr>
            </w:pPr>
            <w:r>
              <w:rPr>
                <w:sz w:val="20"/>
                <w:szCs w:val="20"/>
              </w:rPr>
              <w:t xml:space="preserve">               </w:t>
            </w:r>
            <w:r w:rsidR="00C44E86" w:rsidRPr="00366836">
              <w:rPr>
                <w:sz w:val="20"/>
                <w:szCs w:val="20"/>
              </w:rPr>
              <w:t>25.71±5.74</w:t>
            </w:r>
          </w:p>
        </w:tc>
      </w:tr>
    </w:tbl>
    <w:p w:rsidR="00764BC8" w:rsidRDefault="00764BC8" w:rsidP="00366836">
      <w:pPr>
        <w:spacing w:before="240" w:after="240" w:line="360" w:lineRule="auto"/>
        <w:ind w:firstLine="709"/>
        <w:jc w:val="both"/>
      </w:pPr>
    </w:p>
    <w:p w:rsidR="00764BC8" w:rsidRDefault="00764BC8" w:rsidP="006B1084">
      <w:pPr>
        <w:spacing w:before="240" w:after="240" w:line="360" w:lineRule="auto"/>
        <w:jc w:val="both"/>
      </w:pPr>
    </w:p>
    <w:p w:rsidR="00E027C1" w:rsidRDefault="00646BC6" w:rsidP="00366836">
      <w:pPr>
        <w:spacing w:before="240" w:after="240" w:line="360" w:lineRule="auto"/>
        <w:ind w:firstLine="709"/>
        <w:jc w:val="both"/>
      </w:pPr>
      <w:r>
        <w:lastRenderedPageBreak/>
        <w:t>Tablo 3</w:t>
      </w:r>
      <w:r w:rsidR="00391285">
        <w:t>’</w:t>
      </w:r>
      <w:r w:rsidR="00C44E86" w:rsidRPr="00C44E86">
        <w:t xml:space="preserve">de hastalara ait hasta izlem verilerin dağılımları görülmektedir. </w:t>
      </w:r>
      <w:proofErr w:type="gramStart"/>
      <w:r w:rsidR="00C44E86" w:rsidRPr="00C44E86">
        <w:t>Araştırmaya katılan hastaların %56.2 (36)</w:t>
      </w:r>
      <w:r w:rsidR="00391285">
        <w:t>’</w:t>
      </w:r>
      <w:r w:rsidR="00C44E86" w:rsidRPr="00C44E86">
        <w:t xml:space="preserve">sinin yapılması planlanan cerrahi işlem ile ilgili </w:t>
      </w:r>
      <w:r w:rsidR="00AF5F7B">
        <w:t>bilgi</w:t>
      </w:r>
      <w:r w:rsidR="00C44E86" w:rsidRPr="00C44E86">
        <w:t xml:space="preserve"> aldıkları, </w:t>
      </w:r>
      <w:r w:rsidR="00C63768" w:rsidRPr="00C44E86">
        <w:t>%25.0 (16)</w:t>
      </w:r>
      <w:r w:rsidR="00391285">
        <w:t>’</w:t>
      </w:r>
      <w:r w:rsidR="00C63768" w:rsidRPr="00C44E86">
        <w:t>inin kolon kanseri</w:t>
      </w:r>
      <w:r w:rsidR="00C63768">
        <w:t>,</w:t>
      </w:r>
      <w:r w:rsidR="00C35C16">
        <w:t xml:space="preserve"> </w:t>
      </w:r>
      <w:r w:rsidR="00C44E86" w:rsidRPr="00C44E86">
        <w:t>%15.6 (10)</w:t>
      </w:r>
      <w:r w:rsidR="00391285">
        <w:t>’</w:t>
      </w:r>
      <w:r w:rsidR="00C44E86" w:rsidRPr="00C44E86">
        <w:t xml:space="preserve">sının ileus, </w:t>
      </w:r>
      <w:r w:rsidR="00C63768" w:rsidRPr="00C44E86">
        <w:t>%14.1 (9)</w:t>
      </w:r>
      <w:r w:rsidR="00391285">
        <w:t>’</w:t>
      </w:r>
      <w:r w:rsidR="00C63768" w:rsidRPr="00C44E86">
        <w:t>inin rektum kanseri</w:t>
      </w:r>
      <w:r w:rsidR="00C63768">
        <w:t>,</w:t>
      </w:r>
      <w:r w:rsidR="00C35C16">
        <w:t xml:space="preserve"> </w:t>
      </w:r>
      <w:r w:rsidR="00C44E86" w:rsidRPr="00C44E86">
        <w:t>%9.4 (</w:t>
      </w:r>
      <w:r w:rsidR="00C63768">
        <w:t>6)</w:t>
      </w:r>
      <w:r w:rsidR="00391285">
        <w:t>’</w:t>
      </w:r>
      <w:r w:rsidR="00C63768">
        <w:t xml:space="preserve"> ünün kolostomi kapatılması, </w:t>
      </w:r>
      <w:r w:rsidR="00C63768" w:rsidRPr="00C44E86">
        <w:t>%7.8 (5)</w:t>
      </w:r>
      <w:r w:rsidR="00391285">
        <w:t>’</w:t>
      </w:r>
      <w:r w:rsidR="00C63768" w:rsidRPr="00C44E86">
        <w:t>inin aku</w:t>
      </w:r>
      <w:r w:rsidR="00C63768">
        <w:t xml:space="preserve">t batın, </w:t>
      </w:r>
      <w:r w:rsidR="00C44E86" w:rsidRPr="00C44E86">
        <w:t>%6.3</w:t>
      </w:r>
      <w:r w:rsidR="00C63768">
        <w:t xml:space="preserve"> (4)</w:t>
      </w:r>
      <w:r w:rsidR="00391285">
        <w:t>’</w:t>
      </w:r>
      <w:r w:rsidR="00C63768">
        <w:t>ünün mide kanseri, %4.7 (3</w:t>
      </w:r>
      <w:r w:rsidR="00C44E86" w:rsidRPr="00C44E86">
        <w:t>)</w:t>
      </w:r>
      <w:r w:rsidR="00391285">
        <w:t>’</w:t>
      </w:r>
      <w:r w:rsidR="00C44E86" w:rsidRPr="00C44E86">
        <w:t>sinin papilla kanseri, %4.7 (3)</w:t>
      </w:r>
      <w:r w:rsidR="00391285">
        <w:t>’</w:t>
      </w:r>
      <w:r w:rsidR="00C44E86" w:rsidRPr="00C44E86">
        <w:t>sinin hem</w:t>
      </w:r>
      <w:r w:rsidR="00C63768">
        <w:t>oraid, anal fissür, %1.6 (1)</w:t>
      </w:r>
      <w:r w:rsidR="00391285">
        <w:t>’</w:t>
      </w:r>
      <w:r w:rsidR="00C63768">
        <w:t>sının karaciğer kanseri</w:t>
      </w:r>
      <w:r w:rsidR="00C63768" w:rsidRPr="00C44E86">
        <w:t>,</w:t>
      </w:r>
      <w:r w:rsidR="00C35C16">
        <w:t xml:space="preserve"> </w:t>
      </w:r>
      <w:r w:rsidR="00A15EB8">
        <w:t>%1</w:t>
      </w:r>
      <w:r w:rsidR="00F451EC">
        <w:t>0.9</w:t>
      </w:r>
      <w:r w:rsidR="00A15EB8">
        <w:t xml:space="preserve"> (8)</w:t>
      </w:r>
      <w:r w:rsidR="00391285">
        <w:t>’</w:t>
      </w:r>
      <w:r w:rsidR="00A15EB8">
        <w:t>inin diğer (</w:t>
      </w:r>
      <w:r w:rsidR="00C44E86" w:rsidRPr="00C44E86">
        <w:t>karaciğer ve dalak laserasyonu, insizyonel herni, karında şişlik vb.) tıbbi ön tanı ile hastaneye yatış yapıldığı belirlenmiştir.</w:t>
      </w:r>
      <w:r w:rsidR="00BF4B10">
        <w:t xml:space="preserve"> </w:t>
      </w:r>
      <w:proofErr w:type="gramEnd"/>
      <w:r w:rsidR="00C44E86" w:rsidRPr="00C44E86">
        <w:t>Araştırm</w:t>
      </w:r>
      <w:r w:rsidR="00251FC3">
        <w:t>aya katılan hastaların %10.9 (7)</w:t>
      </w:r>
      <w:r w:rsidR="00391285">
        <w:t>’</w:t>
      </w:r>
      <w:r w:rsidR="00251FC3">
        <w:t>unun</w:t>
      </w:r>
      <w:r w:rsidR="00C44E86" w:rsidRPr="00C44E86">
        <w:t xml:space="preserve"> oksijen des</w:t>
      </w:r>
      <w:r w:rsidR="00251FC3">
        <w:t>teği al</w:t>
      </w:r>
      <w:r w:rsidR="00C44E86" w:rsidRPr="00C44E86">
        <w:t>dığı, %70.3 (45)</w:t>
      </w:r>
      <w:r w:rsidR="00391285">
        <w:t>’</w:t>
      </w:r>
      <w:r w:rsidR="00C44E86" w:rsidRPr="00C44E86">
        <w:t>ünün NRS-2002 Nutrisyonel Risk Tara</w:t>
      </w:r>
      <w:r w:rsidR="00E027C1">
        <w:t>ma Skorunun 1 olduğu belirlenmiştir.</w:t>
      </w:r>
    </w:p>
    <w:p w:rsidR="00C44E86" w:rsidRPr="00C44E86" w:rsidRDefault="00E027C1" w:rsidP="00366836">
      <w:pPr>
        <w:spacing w:before="240" w:after="240" w:line="360" w:lineRule="auto"/>
        <w:ind w:firstLine="709"/>
        <w:jc w:val="both"/>
        <w:rPr>
          <w:b/>
        </w:rPr>
      </w:pPr>
      <w:r>
        <w:t>Araştırmaya katıl</w:t>
      </w:r>
      <w:r w:rsidR="00B4321C">
        <w:t>an hastaların batındaki</w:t>
      </w:r>
      <w:r>
        <w:t xml:space="preserve"> ağrılar</w:t>
      </w:r>
      <w:r w:rsidR="00B4321C">
        <w:t>ının varlığı s</w:t>
      </w:r>
      <w:r>
        <w:t>orgulanmıştır. Hastaların</w:t>
      </w:r>
      <w:r w:rsidR="005F706A">
        <w:t xml:space="preserve"> %62.5</w:t>
      </w:r>
      <w:r w:rsidR="00C44E86" w:rsidRPr="00C44E86">
        <w:t>(40)</w:t>
      </w:r>
      <w:r w:rsidR="00391285">
        <w:t>’</w:t>
      </w:r>
      <w:r w:rsidR="00C44E86" w:rsidRPr="00C44E86">
        <w:t>in</w:t>
      </w:r>
      <w:r w:rsidR="00251FC3">
        <w:t>de</w:t>
      </w:r>
      <w:r w:rsidR="00C44E86" w:rsidRPr="00C44E86">
        <w:t xml:space="preserve"> ağrı olduğu ve Vizüel Analog Skalada ağrı şiddetinin </w:t>
      </w:r>
      <w:r w:rsidR="00BF4B10">
        <w:t xml:space="preserve">ortalama </w:t>
      </w:r>
      <w:r w:rsidR="000E6F2D">
        <w:t>3.62±3.30</w:t>
      </w:r>
      <w:r w:rsidR="00BF4B10">
        <w:t>,</w:t>
      </w:r>
      <w:r w:rsidR="000E6F2D">
        <w:t xml:space="preserve"> </w:t>
      </w:r>
      <w:r w:rsidR="00C44E86" w:rsidRPr="00C44E86">
        <w:t xml:space="preserve">4 (median) olduğu belirlenmiştir. </w:t>
      </w:r>
      <w:proofErr w:type="gramStart"/>
      <w:r w:rsidR="00BF4B10">
        <w:t>Ağrısı olan hastaların</w:t>
      </w:r>
      <w:r w:rsidR="00C44E86" w:rsidRPr="00C44E86">
        <w:t xml:space="preserve"> ağrıya ilişkin tanımlamalarında </w:t>
      </w:r>
      <w:r w:rsidR="00BF4B10">
        <w:t xml:space="preserve">(bir veya birden çok ağrı tanımı) </w:t>
      </w:r>
      <w:r w:rsidR="00B4321C" w:rsidRPr="00C44E86">
        <w:t>%37.5 (24)</w:t>
      </w:r>
      <w:r w:rsidR="00391285">
        <w:t>’</w:t>
      </w:r>
      <w:r w:rsidR="00B4321C" w:rsidRPr="00C44E86">
        <w:t>i sıkıntı verici ağrı</w:t>
      </w:r>
      <w:r w:rsidR="00B4321C">
        <w:t xml:space="preserve">, </w:t>
      </w:r>
      <w:r w:rsidR="00B4321C" w:rsidRPr="00C44E86">
        <w:t>%26.6 (17)</w:t>
      </w:r>
      <w:r w:rsidR="00391285">
        <w:t>’</w:t>
      </w:r>
      <w:r w:rsidR="00B4321C" w:rsidRPr="00C44E86">
        <w:t>sı acıtıcı ağrı, %26.6 (17)</w:t>
      </w:r>
      <w:r w:rsidR="00391285">
        <w:t>’</w:t>
      </w:r>
      <w:r w:rsidR="00B4321C" w:rsidRPr="00C44E86">
        <w:t>i yoğun ağrı, %21.9 (14)</w:t>
      </w:r>
      <w:r w:rsidR="00391285">
        <w:t>’</w:t>
      </w:r>
      <w:r w:rsidR="00B4321C" w:rsidRPr="00C44E86">
        <w:t>u dağılan ağrı, %20.3 (13)</w:t>
      </w:r>
      <w:r w:rsidR="00391285">
        <w:t>’</w:t>
      </w:r>
      <w:r w:rsidR="00B4321C" w:rsidRPr="00C44E86">
        <w:t>ü keskin ağrı,</w:t>
      </w:r>
      <w:r w:rsidR="00C35C16">
        <w:t xml:space="preserve"> </w:t>
      </w:r>
      <w:r w:rsidR="00B4321C">
        <w:t>%18.8 (12)</w:t>
      </w:r>
      <w:r w:rsidR="00391285">
        <w:t>’</w:t>
      </w:r>
      <w:r w:rsidR="00B4321C">
        <w:t xml:space="preserve">i yayılan ağrı, </w:t>
      </w:r>
      <w:r w:rsidR="00B4321C" w:rsidRPr="00C44E86">
        <w:t>%14.1 (9)</w:t>
      </w:r>
      <w:r w:rsidR="00391285">
        <w:t>’</w:t>
      </w:r>
      <w:r w:rsidR="00B4321C" w:rsidRPr="00C44E86">
        <w:t>i hassas ağrı</w:t>
      </w:r>
      <w:r w:rsidR="00B4321C">
        <w:t>,</w:t>
      </w:r>
      <w:r w:rsidR="00C35C16">
        <w:t xml:space="preserve"> </w:t>
      </w:r>
      <w:r w:rsidR="00C44E86" w:rsidRPr="00C44E86">
        <w:t>%9.4 (6)</w:t>
      </w:r>
      <w:r w:rsidR="00391285">
        <w:t>’</w:t>
      </w:r>
      <w:r w:rsidR="00C44E86" w:rsidRPr="00C44E86">
        <w:t>ü sızlayan ağrı,</w:t>
      </w:r>
      <w:r w:rsidR="00C35C16">
        <w:t xml:space="preserve"> </w:t>
      </w:r>
      <w:r w:rsidR="00B4321C" w:rsidRPr="00C44E86">
        <w:t>%9.4 (6)</w:t>
      </w:r>
      <w:r w:rsidR="00391285">
        <w:t>’</w:t>
      </w:r>
      <w:r w:rsidR="00B4321C" w:rsidRPr="00C44E86">
        <w:t>ü sıkıştırıcı ağrı</w:t>
      </w:r>
      <w:r w:rsidR="00C44E86" w:rsidRPr="00C44E86">
        <w:t>,</w:t>
      </w:r>
      <w:r w:rsidR="00C35C16">
        <w:t xml:space="preserve"> </w:t>
      </w:r>
      <w:r w:rsidR="00B4321C" w:rsidRPr="00C44E86">
        <w:t>%6.2 (4)</w:t>
      </w:r>
      <w:r w:rsidR="00391285">
        <w:t>’</w:t>
      </w:r>
      <w:r w:rsidR="00B4321C" w:rsidRPr="00C44E86">
        <w:t>si yakıyor gibi ağrı</w:t>
      </w:r>
      <w:r w:rsidR="00B4321C">
        <w:t>,</w:t>
      </w:r>
      <w:r w:rsidR="00B4321C" w:rsidRPr="00B4321C">
        <w:t xml:space="preserve"> %6.2 (4)</w:t>
      </w:r>
      <w:r w:rsidR="00391285">
        <w:t>’</w:t>
      </w:r>
      <w:r w:rsidR="00B4321C" w:rsidRPr="00B4321C">
        <w:t xml:space="preserve">si </w:t>
      </w:r>
      <w:r w:rsidR="00B4321C">
        <w:t>delen</w:t>
      </w:r>
      <w:r w:rsidR="00B4321C" w:rsidRPr="00B4321C">
        <w:t xml:space="preserve"> ağrı</w:t>
      </w:r>
      <w:r w:rsidR="00B4321C">
        <w:t xml:space="preserve">, </w:t>
      </w:r>
      <w:r w:rsidR="00C44E86" w:rsidRPr="00C44E86">
        <w:t>%4.7 (3)</w:t>
      </w:r>
      <w:r w:rsidR="00391285">
        <w:t>’</w:t>
      </w:r>
      <w:r w:rsidR="00C44E86" w:rsidRPr="00C44E86">
        <w:t xml:space="preserve">si bıçak saplanır gibi ağrı, </w:t>
      </w:r>
      <w:r w:rsidR="005F706A" w:rsidRPr="00C44E86">
        <w:t>%4</w:t>
      </w:r>
      <w:r w:rsidR="005F706A">
        <w:t>.7 (3)</w:t>
      </w:r>
      <w:r w:rsidR="00391285">
        <w:t>’</w:t>
      </w:r>
      <w:r w:rsidR="005F706A">
        <w:t>si yırtılıyor gibi ağrı,</w:t>
      </w:r>
      <w:r w:rsidR="005F706A" w:rsidRPr="00C44E86">
        <w:t xml:space="preserve"> %4.7 (3)</w:t>
      </w:r>
      <w:r w:rsidR="00391285">
        <w:t>’</w:t>
      </w:r>
      <w:r w:rsidR="005F706A" w:rsidRPr="00C44E86">
        <w:t>si boğucu ağrı</w:t>
      </w:r>
      <w:r w:rsidR="005F706A">
        <w:t>,</w:t>
      </w:r>
      <w:r w:rsidR="00C35C16">
        <w:t xml:space="preserve"> </w:t>
      </w:r>
      <w:r w:rsidR="00C44E86" w:rsidRPr="00C44E86">
        <w:t>%3.1 (2)</w:t>
      </w:r>
      <w:r w:rsidR="00391285">
        <w:t>’</w:t>
      </w:r>
      <w:r w:rsidR="00C44E86" w:rsidRPr="00C44E86">
        <w:t>i iğne batar gibi ağrı,</w:t>
      </w:r>
      <w:r w:rsidR="00C35C16">
        <w:t xml:space="preserve"> </w:t>
      </w:r>
      <w:r w:rsidR="005F706A" w:rsidRPr="00C44E86">
        <w:t>%3.1 (2)</w:t>
      </w:r>
      <w:r w:rsidR="00391285">
        <w:t>’</w:t>
      </w:r>
      <w:r w:rsidR="005F706A" w:rsidRPr="00C44E86">
        <w:t>i belli bir noktada yayılmayan</w:t>
      </w:r>
      <w:r w:rsidR="00C44E86" w:rsidRPr="00C44E86">
        <w:t xml:space="preserve"> ağrı ve %3.1 (2)</w:t>
      </w:r>
      <w:r w:rsidR="00391285">
        <w:t>’</w:t>
      </w:r>
      <w:r w:rsidR="00C44E86" w:rsidRPr="00C44E86">
        <w:t>i baskılayıcı ağrısı olduğu belirlenmiştir.</w:t>
      </w:r>
      <w:proofErr w:type="gramEnd"/>
    </w:p>
    <w:p w:rsidR="00D60405" w:rsidRDefault="00D60405"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764BC8" w:rsidRDefault="00764BC8" w:rsidP="00C44E86">
      <w:pPr>
        <w:spacing w:before="240" w:after="240" w:line="360" w:lineRule="auto"/>
        <w:ind w:firstLine="709"/>
        <w:jc w:val="both"/>
        <w:rPr>
          <w:b/>
        </w:rPr>
      </w:pPr>
    </w:p>
    <w:p w:rsidR="00C44E86" w:rsidRDefault="00C44E86" w:rsidP="00366836">
      <w:pPr>
        <w:jc w:val="both"/>
        <w:rPr>
          <w:b/>
        </w:rPr>
      </w:pPr>
      <w:r w:rsidRPr="00C44E86">
        <w:rPr>
          <w:b/>
        </w:rPr>
        <w:lastRenderedPageBreak/>
        <w:t xml:space="preserve">Tablo 3. </w:t>
      </w:r>
      <w:r w:rsidRPr="00366836">
        <w:t>Hasta İzlem Dağılımı (</w:t>
      </w:r>
      <w:r w:rsidR="00BF4B10" w:rsidRPr="00366836">
        <w:t>n</w:t>
      </w:r>
      <w:r w:rsidRPr="00366836">
        <w:t>=64)</w:t>
      </w:r>
    </w:p>
    <w:p w:rsidR="00366836" w:rsidRPr="00C44E86" w:rsidRDefault="00366836" w:rsidP="00366836">
      <w:pPr>
        <w:jc w:val="both"/>
        <w:rPr>
          <w:b/>
        </w:rPr>
      </w:pPr>
    </w:p>
    <w:tbl>
      <w:tblPr>
        <w:tblStyle w:val="TabloKlavuzu2"/>
        <w:tblW w:w="8505"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49"/>
        <w:gridCol w:w="567"/>
        <w:gridCol w:w="1494"/>
        <w:gridCol w:w="1495"/>
      </w:tblGrid>
      <w:tr w:rsidR="00C44E86" w:rsidRPr="00366836" w:rsidTr="00764BC8">
        <w:trPr>
          <w:trHeight w:val="20"/>
          <w:jc w:val="center"/>
        </w:trPr>
        <w:tc>
          <w:tcPr>
            <w:tcW w:w="5516" w:type="dxa"/>
            <w:gridSpan w:val="2"/>
            <w:tcBorders>
              <w:bottom w:val="single" w:sz="4" w:space="0" w:color="auto"/>
            </w:tcBorders>
            <w:vAlign w:val="center"/>
          </w:tcPr>
          <w:p w:rsidR="00C44E86" w:rsidRPr="00366836" w:rsidRDefault="00C44E86" w:rsidP="00101B82">
            <w:pPr>
              <w:spacing w:line="276" w:lineRule="auto"/>
              <w:jc w:val="center"/>
              <w:rPr>
                <w:b/>
                <w:sz w:val="20"/>
                <w:szCs w:val="20"/>
              </w:rPr>
            </w:pPr>
            <w:r w:rsidRPr="00366836">
              <w:rPr>
                <w:b/>
                <w:sz w:val="20"/>
                <w:szCs w:val="20"/>
              </w:rPr>
              <w:t>Özellikler</w:t>
            </w:r>
          </w:p>
        </w:tc>
        <w:tc>
          <w:tcPr>
            <w:tcW w:w="1494" w:type="dxa"/>
            <w:tcBorders>
              <w:bottom w:val="single" w:sz="4" w:space="0" w:color="auto"/>
            </w:tcBorders>
            <w:vAlign w:val="center"/>
          </w:tcPr>
          <w:p w:rsidR="00C44E86" w:rsidRPr="00366836" w:rsidRDefault="00C44E86" w:rsidP="00101B82">
            <w:pPr>
              <w:spacing w:line="276" w:lineRule="auto"/>
              <w:jc w:val="center"/>
              <w:rPr>
                <w:b/>
                <w:sz w:val="20"/>
                <w:szCs w:val="20"/>
              </w:rPr>
            </w:pPr>
            <w:proofErr w:type="gramStart"/>
            <w:r w:rsidRPr="00366836">
              <w:rPr>
                <w:b/>
                <w:sz w:val="20"/>
                <w:szCs w:val="20"/>
              </w:rPr>
              <w:t>n</w:t>
            </w:r>
            <w:proofErr w:type="gramEnd"/>
          </w:p>
        </w:tc>
        <w:tc>
          <w:tcPr>
            <w:tcW w:w="1495" w:type="dxa"/>
            <w:tcBorders>
              <w:bottom w:val="single" w:sz="4" w:space="0" w:color="auto"/>
            </w:tcBorders>
            <w:vAlign w:val="center"/>
          </w:tcPr>
          <w:p w:rsidR="00C44E86" w:rsidRPr="00366836" w:rsidRDefault="00C44E86" w:rsidP="00101B82">
            <w:pPr>
              <w:spacing w:line="276" w:lineRule="auto"/>
              <w:jc w:val="center"/>
              <w:rPr>
                <w:b/>
                <w:sz w:val="20"/>
                <w:szCs w:val="20"/>
              </w:rPr>
            </w:pPr>
            <w:r w:rsidRPr="00366836">
              <w:rPr>
                <w:b/>
                <w:sz w:val="20"/>
                <w:szCs w:val="20"/>
              </w:rPr>
              <w:t>%</w:t>
            </w:r>
          </w:p>
        </w:tc>
      </w:tr>
      <w:tr w:rsidR="00C44E86" w:rsidRPr="00366836" w:rsidTr="00764BC8">
        <w:trPr>
          <w:trHeight w:val="20"/>
          <w:jc w:val="center"/>
        </w:trPr>
        <w:tc>
          <w:tcPr>
            <w:tcW w:w="4949" w:type="dxa"/>
            <w:vMerge w:val="restart"/>
            <w:tcBorders>
              <w:bottom w:val="nil"/>
            </w:tcBorders>
            <w:vAlign w:val="bottom"/>
          </w:tcPr>
          <w:p w:rsidR="00C44E86" w:rsidRPr="00366836" w:rsidRDefault="00C44E86" w:rsidP="00101B82">
            <w:pPr>
              <w:spacing w:line="276" w:lineRule="auto"/>
              <w:rPr>
                <w:b/>
                <w:sz w:val="20"/>
                <w:szCs w:val="20"/>
              </w:rPr>
            </w:pPr>
            <w:r w:rsidRPr="00366836">
              <w:rPr>
                <w:b/>
                <w:sz w:val="20"/>
                <w:szCs w:val="20"/>
              </w:rPr>
              <w:t xml:space="preserve">Planlanan Cerrahi ile İlgili </w:t>
            </w:r>
            <w:r w:rsidR="00C342BD" w:rsidRPr="00366836">
              <w:rPr>
                <w:b/>
                <w:sz w:val="20"/>
                <w:szCs w:val="20"/>
              </w:rPr>
              <w:t>Bilgi</w:t>
            </w:r>
            <w:r w:rsidRPr="00366836">
              <w:rPr>
                <w:b/>
                <w:sz w:val="20"/>
                <w:szCs w:val="20"/>
              </w:rPr>
              <w:t xml:space="preserve"> Alma Durumu</w:t>
            </w:r>
          </w:p>
          <w:p w:rsidR="00C44E86" w:rsidRPr="00366836" w:rsidRDefault="00C44E86" w:rsidP="00101B82">
            <w:pPr>
              <w:spacing w:line="276" w:lineRule="auto"/>
              <w:rPr>
                <w:sz w:val="20"/>
                <w:szCs w:val="20"/>
              </w:rPr>
            </w:pPr>
            <w:r w:rsidRPr="00366836">
              <w:rPr>
                <w:sz w:val="20"/>
                <w:szCs w:val="20"/>
              </w:rPr>
              <w:t>Evet</w:t>
            </w:r>
          </w:p>
          <w:p w:rsidR="00C44E86" w:rsidRPr="00366836" w:rsidRDefault="00C44E86" w:rsidP="00101B82">
            <w:pPr>
              <w:spacing w:line="276" w:lineRule="auto"/>
              <w:rPr>
                <w:sz w:val="20"/>
                <w:szCs w:val="20"/>
              </w:rPr>
            </w:pPr>
            <w:r w:rsidRPr="00366836">
              <w:rPr>
                <w:sz w:val="20"/>
                <w:szCs w:val="20"/>
              </w:rPr>
              <w:t>Hayır</w:t>
            </w:r>
          </w:p>
        </w:tc>
        <w:tc>
          <w:tcPr>
            <w:tcW w:w="567" w:type="dxa"/>
            <w:tcBorders>
              <w:bottom w:val="nil"/>
            </w:tcBorders>
            <w:vAlign w:val="bottom"/>
          </w:tcPr>
          <w:p w:rsidR="00C44E86" w:rsidRPr="00366836" w:rsidRDefault="00C44E86" w:rsidP="00101B82">
            <w:pPr>
              <w:spacing w:line="276" w:lineRule="auto"/>
              <w:rPr>
                <w:sz w:val="20"/>
                <w:szCs w:val="20"/>
              </w:rPr>
            </w:pPr>
          </w:p>
        </w:tc>
        <w:tc>
          <w:tcPr>
            <w:tcW w:w="1494" w:type="dxa"/>
            <w:tcBorders>
              <w:bottom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36</w:t>
            </w:r>
          </w:p>
        </w:tc>
        <w:tc>
          <w:tcPr>
            <w:tcW w:w="1495" w:type="dxa"/>
            <w:tcBorders>
              <w:bottom w:val="nil"/>
            </w:tcBorders>
            <w:vAlign w:val="center"/>
          </w:tcPr>
          <w:p w:rsidR="00C44E86" w:rsidRPr="00366836" w:rsidRDefault="00C44E86" w:rsidP="00101B82">
            <w:pPr>
              <w:spacing w:line="276" w:lineRule="auto"/>
              <w:jc w:val="center"/>
              <w:rPr>
                <w:sz w:val="20"/>
                <w:szCs w:val="20"/>
              </w:rPr>
            </w:pPr>
          </w:p>
          <w:p w:rsidR="00C44E86" w:rsidRPr="00366836" w:rsidRDefault="00C44E86" w:rsidP="00101B82">
            <w:pPr>
              <w:spacing w:line="276" w:lineRule="auto"/>
              <w:jc w:val="center"/>
              <w:rPr>
                <w:sz w:val="20"/>
                <w:szCs w:val="20"/>
              </w:rPr>
            </w:pPr>
            <w:r w:rsidRPr="00366836">
              <w:rPr>
                <w:sz w:val="20"/>
                <w:szCs w:val="20"/>
              </w:rPr>
              <w:t>56.2</w:t>
            </w:r>
          </w:p>
        </w:tc>
      </w:tr>
      <w:tr w:rsidR="00C44E86" w:rsidRPr="00366836" w:rsidTr="00764BC8">
        <w:trPr>
          <w:trHeight w:val="20"/>
          <w:jc w:val="center"/>
        </w:trPr>
        <w:tc>
          <w:tcPr>
            <w:tcW w:w="4949" w:type="dxa"/>
            <w:vMerge/>
            <w:tcBorders>
              <w:top w:val="nil"/>
              <w:bottom w:val="nil"/>
            </w:tcBorders>
            <w:vAlign w:val="bottom"/>
          </w:tcPr>
          <w:p w:rsidR="00C44E86" w:rsidRPr="00366836" w:rsidRDefault="00C44E86" w:rsidP="00101B82">
            <w:pPr>
              <w:spacing w:line="276" w:lineRule="auto"/>
              <w:rPr>
                <w:sz w:val="20"/>
                <w:szCs w:val="20"/>
              </w:rPr>
            </w:pPr>
          </w:p>
        </w:tc>
        <w:tc>
          <w:tcPr>
            <w:tcW w:w="567" w:type="dxa"/>
            <w:tcBorders>
              <w:top w:val="nil"/>
              <w:bottom w:val="nil"/>
            </w:tcBorders>
            <w:vAlign w:val="bottom"/>
          </w:tcPr>
          <w:p w:rsidR="00C44E86" w:rsidRPr="00366836" w:rsidRDefault="00C44E86" w:rsidP="00101B82">
            <w:pPr>
              <w:spacing w:line="276" w:lineRule="auto"/>
              <w:rPr>
                <w:sz w:val="20"/>
                <w:szCs w:val="20"/>
              </w:rPr>
            </w:pPr>
          </w:p>
        </w:tc>
        <w:tc>
          <w:tcPr>
            <w:tcW w:w="1494" w:type="dxa"/>
            <w:tcBorders>
              <w:top w:val="nil"/>
              <w:bottom w:val="nil"/>
            </w:tcBorders>
            <w:vAlign w:val="center"/>
          </w:tcPr>
          <w:p w:rsidR="00C44E86" w:rsidRPr="00366836" w:rsidRDefault="00C44E86" w:rsidP="00101B82">
            <w:pPr>
              <w:spacing w:line="276" w:lineRule="auto"/>
              <w:jc w:val="center"/>
              <w:rPr>
                <w:sz w:val="20"/>
                <w:szCs w:val="20"/>
              </w:rPr>
            </w:pPr>
            <w:r w:rsidRPr="00366836">
              <w:rPr>
                <w:sz w:val="20"/>
                <w:szCs w:val="20"/>
              </w:rPr>
              <w:t>28</w:t>
            </w:r>
          </w:p>
        </w:tc>
        <w:tc>
          <w:tcPr>
            <w:tcW w:w="1495" w:type="dxa"/>
            <w:tcBorders>
              <w:top w:val="nil"/>
              <w:bottom w:val="nil"/>
            </w:tcBorders>
            <w:vAlign w:val="center"/>
          </w:tcPr>
          <w:p w:rsidR="00C44E86" w:rsidRPr="00366836" w:rsidRDefault="00C44E86" w:rsidP="00101B82">
            <w:pPr>
              <w:spacing w:line="276" w:lineRule="auto"/>
              <w:jc w:val="center"/>
              <w:rPr>
                <w:sz w:val="20"/>
                <w:szCs w:val="20"/>
              </w:rPr>
            </w:pPr>
            <w:r w:rsidRPr="00366836">
              <w:rPr>
                <w:sz w:val="20"/>
                <w:szCs w:val="20"/>
              </w:rPr>
              <w:t>43.8</w:t>
            </w:r>
          </w:p>
        </w:tc>
      </w:tr>
      <w:tr w:rsidR="00C44E86" w:rsidRPr="00366836" w:rsidTr="00764BC8">
        <w:trPr>
          <w:trHeight w:val="20"/>
          <w:jc w:val="center"/>
        </w:trPr>
        <w:tc>
          <w:tcPr>
            <w:tcW w:w="4949" w:type="dxa"/>
            <w:tcBorders>
              <w:top w:val="nil"/>
              <w:bottom w:val="nil"/>
            </w:tcBorders>
            <w:vAlign w:val="bottom"/>
          </w:tcPr>
          <w:p w:rsidR="00C44E86" w:rsidRPr="00366836" w:rsidRDefault="00820C41" w:rsidP="00101B82">
            <w:pPr>
              <w:spacing w:line="276" w:lineRule="auto"/>
              <w:rPr>
                <w:sz w:val="20"/>
                <w:szCs w:val="20"/>
              </w:rPr>
            </w:pPr>
            <w:r w:rsidRPr="00366836">
              <w:rPr>
                <w:sz w:val="20"/>
                <w:szCs w:val="20"/>
              </w:rPr>
              <w:t>Yatış Ön Tanısı</w:t>
            </w:r>
          </w:p>
        </w:tc>
        <w:tc>
          <w:tcPr>
            <w:tcW w:w="567" w:type="dxa"/>
            <w:tcBorders>
              <w:top w:val="nil"/>
              <w:bottom w:val="nil"/>
            </w:tcBorders>
            <w:vAlign w:val="bottom"/>
          </w:tcPr>
          <w:p w:rsidR="00C44E86" w:rsidRPr="00366836" w:rsidRDefault="00C44E86" w:rsidP="00101B82">
            <w:pPr>
              <w:spacing w:line="276" w:lineRule="auto"/>
              <w:rPr>
                <w:sz w:val="20"/>
                <w:szCs w:val="20"/>
              </w:rPr>
            </w:pPr>
          </w:p>
        </w:tc>
        <w:tc>
          <w:tcPr>
            <w:tcW w:w="1494" w:type="dxa"/>
            <w:tcBorders>
              <w:top w:val="nil"/>
              <w:bottom w:val="nil"/>
            </w:tcBorders>
            <w:vAlign w:val="center"/>
          </w:tcPr>
          <w:p w:rsidR="00C44E86" w:rsidRPr="00366836" w:rsidRDefault="00C44E86" w:rsidP="00101B82">
            <w:pPr>
              <w:spacing w:line="276" w:lineRule="auto"/>
              <w:jc w:val="center"/>
              <w:rPr>
                <w:sz w:val="20"/>
                <w:szCs w:val="20"/>
              </w:rPr>
            </w:pPr>
          </w:p>
        </w:tc>
        <w:tc>
          <w:tcPr>
            <w:tcW w:w="1495" w:type="dxa"/>
            <w:tcBorders>
              <w:top w:val="nil"/>
              <w:bottom w:val="nil"/>
            </w:tcBorders>
            <w:vAlign w:val="center"/>
          </w:tcPr>
          <w:p w:rsidR="00C44E86" w:rsidRPr="00366836" w:rsidRDefault="00C44E86" w:rsidP="00101B82">
            <w:pPr>
              <w:spacing w:line="276" w:lineRule="auto"/>
              <w:jc w:val="center"/>
              <w:rPr>
                <w:sz w:val="20"/>
                <w:szCs w:val="20"/>
              </w:rPr>
            </w:pP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Kolon Kanseri</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16</w:t>
            </w:r>
          </w:p>
        </w:tc>
        <w:tc>
          <w:tcPr>
            <w:tcW w:w="1495"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25.0</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İleus</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10</w:t>
            </w:r>
          </w:p>
        </w:tc>
        <w:tc>
          <w:tcPr>
            <w:tcW w:w="1495"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15.6</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Rektum Kanseri</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9</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14.1</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Diğerleri</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7</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10.9</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Kolostomi Kapatılması</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6</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9.4</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Akut Batın</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5</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7.8</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Mide Kanseri</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4</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6.3</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Papilla Kanseri</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3</w:t>
            </w:r>
          </w:p>
        </w:tc>
        <w:tc>
          <w:tcPr>
            <w:tcW w:w="1495" w:type="dxa"/>
            <w:tcBorders>
              <w:top w:val="nil"/>
              <w:bottom w:val="nil"/>
            </w:tcBorders>
            <w:vAlign w:val="center"/>
          </w:tcPr>
          <w:p w:rsidR="00820C41" w:rsidRPr="00366836" w:rsidRDefault="00824145" w:rsidP="00101B82">
            <w:pPr>
              <w:spacing w:line="276" w:lineRule="auto"/>
              <w:jc w:val="center"/>
              <w:rPr>
                <w:sz w:val="20"/>
                <w:szCs w:val="20"/>
              </w:rPr>
            </w:pPr>
            <w:r w:rsidRPr="00366836">
              <w:rPr>
                <w:sz w:val="20"/>
                <w:szCs w:val="20"/>
              </w:rPr>
              <w:t>4.7</w:t>
            </w:r>
          </w:p>
        </w:tc>
      </w:tr>
      <w:tr w:rsidR="00820C41" w:rsidRPr="00366836" w:rsidTr="00764BC8">
        <w:trPr>
          <w:trHeight w:val="20"/>
          <w:jc w:val="center"/>
        </w:trPr>
        <w:tc>
          <w:tcPr>
            <w:tcW w:w="4949" w:type="dxa"/>
            <w:tcBorders>
              <w:top w:val="nil"/>
              <w:bottom w:val="nil"/>
            </w:tcBorders>
            <w:vAlign w:val="bottom"/>
          </w:tcPr>
          <w:p w:rsidR="00820C41" w:rsidRPr="00366836" w:rsidRDefault="00820C41" w:rsidP="00101B82">
            <w:pPr>
              <w:spacing w:line="276" w:lineRule="auto"/>
              <w:rPr>
                <w:sz w:val="20"/>
                <w:szCs w:val="20"/>
              </w:rPr>
            </w:pPr>
            <w:r w:rsidRPr="00366836">
              <w:rPr>
                <w:sz w:val="20"/>
                <w:szCs w:val="20"/>
              </w:rPr>
              <w:t>Hemoroid, Anal Fissür</w:t>
            </w:r>
          </w:p>
        </w:tc>
        <w:tc>
          <w:tcPr>
            <w:tcW w:w="567" w:type="dxa"/>
            <w:tcBorders>
              <w:top w:val="nil"/>
              <w:bottom w:val="nil"/>
            </w:tcBorders>
            <w:vAlign w:val="bottom"/>
          </w:tcPr>
          <w:p w:rsidR="00820C41" w:rsidRPr="00366836" w:rsidRDefault="00820C41" w:rsidP="00101B82">
            <w:pPr>
              <w:spacing w:line="276" w:lineRule="auto"/>
              <w:rPr>
                <w:sz w:val="20"/>
                <w:szCs w:val="20"/>
              </w:rPr>
            </w:pPr>
          </w:p>
        </w:tc>
        <w:tc>
          <w:tcPr>
            <w:tcW w:w="1494"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3</w:t>
            </w:r>
          </w:p>
        </w:tc>
        <w:tc>
          <w:tcPr>
            <w:tcW w:w="1495" w:type="dxa"/>
            <w:tcBorders>
              <w:top w:val="nil"/>
              <w:bottom w:val="nil"/>
            </w:tcBorders>
            <w:vAlign w:val="center"/>
          </w:tcPr>
          <w:p w:rsidR="00820C41" w:rsidRPr="00366836" w:rsidRDefault="00820C41" w:rsidP="00101B82">
            <w:pPr>
              <w:spacing w:line="276" w:lineRule="auto"/>
              <w:jc w:val="center"/>
              <w:rPr>
                <w:sz w:val="20"/>
                <w:szCs w:val="20"/>
              </w:rPr>
            </w:pPr>
            <w:r w:rsidRPr="00366836">
              <w:rPr>
                <w:sz w:val="20"/>
                <w:szCs w:val="20"/>
              </w:rPr>
              <w:t>4.7</w:t>
            </w:r>
          </w:p>
        </w:tc>
      </w:tr>
      <w:tr w:rsidR="00820C41" w:rsidRPr="00366836" w:rsidTr="00764BC8">
        <w:trPr>
          <w:trHeight w:val="20"/>
          <w:jc w:val="center"/>
        </w:trPr>
        <w:tc>
          <w:tcPr>
            <w:tcW w:w="4949" w:type="dxa"/>
            <w:tcBorders>
              <w:top w:val="nil"/>
              <w:bottom w:val="single" w:sz="4" w:space="0" w:color="auto"/>
            </w:tcBorders>
            <w:vAlign w:val="bottom"/>
          </w:tcPr>
          <w:p w:rsidR="00820C41" w:rsidRPr="00366836" w:rsidRDefault="00824145" w:rsidP="00101B82">
            <w:pPr>
              <w:spacing w:line="276" w:lineRule="auto"/>
              <w:rPr>
                <w:sz w:val="20"/>
                <w:szCs w:val="20"/>
              </w:rPr>
            </w:pPr>
            <w:r w:rsidRPr="00366836">
              <w:rPr>
                <w:sz w:val="20"/>
                <w:szCs w:val="20"/>
              </w:rPr>
              <w:t>Karaciğer Kanseri</w:t>
            </w:r>
          </w:p>
        </w:tc>
        <w:tc>
          <w:tcPr>
            <w:tcW w:w="567" w:type="dxa"/>
            <w:tcBorders>
              <w:top w:val="nil"/>
              <w:bottom w:val="single" w:sz="4" w:space="0" w:color="auto"/>
            </w:tcBorders>
            <w:vAlign w:val="bottom"/>
          </w:tcPr>
          <w:p w:rsidR="00820C41" w:rsidRPr="00366836" w:rsidRDefault="00820C41" w:rsidP="00101B82">
            <w:pPr>
              <w:spacing w:line="276" w:lineRule="auto"/>
              <w:rPr>
                <w:sz w:val="20"/>
                <w:szCs w:val="20"/>
              </w:rPr>
            </w:pPr>
          </w:p>
        </w:tc>
        <w:tc>
          <w:tcPr>
            <w:tcW w:w="1494" w:type="dxa"/>
            <w:tcBorders>
              <w:top w:val="nil"/>
              <w:bottom w:val="single" w:sz="4" w:space="0" w:color="auto"/>
            </w:tcBorders>
            <w:vAlign w:val="center"/>
          </w:tcPr>
          <w:p w:rsidR="00820C41" w:rsidRPr="00366836" w:rsidRDefault="00824145" w:rsidP="00101B82">
            <w:pPr>
              <w:spacing w:line="276" w:lineRule="auto"/>
              <w:jc w:val="center"/>
              <w:rPr>
                <w:sz w:val="20"/>
                <w:szCs w:val="20"/>
              </w:rPr>
            </w:pPr>
            <w:r w:rsidRPr="00366836">
              <w:rPr>
                <w:sz w:val="20"/>
                <w:szCs w:val="20"/>
              </w:rPr>
              <w:t>1</w:t>
            </w:r>
          </w:p>
        </w:tc>
        <w:tc>
          <w:tcPr>
            <w:tcW w:w="1495" w:type="dxa"/>
            <w:tcBorders>
              <w:top w:val="nil"/>
              <w:bottom w:val="single" w:sz="4" w:space="0" w:color="auto"/>
            </w:tcBorders>
            <w:vAlign w:val="center"/>
          </w:tcPr>
          <w:p w:rsidR="00820C41" w:rsidRPr="00366836" w:rsidRDefault="00824145" w:rsidP="00101B82">
            <w:pPr>
              <w:spacing w:line="276" w:lineRule="auto"/>
              <w:jc w:val="center"/>
              <w:rPr>
                <w:sz w:val="20"/>
                <w:szCs w:val="20"/>
              </w:rPr>
            </w:pPr>
            <w:r w:rsidRPr="00366836">
              <w:rPr>
                <w:sz w:val="20"/>
                <w:szCs w:val="20"/>
              </w:rPr>
              <w:t>1.6</w:t>
            </w:r>
          </w:p>
        </w:tc>
      </w:tr>
      <w:tr w:rsidR="00820C41" w:rsidRPr="00366836" w:rsidTr="00764BC8">
        <w:trPr>
          <w:trHeight w:val="20"/>
          <w:jc w:val="center"/>
        </w:trPr>
        <w:tc>
          <w:tcPr>
            <w:tcW w:w="4949" w:type="dxa"/>
            <w:vMerge w:val="restart"/>
            <w:tcBorders>
              <w:top w:val="single" w:sz="4" w:space="0" w:color="auto"/>
              <w:bottom w:val="nil"/>
            </w:tcBorders>
            <w:vAlign w:val="bottom"/>
          </w:tcPr>
          <w:p w:rsidR="00820C41" w:rsidRPr="00366836" w:rsidRDefault="00820C41" w:rsidP="00101B82">
            <w:pPr>
              <w:spacing w:line="276" w:lineRule="auto"/>
              <w:rPr>
                <w:b/>
                <w:sz w:val="20"/>
                <w:szCs w:val="20"/>
              </w:rPr>
            </w:pPr>
            <w:r w:rsidRPr="00366836">
              <w:rPr>
                <w:b/>
                <w:sz w:val="20"/>
                <w:szCs w:val="20"/>
              </w:rPr>
              <w:t>Oksijen Desteği Alma Durumu</w:t>
            </w:r>
          </w:p>
          <w:p w:rsidR="00820C41" w:rsidRPr="00366836" w:rsidRDefault="00820C41" w:rsidP="00101B82">
            <w:pPr>
              <w:spacing w:line="276" w:lineRule="auto"/>
              <w:rPr>
                <w:sz w:val="20"/>
                <w:szCs w:val="20"/>
              </w:rPr>
            </w:pPr>
            <w:r w:rsidRPr="00366836">
              <w:rPr>
                <w:sz w:val="20"/>
                <w:szCs w:val="20"/>
              </w:rPr>
              <w:t>Alıyor</w:t>
            </w:r>
          </w:p>
          <w:p w:rsidR="00820C41" w:rsidRPr="00366836" w:rsidRDefault="00820C41" w:rsidP="00101B82">
            <w:pPr>
              <w:spacing w:line="276" w:lineRule="auto"/>
              <w:rPr>
                <w:sz w:val="20"/>
                <w:szCs w:val="20"/>
              </w:rPr>
            </w:pPr>
            <w:r w:rsidRPr="00366836">
              <w:rPr>
                <w:sz w:val="20"/>
                <w:szCs w:val="20"/>
              </w:rPr>
              <w:t>Almıyor</w:t>
            </w:r>
          </w:p>
        </w:tc>
        <w:tc>
          <w:tcPr>
            <w:tcW w:w="567" w:type="dxa"/>
            <w:tcBorders>
              <w:top w:val="single" w:sz="4" w:space="0" w:color="auto"/>
              <w:bottom w:val="nil"/>
            </w:tcBorders>
            <w:vAlign w:val="bottom"/>
          </w:tcPr>
          <w:p w:rsidR="00820C41" w:rsidRPr="00366836" w:rsidRDefault="00820C41" w:rsidP="00101B82">
            <w:pPr>
              <w:spacing w:line="276" w:lineRule="auto"/>
              <w:rPr>
                <w:sz w:val="20"/>
                <w:szCs w:val="20"/>
              </w:rPr>
            </w:pPr>
          </w:p>
        </w:tc>
        <w:tc>
          <w:tcPr>
            <w:tcW w:w="1494"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7</w:t>
            </w:r>
          </w:p>
        </w:tc>
        <w:tc>
          <w:tcPr>
            <w:tcW w:w="1495"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10.9</w:t>
            </w:r>
          </w:p>
        </w:tc>
      </w:tr>
      <w:tr w:rsidR="00820C41" w:rsidRPr="00366836" w:rsidTr="00764BC8">
        <w:trPr>
          <w:trHeight w:val="20"/>
          <w:jc w:val="center"/>
        </w:trPr>
        <w:tc>
          <w:tcPr>
            <w:tcW w:w="4949" w:type="dxa"/>
            <w:vMerge/>
            <w:tcBorders>
              <w:top w:val="nil"/>
              <w:bottom w:val="single" w:sz="4" w:space="0" w:color="auto"/>
            </w:tcBorders>
            <w:vAlign w:val="bottom"/>
          </w:tcPr>
          <w:p w:rsidR="00820C41" w:rsidRPr="00366836" w:rsidRDefault="00820C41" w:rsidP="00101B82">
            <w:pPr>
              <w:spacing w:line="276" w:lineRule="auto"/>
              <w:rPr>
                <w:sz w:val="20"/>
                <w:szCs w:val="20"/>
              </w:rPr>
            </w:pPr>
          </w:p>
        </w:tc>
        <w:tc>
          <w:tcPr>
            <w:tcW w:w="567" w:type="dxa"/>
            <w:tcBorders>
              <w:top w:val="nil"/>
              <w:bottom w:val="single" w:sz="4" w:space="0" w:color="auto"/>
            </w:tcBorders>
            <w:vAlign w:val="bottom"/>
          </w:tcPr>
          <w:p w:rsidR="00820C41" w:rsidRPr="00366836" w:rsidRDefault="00820C41" w:rsidP="00101B82">
            <w:pPr>
              <w:spacing w:line="276" w:lineRule="auto"/>
              <w:rPr>
                <w:sz w:val="20"/>
                <w:szCs w:val="20"/>
              </w:rPr>
            </w:pPr>
          </w:p>
        </w:tc>
        <w:tc>
          <w:tcPr>
            <w:tcW w:w="1494"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57</w:t>
            </w:r>
          </w:p>
        </w:tc>
        <w:tc>
          <w:tcPr>
            <w:tcW w:w="1495"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89.1</w:t>
            </w:r>
          </w:p>
        </w:tc>
      </w:tr>
      <w:tr w:rsidR="00820C41" w:rsidRPr="00366836" w:rsidTr="00764BC8">
        <w:trPr>
          <w:trHeight w:val="20"/>
          <w:jc w:val="center"/>
        </w:trPr>
        <w:tc>
          <w:tcPr>
            <w:tcW w:w="4949" w:type="dxa"/>
            <w:vMerge w:val="restart"/>
            <w:tcBorders>
              <w:top w:val="single" w:sz="4" w:space="0" w:color="auto"/>
              <w:bottom w:val="nil"/>
            </w:tcBorders>
            <w:vAlign w:val="bottom"/>
          </w:tcPr>
          <w:p w:rsidR="00820C41" w:rsidRPr="00366836" w:rsidRDefault="00820C41" w:rsidP="00101B82">
            <w:pPr>
              <w:spacing w:line="276" w:lineRule="auto"/>
              <w:rPr>
                <w:b/>
                <w:sz w:val="20"/>
                <w:szCs w:val="20"/>
              </w:rPr>
            </w:pPr>
            <w:r w:rsidRPr="00366836">
              <w:rPr>
                <w:b/>
                <w:sz w:val="20"/>
                <w:szCs w:val="20"/>
              </w:rPr>
              <w:t>NRS-2002 Nutrisyonel Risk Tarama Skoru</w:t>
            </w:r>
          </w:p>
          <w:p w:rsidR="00820C41" w:rsidRPr="00366836" w:rsidRDefault="00820C41" w:rsidP="00101B82">
            <w:pPr>
              <w:spacing w:line="276" w:lineRule="auto"/>
              <w:rPr>
                <w:sz w:val="20"/>
                <w:szCs w:val="20"/>
              </w:rPr>
            </w:pPr>
            <w:r w:rsidRPr="00366836">
              <w:rPr>
                <w:sz w:val="20"/>
                <w:szCs w:val="20"/>
              </w:rPr>
              <w:t>Hafif Skor 1</w:t>
            </w:r>
          </w:p>
          <w:p w:rsidR="00820C41" w:rsidRPr="00366836" w:rsidRDefault="00820C41" w:rsidP="00101B82">
            <w:pPr>
              <w:spacing w:line="276" w:lineRule="auto"/>
              <w:rPr>
                <w:sz w:val="20"/>
                <w:szCs w:val="20"/>
              </w:rPr>
            </w:pPr>
            <w:r w:rsidRPr="00366836">
              <w:rPr>
                <w:sz w:val="20"/>
                <w:szCs w:val="20"/>
              </w:rPr>
              <w:t>Orta Skor 2</w:t>
            </w:r>
          </w:p>
          <w:p w:rsidR="00820C41" w:rsidRPr="00366836" w:rsidRDefault="00820C41" w:rsidP="00101B82">
            <w:pPr>
              <w:spacing w:line="276" w:lineRule="auto"/>
              <w:rPr>
                <w:sz w:val="20"/>
                <w:szCs w:val="20"/>
              </w:rPr>
            </w:pPr>
            <w:r w:rsidRPr="00366836">
              <w:rPr>
                <w:sz w:val="20"/>
                <w:szCs w:val="20"/>
              </w:rPr>
              <w:t>Şiddetli Skor 3</w:t>
            </w:r>
          </w:p>
        </w:tc>
        <w:tc>
          <w:tcPr>
            <w:tcW w:w="567" w:type="dxa"/>
            <w:tcBorders>
              <w:top w:val="single" w:sz="4" w:space="0" w:color="auto"/>
              <w:bottom w:val="nil"/>
            </w:tcBorders>
            <w:vAlign w:val="bottom"/>
          </w:tcPr>
          <w:p w:rsidR="00820C41" w:rsidRPr="00366836" w:rsidRDefault="00820C41" w:rsidP="00101B82">
            <w:pPr>
              <w:spacing w:line="276" w:lineRule="auto"/>
              <w:rPr>
                <w:sz w:val="20"/>
                <w:szCs w:val="20"/>
              </w:rPr>
            </w:pPr>
          </w:p>
        </w:tc>
        <w:tc>
          <w:tcPr>
            <w:tcW w:w="1494"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45</w:t>
            </w:r>
          </w:p>
        </w:tc>
        <w:tc>
          <w:tcPr>
            <w:tcW w:w="1495"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70.3</w:t>
            </w:r>
          </w:p>
        </w:tc>
      </w:tr>
      <w:tr w:rsidR="00820C41" w:rsidRPr="00366836" w:rsidTr="00764BC8">
        <w:trPr>
          <w:trHeight w:val="20"/>
          <w:jc w:val="center"/>
        </w:trPr>
        <w:tc>
          <w:tcPr>
            <w:tcW w:w="4949" w:type="dxa"/>
            <w:vMerge/>
            <w:tcBorders>
              <w:top w:val="nil"/>
              <w:bottom w:val="single" w:sz="4" w:space="0" w:color="auto"/>
            </w:tcBorders>
            <w:vAlign w:val="bottom"/>
          </w:tcPr>
          <w:p w:rsidR="00820C41" w:rsidRPr="00366836" w:rsidRDefault="00820C41" w:rsidP="00101B82">
            <w:pPr>
              <w:spacing w:line="276" w:lineRule="auto"/>
              <w:rPr>
                <w:sz w:val="20"/>
                <w:szCs w:val="20"/>
              </w:rPr>
            </w:pPr>
          </w:p>
        </w:tc>
        <w:tc>
          <w:tcPr>
            <w:tcW w:w="567" w:type="dxa"/>
            <w:tcBorders>
              <w:top w:val="nil"/>
              <w:bottom w:val="single" w:sz="4" w:space="0" w:color="auto"/>
            </w:tcBorders>
            <w:vAlign w:val="bottom"/>
          </w:tcPr>
          <w:p w:rsidR="00820C41" w:rsidRPr="00366836" w:rsidRDefault="00820C41" w:rsidP="00101B82">
            <w:pPr>
              <w:spacing w:line="276" w:lineRule="auto"/>
              <w:rPr>
                <w:sz w:val="20"/>
                <w:szCs w:val="20"/>
              </w:rPr>
            </w:pPr>
          </w:p>
        </w:tc>
        <w:tc>
          <w:tcPr>
            <w:tcW w:w="1494"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19</w:t>
            </w:r>
          </w:p>
          <w:p w:rsidR="00820C41" w:rsidRPr="00366836" w:rsidRDefault="00820C41" w:rsidP="00101B82">
            <w:pPr>
              <w:spacing w:line="276" w:lineRule="auto"/>
              <w:jc w:val="center"/>
              <w:rPr>
                <w:sz w:val="20"/>
                <w:szCs w:val="20"/>
              </w:rPr>
            </w:pPr>
            <w:r w:rsidRPr="00366836">
              <w:rPr>
                <w:sz w:val="20"/>
                <w:szCs w:val="20"/>
              </w:rPr>
              <w:t>0</w:t>
            </w:r>
          </w:p>
        </w:tc>
        <w:tc>
          <w:tcPr>
            <w:tcW w:w="1495"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29.7</w:t>
            </w:r>
          </w:p>
          <w:p w:rsidR="00820C41" w:rsidRPr="00366836" w:rsidRDefault="00820C41" w:rsidP="00101B82">
            <w:pPr>
              <w:spacing w:line="276" w:lineRule="auto"/>
              <w:jc w:val="center"/>
              <w:rPr>
                <w:sz w:val="20"/>
                <w:szCs w:val="20"/>
              </w:rPr>
            </w:pPr>
            <w:r w:rsidRPr="00366836">
              <w:rPr>
                <w:sz w:val="20"/>
                <w:szCs w:val="20"/>
              </w:rPr>
              <w:t>0</w:t>
            </w:r>
          </w:p>
        </w:tc>
      </w:tr>
      <w:tr w:rsidR="00820C41" w:rsidRPr="00366836" w:rsidTr="00764BC8">
        <w:trPr>
          <w:trHeight w:val="20"/>
          <w:jc w:val="center"/>
        </w:trPr>
        <w:tc>
          <w:tcPr>
            <w:tcW w:w="4949" w:type="dxa"/>
            <w:vMerge w:val="restart"/>
            <w:tcBorders>
              <w:top w:val="single" w:sz="4" w:space="0" w:color="auto"/>
              <w:bottom w:val="nil"/>
            </w:tcBorders>
            <w:vAlign w:val="bottom"/>
          </w:tcPr>
          <w:p w:rsidR="00820C41" w:rsidRPr="00366836" w:rsidRDefault="00820C41" w:rsidP="00101B82">
            <w:pPr>
              <w:spacing w:line="276" w:lineRule="auto"/>
              <w:rPr>
                <w:b/>
                <w:sz w:val="20"/>
                <w:szCs w:val="20"/>
              </w:rPr>
            </w:pPr>
            <w:r w:rsidRPr="00366836">
              <w:rPr>
                <w:b/>
                <w:sz w:val="20"/>
                <w:szCs w:val="20"/>
              </w:rPr>
              <w:t>Batında Ağrının Varlığı</w:t>
            </w:r>
          </w:p>
          <w:p w:rsidR="00820C41" w:rsidRPr="00366836" w:rsidRDefault="00820C41" w:rsidP="00101B82">
            <w:pPr>
              <w:spacing w:line="276" w:lineRule="auto"/>
              <w:rPr>
                <w:sz w:val="20"/>
                <w:szCs w:val="20"/>
              </w:rPr>
            </w:pPr>
            <w:r w:rsidRPr="00366836">
              <w:rPr>
                <w:sz w:val="20"/>
                <w:szCs w:val="20"/>
              </w:rPr>
              <w:t>Evet</w:t>
            </w:r>
          </w:p>
          <w:p w:rsidR="00820C41" w:rsidRPr="00366836" w:rsidRDefault="00820C41" w:rsidP="00101B82">
            <w:pPr>
              <w:spacing w:line="276" w:lineRule="auto"/>
              <w:rPr>
                <w:sz w:val="20"/>
                <w:szCs w:val="20"/>
              </w:rPr>
            </w:pPr>
            <w:r w:rsidRPr="00366836">
              <w:rPr>
                <w:sz w:val="20"/>
                <w:szCs w:val="20"/>
              </w:rPr>
              <w:t>Hayır</w:t>
            </w:r>
          </w:p>
        </w:tc>
        <w:tc>
          <w:tcPr>
            <w:tcW w:w="567" w:type="dxa"/>
            <w:tcBorders>
              <w:top w:val="single" w:sz="4" w:space="0" w:color="auto"/>
              <w:bottom w:val="nil"/>
            </w:tcBorders>
            <w:vAlign w:val="bottom"/>
          </w:tcPr>
          <w:p w:rsidR="00820C41" w:rsidRPr="00366836" w:rsidRDefault="00820C41" w:rsidP="00101B82">
            <w:pPr>
              <w:spacing w:line="276" w:lineRule="auto"/>
              <w:rPr>
                <w:sz w:val="20"/>
                <w:szCs w:val="20"/>
              </w:rPr>
            </w:pPr>
          </w:p>
        </w:tc>
        <w:tc>
          <w:tcPr>
            <w:tcW w:w="1494"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40</w:t>
            </w:r>
          </w:p>
        </w:tc>
        <w:tc>
          <w:tcPr>
            <w:tcW w:w="1495" w:type="dxa"/>
            <w:tcBorders>
              <w:top w:val="single" w:sz="4" w:space="0" w:color="auto"/>
              <w:bottom w:val="nil"/>
            </w:tcBorders>
            <w:vAlign w:val="center"/>
          </w:tcPr>
          <w:p w:rsidR="00820C41" w:rsidRPr="00366836" w:rsidRDefault="00820C41" w:rsidP="00101B82">
            <w:pPr>
              <w:spacing w:line="276" w:lineRule="auto"/>
              <w:jc w:val="center"/>
              <w:rPr>
                <w:sz w:val="20"/>
                <w:szCs w:val="20"/>
              </w:rPr>
            </w:pPr>
          </w:p>
          <w:p w:rsidR="00820C41" w:rsidRPr="00366836" w:rsidRDefault="00820C41" w:rsidP="00101B82">
            <w:pPr>
              <w:spacing w:line="276" w:lineRule="auto"/>
              <w:jc w:val="center"/>
              <w:rPr>
                <w:sz w:val="20"/>
                <w:szCs w:val="20"/>
              </w:rPr>
            </w:pPr>
            <w:r w:rsidRPr="00366836">
              <w:rPr>
                <w:sz w:val="20"/>
                <w:szCs w:val="20"/>
              </w:rPr>
              <w:t>62.5</w:t>
            </w:r>
          </w:p>
        </w:tc>
      </w:tr>
      <w:tr w:rsidR="00820C41" w:rsidRPr="00366836" w:rsidTr="00764BC8">
        <w:trPr>
          <w:trHeight w:val="20"/>
          <w:jc w:val="center"/>
        </w:trPr>
        <w:tc>
          <w:tcPr>
            <w:tcW w:w="4949" w:type="dxa"/>
            <w:vMerge/>
            <w:tcBorders>
              <w:top w:val="nil"/>
              <w:bottom w:val="single" w:sz="4" w:space="0" w:color="auto"/>
            </w:tcBorders>
            <w:vAlign w:val="bottom"/>
          </w:tcPr>
          <w:p w:rsidR="00820C41" w:rsidRPr="00366836" w:rsidRDefault="00820C41" w:rsidP="00101B82">
            <w:pPr>
              <w:spacing w:line="276" w:lineRule="auto"/>
              <w:rPr>
                <w:sz w:val="20"/>
                <w:szCs w:val="20"/>
              </w:rPr>
            </w:pPr>
          </w:p>
        </w:tc>
        <w:tc>
          <w:tcPr>
            <w:tcW w:w="567" w:type="dxa"/>
            <w:tcBorders>
              <w:top w:val="nil"/>
              <w:bottom w:val="single" w:sz="4" w:space="0" w:color="auto"/>
            </w:tcBorders>
            <w:vAlign w:val="bottom"/>
          </w:tcPr>
          <w:p w:rsidR="00820C41" w:rsidRPr="00366836" w:rsidRDefault="00820C41" w:rsidP="00101B82">
            <w:pPr>
              <w:spacing w:line="276" w:lineRule="auto"/>
              <w:rPr>
                <w:sz w:val="20"/>
                <w:szCs w:val="20"/>
              </w:rPr>
            </w:pPr>
          </w:p>
        </w:tc>
        <w:tc>
          <w:tcPr>
            <w:tcW w:w="1494"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24</w:t>
            </w:r>
          </w:p>
        </w:tc>
        <w:tc>
          <w:tcPr>
            <w:tcW w:w="1495" w:type="dxa"/>
            <w:tcBorders>
              <w:top w:val="nil"/>
              <w:bottom w:val="single" w:sz="4" w:space="0" w:color="auto"/>
            </w:tcBorders>
            <w:vAlign w:val="center"/>
          </w:tcPr>
          <w:p w:rsidR="00820C41" w:rsidRPr="00366836" w:rsidRDefault="00820C41" w:rsidP="00101B82">
            <w:pPr>
              <w:spacing w:line="276" w:lineRule="auto"/>
              <w:jc w:val="center"/>
              <w:rPr>
                <w:sz w:val="20"/>
                <w:szCs w:val="20"/>
              </w:rPr>
            </w:pPr>
            <w:r w:rsidRPr="00366836">
              <w:rPr>
                <w:sz w:val="20"/>
                <w:szCs w:val="20"/>
              </w:rPr>
              <w:t>37.5</w:t>
            </w:r>
          </w:p>
        </w:tc>
      </w:tr>
      <w:tr w:rsidR="00764BC8" w:rsidRPr="00366836" w:rsidTr="001C2755">
        <w:trPr>
          <w:trHeight w:val="20"/>
          <w:jc w:val="center"/>
        </w:trPr>
        <w:tc>
          <w:tcPr>
            <w:tcW w:w="4949" w:type="dxa"/>
            <w:tcBorders>
              <w:top w:val="nil"/>
              <w:bottom w:val="single" w:sz="4" w:space="0" w:color="auto"/>
            </w:tcBorders>
            <w:vAlign w:val="bottom"/>
          </w:tcPr>
          <w:p w:rsidR="00764BC8" w:rsidRDefault="00764BC8" w:rsidP="00101B82">
            <w:pPr>
              <w:spacing w:line="276" w:lineRule="auto"/>
              <w:rPr>
                <w:b/>
                <w:sz w:val="20"/>
                <w:szCs w:val="20"/>
              </w:rPr>
            </w:pPr>
            <w:r w:rsidRPr="00366836">
              <w:rPr>
                <w:b/>
                <w:sz w:val="20"/>
                <w:szCs w:val="20"/>
              </w:rPr>
              <w:t>Ağrının Şiddeti  (VAS</w:t>
            </w:r>
            <w:r>
              <w:rPr>
                <w:b/>
                <w:sz w:val="20"/>
                <w:szCs w:val="20"/>
              </w:rPr>
              <w:t>)</w:t>
            </w:r>
          </w:p>
          <w:p w:rsidR="00764BC8" w:rsidRPr="00366836" w:rsidRDefault="00764BC8" w:rsidP="00101B82">
            <w:pPr>
              <w:spacing w:line="276" w:lineRule="auto"/>
              <w:rPr>
                <w:sz w:val="20"/>
                <w:szCs w:val="20"/>
              </w:rPr>
            </w:pPr>
          </w:p>
        </w:tc>
        <w:tc>
          <w:tcPr>
            <w:tcW w:w="567" w:type="dxa"/>
            <w:tcBorders>
              <w:top w:val="nil"/>
              <w:bottom w:val="single" w:sz="4" w:space="0" w:color="auto"/>
            </w:tcBorders>
            <w:vAlign w:val="bottom"/>
          </w:tcPr>
          <w:p w:rsidR="00764BC8" w:rsidRPr="00366836" w:rsidRDefault="00764BC8" w:rsidP="00101B82">
            <w:pPr>
              <w:spacing w:line="276" w:lineRule="auto"/>
              <w:rPr>
                <w:sz w:val="20"/>
                <w:szCs w:val="20"/>
              </w:rPr>
            </w:pPr>
          </w:p>
        </w:tc>
        <w:tc>
          <w:tcPr>
            <w:tcW w:w="2989" w:type="dxa"/>
            <w:gridSpan w:val="2"/>
            <w:tcBorders>
              <w:top w:val="nil"/>
              <w:bottom w:val="single" w:sz="4" w:space="0" w:color="auto"/>
            </w:tcBorders>
            <w:vAlign w:val="center"/>
          </w:tcPr>
          <w:p w:rsidR="00764BC8" w:rsidRDefault="00764BC8" w:rsidP="00101B82">
            <w:pPr>
              <w:spacing w:line="276" w:lineRule="auto"/>
              <w:jc w:val="center"/>
              <w:rPr>
                <w:sz w:val="20"/>
                <w:szCs w:val="20"/>
              </w:rPr>
            </w:pPr>
            <w:r>
              <w:rPr>
                <w:sz w:val="20"/>
                <w:szCs w:val="20"/>
              </w:rPr>
              <w:t>Median (Min- Max)</w:t>
            </w:r>
          </w:p>
          <w:p w:rsidR="00764BC8" w:rsidRPr="00366836" w:rsidRDefault="00764BC8" w:rsidP="00101B82">
            <w:pPr>
              <w:spacing w:line="276" w:lineRule="auto"/>
              <w:jc w:val="center"/>
              <w:rPr>
                <w:sz w:val="20"/>
                <w:szCs w:val="20"/>
              </w:rPr>
            </w:pPr>
            <w:r>
              <w:rPr>
                <w:sz w:val="20"/>
                <w:szCs w:val="20"/>
              </w:rPr>
              <w:t>4.0 (0-10)</w:t>
            </w:r>
          </w:p>
        </w:tc>
      </w:tr>
      <w:tr w:rsidR="001C2755" w:rsidRPr="00366836" w:rsidTr="001C2755">
        <w:trPr>
          <w:trHeight w:val="20"/>
          <w:jc w:val="center"/>
        </w:trPr>
        <w:tc>
          <w:tcPr>
            <w:tcW w:w="4949" w:type="dxa"/>
            <w:tcBorders>
              <w:bottom w:val="single" w:sz="4" w:space="0" w:color="auto"/>
            </w:tcBorders>
            <w:vAlign w:val="bottom"/>
          </w:tcPr>
          <w:p w:rsidR="001C2755" w:rsidRPr="00366836" w:rsidRDefault="001C2755" w:rsidP="00101B82">
            <w:pPr>
              <w:spacing w:line="276" w:lineRule="auto"/>
              <w:rPr>
                <w:b/>
                <w:sz w:val="20"/>
                <w:szCs w:val="20"/>
              </w:rPr>
            </w:pPr>
            <w:r w:rsidRPr="00366836">
              <w:rPr>
                <w:b/>
                <w:sz w:val="20"/>
                <w:szCs w:val="20"/>
              </w:rPr>
              <w:t>Ağrının Özelliği</w:t>
            </w:r>
          </w:p>
        </w:tc>
        <w:tc>
          <w:tcPr>
            <w:tcW w:w="567" w:type="dxa"/>
            <w:tcBorders>
              <w:bottom w:val="single" w:sz="4" w:space="0" w:color="auto"/>
            </w:tcBorders>
            <w:vAlign w:val="bottom"/>
          </w:tcPr>
          <w:p w:rsidR="001C2755" w:rsidRPr="00366836" w:rsidRDefault="001C2755" w:rsidP="00101B82">
            <w:pPr>
              <w:spacing w:line="276" w:lineRule="auto"/>
              <w:rPr>
                <w:sz w:val="20"/>
                <w:szCs w:val="20"/>
              </w:rPr>
            </w:pPr>
          </w:p>
        </w:tc>
        <w:tc>
          <w:tcPr>
            <w:tcW w:w="1494" w:type="dxa"/>
            <w:tcBorders>
              <w:bottom w:val="single" w:sz="4" w:space="0" w:color="auto"/>
            </w:tcBorders>
            <w:vAlign w:val="center"/>
          </w:tcPr>
          <w:p w:rsidR="001C2755" w:rsidRPr="00366836" w:rsidRDefault="001C2755" w:rsidP="00101B82">
            <w:pPr>
              <w:spacing w:line="276" w:lineRule="auto"/>
              <w:jc w:val="center"/>
              <w:rPr>
                <w:b/>
                <w:sz w:val="20"/>
                <w:szCs w:val="20"/>
              </w:rPr>
            </w:pPr>
            <w:proofErr w:type="gramStart"/>
            <w:r w:rsidRPr="00366836">
              <w:rPr>
                <w:b/>
                <w:sz w:val="20"/>
                <w:szCs w:val="20"/>
              </w:rPr>
              <w:t>n</w:t>
            </w:r>
            <w:proofErr w:type="gramEnd"/>
          </w:p>
        </w:tc>
        <w:tc>
          <w:tcPr>
            <w:tcW w:w="1495" w:type="dxa"/>
            <w:tcBorders>
              <w:bottom w:val="single" w:sz="4" w:space="0" w:color="auto"/>
            </w:tcBorders>
            <w:vAlign w:val="center"/>
          </w:tcPr>
          <w:p w:rsidR="001C2755" w:rsidRPr="00366836" w:rsidRDefault="001C2755" w:rsidP="00101B82">
            <w:pPr>
              <w:spacing w:line="276" w:lineRule="auto"/>
              <w:jc w:val="center"/>
              <w:rPr>
                <w:b/>
                <w:sz w:val="20"/>
                <w:szCs w:val="20"/>
              </w:rPr>
            </w:pPr>
            <w:r w:rsidRPr="00366836">
              <w:rPr>
                <w:b/>
                <w:sz w:val="20"/>
                <w:szCs w:val="20"/>
              </w:rPr>
              <w:t>%</w:t>
            </w:r>
          </w:p>
        </w:tc>
      </w:tr>
      <w:tr w:rsidR="00820C41" w:rsidRPr="00366836" w:rsidTr="001C2755">
        <w:trPr>
          <w:trHeight w:val="20"/>
          <w:jc w:val="center"/>
        </w:trPr>
        <w:tc>
          <w:tcPr>
            <w:tcW w:w="4949" w:type="dxa"/>
            <w:tcBorders>
              <w:top w:val="single" w:sz="4" w:space="0" w:color="auto"/>
              <w:bottom w:val="single" w:sz="4" w:space="0" w:color="auto"/>
            </w:tcBorders>
            <w:vAlign w:val="bottom"/>
          </w:tcPr>
          <w:p w:rsidR="00824145" w:rsidRPr="00366836" w:rsidRDefault="00604920" w:rsidP="00101B82">
            <w:pPr>
              <w:spacing w:line="276" w:lineRule="auto"/>
              <w:rPr>
                <w:sz w:val="20"/>
                <w:szCs w:val="20"/>
              </w:rPr>
            </w:pPr>
            <w:r w:rsidRPr="00366836">
              <w:rPr>
                <w:sz w:val="20"/>
                <w:szCs w:val="20"/>
              </w:rPr>
              <w:t>S</w:t>
            </w:r>
            <w:r w:rsidR="00824145" w:rsidRPr="00366836">
              <w:rPr>
                <w:sz w:val="20"/>
                <w:szCs w:val="20"/>
              </w:rPr>
              <w:t>ıkıntı Verici AğrıVar</w:t>
            </w:r>
          </w:p>
          <w:p w:rsidR="00824145" w:rsidRPr="00366836" w:rsidRDefault="00604920" w:rsidP="00101B82">
            <w:pPr>
              <w:spacing w:line="276" w:lineRule="auto"/>
              <w:rPr>
                <w:sz w:val="20"/>
                <w:szCs w:val="20"/>
              </w:rPr>
            </w:pPr>
            <w:r w:rsidRPr="00366836">
              <w:rPr>
                <w:sz w:val="20"/>
                <w:szCs w:val="20"/>
              </w:rPr>
              <w:t>Acıtıcı Ağrı Var</w:t>
            </w:r>
          </w:p>
          <w:p w:rsidR="00824145" w:rsidRPr="00366836" w:rsidRDefault="00604920" w:rsidP="00101B82">
            <w:pPr>
              <w:spacing w:line="276" w:lineRule="auto"/>
              <w:rPr>
                <w:sz w:val="20"/>
                <w:szCs w:val="20"/>
              </w:rPr>
            </w:pPr>
            <w:r w:rsidRPr="00366836">
              <w:rPr>
                <w:sz w:val="20"/>
                <w:szCs w:val="20"/>
              </w:rPr>
              <w:t>Yoğun Ağrı Var</w:t>
            </w:r>
          </w:p>
          <w:p w:rsidR="00604920" w:rsidRPr="00366836" w:rsidRDefault="00604920" w:rsidP="00101B82">
            <w:pPr>
              <w:spacing w:line="276" w:lineRule="auto"/>
              <w:rPr>
                <w:sz w:val="20"/>
                <w:szCs w:val="20"/>
              </w:rPr>
            </w:pPr>
            <w:r w:rsidRPr="00366836">
              <w:rPr>
                <w:sz w:val="20"/>
                <w:szCs w:val="20"/>
              </w:rPr>
              <w:t>Dağılan Ağrı Var</w:t>
            </w:r>
          </w:p>
          <w:p w:rsidR="00604920" w:rsidRPr="00366836" w:rsidRDefault="00604920" w:rsidP="00101B82">
            <w:pPr>
              <w:spacing w:line="276" w:lineRule="auto"/>
              <w:rPr>
                <w:sz w:val="20"/>
                <w:szCs w:val="20"/>
              </w:rPr>
            </w:pPr>
            <w:r w:rsidRPr="00366836">
              <w:rPr>
                <w:sz w:val="20"/>
                <w:szCs w:val="20"/>
              </w:rPr>
              <w:t>Keskin Ağrı Var</w:t>
            </w:r>
          </w:p>
          <w:p w:rsidR="00824145" w:rsidRPr="00366836" w:rsidRDefault="00604920" w:rsidP="00101B82">
            <w:pPr>
              <w:spacing w:line="276" w:lineRule="auto"/>
              <w:rPr>
                <w:sz w:val="20"/>
                <w:szCs w:val="20"/>
              </w:rPr>
            </w:pPr>
            <w:r w:rsidRPr="00366836">
              <w:rPr>
                <w:sz w:val="20"/>
                <w:szCs w:val="20"/>
              </w:rPr>
              <w:t>Yayılan Ağrı Var</w:t>
            </w:r>
          </w:p>
          <w:p w:rsidR="00604920" w:rsidRPr="00366836" w:rsidRDefault="00604920" w:rsidP="00101B82">
            <w:pPr>
              <w:spacing w:line="276" w:lineRule="auto"/>
              <w:rPr>
                <w:sz w:val="20"/>
                <w:szCs w:val="20"/>
              </w:rPr>
            </w:pPr>
            <w:r w:rsidRPr="00366836">
              <w:rPr>
                <w:sz w:val="20"/>
                <w:szCs w:val="20"/>
              </w:rPr>
              <w:t>Hassas Ağrı Var</w:t>
            </w:r>
          </w:p>
          <w:p w:rsidR="00604920" w:rsidRPr="00366836" w:rsidRDefault="00604920" w:rsidP="00101B82">
            <w:pPr>
              <w:spacing w:line="276" w:lineRule="auto"/>
              <w:rPr>
                <w:sz w:val="20"/>
                <w:szCs w:val="20"/>
              </w:rPr>
            </w:pPr>
            <w:r w:rsidRPr="00366836">
              <w:rPr>
                <w:sz w:val="20"/>
                <w:szCs w:val="20"/>
              </w:rPr>
              <w:t>Sızlayan Ağrı Var</w:t>
            </w:r>
          </w:p>
          <w:p w:rsidR="00820C41" w:rsidRPr="00366836" w:rsidRDefault="00604920" w:rsidP="00101B82">
            <w:pPr>
              <w:spacing w:line="276" w:lineRule="auto"/>
              <w:rPr>
                <w:sz w:val="20"/>
                <w:szCs w:val="20"/>
              </w:rPr>
            </w:pPr>
            <w:r w:rsidRPr="00366836">
              <w:rPr>
                <w:sz w:val="20"/>
                <w:szCs w:val="20"/>
              </w:rPr>
              <w:t>Sıkıştırıcı Ağrı Var</w:t>
            </w:r>
          </w:p>
          <w:p w:rsidR="00604920" w:rsidRPr="00366836" w:rsidRDefault="00F27185" w:rsidP="00101B82">
            <w:pPr>
              <w:spacing w:line="276" w:lineRule="auto"/>
              <w:rPr>
                <w:sz w:val="20"/>
                <w:szCs w:val="20"/>
              </w:rPr>
            </w:pPr>
            <w:r w:rsidRPr="00366836">
              <w:rPr>
                <w:sz w:val="20"/>
                <w:szCs w:val="20"/>
              </w:rPr>
              <w:t>Yakıyor Gibi Ağrı Var</w:t>
            </w:r>
          </w:p>
          <w:p w:rsidR="00604920" w:rsidRPr="00366836" w:rsidRDefault="00F27185" w:rsidP="00101B82">
            <w:pPr>
              <w:spacing w:line="276" w:lineRule="auto"/>
              <w:rPr>
                <w:sz w:val="20"/>
                <w:szCs w:val="20"/>
              </w:rPr>
            </w:pPr>
            <w:r w:rsidRPr="00366836">
              <w:rPr>
                <w:sz w:val="20"/>
                <w:szCs w:val="20"/>
              </w:rPr>
              <w:t>Delen Ağrı Var</w:t>
            </w:r>
          </w:p>
          <w:p w:rsidR="00F27185" w:rsidRPr="00366836" w:rsidRDefault="00F27185" w:rsidP="00101B82">
            <w:pPr>
              <w:spacing w:line="276" w:lineRule="auto"/>
              <w:rPr>
                <w:sz w:val="20"/>
                <w:szCs w:val="20"/>
              </w:rPr>
            </w:pPr>
            <w:r w:rsidRPr="00366836">
              <w:rPr>
                <w:sz w:val="20"/>
                <w:szCs w:val="20"/>
              </w:rPr>
              <w:t>Bıçak Saplanır Gibi Ağrı Var</w:t>
            </w:r>
          </w:p>
          <w:p w:rsidR="00F27185" w:rsidRPr="00366836" w:rsidRDefault="00F27185" w:rsidP="00101B82">
            <w:pPr>
              <w:spacing w:line="276" w:lineRule="auto"/>
              <w:rPr>
                <w:sz w:val="20"/>
                <w:szCs w:val="20"/>
              </w:rPr>
            </w:pPr>
            <w:r w:rsidRPr="00366836">
              <w:rPr>
                <w:sz w:val="20"/>
                <w:szCs w:val="20"/>
              </w:rPr>
              <w:t>Boğucu Ağrı Var</w:t>
            </w:r>
          </w:p>
          <w:p w:rsidR="00F27185" w:rsidRPr="00366836" w:rsidRDefault="00F27185" w:rsidP="00101B82">
            <w:pPr>
              <w:spacing w:line="276" w:lineRule="auto"/>
              <w:rPr>
                <w:sz w:val="20"/>
                <w:szCs w:val="20"/>
              </w:rPr>
            </w:pPr>
            <w:r w:rsidRPr="00366836">
              <w:rPr>
                <w:sz w:val="20"/>
                <w:szCs w:val="20"/>
              </w:rPr>
              <w:t>Yırtılıyor Gibi Ağrı Var</w:t>
            </w:r>
          </w:p>
          <w:p w:rsidR="00F27185" w:rsidRPr="00366836" w:rsidRDefault="00F27185" w:rsidP="00101B82">
            <w:pPr>
              <w:spacing w:line="276" w:lineRule="auto"/>
              <w:rPr>
                <w:sz w:val="20"/>
                <w:szCs w:val="20"/>
              </w:rPr>
            </w:pPr>
            <w:r w:rsidRPr="00366836">
              <w:rPr>
                <w:sz w:val="20"/>
                <w:szCs w:val="20"/>
              </w:rPr>
              <w:t>İğne Batar Gibi Ağrı Var</w:t>
            </w:r>
          </w:p>
          <w:p w:rsidR="00F27185" w:rsidRPr="00366836" w:rsidRDefault="00F27185" w:rsidP="00101B82">
            <w:pPr>
              <w:spacing w:line="276" w:lineRule="auto"/>
              <w:rPr>
                <w:sz w:val="20"/>
                <w:szCs w:val="20"/>
              </w:rPr>
            </w:pPr>
            <w:r w:rsidRPr="00366836">
              <w:rPr>
                <w:sz w:val="20"/>
                <w:szCs w:val="20"/>
              </w:rPr>
              <w:t>Belli Bir Noktada, Yayılmayan Ağrı Var</w:t>
            </w:r>
          </w:p>
          <w:p w:rsidR="00F27185" w:rsidRPr="00366836" w:rsidRDefault="00F27185" w:rsidP="00101B82">
            <w:pPr>
              <w:spacing w:line="276" w:lineRule="auto"/>
              <w:rPr>
                <w:sz w:val="20"/>
                <w:szCs w:val="20"/>
              </w:rPr>
            </w:pPr>
            <w:r w:rsidRPr="00366836">
              <w:rPr>
                <w:sz w:val="20"/>
                <w:szCs w:val="20"/>
              </w:rPr>
              <w:t>Baskılayıcı Ağrı Var</w:t>
            </w:r>
          </w:p>
          <w:p w:rsidR="00F27185" w:rsidRPr="00366836" w:rsidRDefault="00F27185" w:rsidP="00101B82">
            <w:pPr>
              <w:spacing w:line="276" w:lineRule="auto"/>
              <w:rPr>
                <w:sz w:val="20"/>
                <w:szCs w:val="20"/>
              </w:rPr>
            </w:pPr>
            <w:r w:rsidRPr="00366836">
              <w:rPr>
                <w:sz w:val="20"/>
                <w:szCs w:val="20"/>
              </w:rPr>
              <w:t>Gaz Var Gibi Ağrı Var</w:t>
            </w:r>
          </w:p>
          <w:p w:rsidR="00F27185" w:rsidRPr="00366836" w:rsidRDefault="00F27185" w:rsidP="00101B82">
            <w:pPr>
              <w:spacing w:line="276" w:lineRule="auto"/>
              <w:rPr>
                <w:sz w:val="20"/>
                <w:szCs w:val="20"/>
              </w:rPr>
            </w:pPr>
            <w:r w:rsidRPr="00366836">
              <w:rPr>
                <w:sz w:val="20"/>
                <w:szCs w:val="20"/>
              </w:rPr>
              <w:t>Diken Diken Ağrı Var</w:t>
            </w:r>
          </w:p>
          <w:p w:rsidR="00F27185" w:rsidRPr="00366836" w:rsidRDefault="00F27185" w:rsidP="00101B82">
            <w:pPr>
              <w:spacing w:line="276" w:lineRule="auto"/>
              <w:rPr>
                <w:sz w:val="20"/>
                <w:szCs w:val="20"/>
              </w:rPr>
            </w:pPr>
            <w:r w:rsidRPr="00366836">
              <w:rPr>
                <w:sz w:val="20"/>
                <w:szCs w:val="20"/>
              </w:rPr>
              <w:t>Yırtıcı Ağrı Var</w:t>
            </w:r>
          </w:p>
          <w:p w:rsidR="00604920" w:rsidRPr="00366836" w:rsidRDefault="00F27185" w:rsidP="00101B82">
            <w:pPr>
              <w:spacing w:line="276" w:lineRule="auto"/>
              <w:rPr>
                <w:sz w:val="20"/>
                <w:szCs w:val="20"/>
              </w:rPr>
            </w:pPr>
            <w:r w:rsidRPr="00366836">
              <w:rPr>
                <w:sz w:val="20"/>
                <w:szCs w:val="20"/>
              </w:rPr>
              <w:t>Düz Yatay Halde Ağrı Var</w:t>
            </w:r>
          </w:p>
        </w:tc>
        <w:tc>
          <w:tcPr>
            <w:tcW w:w="567" w:type="dxa"/>
            <w:tcBorders>
              <w:top w:val="single" w:sz="4" w:space="0" w:color="auto"/>
              <w:bottom w:val="single" w:sz="4" w:space="0" w:color="auto"/>
            </w:tcBorders>
            <w:vAlign w:val="bottom"/>
          </w:tcPr>
          <w:p w:rsidR="00820C41" w:rsidRPr="00366836" w:rsidRDefault="00820C41" w:rsidP="00101B82">
            <w:pPr>
              <w:spacing w:line="276" w:lineRule="auto"/>
              <w:rPr>
                <w:sz w:val="20"/>
                <w:szCs w:val="20"/>
              </w:rPr>
            </w:pPr>
          </w:p>
        </w:tc>
        <w:tc>
          <w:tcPr>
            <w:tcW w:w="1494" w:type="dxa"/>
            <w:tcBorders>
              <w:top w:val="single" w:sz="4" w:space="0" w:color="auto"/>
              <w:bottom w:val="single" w:sz="4" w:space="0" w:color="auto"/>
            </w:tcBorders>
            <w:vAlign w:val="center"/>
          </w:tcPr>
          <w:p w:rsidR="00824145" w:rsidRPr="00366836" w:rsidRDefault="00824145" w:rsidP="00101B82">
            <w:pPr>
              <w:spacing w:line="276" w:lineRule="auto"/>
              <w:jc w:val="center"/>
              <w:rPr>
                <w:sz w:val="20"/>
                <w:szCs w:val="20"/>
              </w:rPr>
            </w:pPr>
            <w:r w:rsidRPr="00366836">
              <w:rPr>
                <w:sz w:val="20"/>
                <w:szCs w:val="20"/>
              </w:rPr>
              <w:t>24</w:t>
            </w:r>
          </w:p>
          <w:p w:rsidR="00824145" w:rsidRPr="00366836" w:rsidRDefault="00604920" w:rsidP="00101B82">
            <w:pPr>
              <w:spacing w:line="276" w:lineRule="auto"/>
              <w:jc w:val="center"/>
              <w:rPr>
                <w:sz w:val="20"/>
                <w:szCs w:val="20"/>
              </w:rPr>
            </w:pPr>
            <w:r w:rsidRPr="00366836">
              <w:rPr>
                <w:sz w:val="20"/>
                <w:szCs w:val="20"/>
              </w:rPr>
              <w:t>17</w:t>
            </w:r>
          </w:p>
          <w:p w:rsidR="00824145" w:rsidRPr="00366836" w:rsidRDefault="00604920" w:rsidP="00101B82">
            <w:pPr>
              <w:spacing w:line="276" w:lineRule="auto"/>
              <w:jc w:val="center"/>
              <w:rPr>
                <w:sz w:val="20"/>
                <w:szCs w:val="20"/>
              </w:rPr>
            </w:pPr>
            <w:r w:rsidRPr="00366836">
              <w:rPr>
                <w:sz w:val="20"/>
                <w:szCs w:val="20"/>
              </w:rPr>
              <w:t>17</w:t>
            </w:r>
          </w:p>
          <w:p w:rsidR="00604920" w:rsidRPr="00366836" w:rsidRDefault="00604920" w:rsidP="00101B82">
            <w:pPr>
              <w:spacing w:line="276" w:lineRule="auto"/>
              <w:jc w:val="center"/>
              <w:rPr>
                <w:sz w:val="20"/>
                <w:szCs w:val="20"/>
              </w:rPr>
            </w:pPr>
            <w:r w:rsidRPr="00366836">
              <w:rPr>
                <w:sz w:val="20"/>
                <w:szCs w:val="20"/>
              </w:rPr>
              <w:t>14</w:t>
            </w:r>
          </w:p>
          <w:p w:rsidR="00604920" w:rsidRPr="00366836" w:rsidRDefault="00604920" w:rsidP="00101B82">
            <w:pPr>
              <w:spacing w:line="276" w:lineRule="auto"/>
              <w:jc w:val="center"/>
              <w:rPr>
                <w:sz w:val="20"/>
                <w:szCs w:val="20"/>
              </w:rPr>
            </w:pPr>
            <w:r w:rsidRPr="00366836">
              <w:rPr>
                <w:sz w:val="20"/>
                <w:szCs w:val="20"/>
              </w:rPr>
              <w:t>13</w:t>
            </w:r>
          </w:p>
          <w:p w:rsidR="00604920" w:rsidRPr="00366836" w:rsidRDefault="00604920" w:rsidP="00101B82">
            <w:pPr>
              <w:spacing w:line="276" w:lineRule="auto"/>
              <w:jc w:val="center"/>
              <w:rPr>
                <w:sz w:val="20"/>
                <w:szCs w:val="20"/>
              </w:rPr>
            </w:pPr>
            <w:r w:rsidRPr="00366836">
              <w:rPr>
                <w:sz w:val="20"/>
                <w:szCs w:val="20"/>
              </w:rPr>
              <w:t>12</w:t>
            </w:r>
          </w:p>
          <w:p w:rsidR="00604920" w:rsidRPr="00366836" w:rsidRDefault="00604920" w:rsidP="00101B82">
            <w:pPr>
              <w:spacing w:line="276" w:lineRule="auto"/>
              <w:jc w:val="center"/>
              <w:rPr>
                <w:sz w:val="20"/>
                <w:szCs w:val="20"/>
              </w:rPr>
            </w:pPr>
            <w:r w:rsidRPr="00366836">
              <w:rPr>
                <w:sz w:val="20"/>
                <w:szCs w:val="20"/>
              </w:rPr>
              <w:t>9</w:t>
            </w:r>
          </w:p>
          <w:p w:rsidR="00604920" w:rsidRPr="00366836" w:rsidRDefault="00604920" w:rsidP="00101B82">
            <w:pPr>
              <w:spacing w:line="276" w:lineRule="auto"/>
              <w:jc w:val="center"/>
              <w:rPr>
                <w:sz w:val="20"/>
                <w:szCs w:val="20"/>
              </w:rPr>
            </w:pPr>
            <w:r w:rsidRPr="00366836">
              <w:rPr>
                <w:sz w:val="20"/>
                <w:szCs w:val="20"/>
              </w:rPr>
              <w:t>6</w:t>
            </w:r>
          </w:p>
          <w:p w:rsidR="00604920" w:rsidRPr="00366836" w:rsidRDefault="00604920" w:rsidP="00101B82">
            <w:pPr>
              <w:spacing w:line="276" w:lineRule="auto"/>
              <w:jc w:val="center"/>
              <w:rPr>
                <w:sz w:val="20"/>
                <w:szCs w:val="20"/>
              </w:rPr>
            </w:pPr>
            <w:r w:rsidRPr="00366836">
              <w:rPr>
                <w:sz w:val="20"/>
                <w:szCs w:val="20"/>
              </w:rPr>
              <w:t>6</w:t>
            </w:r>
          </w:p>
          <w:p w:rsidR="00604920" w:rsidRPr="00366836" w:rsidRDefault="00F27185" w:rsidP="00101B82">
            <w:pPr>
              <w:spacing w:line="276" w:lineRule="auto"/>
              <w:jc w:val="center"/>
              <w:rPr>
                <w:sz w:val="20"/>
                <w:szCs w:val="20"/>
              </w:rPr>
            </w:pPr>
            <w:r w:rsidRPr="00366836">
              <w:rPr>
                <w:sz w:val="20"/>
                <w:szCs w:val="20"/>
              </w:rPr>
              <w:t>4</w:t>
            </w:r>
          </w:p>
          <w:p w:rsidR="00604920" w:rsidRPr="00366836" w:rsidRDefault="00F27185" w:rsidP="00101B82">
            <w:pPr>
              <w:spacing w:line="276" w:lineRule="auto"/>
              <w:jc w:val="center"/>
              <w:rPr>
                <w:sz w:val="20"/>
                <w:szCs w:val="20"/>
              </w:rPr>
            </w:pPr>
            <w:r w:rsidRPr="00366836">
              <w:rPr>
                <w:sz w:val="20"/>
                <w:szCs w:val="20"/>
              </w:rPr>
              <w:t>4</w:t>
            </w:r>
          </w:p>
          <w:p w:rsidR="00F27185" w:rsidRPr="00366836" w:rsidRDefault="00F27185" w:rsidP="00101B82">
            <w:pPr>
              <w:spacing w:line="276" w:lineRule="auto"/>
              <w:jc w:val="center"/>
              <w:rPr>
                <w:sz w:val="20"/>
                <w:szCs w:val="20"/>
              </w:rPr>
            </w:pPr>
            <w:r w:rsidRPr="00366836">
              <w:rPr>
                <w:sz w:val="20"/>
                <w:szCs w:val="20"/>
              </w:rPr>
              <w:t>3</w:t>
            </w:r>
          </w:p>
          <w:p w:rsidR="00F27185" w:rsidRPr="00366836" w:rsidRDefault="00F27185" w:rsidP="00101B82">
            <w:pPr>
              <w:spacing w:line="276" w:lineRule="auto"/>
              <w:jc w:val="center"/>
              <w:rPr>
                <w:sz w:val="20"/>
                <w:szCs w:val="20"/>
              </w:rPr>
            </w:pPr>
            <w:r w:rsidRPr="00366836">
              <w:rPr>
                <w:sz w:val="20"/>
                <w:szCs w:val="20"/>
              </w:rPr>
              <w:t>3</w:t>
            </w:r>
          </w:p>
          <w:p w:rsidR="00604920" w:rsidRPr="00366836" w:rsidRDefault="00F27185" w:rsidP="00101B82">
            <w:pPr>
              <w:spacing w:line="276" w:lineRule="auto"/>
              <w:jc w:val="center"/>
              <w:rPr>
                <w:sz w:val="20"/>
                <w:szCs w:val="20"/>
              </w:rPr>
            </w:pPr>
            <w:r w:rsidRPr="00366836">
              <w:rPr>
                <w:sz w:val="20"/>
                <w:szCs w:val="20"/>
              </w:rPr>
              <w:t>3</w:t>
            </w:r>
          </w:p>
          <w:p w:rsidR="00F27185" w:rsidRPr="00366836" w:rsidRDefault="00F27185" w:rsidP="00101B82">
            <w:pPr>
              <w:spacing w:line="276" w:lineRule="auto"/>
              <w:jc w:val="center"/>
              <w:rPr>
                <w:sz w:val="20"/>
                <w:szCs w:val="20"/>
              </w:rPr>
            </w:pPr>
            <w:r w:rsidRPr="00366836">
              <w:rPr>
                <w:sz w:val="20"/>
                <w:szCs w:val="20"/>
              </w:rPr>
              <w:t>2</w:t>
            </w:r>
          </w:p>
          <w:p w:rsidR="00F27185" w:rsidRPr="00366836" w:rsidRDefault="00F27185" w:rsidP="00101B82">
            <w:pPr>
              <w:spacing w:line="276" w:lineRule="auto"/>
              <w:jc w:val="center"/>
              <w:rPr>
                <w:sz w:val="20"/>
                <w:szCs w:val="20"/>
              </w:rPr>
            </w:pPr>
            <w:r w:rsidRPr="00366836">
              <w:rPr>
                <w:sz w:val="20"/>
                <w:szCs w:val="20"/>
              </w:rPr>
              <w:t>2</w:t>
            </w:r>
          </w:p>
          <w:p w:rsidR="00F27185" w:rsidRPr="00366836" w:rsidRDefault="00F27185" w:rsidP="00101B82">
            <w:pPr>
              <w:spacing w:line="276" w:lineRule="auto"/>
              <w:jc w:val="center"/>
              <w:rPr>
                <w:sz w:val="20"/>
                <w:szCs w:val="20"/>
              </w:rPr>
            </w:pPr>
            <w:r w:rsidRPr="00366836">
              <w:rPr>
                <w:sz w:val="20"/>
                <w:szCs w:val="20"/>
              </w:rPr>
              <w:t>2</w:t>
            </w:r>
          </w:p>
          <w:p w:rsidR="00F27185" w:rsidRPr="00366836" w:rsidRDefault="00F27185" w:rsidP="00101B82">
            <w:pPr>
              <w:spacing w:line="276" w:lineRule="auto"/>
              <w:jc w:val="center"/>
              <w:rPr>
                <w:sz w:val="20"/>
                <w:szCs w:val="20"/>
              </w:rPr>
            </w:pPr>
            <w:r w:rsidRPr="00366836">
              <w:rPr>
                <w:sz w:val="20"/>
                <w:szCs w:val="20"/>
              </w:rPr>
              <w:t>1</w:t>
            </w:r>
          </w:p>
          <w:p w:rsidR="00F27185" w:rsidRPr="00366836" w:rsidRDefault="00F27185" w:rsidP="00101B82">
            <w:pPr>
              <w:spacing w:line="276" w:lineRule="auto"/>
              <w:jc w:val="center"/>
              <w:rPr>
                <w:sz w:val="20"/>
                <w:szCs w:val="20"/>
              </w:rPr>
            </w:pPr>
            <w:r w:rsidRPr="00366836">
              <w:rPr>
                <w:sz w:val="20"/>
                <w:szCs w:val="20"/>
              </w:rPr>
              <w:t>1</w:t>
            </w:r>
          </w:p>
          <w:p w:rsidR="00F27185" w:rsidRPr="00366836" w:rsidRDefault="00F27185" w:rsidP="00101B82">
            <w:pPr>
              <w:spacing w:line="276" w:lineRule="auto"/>
              <w:jc w:val="center"/>
              <w:rPr>
                <w:sz w:val="20"/>
                <w:szCs w:val="20"/>
              </w:rPr>
            </w:pPr>
            <w:r w:rsidRPr="00366836">
              <w:rPr>
                <w:sz w:val="20"/>
                <w:szCs w:val="20"/>
              </w:rPr>
              <w:t>1</w:t>
            </w:r>
          </w:p>
          <w:p w:rsidR="00820C41" w:rsidRPr="00366836" w:rsidRDefault="00F27185" w:rsidP="00101B82">
            <w:pPr>
              <w:spacing w:line="276" w:lineRule="auto"/>
              <w:jc w:val="center"/>
              <w:rPr>
                <w:sz w:val="20"/>
                <w:szCs w:val="20"/>
              </w:rPr>
            </w:pPr>
            <w:r w:rsidRPr="00366836">
              <w:rPr>
                <w:sz w:val="20"/>
                <w:szCs w:val="20"/>
              </w:rPr>
              <w:t>1</w:t>
            </w:r>
          </w:p>
        </w:tc>
        <w:tc>
          <w:tcPr>
            <w:tcW w:w="1495" w:type="dxa"/>
            <w:tcBorders>
              <w:top w:val="single" w:sz="4" w:space="0" w:color="auto"/>
              <w:bottom w:val="single" w:sz="4" w:space="0" w:color="auto"/>
            </w:tcBorders>
            <w:vAlign w:val="center"/>
          </w:tcPr>
          <w:p w:rsidR="00824145" w:rsidRPr="00366836" w:rsidRDefault="00604920" w:rsidP="00101B82">
            <w:pPr>
              <w:spacing w:line="276" w:lineRule="auto"/>
              <w:jc w:val="center"/>
              <w:rPr>
                <w:sz w:val="20"/>
                <w:szCs w:val="20"/>
              </w:rPr>
            </w:pPr>
            <w:r w:rsidRPr="00366836">
              <w:rPr>
                <w:sz w:val="20"/>
                <w:szCs w:val="20"/>
              </w:rPr>
              <w:t>3</w:t>
            </w:r>
            <w:r w:rsidR="00824145" w:rsidRPr="00366836">
              <w:rPr>
                <w:sz w:val="20"/>
                <w:szCs w:val="20"/>
              </w:rPr>
              <w:t>7.5</w:t>
            </w:r>
          </w:p>
          <w:p w:rsidR="00824145" w:rsidRPr="00366836" w:rsidRDefault="00604920" w:rsidP="00101B82">
            <w:pPr>
              <w:spacing w:line="276" w:lineRule="auto"/>
              <w:jc w:val="center"/>
              <w:rPr>
                <w:sz w:val="20"/>
                <w:szCs w:val="20"/>
              </w:rPr>
            </w:pPr>
            <w:r w:rsidRPr="00366836">
              <w:rPr>
                <w:sz w:val="20"/>
                <w:szCs w:val="20"/>
              </w:rPr>
              <w:t>26.6</w:t>
            </w:r>
          </w:p>
          <w:p w:rsidR="00824145" w:rsidRPr="00366836" w:rsidRDefault="00604920" w:rsidP="00101B82">
            <w:pPr>
              <w:spacing w:line="276" w:lineRule="auto"/>
              <w:jc w:val="center"/>
              <w:rPr>
                <w:sz w:val="20"/>
                <w:szCs w:val="20"/>
              </w:rPr>
            </w:pPr>
            <w:r w:rsidRPr="00366836">
              <w:rPr>
                <w:sz w:val="20"/>
                <w:szCs w:val="20"/>
              </w:rPr>
              <w:t>26.6</w:t>
            </w:r>
          </w:p>
          <w:p w:rsidR="00604920" w:rsidRPr="00366836" w:rsidRDefault="00604920" w:rsidP="00101B82">
            <w:pPr>
              <w:spacing w:line="276" w:lineRule="auto"/>
              <w:jc w:val="center"/>
              <w:rPr>
                <w:sz w:val="20"/>
                <w:szCs w:val="20"/>
              </w:rPr>
            </w:pPr>
            <w:r w:rsidRPr="00366836">
              <w:rPr>
                <w:sz w:val="20"/>
                <w:szCs w:val="20"/>
              </w:rPr>
              <w:t>21.9</w:t>
            </w:r>
          </w:p>
          <w:p w:rsidR="00604920" w:rsidRPr="00366836" w:rsidRDefault="00604920" w:rsidP="00101B82">
            <w:pPr>
              <w:spacing w:line="276" w:lineRule="auto"/>
              <w:jc w:val="center"/>
              <w:rPr>
                <w:sz w:val="20"/>
                <w:szCs w:val="20"/>
              </w:rPr>
            </w:pPr>
            <w:r w:rsidRPr="00366836">
              <w:rPr>
                <w:sz w:val="20"/>
                <w:szCs w:val="20"/>
              </w:rPr>
              <w:t>20.3</w:t>
            </w:r>
          </w:p>
          <w:p w:rsidR="00604920" w:rsidRPr="00366836" w:rsidRDefault="00604920" w:rsidP="00101B82">
            <w:pPr>
              <w:spacing w:line="276" w:lineRule="auto"/>
              <w:jc w:val="center"/>
              <w:rPr>
                <w:sz w:val="20"/>
                <w:szCs w:val="20"/>
              </w:rPr>
            </w:pPr>
            <w:r w:rsidRPr="00366836">
              <w:rPr>
                <w:sz w:val="20"/>
                <w:szCs w:val="20"/>
              </w:rPr>
              <w:t>18.8</w:t>
            </w:r>
          </w:p>
          <w:p w:rsidR="00604920" w:rsidRPr="00366836" w:rsidRDefault="00604920" w:rsidP="00101B82">
            <w:pPr>
              <w:spacing w:line="276" w:lineRule="auto"/>
              <w:jc w:val="center"/>
              <w:rPr>
                <w:sz w:val="20"/>
                <w:szCs w:val="20"/>
              </w:rPr>
            </w:pPr>
            <w:r w:rsidRPr="00366836">
              <w:rPr>
                <w:sz w:val="20"/>
                <w:szCs w:val="20"/>
              </w:rPr>
              <w:t>14.1</w:t>
            </w:r>
          </w:p>
          <w:p w:rsidR="00604920" w:rsidRPr="00366836" w:rsidRDefault="00604920" w:rsidP="00101B82">
            <w:pPr>
              <w:spacing w:line="276" w:lineRule="auto"/>
              <w:jc w:val="center"/>
              <w:rPr>
                <w:sz w:val="20"/>
                <w:szCs w:val="20"/>
              </w:rPr>
            </w:pPr>
            <w:r w:rsidRPr="00366836">
              <w:rPr>
                <w:sz w:val="20"/>
                <w:szCs w:val="20"/>
              </w:rPr>
              <w:t>9.4</w:t>
            </w:r>
          </w:p>
          <w:p w:rsidR="00820C41" w:rsidRPr="00366836" w:rsidRDefault="00604920" w:rsidP="00101B82">
            <w:pPr>
              <w:spacing w:line="276" w:lineRule="auto"/>
              <w:jc w:val="center"/>
              <w:rPr>
                <w:sz w:val="20"/>
                <w:szCs w:val="20"/>
              </w:rPr>
            </w:pPr>
            <w:r w:rsidRPr="00366836">
              <w:rPr>
                <w:sz w:val="20"/>
                <w:szCs w:val="20"/>
              </w:rPr>
              <w:t>9.4</w:t>
            </w:r>
          </w:p>
          <w:p w:rsidR="00604920" w:rsidRPr="00366836" w:rsidRDefault="00F27185" w:rsidP="00101B82">
            <w:pPr>
              <w:spacing w:line="276" w:lineRule="auto"/>
              <w:jc w:val="center"/>
              <w:rPr>
                <w:sz w:val="20"/>
                <w:szCs w:val="20"/>
              </w:rPr>
            </w:pPr>
            <w:r w:rsidRPr="00366836">
              <w:rPr>
                <w:sz w:val="20"/>
                <w:szCs w:val="20"/>
              </w:rPr>
              <w:t>6.2</w:t>
            </w:r>
          </w:p>
          <w:p w:rsidR="00604920" w:rsidRPr="00366836" w:rsidRDefault="00F27185" w:rsidP="00101B82">
            <w:pPr>
              <w:spacing w:line="276" w:lineRule="auto"/>
              <w:jc w:val="center"/>
              <w:rPr>
                <w:sz w:val="20"/>
                <w:szCs w:val="20"/>
              </w:rPr>
            </w:pPr>
            <w:r w:rsidRPr="00366836">
              <w:rPr>
                <w:sz w:val="20"/>
                <w:szCs w:val="20"/>
              </w:rPr>
              <w:t>6.2</w:t>
            </w:r>
          </w:p>
          <w:p w:rsidR="00F27185" w:rsidRPr="00366836" w:rsidRDefault="00F27185" w:rsidP="00101B82">
            <w:pPr>
              <w:spacing w:line="276" w:lineRule="auto"/>
              <w:jc w:val="center"/>
              <w:rPr>
                <w:sz w:val="20"/>
                <w:szCs w:val="20"/>
              </w:rPr>
            </w:pPr>
            <w:r w:rsidRPr="00366836">
              <w:rPr>
                <w:sz w:val="20"/>
                <w:szCs w:val="20"/>
              </w:rPr>
              <w:t>4.7</w:t>
            </w:r>
          </w:p>
          <w:p w:rsidR="00F27185" w:rsidRPr="00366836" w:rsidRDefault="00F27185" w:rsidP="00101B82">
            <w:pPr>
              <w:spacing w:line="276" w:lineRule="auto"/>
              <w:jc w:val="center"/>
              <w:rPr>
                <w:sz w:val="20"/>
                <w:szCs w:val="20"/>
              </w:rPr>
            </w:pPr>
            <w:r w:rsidRPr="00366836">
              <w:rPr>
                <w:sz w:val="20"/>
                <w:szCs w:val="20"/>
              </w:rPr>
              <w:t>4.7</w:t>
            </w:r>
          </w:p>
          <w:p w:rsidR="00604920" w:rsidRPr="00366836" w:rsidRDefault="00F27185" w:rsidP="00101B82">
            <w:pPr>
              <w:spacing w:line="276" w:lineRule="auto"/>
              <w:jc w:val="center"/>
              <w:rPr>
                <w:sz w:val="20"/>
                <w:szCs w:val="20"/>
              </w:rPr>
            </w:pPr>
            <w:r w:rsidRPr="00366836">
              <w:rPr>
                <w:sz w:val="20"/>
                <w:szCs w:val="20"/>
              </w:rPr>
              <w:t>4.7</w:t>
            </w:r>
          </w:p>
          <w:p w:rsidR="00F27185" w:rsidRPr="00366836" w:rsidRDefault="00F27185" w:rsidP="00101B82">
            <w:pPr>
              <w:spacing w:line="276" w:lineRule="auto"/>
              <w:jc w:val="center"/>
              <w:rPr>
                <w:sz w:val="20"/>
                <w:szCs w:val="20"/>
              </w:rPr>
            </w:pPr>
            <w:r w:rsidRPr="00366836">
              <w:rPr>
                <w:sz w:val="20"/>
                <w:szCs w:val="20"/>
              </w:rPr>
              <w:t>3.1</w:t>
            </w:r>
          </w:p>
          <w:p w:rsidR="00F27185" w:rsidRPr="00366836" w:rsidRDefault="00F27185" w:rsidP="00101B82">
            <w:pPr>
              <w:spacing w:line="276" w:lineRule="auto"/>
              <w:jc w:val="center"/>
              <w:rPr>
                <w:sz w:val="20"/>
                <w:szCs w:val="20"/>
              </w:rPr>
            </w:pPr>
            <w:r w:rsidRPr="00366836">
              <w:rPr>
                <w:sz w:val="20"/>
                <w:szCs w:val="20"/>
              </w:rPr>
              <w:t>3.1</w:t>
            </w:r>
          </w:p>
          <w:p w:rsidR="00F27185" w:rsidRPr="00366836" w:rsidRDefault="00F27185" w:rsidP="00101B82">
            <w:pPr>
              <w:spacing w:line="276" w:lineRule="auto"/>
              <w:jc w:val="center"/>
              <w:rPr>
                <w:sz w:val="20"/>
                <w:szCs w:val="20"/>
              </w:rPr>
            </w:pPr>
            <w:r w:rsidRPr="00366836">
              <w:rPr>
                <w:sz w:val="20"/>
                <w:szCs w:val="20"/>
              </w:rPr>
              <w:t>3.1</w:t>
            </w:r>
          </w:p>
          <w:p w:rsidR="00F27185" w:rsidRPr="00366836" w:rsidRDefault="00F27185" w:rsidP="00101B82">
            <w:pPr>
              <w:spacing w:line="276" w:lineRule="auto"/>
              <w:jc w:val="center"/>
              <w:rPr>
                <w:sz w:val="20"/>
                <w:szCs w:val="20"/>
              </w:rPr>
            </w:pPr>
            <w:r w:rsidRPr="00366836">
              <w:rPr>
                <w:sz w:val="20"/>
                <w:szCs w:val="20"/>
              </w:rPr>
              <w:t>1.6</w:t>
            </w:r>
          </w:p>
          <w:p w:rsidR="00F27185" w:rsidRPr="00366836" w:rsidRDefault="00F27185" w:rsidP="00101B82">
            <w:pPr>
              <w:spacing w:line="276" w:lineRule="auto"/>
              <w:jc w:val="center"/>
              <w:rPr>
                <w:sz w:val="20"/>
                <w:szCs w:val="20"/>
              </w:rPr>
            </w:pPr>
            <w:r w:rsidRPr="00366836">
              <w:rPr>
                <w:sz w:val="20"/>
                <w:szCs w:val="20"/>
              </w:rPr>
              <w:t>1.6</w:t>
            </w:r>
          </w:p>
          <w:p w:rsidR="00F27185" w:rsidRPr="00366836" w:rsidRDefault="00F27185" w:rsidP="00101B82">
            <w:pPr>
              <w:spacing w:line="276" w:lineRule="auto"/>
              <w:jc w:val="center"/>
              <w:rPr>
                <w:sz w:val="20"/>
                <w:szCs w:val="20"/>
              </w:rPr>
            </w:pPr>
            <w:r w:rsidRPr="00366836">
              <w:rPr>
                <w:sz w:val="20"/>
                <w:szCs w:val="20"/>
              </w:rPr>
              <w:t>1.6</w:t>
            </w:r>
          </w:p>
          <w:p w:rsidR="00604920" w:rsidRPr="00366836" w:rsidRDefault="00F27185" w:rsidP="00101B82">
            <w:pPr>
              <w:spacing w:line="276" w:lineRule="auto"/>
              <w:jc w:val="center"/>
              <w:rPr>
                <w:sz w:val="20"/>
                <w:szCs w:val="20"/>
              </w:rPr>
            </w:pPr>
            <w:r w:rsidRPr="00366836">
              <w:rPr>
                <w:sz w:val="20"/>
                <w:szCs w:val="20"/>
              </w:rPr>
              <w:t>1.6</w:t>
            </w:r>
          </w:p>
        </w:tc>
      </w:tr>
    </w:tbl>
    <w:p w:rsidR="00C44E86" w:rsidRDefault="008D400D" w:rsidP="00B3221B">
      <w:pPr>
        <w:spacing w:before="240" w:line="360" w:lineRule="auto"/>
        <w:ind w:firstLine="709"/>
        <w:jc w:val="both"/>
      </w:pPr>
      <w:r>
        <w:lastRenderedPageBreak/>
        <w:t>Tablo 4</w:t>
      </w:r>
      <w:r w:rsidR="00391285">
        <w:t>’</w:t>
      </w:r>
      <w:r w:rsidR="00C44E86" w:rsidRPr="00C44E86">
        <w:t xml:space="preserve">de </w:t>
      </w:r>
      <w:r w:rsidR="00AF5F7B" w:rsidRPr="00AF5F7B">
        <w:t>H</w:t>
      </w:r>
      <w:r w:rsidR="00C44E86" w:rsidRPr="00AF5F7B">
        <w:t xml:space="preserve">astaların </w:t>
      </w:r>
      <w:r w:rsidR="00F60959" w:rsidRPr="00AF5F7B">
        <w:t>mekanik barsak hazırlığı ö</w:t>
      </w:r>
      <w:r w:rsidR="0039355C" w:rsidRPr="00AF5F7B">
        <w:t xml:space="preserve">ncesi </w:t>
      </w:r>
      <w:r w:rsidR="00F60959" w:rsidRPr="00AF5F7B">
        <w:t xml:space="preserve">hasta </w:t>
      </w:r>
      <w:proofErr w:type="gramStart"/>
      <w:r w:rsidR="00F60959" w:rsidRPr="00AF5F7B">
        <w:t>s</w:t>
      </w:r>
      <w:r w:rsidR="0039355C" w:rsidRPr="00AF5F7B">
        <w:t>emptom</w:t>
      </w:r>
      <w:proofErr w:type="gramEnd"/>
      <w:r w:rsidR="0039355C" w:rsidRPr="00AF5F7B">
        <w:t xml:space="preserve"> değerlendirme </w:t>
      </w:r>
      <w:r w:rsidR="00C44E86" w:rsidRPr="00AF5F7B">
        <w:t>veri</w:t>
      </w:r>
      <w:r w:rsidR="002056A7">
        <w:t>lerinin</w:t>
      </w:r>
      <w:r w:rsidR="00603CE7">
        <w:t xml:space="preserve"> dağılımı görülmektedir. </w:t>
      </w:r>
      <w:r w:rsidR="00D25980">
        <w:t xml:space="preserve">Hastaların </w:t>
      </w:r>
      <w:proofErr w:type="gramStart"/>
      <w:r w:rsidR="00D25980">
        <w:t>semptomların</w:t>
      </w:r>
      <w:proofErr w:type="gramEnd"/>
      <w:r w:rsidR="00D25980">
        <w:t xml:space="preserve"> median ve</w:t>
      </w:r>
      <w:r w:rsidR="00D25980" w:rsidRPr="00D25980">
        <w:t xml:space="preserve"> ortalama±ss</w:t>
      </w:r>
      <w:r w:rsidR="00D25980">
        <w:t xml:space="preserve"> d</w:t>
      </w:r>
      <w:r w:rsidR="000722B4">
        <w:t>e</w:t>
      </w:r>
      <w:r w:rsidR="00D25980">
        <w:t xml:space="preserve">ğerleri incelendiğinde;  </w:t>
      </w:r>
      <w:r w:rsidR="00F60959">
        <w:t xml:space="preserve">kendini iyi hissetme durumu 5.0 (median) ve </w:t>
      </w:r>
      <w:r w:rsidR="00F60959" w:rsidRPr="00F60959">
        <w:t>4.72±3.7</w:t>
      </w:r>
      <w:r w:rsidR="00F60959">
        <w:t xml:space="preserve"> (ortalama±ss), uykusuzluk 5.0 (median) ve 2.83±3.3 (o</w:t>
      </w:r>
      <w:r w:rsidR="00F60959" w:rsidRPr="00F60959">
        <w:t>rtalama±ss)</w:t>
      </w:r>
      <w:r w:rsidR="00DA1AF3">
        <w:t>, ağrı</w:t>
      </w:r>
      <w:r w:rsidR="00F60959">
        <w:t xml:space="preserve"> 4.0 (median) ve 3.69±3.2 (o</w:t>
      </w:r>
      <w:r w:rsidR="00F60959" w:rsidRPr="00F60959">
        <w:t>rtalama±ss)</w:t>
      </w:r>
      <w:r w:rsidR="00F60959">
        <w:t xml:space="preserve">, </w:t>
      </w:r>
      <w:r w:rsidR="00DA1AF3">
        <w:t>yorgunluk 4.0 (median) ve 5.0 (median) ve 4.28±3.6 (o</w:t>
      </w:r>
      <w:r w:rsidR="00DA1AF3" w:rsidRPr="00DA1AF3">
        <w:t>rtalama±ss)</w:t>
      </w:r>
      <w:r w:rsidR="00DA1AF3">
        <w:t xml:space="preserve">, </w:t>
      </w:r>
      <w:r w:rsidR="00C44E86" w:rsidRPr="00C44E86">
        <w:t xml:space="preserve">bulantı </w:t>
      </w:r>
      <w:r w:rsidR="00DA1AF3">
        <w:t xml:space="preserve">kusma </w:t>
      </w:r>
      <w:r w:rsidR="00C44E86" w:rsidRPr="00C44E86">
        <w:t>1 (median</w:t>
      </w:r>
      <w:r w:rsidR="00DA1AF3">
        <w:t>) ve 2.59±3.2 (ortalama±ss)</w:t>
      </w:r>
      <w:r w:rsidR="00C44E86" w:rsidRPr="00C44E86">
        <w:t>olarak belirlenmiştir.</w:t>
      </w:r>
    </w:p>
    <w:p w:rsidR="00646BC6" w:rsidRPr="00366836" w:rsidRDefault="00646BC6" w:rsidP="00366836">
      <w:pPr>
        <w:jc w:val="both"/>
        <w:rPr>
          <w:b/>
        </w:rPr>
      </w:pPr>
    </w:p>
    <w:p w:rsidR="00312D41" w:rsidRPr="00366836" w:rsidRDefault="008D400D" w:rsidP="00366836">
      <w:pPr>
        <w:jc w:val="both"/>
      </w:pPr>
      <w:r>
        <w:rPr>
          <w:b/>
        </w:rPr>
        <w:t>Tablo 4</w:t>
      </w:r>
      <w:r w:rsidR="00C44E86" w:rsidRPr="00C44E86">
        <w:rPr>
          <w:b/>
        </w:rPr>
        <w:t xml:space="preserve">. </w:t>
      </w:r>
      <w:r w:rsidR="00D25980" w:rsidRPr="00366836">
        <w:t>Mekanik Barsak Hazırlığı Öncesi H</w:t>
      </w:r>
      <w:r w:rsidR="002056A7" w:rsidRPr="00366836">
        <w:t>asta Semptom</w:t>
      </w:r>
      <w:r w:rsidR="00EA49A3" w:rsidRPr="00366836">
        <w:t xml:space="preserve"> Değerlendirilmesi </w:t>
      </w:r>
      <w:r w:rsidR="00C44E86" w:rsidRPr="00366836">
        <w:t>(</w:t>
      </w:r>
      <w:r w:rsidR="00BF4B10" w:rsidRPr="00366836">
        <w:t>n</w:t>
      </w:r>
      <w:r w:rsidR="00C44E86" w:rsidRPr="00366836">
        <w:t>=64)</w:t>
      </w:r>
    </w:p>
    <w:p w:rsidR="00366836" w:rsidRPr="00366836" w:rsidRDefault="00366836" w:rsidP="00366836">
      <w:pPr>
        <w:jc w:val="both"/>
        <w:rPr>
          <w:b/>
        </w:rPr>
      </w:pPr>
    </w:p>
    <w:tbl>
      <w:tblPr>
        <w:tblStyle w:val="AkGlgeleme"/>
        <w:tblW w:w="8366" w:type="dxa"/>
        <w:shd w:val="clear" w:color="auto" w:fill="FFFFFF" w:themeFill="background1"/>
        <w:tblLook w:val="04A0" w:firstRow="1" w:lastRow="0" w:firstColumn="1" w:lastColumn="0" w:noHBand="0" w:noVBand="1"/>
      </w:tblPr>
      <w:tblGrid>
        <w:gridCol w:w="3135"/>
        <w:gridCol w:w="1013"/>
        <w:gridCol w:w="2109"/>
        <w:gridCol w:w="2109"/>
      </w:tblGrid>
      <w:tr w:rsidR="00DF2D68" w:rsidRPr="001C2755" w:rsidTr="00DC05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hideMark/>
          </w:tcPr>
          <w:p w:rsidR="00DF2D68" w:rsidRPr="001C2755" w:rsidRDefault="00DF2D68" w:rsidP="001C2755">
            <w:pPr>
              <w:spacing w:line="480" w:lineRule="auto"/>
              <w:rPr>
                <w:sz w:val="20"/>
                <w:szCs w:val="20"/>
                <w:shd w:val="clear" w:color="auto" w:fill="FFFFFF"/>
              </w:rPr>
            </w:pPr>
            <w:r w:rsidRPr="001C2755">
              <w:rPr>
                <w:b w:val="0"/>
                <w:bCs w:val="0"/>
                <w:sz w:val="20"/>
                <w:szCs w:val="20"/>
                <w:shd w:val="clear" w:color="auto" w:fill="FFFFFF"/>
              </w:rPr>
              <w:t>Semptomlar</w:t>
            </w:r>
          </w:p>
        </w:tc>
        <w:tc>
          <w:tcPr>
            <w:tcW w:w="1013" w:type="dxa"/>
            <w:shd w:val="clear" w:color="auto" w:fill="FFFFFF" w:themeFill="background1"/>
            <w:hideMark/>
          </w:tcPr>
          <w:p w:rsidR="00DF2D68" w:rsidRPr="001C2755" w:rsidRDefault="00DF2D68" w:rsidP="001C275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shd w:val="clear" w:color="auto" w:fill="FFFFFF"/>
              </w:rPr>
            </w:pPr>
            <w:r w:rsidRPr="001C2755">
              <w:rPr>
                <w:b w:val="0"/>
                <w:bCs w:val="0"/>
                <w:sz w:val="20"/>
                <w:szCs w:val="20"/>
                <w:shd w:val="clear" w:color="auto" w:fill="FFFFFF"/>
              </w:rPr>
              <w:t>n (%)</w:t>
            </w:r>
          </w:p>
        </w:tc>
        <w:tc>
          <w:tcPr>
            <w:tcW w:w="2109" w:type="dxa"/>
            <w:shd w:val="clear" w:color="auto" w:fill="FFFFFF" w:themeFill="background1"/>
          </w:tcPr>
          <w:p w:rsidR="00DF2D68" w:rsidRPr="001C2755" w:rsidRDefault="00DF2D68" w:rsidP="001C275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shd w:val="clear" w:color="auto" w:fill="FFFFFF"/>
              </w:rPr>
            </w:pPr>
            <w:r w:rsidRPr="001C2755">
              <w:rPr>
                <w:b w:val="0"/>
                <w:bCs w:val="0"/>
                <w:sz w:val="20"/>
                <w:szCs w:val="20"/>
                <w:shd w:val="clear" w:color="auto" w:fill="FFFFFF"/>
              </w:rPr>
              <w:t>Ortalama±SS</w:t>
            </w:r>
          </w:p>
        </w:tc>
        <w:tc>
          <w:tcPr>
            <w:tcW w:w="2109" w:type="dxa"/>
            <w:shd w:val="clear" w:color="auto" w:fill="FFFFFF" w:themeFill="background1"/>
          </w:tcPr>
          <w:p w:rsidR="00DF2D68" w:rsidRPr="001C2755" w:rsidRDefault="00DF2D68" w:rsidP="001C2755">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shd w:val="clear" w:color="auto" w:fill="FFFFFF"/>
              </w:rPr>
            </w:pPr>
            <w:r w:rsidRPr="001C2755">
              <w:rPr>
                <w:b w:val="0"/>
                <w:bCs w:val="0"/>
                <w:sz w:val="20"/>
                <w:szCs w:val="20"/>
                <w:shd w:val="clear" w:color="auto" w:fill="FFFFFF"/>
              </w:rPr>
              <w:t>Median (Min- Max)</w:t>
            </w:r>
          </w:p>
        </w:tc>
      </w:tr>
      <w:tr w:rsidR="00DF2D68" w:rsidRPr="001C2755" w:rsidTr="00DC05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tcPr>
          <w:p w:rsidR="00DF2D68" w:rsidRPr="001C2755" w:rsidRDefault="00DF2D68" w:rsidP="001C2755">
            <w:pPr>
              <w:spacing w:line="480" w:lineRule="auto"/>
              <w:rPr>
                <w:sz w:val="20"/>
                <w:szCs w:val="20"/>
                <w:shd w:val="clear" w:color="auto" w:fill="FFFFFF"/>
              </w:rPr>
            </w:pPr>
            <w:r w:rsidRPr="001C2755">
              <w:rPr>
                <w:sz w:val="20"/>
                <w:szCs w:val="20"/>
                <w:shd w:val="clear" w:color="auto" w:fill="FFFFFF"/>
              </w:rPr>
              <w:t>Kendini İyi Hissetme Durumu</w:t>
            </w:r>
          </w:p>
        </w:tc>
        <w:tc>
          <w:tcPr>
            <w:tcW w:w="1013"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52 (81.2)</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4.72±3.7</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5.0 (0-10)</w:t>
            </w:r>
          </w:p>
        </w:tc>
      </w:tr>
      <w:tr w:rsidR="00DF2D68" w:rsidRPr="001C2755" w:rsidTr="00DC050B">
        <w:trPr>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tcPr>
          <w:p w:rsidR="00DF2D68" w:rsidRPr="001C2755" w:rsidRDefault="00DF2D68" w:rsidP="001C2755">
            <w:pPr>
              <w:spacing w:line="480" w:lineRule="auto"/>
              <w:rPr>
                <w:sz w:val="20"/>
                <w:szCs w:val="20"/>
                <w:shd w:val="clear" w:color="auto" w:fill="FFFFFF"/>
              </w:rPr>
            </w:pPr>
            <w:r w:rsidRPr="001C2755">
              <w:rPr>
                <w:sz w:val="20"/>
                <w:szCs w:val="20"/>
                <w:shd w:val="clear" w:color="auto" w:fill="FFFFFF"/>
              </w:rPr>
              <w:t>Yorgunluk</w:t>
            </w:r>
          </w:p>
        </w:tc>
        <w:tc>
          <w:tcPr>
            <w:tcW w:w="1013"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45 (70.3)</w:t>
            </w:r>
          </w:p>
        </w:tc>
        <w:tc>
          <w:tcPr>
            <w:tcW w:w="2109"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4.28±3.6</w:t>
            </w:r>
          </w:p>
        </w:tc>
        <w:tc>
          <w:tcPr>
            <w:tcW w:w="2109"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4.0 (0-10)</w:t>
            </w:r>
          </w:p>
        </w:tc>
      </w:tr>
      <w:tr w:rsidR="00DF2D68" w:rsidRPr="001C2755" w:rsidTr="00DC05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tcPr>
          <w:p w:rsidR="00DF2D68" w:rsidRPr="001C2755" w:rsidRDefault="00DF2D68" w:rsidP="001C2755">
            <w:pPr>
              <w:spacing w:line="480" w:lineRule="auto"/>
              <w:rPr>
                <w:sz w:val="20"/>
                <w:szCs w:val="20"/>
                <w:shd w:val="clear" w:color="auto" w:fill="FFFFFF"/>
              </w:rPr>
            </w:pPr>
            <w:r w:rsidRPr="001C2755">
              <w:rPr>
                <w:sz w:val="20"/>
                <w:szCs w:val="20"/>
                <w:shd w:val="clear" w:color="auto" w:fill="FFFFFF"/>
              </w:rPr>
              <w:t>Ağrı</w:t>
            </w:r>
          </w:p>
        </w:tc>
        <w:tc>
          <w:tcPr>
            <w:tcW w:w="1013"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42 (65.6)</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3.69±3.2</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4.0 (0-10)</w:t>
            </w:r>
          </w:p>
        </w:tc>
      </w:tr>
      <w:tr w:rsidR="00DF2D68" w:rsidRPr="001C2755" w:rsidTr="00DC050B">
        <w:trPr>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tcPr>
          <w:p w:rsidR="00DF2D68" w:rsidRPr="001C2755" w:rsidRDefault="00DF2D68" w:rsidP="001C2755">
            <w:pPr>
              <w:spacing w:line="480" w:lineRule="auto"/>
              <w:rPr>
                <w:sz w:val="20"/>
                <w:szCs w:val="20"/>
                <w:shd w:val="clear" w:color="auto" w:fill="FFFFFF"/>
              </w:rPr>
            </w:pPr>
            <w:r w:rsidRPr="001C2755">
              <w:rPr>
                <w:sz w:val="20"/>
                <w:szCs w:val="20"/>
                <w:shd w:val="clear" w:color="auto" w:fill="FFFFFF"/>
              </w:rPr>
              <w:t>Uykusuzluk</w:t>
            </w:r>
          </w:p>
        </w:tc>
        <w:tc>
          <w:tcPr>
            <w:tcW w:w="1013"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33 (51.6)</w:t>
            </w:r>
          </w:p>
        </w:tc>
        <w:tc>
          <w:tcPr>
            <w:tcW w:w="2109"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2.83±3.3</w:t>
            </w:r>
          </w:p>
        </w:tc>
        <w:tc>
          <w:tcPr>
            <w:tcW w:w="2109" w:type="dxa"/>
            <w:shd w:val="clear" w:color="auto" w:fill="FFFFFF" w:themeFill="background1"/>
          </w:tcPr>
          <w:p w:rsidR="00DF2D68" w:rsidRPr="001C2755" w:rsidRDefault="00DF2D68" w:rsidP="001C2755">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1C2755">
              <w:rPr>
                <w:sz w:val="20"/>
                <w:szCs w:val="20"/>
                <w:shd w:val="clear" w:color="auto" w:fill="FFFFFF"/>
              </w:rPr>
              <w:t>5.0 (0-10)</w:t>
            </w:r>
          </w:p>
        </w:tc>
      </w:tr>
      <w:tr w:rsidR="00DF2D68" w:rsidRPr="001C2755" w:rsidTr="00DC05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35" w:type="dxa"/>
            <w:shd w:val="clear" w:color="auto" w:fill="FFFFFF" w:themeFill="background1"/>
          </w:tcPr>
          <w:p w:rsidR="00DF2D68" w:rsidRPr="001C2755" w:rsidRDefault="00DF2D68" w:rsidP="001C2755">
            <w:pPr>
              <w:spacing w:line="480" w:lineRule="auto"/>
              <w:rPr>
                <w:sz w:val="20"/>
                <w:szCs w:val="20"/>
                <w:shd w:val="clear" w:color="auto" w:fill="FFFFFF"/>
              </w:rPr>
            </w:pPr>
            <w:r w:rsidRPr="001C2755">
              <w:rPr>
                <w:sz w:val="20"/>
                <w:szCs w:val="20"/>
                <w:shd w:val="clear" w:color="auto" w:fill="FFFFFF"/>
              </w:rPr>
              <w:t>Bulantı Kusma</w:t>
            </w:r>
          </w:p>
        </w:tc>
        <w:tc>
          <w:tcPr>
            <w:tcW w:w="1013"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33 (51.6)</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2.59±3.2</w:t>
            </w:r>
          </w:p>
        </w:tc>
        <w:tc>
          <w:tcPr>
            <w:tcW w:w="2109" w:type="dxa"/>
            <w:shd w:val="clear" w:color="auto" w:fill="FFFFFF" w:themeFill="background1"/>
          </w:tcPr>
          <w:p w:rsidR="00DF2D68" w:rsidRPr="001C2755" w:rsidRDefault="00DF2D68" w:rsidP="001C2755">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shd w:val="clear" w:color="auto" w:fill="FFFFFF"/>
              </w:rPr>
            </w:pPr>
            <w:r w:rsidRPr="001C2755">
              <w:rPr>
                <w:sz w:val="20"/>
                <w:szCs w:val="20"/>
                <w:shd w:val="clear" w:color="auto" w:fill="FFFFFF"/>
              </w:rPr>
              <w:t>1.0 (0-10)</w:t>
            </w:r>
          </w:p>
        </w:tc>
      </w:tr>
    </w:tbl>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B3221B">
      <w:pPr>
        <w:spacing w:before="240" w:line="360" w:lineRule="auto"/>
        <w:ind w:firstLine="709"/>
        <w:jc w:val="both"/>
      </w:pPr>
    </w:p>
    <w:p w:rsidR="001C2755" w:rsidRDefault="001C2755" w:rsidP="001C2755">
      <w:pPr>
        <w:spacing w:before="240" w:line="360" w:lineRule="auto"/>
        <w:jc w:val="both"/>
      </w:pPr>
    </w:p>
    <w:p w:rsidR="00C44E86" w:rsidRDefault="008D400D" w:rsidP="00B3221B">
      <w:pPr>
        <w:spacing w:before="240" w:line="360" w:lineRule="auto"/>
        <w:ind w:firstLine="709"/>
        <w:jc w:val="both"/>
      </w:pPr>
      <w:r>
        <w:lastRenderedPageBreak/>
        <w:t>Tablo 5</w:t>
      </w:r>
      <w:r w:rsidR="00391285">
        <w:t>’</w:t>
      </w:r>
      <w:r w:rsidR="00C44E86" w:rsidRPr="00C44E86">
        <w:t xml:space="preserve">da hastaların kliniğe yatışında ve mekanik barsak hazırlığı uygulamasından bir saat öncesi ölçülen </w:t>
      </w:r>
      <w:r w:rsidR="00832DD0">
        <w:t xml:space="preserve">vücut sıcaklığı ve </w:t>
      </w:r>
      <w:r w:rsidR="00C44E86" w:rsidRPr="00C44E86">
        <w:t xml:space="preserve">hemodinamik parametrelerin dağılımı gösterilmektedir. Yapılan Wilcoxon Signed Rank Testine göre; sistolik kan basıncı, </w:t>
      </w:r>
      <w:r w:rsidR="00D16702">
        <w:t>diastolik</w:t>
      </w:r>
      <w:r w:rsidR="00C15275">
        <w:t xml:space="preserve"> kan basıncı, arteriyel</w:t>
      </w:r>
      <w:r w:rsidR="00C44E86" w:rsidRPr="00C44E86">
        <w:t xml:space="preserve"> kan basıncı ortalaması, nabız sayısı ve solunum sayısı </w:t>
      </w:r>
      <w:r w:rsidR="00832DD0">
        <w:t xml:space="preserve">ortamaları </w:t>
      </w:r>
      <w:r w:rsidR="00C44E86" w:rsidRPr="00C44E86">
        <w:t xml:space="preserve">arasında istatistiksel olarak anlamlı fark bulunmamıştır (p&gt;0,05). Ancak, </w:t>
      </w:r>
      <w:r w:rsidR="00FE3A78">
        <w:t xml:space="preserve">arteriyel </w:t>
      </w:r>
      <w:r w:rsidR="00C44E86" w:rsidRPr="00C44E86">
        <w:t>oksijen sa</w:t>
      </w:r>
      <w:r w:rsidR="00832DD0">
        <w:t>turasyonu ve vücut sıcaklığı ortamalarında</w:t>
      </w:r>
      <w:r w:rsidR="00C35C16">
        <w:t xml:space="preserve"> </w:t>
      </w:r>
      <w:r w:rsidR="00C44E86" w:rsidRPr="00C44E86">
        <w:t>istatistiksel olarak anlamlı fark bulunmuştur (p&lt;0,05).</w:t>
      </w:r>
    </w:p>
    <w:p w:rsidR="00C35C16" w:rsidRDefault="00C35C16" w:rsidP="00F94FAF">
      <w:pPr>
        <w:ind w:firstLine="709"/>
        <w:jc w:val="both"/>
      </w:pPr>
    </w:p>
    <w:p w:rsidR="00C44E86" w:rsidRPr="00C44E86" w:rsidRDefault="00C15275" w:rsidP="00185227">
      <w:pPr>
        <w:ind w:left="709" w:hanging="709"/>
        <w:jc w:val="both"/>
        <w:rPr>
          <w:b/>
        </w:rPr>
      </w:pPr>
      <w:r>
        <w:rPr>
          <w:b/>
        </w:rPr>
        <w:t>Tablo 5</w:t>
      </w:r>
      <w:r w:rsidR="00C44E86" w:rsidRPr="00C44E86">
        <w:rPr>
          <w:b/>
        </w:rPr>
        <w:t xml:space="preserve">. </w:t>
      </w:r>
      <w:r w:rsidR="00C44E86" w:rsidRPr="00646BC6">
        <w:t xml:space="preserve">Hastaneye Yatışta ve Mekanik Barsak Uygulamadan Bir Saat Önce </w:t>
      </w:r>
      <w:r w:rsidR="00EC4EA1" w:rsidRPr="00646BC6">
        <w:t xml:space="preserve">Vücut Sıcaklığı ve </w:t>
      </w:r>
      <w:r w:rsidR="00C44E86" w:rsidRPr="00646BC6">
        <w:t>Hemodinamik Parametreler</w:t>
      </w:r>
      <w:r w:rsidR="00EC4EA1" w:rsidRPr="00646BC6">
        <w:t>de</w:t>
      </w:r>
      <w:r w:rsidR="00C44E86" w:rsidRPr="00646BC6">
        <w:t xml:space="preserve"> Değişikliklerin Karşılaştırılması</w:t>
      </w:r>
    </w:p>
    <w:p w:rsidR="00C44E86" w:rsidRPr="00C44E86" w:rsidRDefault="00C44E86" w:rsidP="00185227">
      <w:pPr>
        <w:jc w:val="both"/>
      </w:pPr>
    </w:p>
    <w:tbl>
      <w:tblPr>
        <w:tblW w:w="8733" w:type="dxa"/>
        <w:jc w:val="center"/>
        <w:tblBorders>
          <w:top w:val="single" w:sz="4" w:space="0" w:color="auto"/>
          <w:bottom w:val="single" w:sz="4" w:space="0" w:color="auto"/>
        </w:tblBorders>
        <w:tblLayout w:type="fixed"/>
        <w:tblLook w:val="04A0" w:firstRow="1" w:lastRow="0" w:firstColumn="1" w:lastColumn="0" w:noHBand="0" w:noVBand="1"/>
      </w:tblPr>
      <w:tblGrid>
        <w:gridCol w:w="3318"/>
        <w:gridCol w:w="1805"/>
        <w:gridCol w:w="1805"/>
        <w:gridCol w:w="1805"/>
      </w:tblGrid>
      <w:tr w:rsidR="00C44E86" w:rsidRPr="00B3221B" w:rsidTr="00101B82">
        <w:trPr>
          <w:trHeight w:val="23"/>
          <w:jc w:val="center"/>
        </w:trPr>
        <w:tc>
          <w:tcPr>
            <w:tcW w:w="3318" w:type="dxa"/>
            <w:tcBorders>
              <w:top w:val="single" w:sz="4" w:space="0" w:color="auto"/>
              <w:bottom w:val="single" w:sz="4" w:space="0" w:color="auto"/>
            </w:tcBorders>
            <w:shd w:val="clear" w:color="auto" w:fill="auto"/>
          </w:tcPr>
          <w:p w:rsidR="00C44E86" w:rsidRPr="00B3221B" w:rsidRDefault="00C44E86" w:rsidP="006B1084">
            <w:pPr>
              <w:snapToGrid w:val="0"/>
              <w:spacing w:line="360" w:lineRule="auto"/>
              <w:rPr>
                <w:b/>
                <w:sz w:val="20"/>
                <w:szCs w:val="20"/>
                <w:lang w:val="en-US"/>
              </w:rPr>
            </w:pPr>
            <w:r w:rsidRPr="00B3221B">
              <w:rPr>
                <w:b/>
                <w:sz w:val="20"/>
                <w:szCs w:val="20"/>
                <w:lang w:val="en-US"/>
              </w:rPr>
              <w:t>Değişkenler</w:t>
            </w:r>
          </w:p>
        </w:tc>
        <w:tc>
          <w:tcPr>
            <w:tcW w:w="1805" w:type="dxa"/>
            <w:tcBorders>
              <w:top w:val="single" w:sz="4" w:space="0" w:color="auto"/>
              <w:bottom w:val="single" w:sz="4" w:space="0" w:color="auto"/>
            </w:tcBorders>
            <w:shd w:val="clear" w:color="auto" w:fill="auto"/>
          </w:tcPr>
          <w:p w:rsidR="00C44E86" w:rsidRPr="00B3221B" w:rsidRDefault="00C44E86" w:rsidP="00101B82">
            <w:pPr>
              <w:snapToGrid w:val="0"/>
              <w:spacing w:line="360" w:lineRule="auto"/>
              <w:jc w:val="center"/>
              <w:rPr>
                <w:b/>
                <w:bCs/>
                <w:sz w:val="20"/>
                <w:szCs w:val="20"/>
                <w:lang w:val="en-US"/>
              </w:rPr>
            </w:pPr>
            <w:r w:rsidRPr="00B3221B">
              <w:rPr>
                <w:b/>
                <w:bCs/>
                <w:sz w:val="20"/>
                <w:szCs w:val="20"/>
                <w:lang w:val="en-US"/>
              </w:rPr>
              <w:t>Hastaneye Yatışta</w:t>
            </w:r>
          </w:p>
        </w:tc>
        <w:tc>
          <w:tcPr>
            <w:tcW w:w="1805" w:type="dxa"/>
            <w:tcBorders>
              <w:top w:val="single" w:sz="4" w:space="0" w:color="auto"/>
              <w:bottom w:val="single" w:sz="4" w:space="0" w:color="auto"/>
            </w:tcBorders>
            <w:shd w:val="clear" w:color="auto" w:fill="auto"/>
          </w:tcPr>
          <w:p w:rsidR="00C44E86" w:rsidRPr="00B3221B" w:rsidRDefault="00C44E86" w:rsidP="00101B82">
            <w:pPr>
              <w:snapToGrid w:val="0"/>
              <w:spacing w:line="360" w:lineRule="auto"/>
              <w:jc w:val="center"/>
              <w:rPr>
                <w:b/>
                <w:bCs/>
                <w:sz w:val="20"/>
                <w:szCs w:val="20"/>
                <w:lang w:val="en-US"/>
              </w:rPr>
            </w:pPr>
            <w:r w:rsidRPr="00B3221B">
              <w:rPr>
                <w:b/>
                <w:bCs/>
                <w:sz w:val="20"/>
                <w:szCs w:val="20"/>
                <w:lang w:val="en-US"/>
              </w:rPr>
              <w:t>Uygulamadan Bir Saat Önce</w:t>
            </w:r>
          </w:p>
        </w:tc>
        <w:tc>
          <w:tcPr>
            <w:tcW w:w="1805" w:type="dxa"/>
            <w:tcBorders>
              <w:top w:val="single" w:sz="4" w:space="0" w:color="auto"/>
              <w:bottom w:val="single" w:sz="4" w:space="0" w:color="auto"/>
            </w:tcBorders>
            <w:shd w:val="clear" w:color="auto" w:fill="auto"/>
          </w:tcPr>
          <w:p w:rsidR="00C44E86" w:rsidRPr="00B3221B" w:rsidRDefault="00C44E86" w:rsidP="00101B82">
            <w:pPr>
              <w:snapToGrid w:val="0"/>
              <w:spacing w:line="360" w:lineRule="auto"/>
              <w:jc w:val="center"/>
              <w:rPr>
                <w:b/>
                <w:bCs/>
                <w:sz w:val="20"/>
                <w:szCs w:val="20"/>
                <w:lang w:val="en-US"/>
              </w:rPr>
            </w:pPr>
            <w:r w:rsidRPr="00B3221B">
              <w:rPr>
                <w:b/>
                <w:bCs/>
                <w:sz w:val="20"/>
                <w:szCs w:val="20"/>
                <w:lang w:val="en-US"/>
              </w:rPr>
              <w:t>P value</w:t>
            </w:r>
          </w:p>
          <w:p w:rsidR="00C44E86" w:rsidRPr="00B3221B" w:rsidRDefault="00C44E86" w:rsidP="00101B82">
            <w:pPr>
              <w:snapToGrid w:val="0"/>
              <w:spacing w:line="360" w:lineRule="auto"/>
              <w:jc w:val="center"/>
              <w:rPr>
                <w:b/>
                <w:bCs/>
                <w:sz w:val="20"/>
                <w:szCs w:val="20"/>
                <w:lang w:val="en-US"/>
              </w:rPr>
            </w:pPr>
            <w:r w:rsidRPr="00B3221B">
              <w:rPr>
                <w:b/>
                <w:sz w:val="20"/>
                <w:szCs w:val="20"/>
              </w:rPr>
              <w:t>Wilcoxon T-test</w:t>
            </w:r>
          </w:p>
        </w:tc>
      </w:tr>
      <w:tr w:rsidR="00177173" w:rsidRPr="00B3221B" w:rsidTr="00101B82">
        <w:trPr>
          <w:trHeight w:val="23"/>
          <w:jc w:val="center"/>
        </w:trPr>
        <w:tc>
          <w:tcPr>
            <w:tcW w:w="3318" w:type="dxa"/>
            <w:tcBorders>
              <w:top w:val="single" w:sz="4" w:space="0" w:color="auto"/>
            </w:tcBorders>
            <w:shd w:val="clear" w:color="auto" w:fill="auto"/>
            <w:vAlign w:val="bottom"/>
          </w:tcPr>
          <w:p w:rsidR="00177173" w:rsidRPr="00B3221B" w:rsidRDefault="00177173" w:rsidP="00101B82">
            <w:pPr>
              <w:snapToGrid w:val="0"/>
              <w:spacing w:line="480" w:lineRule="auto"/>
              <w:rPr>
                <w:rFonts w:eastAsia="SimSun"/>
                <w:sz w:val="20"/>
                <w:szCs w:val="20"/>
                <w:lang w:val="en-US"/>
              </w:rPr>
            </w:pPr>
            <w:r w:rsidRPr="00B3221B">
              <w:rPr>
                <w:rFonts w:eastAsia="SimSun"/>
                <w:sz w:val="20"/>
                <w:szCs w:val="20"/>
              </w:rPr>
              <w:t>Vücut Sıcaklığı</w:t>
            </w:r>
            <w:r w:rsidR="00BF4B10" w:rsidRPr="00B3221B">
              <w:rPr>
                <w:rFonts w:eastAsia="SimSun"/>
                <w:sz w:val="20"/>
                <w:szCs w:val="20"/>
                <w:lang w:val="en-US"/>
              </w:rPr>
              <w:t>*</w:t>
            </w:r>
          </w:p>
        </w:tc>
        <w:tc>
          <w:tcPr>
            <w:tcW w:w="1805" w:type="dxa"/>
            <w:tcBorders>
              <w:top w:val="single" w:sz="4" w:space="0" w:color="auto"/>
            </w:tcBorders>
            <w:shd w:val="clear" w:color="auto" w:fill="auto"/>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36.42</w:t>
            </w:r>
            <w:r w:rsidRPr="00B3221B">
              <w:rPr>
                <w:sz w:val="20"/>
                <w:szCs w:val="20"/>
              </w:rPr>
              <w:t>±.48</w:t>
            </w:r>
          </w:p>
        </w:tc>
        <w:tc>
          <w:tcPr>
            <w:tcW w:w="1805" w:type="dxa"/>
            <w:tcBorders>
              <w:top w:val="single" w:sz="4" w:space="0" w:color="auto"/>
            </w:tcBorders>
            <w:shd w:val="clear" w:color="auto" w:fill="auto"/>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36.56</w:t>
            </w:r>
            <w:r w:rsidRPr="00B3221B">
              <w:rPr>
                <w:sz w:val="20"/>
                <w:szCs w:val="20"/>
              </w:rPr>
              <w:t>±.46</w:t>
            </w:r>
          </w:p>
        </w:tc>
        <w:tc>
          <w:tcPr>
            <w:tcW w:w="1805" w:type="dxa"/>
            <w:tcBorders>
              <w:top w:val="single" w:sz="4" w:space="0" w:color="auto"/>
            </w:tcBorders>
            <w:shd w:val="clear" w:color="auto" w:fill="auto"/>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0.006</w:t>
            </w:r>
          </w:p>
        </w:tc>
      </w:tr>
      <w:tr w:rsidR="00177173" w:rsidRPr="00B3221B" w:rsidTr="00101B82">
        <w:trPr>
          <w:trHeight w:val="23"/>
          <w:jc w:val="center"/>
        </w:trPr>
        <w:tc>
          <w:tcPr>
            <w:tcW w:w="3318" w:type="dxa"/>
            <w:shd w:val="clear" w:color="auto" w:fill="FFFFFF"/>
            <w:vAlign w:val="bottom"/>
          </w:tcPr>
          <w:p w:rsidR="00177173" w:rsidRPr="00B3221B" w:rsidRDefault="00177173" w:rsidP="00101B82">
            <w:pPr>
              <w:snapToGrid w:val="0"/>
              <w:spacing w:line="480" w:lineRule="auto"/>
              <w:rPr>
                <w:sz w:val="20"/>
                <w:szCs w:val="20"/>
                <w:lang w:val="en-US"/>
              </w:rPr>
            </w:pPr>
            <w:r w:rsidRPr="00B3221B">
              <w:rPr>
                <w:sz w:val="20"/>
                <w:szCs w:val="20"/>
                <w:lang w:val="en-US"/>
              </w:rPr>
              <w:t>Sistolik Kan Basıncı</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130.98</w:t>
            </w:r>
            <w:r w:rsidRPr="00B3221B">
              <w:rPr>
                <w:sz w:val="20"/>
                <w:szCs w:val="20"/>
              </w:rPr>
              <w:t>±22.98</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123.95</w:t>
            </w:r>
            <w:r w:rsidRPr="00B3221B">
              <w:rPr>
                <w:sz w:val="20"/>
                <w:szCs w:val="20"/>
              </w:rPr>
              <w:t>±24.42</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0.070</w:t>
            </w:r>
          </w:p>
        </w:tc>
      </w:tr>
      <w:tr w:rsidR="00177173" w:rsidRPr="00B3221B" w:rsidTr="00101B82">
        <w:trPr>
          <w:trHeight w:val="23"/>
          <w:jc w:val="center"/>
        </w:trPr>
        <w:tc>
          <w:tcPr>
            <w:tcW w:w="3318" w:type="dxa"/>
            <w:shd w:val="clear" w:color="auto" w:fill="FFFFFF"/>
            <w:vAlign w:val="bottom"/>
          </w:tcPr>
          <w:p w:rsidR="00177173" w:rsidRPr="00B3221B" w:rsidRDefault="00D16702" w:rsidP="00101B82">
            <w:pPr>
              <w:snapToGrid w:val="0"/>
              <w:spacing w:line="480" w:lineRule="auto"/>
              <w:rPr>
                <w:sz w:val="20"/>
                <w:szCs w:val="20"/>
                <w:lang w:val="en-US"/>
              </w:rPr>
            </w:pPr>
            <w:r w:rsidRPr="00B3221B">
              <w:rPr>
                <w:sz w:val="20"/>
                <w:szCs w:val="20"/>
              </w:rPr>
              <w:t>Diastolik</w:t>
            </w:r>
            <w:r w:rsidR="00177173" w:rsidRPr="00B3221B">
              <w:rPr>
                <w:sz w:val="20"/>
                <w:szCs w:val="20"/>
              </w:rPr>
              <w:t xml:space="preserve"> Kan Basıncı</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74.97</w:t>
            </w:r>
            <w:r w:rsidRPr="00B3221B">
              <w:rPr>
                <w:sz w:val="20"/>
                <w:szCs w:val="20"/>
              </w:rPr>
              <w:t>±9.35</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76.72</w:t>
            </w:r>
            <w:r w:rsidRPr="00B3221B">
              <w:rPr>
                <w:sz w:val="20"/>
                <w:szCs w:val="20"/>
              </w:rPr>
              <w:t>±12.03</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0.605</w:t>
            </w:r>
          </w:p>
        </w:tc>
      </w:tr>
      <w:tr w:rsidR="00177173" w:rsidRPr="00B3221B" w:rsidTr="00101B82">
        <w:trPr>
          <w:trHeight w:val="23"/>
          <w:jc w:val="center"/>
        </w:trPr>
        <w:tc>
          <w:tcPr>
            <w:tcW w:w="3318" w:type="dxa"/>
            <w:shd w:val="clear" w:color="auto" w:fill="FFFFFF"/>
            <w:vAlign w:val="bottom"/>
          </w:tcPr>
          <w:p w:rsidR="00177173" w:rsidRPr="00B3221B" w:rsidRDefault="00177173" w:rsidP="00101B82">
            <w:pPr>
              <w:snapToGrid w:val="0"/>
              <w:spacing w:line="480" w:lineRule="auto"/>
              <w:rPr>
                <w:sz w:val="20"/>
                <w:szCs w:val="20"/>
                <w:lang w:val="en-US"/>
              </w:rPr>
            </w:pPr>
            <w:r w:rsidRPr="00B3221B">
              <w:rPr>
                <w:rFonts w:eastAsia="SimSun"/>
                <w:sz w:val="20"/>
                <w:szCs w:val="20"/>
              </w:rPr>
              <w:t>Arteriyel Kan Basıncı Ortalaması</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91.86</w:t>
            </w:r>
            <w:r w:rsidRPr="00B3221B">
              <w:rPr>
                <w:sz w:val="20"/>
                <w:szCs w:val="20"/>
              </w:rPr>
              <w:t>±11.46</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95.94</w:t>
            </w:r>
            <w:r w:rsidRPr="00B3221B">
              <w:rPr>
                <w:sz w:val="20"/>
                <w:szCs w:val="20"/>
              </w:rPr>
              <w:t>±16.53</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0.209</w:t>
            </w:r>
          </w:p>
        </w:tc>
      </w:tr>
      <w:tr w:rsidR="00177173" w:rsidRPr="00B3221B" w:rsidTr="00101B82">
        <w:trPr>
          <w:trHeight w:val="23"/>
          <w:jc w:val="center"/>
        </w:trPr>
        <w:tc>
          <w:tcPr>
            <w:tcW w:w="3318" w:type="dxa"/>
            <w:shd w:val="clear" w:color="auto" w:fill="FFFFFF"/>
            <w:vAlign w:val="bottom"/>
          </w:tcPr>
          <w:p w:rsidR="00177173" w:rsidRPr="00B3221B" w:rsidRDefault="00177173" w:rsidP="00101B82">
            <w:pPr>
              <w:snapToGrid w:val="0"/>
              <w:spacing w:line="480" w:lineRule="auto"/>
              <w:rPr>
                <w:sz w:val="20"/>
                <w:szCs w:val="20"/>
                <w:lang w:val="en-US"/>
              </w:rPr>
            </w:pPr>
            <w:r w:rsidRPr="00B3221B">
              <w:rPr>
                <w:sz w:val="20"/>
                <w:szCs w:val="20"/>
                <w:lang w:val="en-US"/>
              </w:rPr>
              <w:t>Nabız Sayısı</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80.03</w:t>
            </w:r>
            <w:r w:rsidRPr="00B3221B">
              <w:rPr>
                <w:sz w:val="20"/>
                <w:szCs w:val="20"/>
              </w:rPr>
              <w:t>±12.56</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78.61</w:t>
            </w:r>
            <w:r w:rsidRPr="00B3221B">
              <w:rPr>
                <w:sz w:val="20"/>
                <w:szCs w:val="20"/>
              </w:rPr>
              <w:t>±14.57</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0.239</w:t>
            </w:r>
          </w:p>
        </w:tc>
      </w:tr>
      <w:tr w:rsidR="00177173" w:rsidRPr="00B3221B" w:rsidTr="00101B82">
        <w:trPr>
          <w:trHeight w:val="23"/>
          <w:jc w:val="center"/>
        </w:trPr>
        <w:tc>
          <w:tcPr>
            <w:tcW w:w="3318" w:type="dxa"/>
            <w:shd w:val="clear" w:color="auto" w:fill="FFFFFF"/>
            <w:vAlign w:val="bottom"/>
          </w:tcPr>
          <w:p w:rsidR="00177173" w:rsidRPr="00B3221B" w:rsidRDefault="00177173" w:rsidP="00101B82">
            <w:pPr>
              <w:snapToGrid w:val="0"/>
              <w:spacing w:line="480" w:lineRule="auto"/>
              <w:rPr>
                <w:sz w:val="20"/>
                <w:szCs w:val="20"/>
                <w:lang w:val="en-US"/>
              </w:rPr>
            </w:pPr>
            <w:r w:rsidRPr="00B3221B">
              <w:rPr>
                <w:rFonts w:eastAsia="SimSun"/>
                <w:sz w:val="20"/>
                <w:szCs w:val="20"/>
              </w:rPr>
              <w:t>Solunum Sayısı</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20.28</w:t>
            </w:r>
            <w:r w:rsidRPr="00B3221B">
              <w:rPr>
                <w:sz w:val="20"/>
                <w:szCs w:val="20"/>
              </w:rPr>
              <w:t>±1.75</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20.62</w:t>
            </w:r>
            <w:r w:rsidRPr="00B3221B">
              <w:rPr>
                <w:sz w:val="20"/>
                <w:szCs w:val="20"/>
              </w:rPr>
              <w:t>±3.78</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0.756</w:t>
            </w:r>
          </w:p>
        </w:tc>
      </w:tr>
      <w:tr w:rsidR="00177173" w:rsidRPr="00B3221B" w:rsidTr="00101B82">
        <w:trPr>
          <w:trHeight w:val="23"/>
          <w:jc w:val="center"/>
        </w:trPr>
        <w:tc>
          <w:tcPr>
            <w:tcW w:w="3318" w:type="dxa"/>
            <w:shd w:val="clear" w:color="auto" w:fill="FFFFFF"/>
            <w:vAlign w:val="bottom"/>
          </w:tcPr>
          <w:p w:rsidR="00177173" w:rsidRPr="00B3221B" w:rsidRDefault="00177173" w:rsidP="00101B82">
            <w:pPr>
              <w:snapToGrid w:val="0"/>
              <w:spacing w:line="480" w:lineRule="auto"/>
              <w:rPr>
                <w:sz w:val="20"/>
                <w:szCs w:val="20"/>
                <w:lang w:val="en-US"/>
              </w:rPr>
            </w:pPr>
            <w:r w:rsidRPr="00B3221B">
              <w:rPr>
                <w:rFonts w:eastAsia="SimSun"/>
                <w:sz w:val="20"/>
                <w:szCs w:val="20"/>
              </w:rPr>
              <w:t>Oksijen Saturasyonu</w:t>
            </w:r>
            <w:r w:rsidR="00BF4B10" w:rsidRPr="00B3221B">
              <w:rPr>
                <w:rFonts w:eastAsia="SimSun"/>
                <w:sz w:val="20"/>
                <w:szCs w:val="20"/>
                <w:lang w:val="en-US"/>
              </w:rPr>
              <w:t>*****</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96.12</w:t>
            </w:r>
            <w:r w:rsidRPr="00B3221B">
              <w:rPr>
                <w:sz w:val="20"/>
                <w:szCs w:val="20"/>
              </w:rPr>
              <w:t>±2.61</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95.11</w:t>
            </w:r>
            <w:r w:rsidRPr="00B3221B">
              <w:rPr>
                <w:sz w:val="20"/>
                <w:szCs w:val="20"/>
              </w:rPr>
              <w:t>±2.41</w:t>
            </w:r>
          </w:p>
        </w:tc>
        <w:tc>
          <w:tcPr>
            <w:tcW w:w="1805" w:type="dxa"/>
            <w:shd w:val="clear" w:color="auto" w:fill="FFFFFF"/>
            <w:vAlign w:val="center"/>
          </w:tcPr>
          <w:p w:rsidR="00177173" w:rsidRPr="00B3221B" w:rsidRDefault="00177173" w:rsidP="00101B82">
            <w:pPr>
              <w:snapToGrid w:val="0"/>
              <w:spacing w:line="480" w:lineRule="auto"/>
              <w:jc w:val="center"/>
              <w:rPr>
                <w:sz w:val="20"/>
                <w:szCs w:val="20"/>
                <w:lang w:val="en-US"/>
              </w:rPr>
            </w:pPr>
            <w:r w:rsidRPr="00B3221B">
              <w:rPr>
                <w:sz w:val="20"/>
                <w:szCs w:val="20"/>
                <w:lang w:val="en-US"/>
              </w:rPr>
              <w:t>p = 0.005</w:t>
            </w:r>
          </w:p>
        </w:tc>
      </w:tr>
    </w:tbl>
    <w:p w:rsidR="00101B82" w:rsidRDefault="00101B82" w:rsidP="00B3221B">
      <w:pPr>
        <w:spacing w:line="360" w:lineRule="auto"/>
        <w:rPr>
          <w:b/>
          <w:sz w:val="20"/>
          <w:szCs w:val="20"/>
          <w:lang w:val="en-US"/>
        </w:rPr>
      </w:pPr>
    </w:p>
    <w:p w:rsidR="00646BC6" w:rsidRPr="00506C62" w:rsidRDefault="00BF4B10" w:rsidP="00B3221B">
      <w:pPr>
        <w:spacing w:line="360" w:lineRule="auto"/>
        <w:rPr>
          <w:sz w:val="20"/>
          <w:szCs w:val="20"/>
          <w:lang w:val="en-US"/>
        </w:rPr>
      </w:pPr>
      <w:r w:rsidRPr="00B3221B">
        <w:rPr>
          <w:b/>
          <w:sz w:val="20"/>
          <w:szCs w:val="20"/>
          <w:lang w:val="en-US"/>
        </w:rPr>
        <w:t xml:space="preserve">* </w:t>
      </w:r>
      <w:r w:rsidRPr="00506C62">
        <w:rPr>
          <w:sz w:val="20"/>
          <w:szCs w:val="20"/>
          <w:lang w:val="en-US"/>
        </w:rPr>
        <w:t>°C</w:t>
      </w:r>
    </w:p>
    <w:p w:rsidR="00BF4B10" w:rsidRPr="00506C62" w:rsidRDefault="00BF4B10" w:rsidP="00B3221B">
      <w:pPr>
        <w:spacing w:line="360" w:lineRule="auto"/>
        <w:rPr>
          <w:sz w:val="20"/>
          <w:szCs w:val="20"/>
          <w:lang w:val="en-US"/>
        </w:rPr>
      </w:pPr>
      <w:r w:rsidRPr="00B3221B">
        <w:rPr>
          <w:b/>
          <w:sz w:val="20"/>
          <w:szCs w:val="20"/>
          <w:lang w:val="en-US"/>
        </w:rPr>
        <w:t>**</w:t>
      </w:r>
      <w:r w:rsidRPr="00506C62">
        <w:rPr>
          <w:sz w:val="20"/>
          <w:szCs w:val="20"/>
          <w:lang w:val="en-US"/>
        </w:rPr>
        <w:t xml:space="preserve"> </w:t>
      </w:r>
      <w:proofErr w:type="gramStart"/>
      <w:r w:rsidRPr="00506C62">
        <w:rPr>
          <w:sz w:val="20"/>
          <w:szCs w:val="20"/>
          <w:lang w:val="en-US"/>
        </w:rPr>
        <w:t>mmHg</w:t>
      </w:r>
      <w:proofErr w:type="gramEnd"/>
    </w:p>
    <w:p w:rsidR="00BF4B10" w:rsidRPr="00506C62" w:rsidRDefault="00BF4B10" w:rsidP="00B3221B">
      <w:pPr>
        <w:spacing w:line="360" w:lineRule="auto"/>
        <w:rPr>
          <w:sz w:val="20"/>
          <w:szCs w:val="20"/>
        </w:rPr>
      </w:pPr>
      <w:r w:rsidRPr="00B3221B">
        <w:rPr>
          <w:b/>
          <w:sz w:val="20"/>
          <w:szCs w:val="20"/>
          <w:lang w:val="en-US"/>
        </w:rPr>
        <w:t>**</w:t>
      </w:r>
      <w:proofErr w:type="gramStart"/>
      <w:r w:rsidRPr="00B3221B">
        <w:rPr>
          <w:b/>
          <w:sz w:val="20"/>
          <w:szCs w:val="20"/>
          <w:lang w:val="en-US"/>
        </w:rPr>
        <w:t>*</w:t>
      </w:r>
      <w:r w:rsidRPr="00506C62">
        <w:rPr>
          <w:sz w:val="20"/>
          <w:szCs w:val="20"/>
          <w:lang w:val="en-US"/>
        </w:rPr>
        <w:t xml:space="preserve">  at</w:t>
      </w:r>
      <w:r w:rsidRPr="00506C62">
        <w:rPr>
          <w:sz w:val="20"/>
          <w:szCs w:val="20"/>
        </w:rPr>
        <w:t>ım</w:t>
      </w:r>
      <w:proofErr w:type="gramEnd"/>
      <w:r w:rsidRPr="00506C62">
        <w:rPr>
          <w:sz w:val="20"/>
          <w:szCs w:val="20"/>
        </w:rPr>
        <w:t>/dakikada</w:t>
      </w:r>
    </w:p>
    <w:p w:rsidR="00BF4B10" w:rsidRPr="00506C62" w:rsidRDefault="00BF4B10" w:rsidP="00B3221B">
      <w:pPr>
        <w:spacing w:line="360" w:lineRule="auto"/>
        <w:rPr>
          <w:sz w:val="20"/>
          <w:szCs w:val="20"/>
          <w:lang w:val="en-US"/>
        </w:rPr>
      </w:pPr>
      <w:r w:rsidRPr="00B3221B">
        <w:rPr>
          <w:b/>
          <w:sz w:val="20"/>
          <w:szCs w:val="20"/>
          <w:lang w:val="en-US"/>
        </w:rPr>
        <w:t>****</w:t>
      </w:r>
      <w:r w:rsidRPr="00506C62">
        <w:rPr>
          <w:sz w:val="20"/>
          <w:szCs w:val="20"/>
          <w:lang w:val="en-US"/>
        </w:rPr>
        <w:t xml:space="preserve"> </w:t>
      </w:r>
      <w:proofErr w:type="gramStart"/>
      <w:r w:rsidRPr="00506C62">
        <w:rPr>
          <w:sz w:val="20"/>
          <w:szCs w:val="20"/>
          <w:lang w:val="en-US"/>
        </w:rPr>
        <w:t>sayı</w:t>
      </w:r>
      <w:r w:rsidRPr="00506C62">
        <w:rPr>
          <w:sz w:val="20"/>
          <w:szCs w:val="20"/>
        </w:rPr>
        <w:t>/dakikada</w:t>
      </w:r>
      <w:proofErr w:type="gramEnd"/>
    </w:p>
    <w:p w:rsidR="00BF4B10" w:rsidRDefault="00BF4B10" w:rsidP="00B3221B">
      <w:pPr>
        <w:spacing w:line="360" w:lineRule="auto"/>
        <w:rPr>
          <w:sz w:val="20"/>
          <w:szCs w:val="20"/>
          <w:lang w:val="en-US"/>
        </w:rPr>
      </w:pPr>
      <w:r w:rsidRPr="00B3221B">
        <w:rPr>
          <w:b/>
          <w:sz w:val="20"/>
          <w:szCs w:val="20"/>
          <w:lang w:val="en-US"/>
        </w:rPr>
        <w:t>*****</w:t>
      </w:r>
      <w:r w:rsidRPr="00506C62">
        <w:rPr>
          <w:sz w:val="20"/>
          <w:szCs w:val="20"/>
          <w:lang w:val="en-US"/>
        </w:rPr>
        <w:t xml:space="preserve"> %</w:t>
      </w:r>
    </w:p>
    <w:p w:rsidR="00B3221B" w:rsidRDefault="00B3221B" w:rsidP="00B3221B">
      <w:pPr>
        <w:ind w:left="709" w:hanging="709"/>
        <w:rPr>
          <w:b/>
        </w:rPr>
      </w:pPr>
    </w:p>
    <w:p w:rsidR="00C52B45" w:rsidRDefault="00C52B45" w:rsidP="00B3221B">
      <w:pPr>
        <w:jc w:val="center"/>
        <w:rPr>
          <w:noProof/>
        </w:rPr>
      </w:pPr>
      <w:r w:rsidRPr="00C44E86">
        <w:rPr>
          <w:noProof/>
          <w:lang w:eastAsia="tr-TR"/>
        </w:rPr>
        <w:lastRenderedPageBreak/>
        <w:drawing>
          <wp:inline distT="0" distB="0" distL="0" distR="0" wp14:anchorId="364B2D48" wp14:editId="7D14F918">
            <wp:extent cx="4572000" cy="2881423"/>
            <wp:effectExtent l="0" t="0" r="19050" b="14605"/>
            <wp:docPr id="22"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31E34" w:rsidRDefault="00631E34" w:rsidP="00631E34">
      <w:pPr>
        <w:ind w:left="709" w:hanging="709"/>
        <w:jc w:val="both"/>
        <w:rPr>
          <w:b/>
        </w:rPr>
      </w:pPr>
    </w:p>
    <w:p w:rsidR="00631E34" w:rsidRPr="00C44E86" w:rsidRDefault="00631E34" w:rsidP="00631E34">
      <w:pPr>
        <w:ind w:left="709" w:hanging="709"/>
        <w:jc w:val="both"/>
        <w:rPr>
          <w:b/>
        </w:rPr>
      </w:pPr>
      <w:r w:rsidRPr="00C44E86">
        <w:rPr>
          <w:b/>
        </w:rPr>
        <w:t xml:space="preserve">Grafik </w:t>
      </w:r>
      <w:r>
        <w:rPr>
          <w:b/>
        </w:rPr>
        <w:t>1.</w:t>
      </w:r>
      <w:r w:rsidRPr="00C44E86">
        <w:rPr>
          <w:b/>
        </w:rPr>
        <w:t xml:space="preserve"> </w:t>
      </w:r>
      <w:r w:rsidRPr="00646BC6">
        <w:t>Mekanik Barsak Hazırlığı Süreçlerinde Vücut Sıcaklığı Değişikliklerin Dağılımı</w:t>
      </w:r>
    </w:p>
    <w:p w:rsidR="00631E34" w:rsidRPr="00C44E86" w:rsidRDefault="00631E34" w:rsidP="00631E34">
      <w:pPr>
        <w:ind w:left="709" w:hanging="709"/>
        <w:rPr>
          <w:noProof/>
        </w:rPr>
      </w:pPr>
    </w:p>
    <w:p w:rsidR="00C52B45" w:rsidRPr="00C44E86" w:rsidRDefault="00C52B45" w:rsidP="00631E34">
      <w:pPr>
        <w:spacing w:after="240" w:line="360" w:lineRule="auto"/>
        <w:ind w:firstLine="709"/>
        <w:jc w:val="both"/>
      </w:pPr>
      <w:r w:rsidRPr="00C44E86">
        <w:t xml:space="preserve">Grafik </w:t>
      </w:r>
      <w:r w:rsidR="007C6A5E">
        <w:t>1</w:t>
      </w:r>
      <w:r w:rsidR="00391285">
        <w:t>’</w:t>
      </w:r>
      <w:r w:rsidRPr="00C44E86">
        <w:t>de mekanik barsak hazırlığı uygulamasının süreçlerinde ölçülen vücut sıcaklığı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v</w:t>
      </w:r>
      <w:r>
        <w:t>ücut sıcaklığı ortalaması 36.57, 36.55, 36.51, 36.46, 36.44 ve</w:t>
      </w:r>
      <w:r w:rsidR="00506C62">
        <w:t xml:space="preserve"> 36.39</w:t>
      </w:r>
      <w:r w:rsidR="00424BD2">
        <w:rPr>
          <w:vertAlign w:val="superscript"/>
        </w:rPr>
        <w:t>°</w:t>
      </w:r>
      <w:r w:rsidRPr="00C44E86">
        <w:t>C görülmektedir. Mekanik barsak hazırlığı u</w:t>
      </w:r>
      <w:r w:rsidR="00832DD0">
        <w:t xml:space="preserve">ygulamasının hemen öncesinde, </w:t>
      </w:r>
      <w:r w:rsidRPr="00C44E86">
        <w:t>hemen bitiminde</w:t>
      </w:r>
      <w:r w:rsidR="00832DD0">
        <w:t xml:space="preserve">, </w:t>
      </w:r>
      <w:r w:rsidRPr="00C44E86">
        <w:t>uygulamanın bitiminin 20</w:t>
      </w:r>
      <w:proofErr w:type="gramStart"/>
      <w:r w:rsidRPr="00C44E86">
        <w:t>.,</w:t>
      </w:r>
      <w:proofErr w:type="gramEnd"/>
      <w:r w:rsidRPr="00C44E86">
        <w:t xml:space="preserve"> 40. ve 60. dakikaları takipen uygulamanın </w:t>
      </w:r>
      <w:r w:rsidR="0004443F">
        <w:t>hemen</w:t>
      </w:r>
      <w:r w:rsidRPr="00C44E86">
        <w:t xml:space="preserve"> öncesine göre </w:t>
      </w:r>
      <w:r w:rsidR="007C6A5E" w:rsidRPr="00C44E86">
        <w:t>v</w:t>
      </w:r>
      <w:r w:rsidR="007C6A5E">
        <w:t xml:space="preserve">ücut sıcaklığı </w:t>
      </w:r>
      <w:r w:rsidRPr="00C44E86">
        <w:t>ortalamasında düşme saptanmıştır.</w:t>
      </w:r>
    </w:p>
    <w:p w:rsidR="00C52B45" w:rsidRDefault="00C52B45"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Default="007101D2" w:rsidP="00CF12E8">
      <w:pPr>
        <w:jc w:val="both"/>
      </w:pPr>
    </w:p>
    <w:p w:rsidR="007101D2" w:rsidRPr="00C44E86" w:rsidRDefault="007101D2" w:rsidP="00CF12E8">
      <w:pPr>
        <w:jc w:val="both"/>
      </w:pPr>
    </w:p>
    <w:p w:rsidR="00B3221B" w:rsidRDefault="00B3221B" w:rsidP="00646BC6">
      <w:pPr>
        <w:spacing w:line="480" w:lineRule="auto"/>
        <w:ind w:left="709" w:hanging="709"/>
        <w:rPr>
          <w:b/>
        </w:rPr>
      </w:pPr>
    </w:p>
    <w:p w:rsidR="00B3221B" w:rsidRDefault="00C44E86" w:rsidP="00DF0479">
      <w:pPr>
        <w:jc w:val="center"/>
      </w:pPr>
      <w:r w:rsidRPr="00C44E86">
        <w:rPr>
          <w:noProof/>
          <w:lang w:eastAsia="tr-TR"/>
        </w:rPr>
        <w:lastRenderedPageBreak/>
        <w:drawing>
          <wp:inline distT="0" distB="0" distL="0" distR="0" wp14:anchorId="28A51B09" wp14:editId="610AF1C6">
            <wp:extent cx="4608000" cy="2739390"/>
            <wp:effectExtent l="0" t="0" r="21590" b="22860"/>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31E34" w:rsidRDefault="00631E34" w:rsidP="00631E34">
      <w:pPr>
        <w:ind w:left="709" w:hanging="709"/>
        <w:jc w:val="both"/>
        <w:rPr>
          <w:b/>
        </w:rPr>
      </w:pPr>
    </w:p>
    <w:p w:rsidR="00631E34" w:rsidRPr="00C44E86" w:rsidRDefault="00631E34" w:rsidP="00631E34">
      <w:pPr>
        <w:spacing w:line="360" w:lineRule="auto"/>
        <w:ind w:left="709" w:hanging="709"/>
        <w:jc w:val="both"/>
        <w:rPr>
          <w:b/>
        </w:rPr>
      </w:pPr>
      <w:r w:rsidRPr="00C44E86">
        <w:rPr>
          <w:b/>
        </w:rPr>
        <w:t xml:space="preserve">Grafik </w:t>
      </w:r>
      <w:r>
        <w:rPr>
          <w:b/>
        </w:rPr>
        <w:t>2.</w:t>
      </w:r>
      <w:r w:rsidRPr="00C44E86">
        <w:rPr>
          <w:b/>
        </w:rPr>
        <w:t xml:space="preserve"> </w:t>
      </w:r>
      <w:r w:rsidRPr="00646BC6">
        <w:t>Mekanik Barsak Hazırlığı Süreçlerinde Sistolik Kan Basıncı Değişikliklerin Dağılımı</w:t>
      </w:r>
    </w:p>
    <w:p w:rsidR="00631E34" w:rsidRPr="00C44E86" w:rsidRDefault="00631E34" w:rsidP="00631E34"/>
    <w:p w:rsidR="00C44E86" w:rsidRPr="00C44E86" w:rsidRDefault="00C44E86" w:rsidP="00631E34">
      <w:pPr>
        <w:spacing w:after="240" w:line="360" w:lineRule="auto"/>
        <w:ind w:firstLine="709"/>
        <w:jc w:val="both"/>
      </w:pPr>
      <w:r w:rsidRPr="00C44E86">
        <w:t xml:space="preserve">Grafik </w:t>
      </w:r>
      <w:r w:rsidR="007C6A5E">
        <w:t>2</w:t>
      </w:r>
      <w:r w:rsidR="00391285">
        <w:t>’</w:t>
      </w:r>
      <w:r w:rsidRPr="00C44E86">
        <w:t>de Mekanik barsak hazırlığı uygulamasının süreçlerinde ölçülen sistolik kan basıncı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sistolik kan basıncı ortalaması 130.84, </w:t>
      </w:r>
      <w:r w:rsidR="00A15EB8">
        <w:t xml:space="preserve">133.75, 135.21, 132.56, 130.11 ve </w:t>
      </w:r>
      <w:r w:rsidRPr="00C44E86">
        <w:t>128.83 mmHg görülmektedir. Mekanik barsak hazırlığı uygulamasının hemen öncesinde ve hemen bitiminde uygulamanın bir saat öncesine göre sistolik kan basıncı ortal</w:t>
      </w:r>
      <w:r w:rsidR="00D96D99">
        <w:t>amasında artış gözlenmektedir, a</w:t>
      </w:r>
      <w:r w:rsidRPr="00C44E86">
        <w:t>ncak uygulamanın bitiminin 20</w:t>
      </w:r>
      <w:proofErr w:type="gramStart"/>
      <w:r w:rsidRPr="00C44E86">
        <w:t>.,</w:t>
      </w:r>
      <w:proofErr w:type="gramEnd"/>
      <w:r w:rsidRPr="00C44E86">
        <w:t xml:space="preserve"> 40. ve 60. dakikaları takipen uygulamanın </w:t>
      </w:r>
      <w:r w:rsidR="00D96D99">
        <w:t>hemen öncesine</w:t>
      </w:r>
      <w:r w:rsidRPr="00C44E86">
        <w:t xml:space="preserve"> göre sistolik kan basıncı ortalamasında azalma saptanmıştır.</w:t>
      </w:r>
    </w:p>
    <w:p w:rsidR="00C44E86" w:rsidRDefault="00C44E86" w:rsidP="00C44E86">
      <w:pPr>
        <w:tabs>
          <w:tab w:val="left" w:pos="3143"/>
        </w:tabs>
        <w:spacing w:before="240" w:after="240" w:line="360" w:lineRule="auto"/>
        <w:jc w:val="both"/>
      </w:pPr>
    </w:p>
    <w:p w:rsidR="007101D2" w:rsidRDefault="007101D2" w:rsidP="00C44E86">
      <w:pPr>
        <w:tabs>
          <w:tab w:val="left" w:pos="3143"/>
        </w:tabs>
        <w:spacing w:before="240" w:after="240" w:line="360" w:lineRule="auto"/>
        <w:jc w:val="both"/>
      </w:pPr>
    </w:p>
    <w:p w:rsidR="007101D2" w:rsidRDefault="007101D2" w:rsidP="00C44E86">
      <w:pPr>
        <w:tabs>
          <w:tab w:val="left" w:pos="3143"/>
        </w:tabs>
        <w:spacing w:before="240" w:after="240" w:line="360" w:lineRule="auto"/>
        <w:jc w:val="both"/>
      </w:pPr>
    </w:p>
    <w:p w:rsidR="007101D2" w:rsidRPr="00C44E86" w:rsidRDefault="007101D2" w:rsidP="00C44E86">
      <w:pPr>
        <w:tabs>
          <w:tab w:val="left" w:pos="3143"/>
        </w:tabs>
        <w:spacing w:before="240" w:after="240" w:line="360" w:lineRule="auto"/>
        <w:jc w:val="both"/>
      </w:pPr>
    </w:p>
    <w:p w:rsidR="00C44E86" w:rsidRPr="00C44E86" w:rsidRDefault="00C44E86" w:rsidP="00C44E86">
      <w:pPr>
        <w:tabs>
          <w:tab w:val="left" w:pos="3143"/>
        </w:tabs>
        <w:jc w:val="both"/>
      </w:pPr>
    </w:p>
    <w:p w:rsidR="00C44E86" w:rsidRDefault="00C44E86" w:rsidP="00C44E86">
      <w:pPr>
        <w:tabs>
          <w:tab w:val="left" w:pos="3143"/>
        </w:tabs>
        <w:jc w:val="both"/>
      </w:pPr>
    </w:p>
    <w:p w:rsidR="00B3221B" w:rsidRDefault="00B3221B" w:rsidP="00C44E86">
      <w:pPr>
        <w:tabs>
          <w:tab w:val="left" w:pos="3143"/>
        </w:tabs>
        <w:jc w:val="both"/>
      </w:pPr>
    </w:p>
    <w:p w:rsidR="00B3221B" w:rsidRPr="00C44E86" w:rsidRDefault="00B3221B" w:rsidP="00C44E86">
      <w:pPr>
        <w:tabs>
          <w:tab w:val="left" w:pos="3143"/>
        </w:tabs>
        <w:jc w:val="both"/>
      </w:pPr>
    </w:p>
    <w:p w:rsidR="00C44E86" w:rsidRPr="00C44E86" w:rsidRDefault="00C44E86" w:rsidP="00B3221B">
      <w:pPr>
        <w:jc w:val="center"/>
      </w:pPr>
      <w:r w:rsidRPr="00C44E86">
        <w:rPr>
          <w:noProof/>
          <w:lang w:eastAsia="tr-TR"/>
        </w:rPr>
        <w:lastRenderedPageBreak/>
        <w:drawing>
          <wp:inline distT="0" distB="0" distL="0" distR="0" wp14:anchorId="7BEA1A09" wp14:editId="5EF5B4B1">
            <wp:extent cx="4572000" cy="2913321"/>
            <wp:effectExtent l="0" t="0" r="19050" b="20955"/>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1E34" w:rsidRDefault="00631E34" w:rsidP="00631E34">
      <w:pPr>
        <w:ind w:left="709" w:hanging="709"/>
        <w:jc w:val="both"/>
        <w:rPr>
          <w:b/>
        </w:rPr>
      </w:pPr>
    </w:p>
    <w:p w:rsidR="00631E34" w:rsidRDefault="00631E34" w:rsidP="00631E34">
      <w:pPr>
        <w:spacing w:line="360" w:lineRule="auto"/>
        <w:ind w:left="709" w:hanging="709"/>
        <w:jc w:val="both"/>
      </w:pPr>
      <w:r w:rsidRPr="00C44E86">
        <w:rPr>
          <w:b/>
        </w:rPr>
        <w:t xml:space="preserve">Grafik </w:t>
      </w:r>
      <w:r>
        <w:rPr>
          <w:b/>
        </w:rPr>
        <w:t>3.</w:t>
      </w:r>
      <w:r w:rsidRPr="00C44E86">
        <w:rPr>
          <w:b/>
        </w:rPr>
        <w:t xml:space="preserve"> </w:t>
      </w:r>
      <w:r w:rsidRPr="00B3221B">
        <w:t>Mekanik Barsak Hazırlığı Süreçlerinde Diastolik Kan Basıncı Değişikliklerin Dağılımı</w:t>
      </w:r>
    </w:p>
    <w:p w:rsidR="00631E34" w:rsidRPr="00C44E86" w:rsidRDefault="00631E34" w:rsidP="00631E34">
      <w:pPr>
        <w:ind w:left="709" w:hanging="709"/>
        <w:jc w:val="both"/>
        <w:rPr>
          <w:b/>
        </w:rPr>
      </w:pPr>
    </w:p>
    <w:p w:rsidR="00C44E86" w:rsidRPr="00C44E86" w:rsidRDefault="00C44E86" w:rsidP="00631E34">
      <w:pPr>
        <w:spacing w:after="240" w:line="360" w:lineRule="auto"/>
        <w:ind w:firstLine="709"/>
        <w:jc w:val="both"/>
      </w:pPr>
      <w:r w:rsidRPr="00C44E86">
        <w:t xml:space="preserve">Grafik </w:t>
      </w:r>
      <w:r w:rsidR="007C6A5E">
        <w:t>3</w:t>
      </w:r>
      <w:r w:rsidR="00391285">
        <w:t>’</w:t>
      </w:r>
      <w:r w:rsidRPr="00C44E86">
        <w:t xml:space="preserve">de Mekanik barsak hazırlığı uygulamasının süreçlerinde ölçülen </w:t>
      </w:r>
      <w:r w:rsidR="00D16702">
        <w:t>diastolik</w:t>
      </w:r>
      <w:r w:rsidRPr="00C44E86">
        <w:t xml:space="preserve"> kan basıncı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w:t>
      </w:r>
      <w:r w:rsidR="00D16702">
        <w:t>diastolik</w:t>
      </w:r>
      <w:r w:rsidRPr="00C44E86">
        <w:t xml:space="preserve"> kan basıncı ortalaması 76</w:t>
      </w:r>
      <w:r w:rsidR="00A15EB8">
        <w:t>.51, 78.44, 79.35, 77.98, 76.92 ve</w:t>
      </w:r>
      <w:r w:rsidRPr="00C44E86">
        <w:t xml:space="preserve"> 75.83  mmHg görülmektedir. Mekanik barsak hazırlığı uygulamasının hemen öncesinde ve hemen bitiminde uygulamanın bir saat öncesine göre </w:t>
      </w:r>
      <w:r w:rsidR="00D16702">
        <w:t>diastolik</w:t>
      </w:r>
      <w:r w:rsidRPr="00C44E86">
        <w:t xml:space="preserve"> kan basıncı ortal</w:t>
      </w:r>
      <w:r w:rsidR="00D96D99">
        <w:t>amasında artış gözlenmektedir, a</w:t>
      </w:r>
      <w:r w:rsidRPr="00C44E86">
        <w:t>ncak uygulamanın bitiminin 20</w:t>
      </w:r>
      <w:proofErr w:type="gramStart"/>
      <w:r w:rsidRPr="00C44E86">
        <w:t>.,</w:t>
      </w:r>
      <w:proofErr w:type="gramEnd"/>
      <w:r w:rsidRPr="00C44E86">
        <w:t xml:space="preserve"> 40. ve 60. dakikaları takipen uygulamanın </w:t>
      </w:r>
      <w:r w:rsidR="00D96D99">
        <w:t xml:space="preserve">hemen </w:t>
      </w:r>
      <w:r w:rsidR="0004443F">
        <w:t>öncesine</w:t>
      </w:r>
      <w:r w:rsidRPr="00C44E86">
        <w:t xml:space="preserve"> göre </w:t>
      </w:r>
      <w:r w:rsidR="00D16702">
        <w:t>diastolik</w:t>
      </w:r>
      <w:r w:rsidRPr="00C44E86">
        <w:t xml:space="preserve"> kan basıncı ortalamasında azalma saptanmıştır.</w:t>
      </w: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Default="00C44E86" w:rsidP="00C44E86">
      <w:pPr>
        <w:tabs>
          <w:tab w:val="left" w:pos="3143"/>
        </w:tabs>
      </w:pPr>
    </w:p>
    <w:p w:rsidR="00D91ED2" w:rsidRPr="00C44E86" w:rsidRDefault="00D91ED2"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B3221B" w:rsidRDefault="00B3221B" w:rsidP="00D91ED2">
      <w:pPr>
        <w:spacing w:line="360" w:lineRule="auto"/>
        <w:ind w:left="709" w:hanging="709"/>
        <w:jc w:val="both"/>
        <w:rPr>
          <w:b/>
        </w:rPr>
      </w:pPr>
    </w:p>
    <w:p w:rsidR="00C44E86" w:rsidRPr="00C44E86" w:rsidRDefault="00C44E86" w:rsidP="00B3221B">
      <w:pPr>
        <w:jc w:val="center"/>
        <w:rPr>
          <w:noProof/>
        </w:rPr>
      </w:pPr>
      <w:r w:rsidRPr="00C44E86">
        <w:rPr>
          <w:noProof/>
          <w:lang w:eastAsia="tr-TR"/>
        </w:rPr>
        <w:lastRenderedPageBreak/>
        <w:drawing>
          <wp:inline distT="0" distB="0" distL="0" distR="0" wp14:anchorId="1321DA06" wp14:editId="14B5C4FD">
            <wp:extent cx="4572000" cy="3189767"/>
            <wp:effectExtent l="0" t="0" r="19050" b="10795"/>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E34" w:rsidRDefault="00631E34" w:rsidP="00631E34">
      <w:pPr>
        <w:ind w:left="709" w:hanging="709"/>
        <w:jc w:val="both"/>
        <w:rPr>
          <w:b/>
        </w:rPr>
      </w:pPr>
    </w:p>
    <w:p w:rsidR="00631E34" w:rsidRPr="00B3221B" w:rsidRDefault="00631E34" w:rsidP="00631E34">
      <w:pPr>
        <w:spacing w:line="360" w:lineRule="auto"/>
        <w:ind w:left="709" w:hanging="709"/>
        <w:jc w:val="both"/>
        <w:rPr>
          <w:b/>
        </w:rPr>
      </w:pPr>
      <w:r w:rsidRPr="00C44E86">
        <w:rPr>
          <w:b/>
        </w:rPr>
        <w:t xml:space="preserve">Grafik </w:t>
      </w:r>
      <w:r>
        <w:rPr>
          <w:b/>
        </w:rPr>
        <w:t>4.</w:t>
      </w:r>
      <w:r w:rsidRPr="00B3221B">
        <w:rPr>
          <w:b/>
        </w:rPr>
        <w:t xml:space="preserve"> </w:t>
      </w:r>
      <w:r w:rsidRPr="00B3221B">
        <w:t>Mekanik Barsak Hazırlığı Süreçlerinde Arteriyel Kan Basıncı Ortalaması Değişikliklerin Dağılımı</w:t>
      </w:r>
    </w:p>
    <w:p w:rsidR="00631E34" w:rsidRPr="00C44E86" w:rsidRDefault="00631E34" w:rsidP="00631E34">
      <w:pPr>
        <w:ind w:left="709" w:hanging="709"/>
        <w:jc w:val="both"/>
      </w:pPr>
    </w:p>
    <w:p w:rsidR="00C44E86" w:rsidRPr="00C44E86" w:rsidRDefault="00C44E86" w:rsidP="00631E34">
      <w:pPr>
        <w:spacing w:after="240" w:line="360" w:lineRule="auto"/>
        <w:ind w:firstLine="709"/>
        <w:jc w:val="both"/>
      </w:pPr>
      <w:r w:rsidRPr="00C44E86">
        <w:t xml:space="preserve">Grafik </w:t>
      </w:r>
      <w:r w:rsidR="007C6A5E">
        <w:t>4</w:t>
      </w:r>
      <w:r w:rsidR="00391285">
        <w:t>’</w:t>
      </w:r>
      <w:r w:rsidRPr="00C44E86">
        <w:t>de Mekanik barsak hazırlığı uygulamasının süreçlerinde ölçülen arteriyel kan basıncı ortalaması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arteriyel kan basıncı ortalaması 95</w:t>
      </w:r>
      <w:r w:rsidR="00A15EB8">
        <w:t>.76, 98.51, 98.62, 97.16, 94.89 ve</w:t>
      </w:r>
      <w:r w:rsidRPr="00C44E86">
        <w:t xml:space="preserve"> 94.62 mmHg görülmektedir. Mekanik barsak hazırlığı uygulamasının hemen öncesinde ve hemen bitiminde uygulamanın bi</w:t>
      </w:r>
      <w:r w:rsidR="003A7BF7">
        <w:t>r saat öncesine göre arteriyel</w:t>
      </w:r>
      <w:r w:rsidRPr="00C44E86">
        <w:t xml:space="preserve"> kan ba</w:t>
      </w:r>
      <w:r w:rsidR="003A7BF7">
        <w:t xml:space="preserve">sıncında </w:t>
      </w:r>
      <w:r w:rsidR="0004443F" w:rsidRPr="00C44E86">
        <w:t>ortalama</w:t>
      </w:r>
      <w:r w:rsidR="0004443F">
        <w:t xml:space="preserve"> </w:t>
      </w:r>
      <w:r w:rsidR="003A7BF7">
        <w:t>artış gözlenmektedir, a</w:t>
      </w:r>
      <w:r w:rsidRPr="00C44E86">
        <w:t>ncak uygulamanın bitiminin 20</w:t>
      </w:r>
      <w:proofErr w:type="gramStart"/>
      <w:r w:rsidRPr="00C44E86">
        <w:t>.,</w:t>
      </w:r>
      <w:proofErr w:type="gramEnd"/>
      <w:r w:rsidRPr="00C44E86">
        <w:t xml:space="preserve"> 40. ve 60. dakikaları takipen uygulamanın </w:t>
      </w:r>
      <w:r w:rsidR="003A7BF7">
        <w:t xml:space="preserve">hemen </w:t>
      </w:r>
      <w:r w:rsidR="0004443F">
        <w:t>öncesine</w:t>
      </w:r>
      <w:r w:rsidRPr="00C44E86">
        <w:t xml:space="preserve"> göre arteriyel kan basıncı ortalamasında azalma saptanmıştır.</w:t>
      </w: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Default="00C44E86" w:rsidP="00C44E86">
      <w:pPr>
        <w:tabs>
          <w:tab w:val="left" w:pos="3143"/>
        </w:tabs>
        <w:rPr>
          <w:noProof/>
        </w:rPr>
      </w:pPr>
    </w:p>
    <w:p w:rsidR="003A7BF7" w:rsidRDefault="003A7BF7" w:rsidP="00C44E86">
      <w:pPr>
        <w:tabs>
          <w:tab w:val="left" w:pos="3143"/>
        </w:tabs>
        <w:rPr>
          <w:noProof/>
        </w:rPr>
      </w:pPr>
    </w:p>
    <w:p w:rsidR="003A7BF7" w:rsidRPr="00C44E86" w:rsidRDefault="003A7BF7"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Default="00C44E86" w:rsidP="00C44E86">
      <w:pPr>
        <w:tabs>
          <w:tab w:val="left" w:pos="3143"/>
        </w:tabs>
        <w:rPr>
          <w:noProof/>
        </w:rPr>
      </w:pPr>
    </w:p>
    <w:p w:rsidR="00B3221B" w:rsidRDefault="00B3221B" w:rsidP="00195531">
      <w:pPr>
        <w:spacing w:line="480" w:lineRule="auto"/>
        <w:jc w:val="both"/>
        <w:rPr>
          <w:b/>
        </w:rPr>
      </w:pPr>
    </w:p>
    <w:p w:rsidR="00C44E86" w:rsidRPr="00C44E86" w:rsidRDefault="00C44E86" w:rsidP="00B3221B">
      <w:pPr>
        <w:jc w:val="center"/>
        <w:rPr>
          <w:noProof/>
        </w:rPr>
      </w:pPr>
      <w:r w:rsidRPr="00C44E86">
        <w:rPr>
          <w:noProof/>
          <w:lang w:eastAsia="tr-TR"/>
        </w:rPr>
        <w:lastRenderedPageBreak/>
        <w:drawing>
          <wp:inline distT="0" distB="0" distL="0" distR="0" wp14:anchorId="1C52E937" wp14:editId="33C9AB83">
            <wp:extent cx="4572000" cy="3274828"/>
            <wp:effectExtent l="0" t="0" r="19050" b="20955"/>
            <wp:docPr id="19"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31E34" w:rsidRDefault="00631E34" w:rsidP="00631E34">
      <w:pPr>
        <w:tabs>
          <w:tab w:val="left" w:pos="2329"/>
        </w:tabs>
        <w:jc w:val="both"/>
        <w:rPr>
          <w:b/>
          <w:noProof/>
        </w:rPr>
      </w:pPr>
    </w:p>
    <w:p w:rsidR="00631E34" w:rsidRPr="00B3221B" w:rsidRDefault="00631E34" w:rsidP="00631E34">
      <w:pPr>
        <w:tabs>
          <w:tab w:val="left" w:pos="2329"/>
        </w:tabs>
        <w:jc w:val="both"/>
        <w:rPr>
          <w:noProof/>
        </w:rPr>
      </w:pPr>
      <w:r w:rsidRPr="00B3221B">
        <w:rPr>
          <w:b/>
          <w:noProof/>
        </w:rPr>
        <w:t>Grafik 5</w:t>
      </w:r>
      <w:r>
        <w:rPr>
          <w:b/>
          <w:noProof/>
        </w:rPr>
        <w:t>.</w:t>
      </w:r>
      <w:r w:rsidRPr="00B3221B">
        <w:rPr>
          <w:noProof/>
        </w:rPr>
        <w:t xml:space="preserve"> </w:t>
      </w:r>
      <w:r w:rsidRPr="00D91ED2">
        <w:rPr>
          <w:noProof/>
        </w:rPr>
        <w:t>Mekanik Barsak Hazırlığı Süreçlerinde Nabız Sayısı Değişikliklerin Dağılımı</w:t>
      </w:r>
    </w:p>
    <w:p w:rsidR="00631E34" w:rsidRPr="00C44E86" w:rsidRDefault="00631E34" w:rsidP="00631E34">
      <w:pPr>
        <w:tabs>
          <w:tab w:val="left" w:pos="2329"/>
        </w:tabs>
        <w:rPr>
          <w:noProof/>
        </w:rPr>
      </w:pPr>
    </w:p>
    <w:p w:rsidR="000138BC" w:rsidRPr="00C44E86" w:rsidRDefault="00C44E86" w:rsidP="00631E34">
      <w:pPr>
        <w:spacing w:after="240" w:line="360" w:lineRule="auto"/>
        <w:ind w:firstLine="709"/>
        <w:jc w:val="both"/>
      </w:pPr>
      <w:r w:rsidRPr="00C44E86">
        <w:t xml:space="preserve">Grafik </w:t>
      </w:r>
      <w:r w:rsidR="00195531">
        <w:t>5</w:t>
      </w:r>
      <w:r w:rsidR="00391285">
        <w:t>’</w:t>
      </w:r>
      <w:r w:rsidRPr="00C44E86">
        <w:t>de Mekanik barsak hazırlığı uygulamasının süreçlerinde ölçülen nabız sayısı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nabız sayısı ortalaması 78</w:t>
      </w:r>
      <w:r w:rsidR="00A15EB8">
        <w:t>.59, 80.48, 83.21, 81.84, 82.92 ve</w:t>
      </w:r>
      <w:r w:rsidRPr="00C44E86">
        <w:t xml:space="preserve"> 80.48</w:t>
      </w:r>
      <w:r w:rsidR="0004443F">
        <w:t xml:space="preserve"> </w:t>
      </w:r>
      <w:r w:rsidR="00195531">
        <w:t>atım</w:t>
      </w:r>
      <w:r w:rsidR="00BC16D2">
        <w:t xml:space="preserve">/dk. </w:t>
      </w:r>
      <w:proofErr w:type="gramStart"/>
      <w:r w:rsidRPr="00C44E86">
        <w:t>görülmektedir</w:t>
      </w:r>
      <w:proofErr w:type="gramEnd"/>
      <w:r w:rsidRPr="00C44E86">
        <w:t>. Mekanik barsak hazırlığı uygulamasının hemen öncesinde ve hemen bitiminde uygulamanın bir saat öncesine göre nabız sayısı ort</w:t>
      </w:r>
      <w:r w:rsidR="003A7BF7">
        <w:t>alamasında artış gözlenmektedir, ancak</w:t>
      </w:r>
      <w:r w:rsidRPr="00C44E86">
        <w:t xml:space="preserve"> uygulamanın bitiminin 20.</w:t>
      </w:r>
      <w:r w:rsidR="000138BC">
        <w:t xml:space="preserve"> ve </w:t>
      </w:r>
      <w:r w:rsidRPr="00C44E86">
        <w:t xml:space="preserve">40. </w:t>
      </w:r>
      <w:r w:rsidR="000138BC">
        <w:t xml:space="preserve">dakikaları takipen uygulama öncesine </w:t>
      </w:r>
      <w:r w:rsidR="00BC16D2">
        <w:t>göre nabız sayısı ortalamasında</w:t>
      </w:r>
      <w:r w:rsidR="000138BC">
        <w:t xml:space="preserve"> artış </w:t>
      </w:r>
      <w:r w:rsidRPr="00C44E86">
        <w:t>saptanmıştır.</w:t>
      </w:r>
      <w:r w:rsidR="000138BC">
        <w:t xml:space="preserve"> Uygulamanın bitiminin 60</w:t>
      </w:r>
      <w:r w:rsidR="000138BC" w:rsidRPr="00C44E86">
        <w:t xml:space="preserve">. </w:t>
      </w:r>
      <w:r w:rsidR="000138BC">
        <w:t xml:space="preserve">dakikasını takipen nabız sayısında bir azlama ve uygulama öncesi ile eşit olduğu </w:t>
      </w:r>
      <w:r w:rsidR="000138BC" w:rsidRPr="00C44E86">
        <w:t>saptanmıştır.</w:t>
      </w:r>
    </w:p>
    <w:p w:rsidR="00C44E86" w:rsidRPr="00C44E86" w:rsidRDefault="00C44E86" w:rsidP="00B3221B">
      <w:pPr>
        <w:spacing w:before="240" w:after="240" w:line="360" w:lineRule="auto"/>
        <w:ind w:firstLine="709"/>
        <w:jc w:val="both"/>
      </w:pPr>
    </w:p>
    <w:p w:rsidR="00C44E86" w:rsidRPr="00C44E86" w:rsidRDefault="00C44E86" w:rsidP="00C44E86">
      <w:pPr>
        <w:spacing w:before="240" w:after="240" w:line="360" w:lineRule="auto"/>
        <w:ind w:firstLine="708"/>
        <w:jc w:val="both"/>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C44E86" w:rsidRPr="00C44E86" w:rsidRDefault="00C44E86" w:rsidP="00C44E86">
      <w:pPr>
        <w:tabs>
          <w:tab w:val="left" w:pos="3143"/>
        </w:tabs>
      </w:pPr>
    </w:p>
    <w:p w:rsidR="00B3221B" w:rsidRDefault="00B3221B" w:rsidP="00B3221B">
      <w:pPr>
        <w:tabs>
          <w:tab w:val="left" w:pos="2329"/>
        </w:tabs>
        <w:jc w:val="both"/>
        <w:rPr>
          <w:b/>
          <w:noProof/>
        </w:rPr>
      </w:pPr>
    </w:p>
    <w:p w:rsidR="00B3221B" w:rsidRDefault="00B3221B" w:rsidP="00B3221B">
      <w:pPr>
        <w:tabs>
          <w:tab w:val="left" w:pos="2329"/>
        </w:tabs>
        <w:jc w:val="both"/>
        <w:rPr>
          <w:b/>
          <w:noProof/>
        </w:rPr>
      </w:pPr>
    </w:p>
    <w:p w:rsidR="00195531" w:rsidRPr="00C44E86" w:rsidRDefault="00195531" w:rsidP="00CF12E8">
      <w:pPr>
        <w:tabs>
          <w:tab w:val="left" w:pos="3143"/>
        </w:tabs>
        <w:jc w:val="center"/>
        <w:rPr>
          <w:noProof/>
        </w:rPr>
      </w:pPr>
      <w:r w:rsidRPr="00C44E86">
        <w:rPr>
          <w:noProof/>
          <w:lang w:eastAsia="tr-TR"/>
        </w:rPr>
        <w:lastRenderedPageBreak/>
        <w:drawing>
          <wp:inline distT="0" distB="0" distL="0" distR="0" wp14:anchorId="5AC593D5" wp14:editId="68C54B03">
            <wp:extent cx="4572000" cy="3232298"/>
            <wp:effectExtent l="0" t="0" r="19050" b="25400"/>
            <wp:docPr id="21"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1E34" w:rsidRDefault="00631E34" w:rsidP="00631E34">
      <w:pPr>
        <w:tabs>
          <w:tab w:val="left" w:pos="2329"/>
        </w:tabs>
        <w:jc w:val="both"/>
        <w:rPr>
          <w:b/>
          <w:noProof/>
        </w:rPr>
      </w:pPr>
    </w:p>
    <w:p w:rsidR="00631E34" w:rsidRPr="00C44E86" w:rsidRDefault="00631E34" w:rsidP="00631E34">
      <w:pPr>
        <w:tabs>
          <w:tab w:val="left" w:pos="2329"/>
        </w:tabs>
        <w:jc w:val="both"/>
        <w:rPr>
          <w:b/>
          <w:noProof/>
        </w:rPr>
      </w:pPr>
      <w:r w:rsidRPr="00C44E86">
        <w:rPr>
          <w:b/>
          <w:noProof/>
        </w:rPr>
        <w:t>Grafik 6</w:t>
      </w:r>
      <w:r>
        <w:rPr>
          <w:b/>
          <w:noProof/>
        </w:rPr>
        <w:t>.</w:t>
      </w:r>
      <w:r w:rsidRPr="00B3221B">
        <w:rPr>
          <w:b/>
          <w:noProof/>
        </w:rPr>
        <w:t xml:space="preserve"> </w:t>
      </w:r>
      <w:r w:rsidRPr="00B3221B">
        <w:rPr>
          <w:noProof/>
        </w:rPr>
        <w:t>Mekanik Barsak Hazırlığı Süreçlerinde Solunum Sayısı Değişikliklerin Dağılımı</w:t>
      </w:r>
    </w:p>
    <w:p w:rsidR="00631E34" w:rsidRPr="00C44E86" w:rsidRDefault="00631E34" w:rsidP="00631E34">
      <w:pPr>
        <w:tabs>
          <w:tab w:val="left" w:pos="3143"/>
        </w:tabs>
        <w:rPr>
          <w:noProof/>
        </w:rPr>
      </w:pPr>
    </w:p>
    <w:p w:rsidR="00195531" w:rsidRPr="00C44E86" w:rsidRDefault="00195531" w:rsidP="00631E34">
      <w:pPr>
        <w:spacing w:after="240" w:line="360" w:lineRule="auto"/>
        <w:ind w:firstLine="709"/>
        <w:jc w:val="both"/>
      </w:pPr>
      <w:r w:rsidRPr="00C44E86">
        <w:t>Grafik 6</w:t>
      </w:r>
      <w:r w:rsidR="00391285">
        <w:t>’</w:t>
      </w:r>
      <w:r w:rsidRPr="00C44E86">
        <w:t>da mekanik barsak hazırlığı uygulamasının süreçlerinde ölçülen solunum sayısı değişik</w:t>
      </w:r>
      <w:r w:rsidR="00D73EEE">
        <w:t xml:space="preserve">likleri grafikte incelenmiştir. </w:t>
      </w:r>
      <w:r w:rsidRPr="00C44E86">
        <w:t>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solunum sayısı ortalaması 2</w:t>
      </w:r>
      <w:r>
        <w:t>0.63, 22.95, 23.97, 22.3, 21.29 ve</w:t>
      </w:r>
      <w:r w:rsidRPr="00C44E86">
        <w:t xml:space="preserve"> 21.21</w:t>
      </w:r>
      <w:r>
        <w:t xml:space="preserve"> sayı</w:t>
      </w:r>
      <w:r w:rsidR="00FB5608">
        <w:t>/dk</w:t>
      </w:r>
      <w:r w:rsidRPr="00C44E86">
        <w:t xml:space="preserve"> görülmektedir. Mekanik barsak hazırlığı uygulamasının hemen öncesinde ve hemen bitiminde uygulamanın bir saat öncesine göre </w:t>
      </w:r>
      <w:r>
        <w:t>solunum</w:t>
      </w:r>
      <w:r w:rsidRPr="00C44E86">
        <w:t xml:space="preserve"> sayısı ortalamasında artış gözlenmektedir. A</w:t>
      </w:r>
      <w:r w:rsidR="00FB5608">
        <w:t>yrıca uygulamanın bitiminin 20.</w:t>
      </w:r>
      <w:r w:rsidRPr="00C44E86">
        <w:t xml:space="preserve"> 40. ve 60. dakikaları takipen uygulamanın </w:t>
      </w:r>
      <w:r w:rsidR="003A7BF7">
        <w:t xml:space="preserve">hemen </w:t>
      </w:r>
      <w:r w:rsidR="0004443F">
        <w:t>öncesin</w:t>
      </w:r>
      <w:r w:rsidR="003A7BF7">
        <w:t>e</w:t>
      </w:r>
      <w:r w:rsidRPr="00C44E86">
        <w:t xml:space="preserve"> göre </w:t>
      </w:r>
      <w:r>
        <w:t>solunum</w:t>
      </w:r>
      <w:r w:rsidRPr="00C44E86">
        <w:t xml:space="preserve"> sayısı ortalamasında</w:t>
      </w:r>
      <w:r w:rsidR="00FE33E9">
        <w:t xml:space="preserve"> azalma</w:t>
      </w:r>
      <w:r w:rsidRPr="00C44E86">
        <w:t xml:space="preserve"> saptanmıştır.</w:t>
      </w:r>
    </w:p>
    <w:p w:rsidR="00195531" w:rsidRPr="00C44E86" w:rsidRDefault="00195531" w:rsidP="00195531">
      <w:pPr>
        <w:tabs>
          <w:tab w:val="left" w:pos="3143"/>
        </w:tabs>
        <w:rPr>
          <w:noProof/>
        </w:rPr>
      </w:pPr>
    </w:p>
    <w:p w:rsidR="00195531" w:rsidRPr="00C44E86" w:rsidRDefault="00195531" w:rsidP="00195531">
      <w:pPr>
        <w:tabs>
          <w:tab w:val="left" w:pos="3143"/>
        </w:tabs>
        <w:rPr>
          <w:noProof/>
        </w:rPr>
      </w:pPr>
    </w:p>
    <w:p w:rsidR="00195531" w:rsidRPr="00C44E86" w:rsidRDefault="00195531" w:rsidP="00195531">
      <w:pPr>
        <w:tabs>
          <w:tab w:val="left" w:pos="3143"/>
        </w:tabs>
        <w:rPr>
          <w:noProof/>
        </w:rPr>
      </w:pPr>
    </w:p>
    <w:p w:rsidR="00195531" w:rsidRPr="00C44E86" w:rsidRDefault="00195531" w:rsidP="00195531">
      <w:pPr>
        <w:tabs>
          <w:tab w:val="left" w:pos="3143"/>
        </w:tabs>
        <w:rPr>
          <w:noProof/>
        </w:rPr>
      </w:pPr>
    </w:p>
    <w:p w:rsidR="00195531" w:rsidRDefault="00195531" w:rsidP="00195531">
      <w:pPr>
        <w:tabs>
          <w:tab w:val="left" w:pos="3143"/>
        </w:tabs>
        <w:rPr>
          <w:noProof/>
        </w:rPr>
      </w:pPr>
    </w:p>
    <w:p w:rsidR="000A465B" w:rsidRDefault="000A465B" w:rsidP="00195531">
      <w:pPr>
        <w:tabs>
          <w:tab w:val="left" w:pos="3143"/>
        </w:tabs>
        <w:rPr>
          <w:noProof/>
        </w:rPr>
      </w:pPr>
    </w:p>
    <w:p w:rsidR="000A465B" w:rsidRDefault="000A465B" w:rsidP="00195531">
      <w:pPr>
        <w:tabs>
          <w:tab w:val="left" w:pos="3143"/>
        </w:tabs>
        <w:rPr>
          <w:noProof/>
        </w:rPr>
      </w:pPr>
    </w:p>
    <w:p w:rsidR="00D91ED2" w:rsidRPr="00C44E86" w:rsidRDefault="00D91ED2" w:rsidP="00195531">
      <w:pPr>
        <w:tabs>
          <w:tab w:val="left" w:pos="3143"/>
        </w:tabs>
        <w:rPr>
          <w:noProof/>
        </w:rPr>
      </w:pPr>
    </w:p>
    <w:p w:rsidR="00195531" w:rsidRDefault="00195531" w:rsidP="00195531">
      <w:pPr>
        <w:tabs>
          <w:tab w:val="left" w:pos="3143"/>
        </w:tabs>
        <w:rPr>
          <w:noProof/>
        </w:rPr>
      </w:pPr>
    </w:p>
    <w:p w:rsidR="00D60405" w:rsidRPr="00C44E86" w:rsidRDefault="00D60405" w:rsidP="00195531">
      <w:pPr>
        <w:tabs>
          <w:tab w:val="left" w:pos="3143"/>
        </w:tabs>
        <w:rPr>
          <w:noProof/>
        </w:rPr>
      </w:pPr>
    </w:p>
    <w:p w:rsidR="00195531" w:rsidRDefault="00195531" w:rsidP="00195531">
      <w:pPr>
        <w:tabs>
          <w:tab w:val="left" w:pos="3143"/>
        </w:tabs>
        <w:rPr>
          <w:noProof/>
        </w:rPr>
      </w:pPr>
    </w:p>
    <w:p w:rsidR="00391285" w:rsidRDefault="00391285" w:rsidP="00195531">
      <w:pPr>
        <w:tabs>
          <w:tab w:val="left" w:pos="3143"/>
        </w:tabs>
        <w:rPr>
          <w:noProof/>
        </w:rPr>
      </w:pPr>
    </w:p>
    <w:p w:rsidR="00391285" w:rsidRPr="00C44E86" w:rsidRDefault="00391285" w:rsidP="00195531">
      <w:pPr>
        <w:tabs>
          <w:tab w:val="left" w:pos="3143"/>
        </w:tabs>
        <w:rPr>
          <w:noProof/>
        </w:rPr>
      </w:pPr>
    </w:p>
    <w:p w:rsidR="00C44E86" w:rsidRPr="00C44E86" w:rsidRDefault="00C44E86" w:rsidP="00C44E86">
      <w:pPr>
        <w:ind w:firstLine="708"/>
        <w:rPr>
          <w:b/>
        </w:rPr>
      </w:pPr>
    </w:p>
    <w:p w:rsidR="00C44E86" w:rsidRPr="00C44E86" w:rsidRDefault="00C44E86" w:rsidP="00CF12E8">
      <w:pPr>
        <w:tabs>
          <w:tab w:val="left" w:pos="3143"/>
        </w:tabs>
        <w:jc w:val="center"/>
        <w:rPr>
          <w:noProof/>
        </w:rPr>
      </w:pPr>
      <w:r w:rsidRPr="00C44E86">
        <w:rPr>
          <w:noProof/>
          <w:lang w:eastAsia="tr-TR"/>
        </w:rPr>
        <w:lastRenderedPageBreak/>
        <w:drawing>
          <wp:inline distT="0" distB="0" distL="0" distR="0" wp14:anchorId="73DB9CDC" wp14:editId="4B1D9DE8">
            <wp:extent cx="4568190" cy="2739390"/>
            <wp:effectExtent l="0" t="0" r="22860" b="22860"/>
            <wp:docPr id="20"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1E34" w:rsidRDefault="00631E34" w:rsidP="00631E34">
      <w:pPr>
        <w:ind w:left="709" w:hanging="709"/>
        <w:jc w:val="both"/>
        <w:rPr>
          <w:b/>
        </w:rPr>
      </w:pPr>
    </w:p>
    <w:p w:rsidR="00631E34" w:rsidRPr="00C44E86" w:rsidRDefault="00631E34" w:rsidP="000F48B7">
      <w:pPr>
        <w:ind w:left="709" w:hanging="709"/>
        <w:jc w:val="both"/>
        <w:rPr>
          <w:b/>
        </w:rPr>
      </w:pPr>
      <w:r w:rsidRPr="00C44E86">
        <w:rPr>
          <w:b/>
        </w:rPr>
        <w:t xml:space="preserve">Grafik </w:t>
      </w:r>
      <w:r>
        <w:rPr>
          <w:b/>
        </w:rPr>
        <w:t>7.</w:t>
      </w:r>
      <w:r w:rsidRPr="00D91ED2">
        <w:t xml:space="preserve"> Mekanik Barsak Hazırlığı Süreçlerinde Arteriyel Oksijen Saturasyonu Değişikliklerin Dağılımı</w:t>
      </w:r>
    </w:p>
    <w:p w:rsidR="00631E34" w:rsidRDefault="00631E34" w:rsidP="00631E34">
      <w:pPr>
        <w:ind w:left="709" w:hanging="709"/>
        <w:jc w:val="both"/>
      </w:pPr>
    </w:p>
    <w:p w:rsidR="00C44E86" w:rsidRPr="00C44E86" w:rsidRDefault="00C44E86" w:rsidP="00631E34">
      <w:pPr>
        <w:spacing w:after="240" w:line="360" w:lineRule="auto"/>
        <w:ind w:firstLine="709"/>
        <w:jc w:val="both"/>
      </w:pPr>
      <w:r w:rsidRPr="00C44E86">
        <w:t xml:space="preserve">Grafik </w:t>
      </w:r>
      <w:r w:rsidR="00DF12CF">
        <w:t>7</w:t>
      </w:r>
      <w:r w:rsidR="00391285">
        <w:t>’</w:t>
      </w:r>
      <w:r w:rsidRPr="00C44E86">
        <w:t>de Mekanik barsak hazırlığı uygulamasının süreçlerinde ölçülen arteriyel oksijen saturasyonu değişiklikleri grafikte incelenmiştir. Hastaların mekanik barsak hazırlığı uygulamasının bir saat önce, uygulamadan hemen önce, uygulama bitiminden hemen sonra, uygulama bitimi 20</w:t>
      </w:r>
      <w:proofErr w:type="gramStart"/>
      <w:r w:rsidRPr="00C44E86">
        <w:t>.,</w:t>
      </w:r>
      <w:proofErr w:type="gramEnd"/>
      <w:r w:rsidRPr="00C44E86">
        <w:t xml:space="preserve"> 40. ve 60. dakikalarda sırası ile  ölçülen arteriyel oksijen saturasyonu ortalaması </w:t>
      </w:r>
      <w:r w:rsidR="00BC16D2">
        <w:t>%</w:t>
      </w:r>
      <w:r w:rsidRPr="00C44E86">
        <w:t>95.1, 95.13</w:t>
      </w:r>
      <w:r w:rsidR="00A15EB8">
        <w:t>, 94.95, 93.98, 94.3 ve 95.35</w:t>
      </w:r>
      <w:r w:rsidRPr="00C44E86">
        <w:t xml:space="preserve"> görülmektedir. Mekanik barsak hazırlığı uygulamasının hemen bitiminde bir saat öncesine göre arteriyel oksijen saturasyonu ortalamasında düşme gözlenmektedir. Ancak uygulamanın bitiminin </w:t>
      </w:r>
      <w:r w:rsidR="00FE33E9">
        <w:t xml:space="preserve">20. </w:t>
      </w:r>
      <w:r w:rsidR="00EC1E3A">
        <w:t>v</w:t>
      </w:r>
      <w:r w:rsidR="00FE33E9">
        <w:t xml:space="preserve">e 40. </w:t>
      </w:r>
      <w:r w:rsidR="00EC1E3A">
        <w:t>d</w:t>
      </w:r>
      <w:r w:rsidR="00FE33E9">
        <w:t>akika</w:t>
      </w:r>
      <w:r w:rsidR="00EC1E3A">
        <w:t>ların</w:t>
      </w:r>
      <w:r w:rsidR="00FE33E9">
        <w:t xml:space="preserve">da </w:t>
      </w:r>
      <w:r w:rsidR="00EC1E3A">
        <w:t>bir saat öncesine</w:t>
      </w:r>
      <w:r w:rsidR="00FE33E9">
        <w:t xml:space="preserve"> göre </w:t>
      </w:r>
      <w:r w:rsidR="00EC1E3A" w:rsidRPr="00C44E86">
        <w:t xml:space="preserve">arteriyel oksijen saturasyon ortalamasında </w:t>
      </w:r>
      <w:r w:rsidR="00FE33E9">
        <w:t xml:space="preserve">azalma ve </w:t>
      </w:r>
      <w:r w:rsidR="00EC1E3A">
        <w:t xml:space="preserve">bitiminin </w:t>
      </w:r>
      <w:r w:rsidRPr="00C44E86">
        <w:t xml:space="preserve">60. dakikasında uygulamanın </w:t>
      </w:r>
      <w:r w:rsidR="00EC1E3A">
        <w:t xml:space="preserve">bir saat öncesine göre </w:t>
      </w:r>
      <w:r w:rsidRPr="00C44E86">
        <w:t>arteriyel oksijen saturasyon ortalamasında artış saptanmıştır.</w:t>
      </w: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Default="00C44E86" w:rsidP="00C44E86">
      <w:pPr>
        <w:tabs>
          <w:tab w:val="left" w:pos="3143"/>
        </w:tabs>
        <w:rPr>
          <w:noProof/>
        </w:rPr>
      </w:pPr>
    </w:p>
    <w:p w:rsidR="00D91ED2" w:rsidRDefault="00D91ED2" w:rsidP="00C44E86">
      <w:pPr>
        <w:tabs>
          <w:tab w:val="left" w:pos="3143"/>
        </w:tabs>
        <w:rPr>
          <w:noProof/>
        </w:rPr>
      </w:pPr>
    </w:p>
    <w:p w:rsidR="00D91ED2" w:rsidRPr="00C44E86" w:rsidRDefault="00D91ED2"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C44E86" w:rsidP="00C44E86">
      <w:pPr>
        <w:tabs>
          <w:tab w:val="left" w:pos="3143"/>
        </w:tabs>
        <w:rPr>
          <w:noProof/>
        </w:rPr>
      </w:pPr>
    </w:p>
    <w:p w:rsidR="00C44E86" w:rsidRPr="00C44E86" w:rsidRDefault="00FE33E9" w:rsidP="00391285">
      <w:pPr>
        <w:spacing w:before="240" w:line="360" w:lineRule="auto"/>
        <w:ind w:firstLine="709"/>
        <w:jc w:val="both"/>
      </w:pPr>
      <w:r>
        <w:lastRenderedPageBreak/>
        <w:t>Tablo 6</w:t>
      </w:r>
      <w:r w:rsidR="00391285">
        <w:t>’</w:t>
      </w:r>
      <w:r w:rsidR="00C44E86" w:rsidRPr="00C44E86">
        <w:t>d</w:t>
      </w:r>
      <w:r>
        <w:t>a</w:t>
      </w:r>
      <w:r w:rsidR="00C44E86" w:rsidRPr="00C44E86">
        <w:t xml:space="preserve"> hastaların mekanik barsak hazırlığı uygulamasından bir saat önce, uygulamanın hemen öncesinde, uygulama bitimi</w:t>
      </w:r>
      <w:r>
        <w:t xml:space="preserve"> ve </w:t>
      </w:r>
      <w:r w:rsidR="00FB5608">
        <w:t>uygulamanın 20</w:t>
      </w:r>
      <w:proofErr w:type="gramStart"/>
      <w:r w:rsidR="00D63C53">
        <w:t>.</w:t>
      </w:r>
      <w:r w:rsidR="00FB5608">
        <w:t>,</w:t>
      </w:r>
      <w:proofErr w:type="gramEnd"/>
      <w:r w:rsidR="00FB5608">
        <w:t xml:space="preserve"> 40.</w:t>
      </w:r>
      <w:r w:rsidR="00D63C53">
        <w:t>ve</w:t>
      </w:r>
      <w:r w:rsidR="00C44E86" w:rsidRPr="00C44E86">
        <w:t xml:space="preserve"> 60. dakikalarında ölçülen </w:t>
      </w:r>
      <w:r w:rsidR="00DF12CF" w:rsidRPr="00C44E86">
        <w:t xml:space="preserve">vücut sıcaklığı </w:t>
      </w:r>
      <w:r w:rsidR="00DF12CF">
        <w:t xml:space="preserve">ve </w:t>
      </w:r>
      <w:r w:rsidR="00C44E86" w:rsidRPr="00C44E86">
        <w:t xml:space="preserve">hemodinamik parametrelerin dağılımı gösterilmektedir. Yapılan One-Way Anova Repeated Measure Testine göre; </w:t>
      </w:r>
      <w:r>
        <w:t>v</w:t>
      </w:r>
      <w:r w:rsidR="00DF12CF">
        <w:t>ücut sıcaklığı,</w:t>
      </w:r>
      <w:r w:rsidR="00BC16D2">
        <w:t xml:space="preserve"> </w:t>
      </w:r>
      <w:r w:rsidR="00DF12CF">
        <w:t>s</w:t>
      </w:r>
      <w:r w:rsidR="00C44E86" w:rsidRPr="00C44E86">
        <w:t xml:space="preserve">istolik kan basıncı, diastolik kan basıncı, nabız sayısı, </w:t>
      </w:r>
      <w:r w:rsidR="00DF12CF" w:rsidRPr="00C44E86">
        <w:t xml:space="preserve">solunum sayısı </w:t>
      </w:r>
      <w:r>
        <w:t xml:space="preserve">ve oksijen saturasyon ortamalarında </w:t>
      </w:r>
      <w:r w:rsidR="00C44E86" w:rsidRPr="00C44E86">
        <w:t>ölçülen sürelerde</w:t>
      </w:r>
      <w:r>
        <w:t xml:space="preserve"> istatistiksel</w:t>
      </w:r>
      <w:r w:rsidR="00BC16D2">
        <w:t xml:space="preserve"> </w:t>
      </w:r>
      <w:r>
        <w:t xml:space="preserve">olarak </w:t>
      </w:r>
      <w:r w:rsidR="00C44E86" w:rsidRPr="00C44E86">
        <w:t xml:space="preserve">anlamlı fark bulunmuştur (p&lt;0,05). </w:t>
      </w:r>
      <w:r w:rsidR="006C5954">
        <w:t>Ö</w:t>
      </w:r>
      <w:r w:rsidRPr="00C44E86">
        <w:t>lçülen sürelerde arteriyel kan basıncı ortalamasında</w:t>
      </w:r>
      <w:r w:rsidR="00BC16D2">
        <w:t xml:space="preserve"> istatiksel olarak</w:t>
      </w:r>
      <w:r w:rsidRPr="00C44E86">
        <w:t xml:space="preserve"> anlamlı fark bulunmamıştır (p&gt;0,05).    </w:t>
      </w:r>
    </w:p>
    <w:p w:rsidR="00C44E86" w:rsidRPr="00391285" w:rsidRDefault="00C44E86" w:rsidP="00C44E86">
      <w:pPr>
        <w:jc w:val="both"/>
        <w:rPr>
          <w:b/>
        </w:rPr>
      </w:pPr>
    </w:p>
    <w:p w:rsidR="00C44E86" w:rsidRPr="00C44E86" w:rsidRDefault="00FE33E9" w:rsidP="000F48B7">
      <w:pPr>
        <w:ind w:left="709" w:hanging="709"/>
        <w:jc w:val="both"/>
        <w:rPr>
          <w:b/>
        </w:rPr>
      </w:pPr>
      <w:r>
        <w:rPr>
          <w:b/>
        </w:rPr>
        <w:t>Tablo 6</w:t>
      </w:r>
      <w:r w:rsidR="00C44E86" w:rsidRPr="00C44E86">
        <w:rPr>
          <w:b/>
        </w:rPr>
        <w:t>.</w:t>
      </w:r>
      <w:r w:rsidR="00C44E86" w:rsidRPr="00D91ED2">
        <w:t xml:space="preserve"> Mekanik Barsak Uygulamadan Bir Saat Önce, Hemen Önce, Hemen Sonra, 20</w:t>
      </w:r>
      <w:proofErr w:type="gramStart"/>
      <w:r w:rsidR="00C44E86" w:rsidRPr="00D91ED2">
        <w:t>.,</w:t>
      </w:r>
      <w:proofErr w:type="gramEnd"/>
      <w:r w:rsidR="00C44E86" w:rsidRPr="00D91ED2">
        <w:t xml:space="preserve"> 40. ve 60. Dakikalarda </w:t>
      </w:r>
      <w:r w:rsidR="006C5954">
        <w:t xml:space="preserve">Vücut Sıcaklığı ve </w:t>
      </w:r>
      <w:r w:rsidR="00C44E86" w:rsidRPr="00D91ED2">
        <w:t>Hemodinamik</w:t>
      </w:r>
      <w:r w:rsidR="006C5954">
        <w:t xml:space="preserve"> Parametrelerde </w:t>
      </w:r>
      <w:r w:rsidR="00C44E86" w:rsidRPr="00D91ED2">
        <w:t>Değişikliklerin Karşılaştırılması</w:t>
      </w:r>
    </w:p>
    <w:p w:rsidR="00C44E86" w:rsidRPr="00391285" w:rsidRDefault="00C44E86" w:rsidP="000F48B7">
      <w:pPr>
        <w:jc w:val="both"/>
        <w:rPr>
          <w:b/>
        </w:rPr>
      </w:pPr>
    </w:p>
    <w:tbl>
      <w:tblPr>
        <w:tblW w:w="9333" w:type="dxa"/>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212"/>
        <w:gridCol w:w="1214"/>
        <w:gridCol w:w="1212"/>
        <w:gridCol w:w="1217"/>
        <w:gridCol w:w="1214"/>
        <w:gridCol w:w="1212"/>
        <w:gridCol w:w="917"/>
      </w:tblGrid>
      <w:tr w:rsidR="00185227" w:rsidRPr="00185227" w:rsidTr="00185227">
        <w:trPr>
          <w:trHeight w:val="18"/>
          <w:jc w:val="center"/>
        </w:trPr>
        <w:tc>
          <w:tcPr>
            <w:tcW w:w="1166" w:type="dxa"/>
            <w:shd w:val="clear" w:color="auto" w:fill="auto"/>
          </w:tcPr>
          <w:p w:rsidR="00C44E86" w:rsidRPr="00185227" w:rsidRDefault="00C44E86" w:rsidP="004D1380">
            <w:pPr>
              <w:snapToGrid w:val="0"/>
              <w:spacing w:line="320" w:lineRule="atLeast"/>
              <w:ind w:left="-57" w:right="-57"/>
              <w:rPr>
                <w:b/>
                <w:sz w:val="20"/>
                <w:szCs w:val="20"/>
                <w:lang w:val="en-US"/>
              </w:rPr>
            </w:pPr>
            <w:r w:rsidRPr="00185227">
              <w:rPr>
                <w:b/>
                <w:sz w:val="20"/>
                <w:szCs w:val="20"/>
                <w:lang w:val="en-US"/>
              </w:rPr>
              <w:t>Değişkenler</w:t>
            </w:r>
          </w:p>
        </w:tc>
        <w:tc>
          <w:tcPr>
            <w:tcW w:w="1212" w:type="dxa"/>
            <w:shd w:val="clear" w:color="auto" w:fill="auto"/>
          </w:tcPr>
          <w:p w:rsidR="00C44E86" w:rsidRPr="00185227" w:rsidRDefault="00C44E86" w:rsidP="00B211A3">
            <w:pPr>
              <w:snapToGrid w:val="0"/>
              <w:spacing w:line="320" w:lineRule="atLeast"/>
              <w:ind w:left="-57" w:right="-57"/>
              <w:jc w:val="center"/>
              <w:rPr>
                <w:b/>
                <w:bCs/>
                <w:sz w:val="20"/>
                <w:szCs w:val="20"/>
                <w:lang w:val="en-US"/>
              </w:rPr>
            </w:pPr>
            <w:r w:rsidRPr="00185227">
              <w:rPr>
                <w:b/>
                <w:sz w:val="20"/>
                <w:szCs w:val="20"/>
              </w:rPr>
              <w:t>Bir Saat Öncesi</w:t>
            </w:r>
          </w:p>
        </w:tc>
        <w:tc>
          <w:tcPr>
            <w:tcW w:w="1217" w:type="dxa"/>
            <w:shd w:val="clear" w:color="auto" w:fill="auto"/>
          </w:tcPr>
          <w:p w:rsidR="00C44E86" w:rsidRPr="00185227" w:rsidRDefault="00C44E86" w:rsidP="00B211A3">
            <w:pPr>
              <w:snapToGrid w:val="0"/>
              <w:spacing w:line="320" w:lineRule="atLeast"/>
              <w:ind w:left="-57" w:right="-57"/>
              <w:jc w:val="center"/>
              <w:rPr>
                <w:b/>
                <w:bCs/>
                <w:sz w:val="20"/>
                <w:szCs w:val="20"/>
                <w:lang w:val="en-US"/>
              </w:rPr>
            </w:pPr>
            <w:r w:rsidRPr="00185227">
              <w:rPr>
                <w:b/>
                <w:sz w:val="20"/>
                <w:szCs w:val="20"/>
              </w:rPr>
              <w:t>Hemen Öncesi</w:t>
            </w:r>
          </w:p>
        </w:tc>
        <w:tc>
          <w:tcPr>
            <w:tcW w:w="1213" w:type="dxa"/>
          </w:tcPr>
          <w:p w:rsidR="00C44E86" w:rsidRPr="00185227" w:rsidRDefault="00C44E86" w:rsidP="00B211A3">
            <w:pPr>
              <w:snapToGrid w:val="0"/>
              <w:spacing w:line="320" w:lineRule="atLeast"/>
              <w:ind w:left="-57" w:right="-57"/>
              <w:jc w:val="center"/>
              <w:rPr>
                <w:b/>
                <w:bCs/>
                <w:sz w:val="20"/>
                <w:szCs w:val="20"/>
                <w:lang w:val="en-US"/>
              </w:rPr>
            </w:pPr>
            <w:r w:rsidRPr="00185227">
              <w:rPr>
                <w:b/>
                <w:sz w:val="20"/>
                <w:szCs w:val="20"/>
              </w:rPr>
              <w:t>Hemen Sonrası</w:t>
            </w:r>
          </w:p>
        </w:tc>
        <w:tc>
          <w:tcPr>
            <w:tcW w:w="1224" w:type="dxa"/>
          </w:tcPr>
          <w:p w:rsidR="00C44E86" w:rsidRPr="00185227" w:rsidRDefault="00C44E86" w:rsidP="00B211A3">
            <w:pPr>
              <w:snapToGrid w:val="0"/>
              <w:spacing w:line="320" w:lineRule="atLeast"/>
              <w:ind w:left="-57" w:right="-57"/>
              <w:jc w:val="center"/>
              <w:rPr>
                <w:b/>
                <w:sz w:val="20"/>
                <w:szCs w:val="20"/>
              </w:rPr>
            </w:pPr>
            <w:r w:rsidRPr="00185227">
              <w:rPr>
                <w:b/>
                <w:sz w:val="20"/>
                <w:szCs w:val="20"/>
              </w:rPr>
              <w:t>20.</w:t>
            </w:r>
          </w:p>
          <w:p w:rsidR="00C44E86" w:rsidRPr="00185227" w:rsidRDefault="00C44E86" w:rsidP="00B211A3">
            <w:pPr>
              <w:snapToGrid w:val="0"/>
              <w:spacing w:line="320" w:lineRule="atLeast"/>
              <w:ind w:left="-57" w:right="-57"/>
              <w:jc w:val="center"/>
              <w:rPr>
                <w:b/>
                <w:bCs/>
                <w:sz w:val="20"/>
                <w:szCs w:val="20"/>
                <w:lang w:val="en-US"/>
              </w:rPr>
            </w:pPr>
            <w:r w:rsidRPr="00185227">
              <w:rPr>
                <w:b/>
                <w:sz w:val="20"/>
                <w:szCs w:val="20"/>
              </w:rPr>
              <w:t>dk</w:t>
            </w:r>
          </w:p>
        </w:tc>
        <w:tc>
          <w:tcPr>
            <w:tcW w:w="1218" w:type="dxa"/>
          </w:tcPr>
          <w:p w:rsidR="00C44E86" w:rsidRPr="00185227" w:rsidRDefault="00C44E86" w:rsidP="00B211A3">
            <w:pPr>
              <w:snapToGrid w:val="0"/>
              <w:spacing w:line="320" w:lineRule="atLeast"/>
              <w:ind w:left="-57" w:right="-57"/>
              <w:jc w:val="center"/>
              <w:rPr>
                <w:b/>
                <w:sz w:val="20"/>
                <w:szCs w:val="20"/>
              </w:rPr>
            </w:pPr>
            <w:r w:rsidRPr="00185227">
              <w:rPr>
                <w:b/>
                <w:sz w:val="20"/>
                <w:szCs w:val="20"/>
              </w:rPr>
              <w:t>40.</w:t>
            </w:r>
          </w:p>
          <w:p w:rsidR="00C44E86" w:rsidRPr="00185227" w:rsidRDefault="00C44E86" w:rsidP="00B211A3">
            <w:pPr>
              <w:snapToGrid w:val="0"/>
              <w:spacing w:line="320" w:lineRule="atLeast"/>
              <w:ind w:left="-57" w:right="-57"/>
              <w:jc w:val="center"/>
              <w:rPr>
                <w:b/>
                <w:sz w:val="20"/>
                <w:szCs w:val="20"/>
              </w:rPr>
            </w:pPr>
            <w:r w:rsidRPr="00185227">
              <w:rPr>
                <w:b/>
                <w:sz w:val="20"/>
                <w:szCs w:val="20"/>
              </w:rPr>
              <w:t>dk</w:t>
            </w:r>
          </w:p>
        </w:tc>
        <w:tc>
          <w:tcPr>
            <w:tcW w:w="1046" w:type="dxa"/>
          </w:tcPr>
          <w:p w:rsidR="00C44E86" w:rsidRPr="00185227" w:rsidRDefault="00C44E86" w:rsidP="00B211A3">
            <w:pPr>
              <w:snapToGrid w:val="0"/>
              <w:spacing w:line="320" w:lineRule="atLeast"/>
              <w:ind w:left="-57" w:right="-57"/>
              <w:jc w:val="center"/>
              <w:rPr>
                <w:b/>
                <w:sz w:val="20"/>
                <w:szCs w:val="20"/>
              </w:rPr>
            </w:pPr>
            <w:r w:rsidRPr="00185227">
              <w:rPr>
                <w:b/>
                <w:sz w:val="20"/>
                <w:szCs w:val="20"/>
              </w:rPr>
              <w:t>60.</w:t>
            </w:r>
          </w:p>
          <w:p w:rsidR="00C44E86" w:rsidRPr="00185227" w:rsidRDefault="00C44E86" w:rsidP="00B211A3">
            <w:pPr>
              <w:snapToGrid w:val="0"/>
              <w:spacing w:line="320" w:lineRule="atLeast"/>
              <w:ind w:left="-57" w:right="-57"/>
              <w:jc w:val="center"/>
              <w:rPr>
                <w:b/>
                <w:bCs/>
                <w:sz w:val="20"/>
                <w:szCs w:val="20"/>
                <w:lang w:val="en-US"/>
              </w:rPr>
            </w:pPr>
            <w:r w:rsidRPr="00185227">
              <w:rPr>
                <w:b/>
                <w:sz w:val="20"/>
                <w:szCs w:val="20"/>
              </w:rPr>
              <w:t>dk</w:t>
            </w:r>
          </w:p>
        </w:tc>
        <w:tc>
          <w:tcPr>
            <w:tcW w:w="1037" w:type="dxa"/>
          </w:tcPr>
          <w:p w:rsidR="00C44E86" w:rsidRPr="00185227" w:rsidRDefault="00C44E86" w:rsidP="00B211A3">
            <w:pPr>
              <w:snapToGrid w:val="0"/>
              <w:spacing w:line="320" w:lineRule="atLeast"/>
              <w:ind w:left="-57" w:right="-57"/>
              <w:jc w:val="center"/>
              <w:rPr>
                <w:b/>
                <w:bCs/>
                <w:sz w:val="20"/>
                <w:szCs w:val="20"/>
                <w:lang w:val="en-US"/>
              </w:rPr>
            </w:pPr>
            <w:r w:rsidRPr="00185227">
              <w:rPr>
                <w:b/>
                <w:bCs/>
                <w:sz w:val="20"/>
                <w:szCs w:val="20"/>
                <w:lang w:val="en-US"/>
              </w:rPr>
              <w:t>P value</w:t>
            </w:r>
          </w:p>
          <w:p w:rsidR="00C44E86" w:rsidRPr="00185227" w:rsidRDefault="00C44E86" w:rsidP="00B211A3">
            <w:pPr>
              <w:snapToGrid w:val="0"/>
              <w:spacing w:line="320" w:lineRule="atLeast"/>
              <w:ind w:left="-57" w:right="-57"/>
              <w:jc w:val="center"/>
              <w:rPr>
                <w:b/>
                <w:bCs/>
                <w:sz w:val="20"/>
                <w:szCs w:val="20"/>
                <w:lang w:val="en-US"/>
              </w:rPr>
            </w:pPr>
            <w:r w:rsidRPr="00185227">
              <w:rPr>
                <w:rFonts w:eastAsiaTheme="majorEastAsia"/>
                <w:b/>
                <w:sz w:val="20"/>
                <w:szCs w:val="20"/>
              </w:rPr>
              <w:t>One-way ANOVA</w:t>
            </w:r>
          </w:p>
        </w:tc>
      </w:tr>
      <w:tr w:rsidR="00185227" w:rsidRPr="00185227" w:rsidTr="00185227">
        <w:trPr>
          <w:trHeight w:val="18"/>
          <w:jc w:val="center"/>
        </w:trPr>
        <w:tc>
          <w:tcPr>
            <w:tcW w:w="1166" w:type="dxa"/>
            <w:shd w:val="clear" w:color="auto" w:fill="auto"/>
          </w:tcPr>
          <w:p w:rsidR="00DF12CF" w:rsidRPr="00185227" w:rsidRDefault="00DF12CF" w:rsidP="004D1380">
            <w:pPr>
              <w:snapToGrid w:val="0"/>
              <w:spacing w:line="320" w:lineRule="atLeast"/>
              <w:ind w:left="-57" w:right="-57"/>
              <w:rPr>
                <w:rFonts w:eastAsia="SimSun"/>
                <w:sz w:val="20"/>
                <w:szCs w:val="20"/>
              </w:rPr>
            </w:pPr>
            <w:r w:rsidRPr="00185227">
              <w:rPr>
                <w:rFonts w:eastAsia="SimSun"/>
                <w:sz w:val="20"/>
                <w:szCs w:val="20"/>
              </w:rPr>
              <w:t>Vücut Sıcaklığı</w:t>
            </w:r>
          </w:p>
        </w:tc>
        <w:tc>
          <w:tcPr>
            <w:tcW w:w="1212" w:type="dxa"/>
            <w:shd w:val="clear" w:color="auto" w:fill="auto"/>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36.57</w:t>
            </w:r>
            <w:r w:rsidRPr="00185227">
              <w:rPr>
                <w:sz w:val="20"/>
                <w:szCs w:val="20"/>
              </w:rPr>
              <w:t>±.46</w:t>
            </w:r>
          </w:p>
        </w:tc>
        <w:tc>
          <w:tcPr>
            <w:tcW w:w="1217" w:type="dxa"/>
            <w:shd w:val="clear" w:color="auto" w:fill="auto"/>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36.55</w:t>
            </w:r>
            <w:r w:rsidRPr="00185227">
              <w:rPr>
                <w:sz w:val="20"/>
                <w:szCs w:val="20"/>
              </w:rPr>
              <w:t>±.48</w:t>
            </w:r>
          </w:p>
        </w:tc>
        <w:tc>
          <w:tcPr>
            <w:tcW w:w="1213" w:type="dxa"/>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36.51</w:t>
            </w:r>
            <w:r w:rsidRPr="00185227">
              <w:rPr>
                <w:sz w:val="20"/>
                <w:szCs w:val="20"/>
              </w:rPr>
              <w:t>±.44</w:t>
            </w:r>
          </w:p>
        </w:tc>
        <w:tc>
          <w:tcPr>
            <w:tcW w:w="1224" w:type="dxa"/>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36.46</w:t>
            </w:r>
            <w:r w:rsidRPr="00185227">
              <w:rPr>
                <w:sz w:val="20"/>
                <w:szCs w:val="20"/>
              </w:rPr>
              <w:t>±.42</w:t>
            </w:r>
          </w:p>
        </w:tc>
        <w:tc>
          <w:tcPr>
            <w:tcW w:w="1218" w:type="dxa"/>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36.44</w:t>
            </w:r>
            <w:r w:rsidRPr="00185227">
              <w:rPr>
                <w:sz w:val="20"/>
                <w:szCs w:val="20"/>
              </w:rPr>
              <w:t>±.41</w:t>
            </w:r>
          </w:p>
        </w:tc>
        <w:tc>
          <w:tcPr>
            <w:tcW w:w="1046" w:type="dxa"/>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36.39</w:t>
            </w:r>
            <w:r w:rsidRPr="00185227">
              <w:rPr>
                <w:sz w:val="20"/>
                <w:szCs w:val="20"/>
              </w:rPr>
              <w:t>±.44</w:t>
            </w:r>
          </w:p>
        </w:tc>
        <w:tc>
          <w:tcPr>
            <w:tcW w:w="1037" w:type="dxa"/>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 xml:space="preserve">p </w:t>
            </w:r>
            <w:r w:rsidR="00EC1E3A" w:rsidRPr="00185227">
              <w:rPr>
                <w:sz w:val="20"/>
                <w:szCs w:val="20"/>
                <w:lang w:val="en-US"/>
              </w:rPr>
              <w:t>&lt;</w:t>
            </w:r>
            <w:r w:rsidRPr="00185227">
              <w:rPr>
                <w:sz w:val="20"/>
                <w:szCs w:val="20"/>
                <w:lang w:val="en-US"/>
              </w:rPr>
              <w:t>0.00</w:t>
            </w:r>
            <w:r w:rsidR="00EC1E3A" w:rsidRPr="00185227">
              <w:rPr>
                <w:sz w:val="20"/>
                <w:szCs w:val="20"/>
                <w:lang w:val="en-US"/>
              </w:rPr>
              <w:t>1</w:t>
            </w:r>
          </w:p>
        </w:tc>
      </w:tr>
      <w:tr w:rsidR="009C0410" w:rsidRPr="00185227" w:rsidTr="00185227">
        <w:trPr>
          <w:trHeight w:val="18"/>
          <w:jc w:val="center"/>
        </w:trPr>
        <w:tc>
          <w:tcPr>
            <w:tcW w:w="1166" w:type="dxa"/>
            <w:shd w:val="clear" w:color="auto" w:fill="FFFFFF"/>
          </w:tcPr>
          <w:p w:rsidR="00DF12CF" w:rsidRPr="00185227" w:rsidRDefault="00DF12CF" w:rsidP="004D1380">
            <w:pPr>
              <w:snapToGrid w:val="0"/>
              <w:spacing w:line="320" w:lineRule="atLeast"/>
              <w:ind w:left="-57" w:right="-57"/>
              <w:rPr>
                <w:sz w:val="20"/>
                <w:szCs w:val="20"/>
                <w:lang w:val="en-US"/>
              </w:rPr>
            </w:pPr>
            <w:r w:rsidRPr="00185227">
              <w:rPr>
                <w:sz w:val="20"/>
                <w:szCs w:val="20"/>
                <w:lang w:val="en-US"/>
              </w:rPr>
              <w:t>Sistolik Kan Basıncı</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rPr>
            </w:pPr>
            <w:r w:rsidRPr="00185227">
              <w:rPr>
                <w:sz w:val="20"/>
                <w:szCs w:val="20"/>
                <w:lang w:val="en-US"/>
              </w:rPr>
              <w:t>130.84</w:t>
            </w:r>
            <w:r w:rsidRPr="00185227">
              <w:rPr>
                <w:sz w:val="20"/>
                <w:szCs w:val="20"/>
              </w:rPr>
              <w:t>±23.13</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133.75</w:t>
            </w:r>
            <w:r w:rsidRPr="00185227">
              <w:rPr>
                <w:sz w:val="20"/>
                <w:szCs w:val="20"/>
              </w:rPr>
              <w:t>±21.80</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135.21</w:t>
            </w:r>
            <w:r w:rsidRPr="00185227">
              <w:rPr>
                <w:sz w:val="20"/>
                <w:szCs w:val="20"/>
              </w:rPr>
              <w:t>±23.02</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132.56</w:t>
            </w:r>
            <w:r w:rsidRPr="00185227">
              <w:rPr>
                <w:sz w:val="20"/>
                <w:szCs w:val="20"/>
              </w:rPr>
              <w:t>±21.08</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130.11</w:t>
            </w:r>
            <w:r w:rsidRPr="00185227">
              <w:rPr>
                <w:sz w:val="20"/>
                <w:szCs w:val="20"/>
              </w:rPr>
              <w:t>±21.13</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128.83</w:t>
            </w:r>
            <w:r w:rsidRPr="00185227">
              <w:rPr>
                <w:sz w:val="20"/>
                <w:szCs w:val="20"/>
              </w:rPr>
              <w:t>±24.10</w:t>
            </w:r>
          </w:p>
        </w:tc>
        <w:tc>
          <w:tcPr>
            <w:tcW w:w="1037" w:type="dxa"/>
            <w:shd w:val="clear" w:color="auto" w:fill="FFFFFF"/>
          </w:tcPr>
          <w:p w:rsidR="00DF12CF" w:rsidRPr="00185227" w:rsidRDefault="00EC1E3A" w:rsidP="00B211A3">
            <w:pPr>
              <w:snapToGrid w:val="0"/>
              <w:spacing w:line="320" w:lineRule="atLeast"/>
              <w:ind w:left="-57" w:right="-57"/>
              <w:jc w:val="center"/>
              <w:rPr>
                <w:sz w:val="20"/>
                <w:szCs w:val="20"/>
                <w:lang w:val="en-US"/>
              </w:rPr>
            </w:pPr>
            <w:r w:rsidRPr="00185227">
              <w:rPr>
                <w:sz w:val="20"/>
                <w:szCs w:val="20"/>
                <w:lang w:val="en-US"/>
              </w:rPr>
              <w:t>p &lt;0.001</w:t>
            </w:r>
          </w:p>
        </w:tc>
      </w:tr>
      <w:tr w:rsidR="009C0410" w:rsidRPr="00185227" w:rsidTr="00185227">
        <w:trPr>
          <w:trHeight w:val="18"/>
          <w:jc w:val="center"/>
        </w:trPr>
        <w:tc>
          <w:tcPr>
            <w:tcW w:w="1166" w:type="dxa"/>
            <w:shd w:val="clear" w:color="auto" w:fill="FFFFFF"/>
          </w:tcPr>
          <w:p w:rsidR="00DF12CF" w:rsidRPr="00185227" w:rsidRDefault="00D16702" w:rsidP="004D1380">
            <w:pPr>
              <w:snapToGrid w:val="0"/>
              <w:spacing w:line="320" w:lineRule="atLeast"/>
              <w:ind w:left="-57" w:right="-57"/>
              <w:rPr>
                <w:sz w:val="20"/>
                <w:szCs w:val="20"/>
                <w:lang w:val="en-US"/>
              </w:rPr>
            </w:pPr>
            <w:r w:rsidRPr="00185227">
              <w:rPr>
                <w:sz w:val="20"/>
                <w:szCs w:val="20"/>
              </w:rPr>
              <w:t>Diastolik</w:t>
            </w:r>
            <w:r w:rsidR="00DF12CF" w:rsidRPr="00185227">
              <w:rPr>
                <w:sz w:val="20"/>
                <w:szCs w:val="20"/>
              </w:rPr>
              <w:t xml:space="preserve"> Kan Basıncı</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76.51</w:t>
            </w:r>
            <w:r w:rsidRPr="00185227">
              <w:rPr>
                <w:sz w:val="20"/>
                <w:szCs w:val="20"/>
              </w:rPr>
              <w:t>±12.01</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78.44</w:t>
            </w:r>
            <w:r w:rsidRPr="00185227">
              <w:rPr>
                <w:sz w:val="20"/>
                <w:szCs w:val="20"/>
              </w:rPr>
              <w:t>±12.11</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79.35</w:t>
            </w:r>
            <w:r w:rsidRPr="00185227">
              <w:rPr>
                <w:sz w:val="20"/>
                <w:szCs w:val="20"/>
              </w:rPr>
              <w:t>±14.36</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77.98</w:t>
            </w:r>
            <w:r w:rsidRPr="00185227">
              <w:rPr>
                <w:sz w:val="20"/>
                <w:szCs w:val="20"/>
              </w:rPr>
              <w:t>±12.90</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76.92</w:t>
            </w:r>
            <w:r w:rsidRPr="00185227">
              <w:rPr>
                <w:sz w:val="20"/>
                <w:szCs w:val="20"/>
              </w:rPr>
              <w:t>±12.75</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75.83</w:t>
            </w:r>
            <w:r w:rsidRPr="00185227">
              <w:rPr>
                <w:sz w:val="20"/>
                <w:szCs w:val="20"/>
              </w:rPr>
              <w:t>±13.86</w:t>
            </w:r>
          </w:p>
        </w:tc>
        <w:tc>
          <w:tcPr>
            <w:tcW w:w="1037" w:type="dxa"/>
            <w:shd w:val="clear" w:color="auto" w:fill="FFFFFF"/>
          </w:tcPr>
          <w:p w:rsidR="00DF12CF" w:rsidRPr="00185227" w:rsidRDefault="00EC1E3A" w:rsidP="00B211A3">
            <w:pPr>
              <w:snapToGrid w:val="0"/>
              <w:spacing w:line="320" w:lineRule="atLeast"/>
              <w:ind w:left="-57" w:right="-57"/>
              <w:jc w:val="center"/>
              <w:rPr>
                <w:sz w:val="20"/>
                <w:szCs w:val="20"/>
                <w:lang w:val="en-US"/>
              </w:rPr>
            </w:pPr>
            <w:r w:rsidRPr="00185227">
              <w:rPr>
                <w:sz w:val="20"/>
                <w:szCs w:val="20"/>
                <w:lang w:val="en-US"/>
              </w:rPr>
              <w:t>p &lt;0.001</w:t>
            </w:r>
          </w:p>
        </w:tc>
      </w:tr>
      <w:tr w:rsidR="009C0410" w:rsidRPr="00185227" w:rsidTr="00185227">
        <w:trPr>
          <w:trHeight w:val="18"/>
          <w:jc w:val="center"/>
        </w:trPr>
        <w:tc>
          <w:tcPr>
            <w:tcW w:w="1166" w:type="dxa"/>
            <w:shd w:val="clear" w:color="auto" w:fill="FFFFFF"/>
          </w:tcPr>
          <w:p w:rsidR="00DF12CF" w:rsidRPr="00185227" w:rsidRDefault="00DF12CF" w:rsidP="004D1380">
            <w:pPr>
              <w:snapToGrid w:val="0"/>
              <w:spacing w:line="320" w:lineRule="atLeast"/>
              <w:ind w:left="-57" w:right="-57"/>
              <w:rPr>
                <w:sz w:val="20"/>
                <w:szCs w:val="20"/>
                <w:lang w:val="en-US"/>
              </w:rPr>
            </w:pPr>
            <w:r w:rsidRPr="00185227">
              <w:rPr>
                <w:rFonts w:eastAsia="SimSun"/>
                <w:sz w:val="20"/>
                <w:szCs w:val="20"/>
              </w:rPr>
              <w:t>Arteriyel Kan Basıncı Ortalaması</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95.76</w:t>
            </w:r>
            <w:r w:rsidRPr="00185227">
              <w:rPr>
                <w:sz w:val="20"/>
                <w:szCs w:val="20"/>
              </w:rPr>
              <w:t>±16.60</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98.51</w:t>
            </w:r>
            <w:r w:rsidRPr="00185227">
              <w:rPr>
                <w:sz w:val="20"/>
                <w:szCs w:val="20"/>
              </w:rPr>
              <w:t>±16.62</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98.62</w:t>
            </w:r>
            <w:r w:rsidRPr="00185227">
              <w:rPr>
                <w:sz w:val="20"/>
                <w:szCs w:val="20"/>
              </w:rPr>
              <w:t>±17.46</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97.16</w:t>
            </w:r>
            <w:r w:rsidRPr="00185227">
              <w:rPr>
                <w:sz w:val="20"/>
                <w:szCs w:val="20"/>
              </w:rPr>
              <w:t>±15.59</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94.89</w:t>
            </w:r>
            <w:r w:rsidRPr="00185227">
              <w:rPr>
                <w:sz w:val="20"/>
                <w:szCs w:val="20"/>
              </w:rPr>
              <w:t>±15.45</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94.62</w:t>
            </w:r>
            <w:r w:rsidRPr="00185227">
              <w:rPr>
                <w:sz w:val="20"/>
                <w:szCs w:val="20"/>
              </w:rPr>
              <w:t>±16.06</w:t>
            </w:r>
          </w:p>
        </w:tc>
        <w:tc>
          <w:tcPr>
            <w:tcW w:w="103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p = 0.070</w:t>
            </w:r>
          </w:p>
        </w:tc>
      </w:tr>
      <w:tr w:rsidR="009C0410" w:rsidRPr="00185227" w:rsidTr="00185227">
        <w:trPr>
          <w:trHeight w:val="18"/>
          <w:jc w:val="center"/>
        </w:trPr>
        <w:tc>
          <w:tcPr>
            <w:tcW w:w="1166" w:type="dxa"/>
            <w:shd w:val="clear" w:color="auto" w:fill="FFFFFF"/>
          </w:tcPr>
          <w:p w:rsidR="00DF12CF" w:rsidRPr="00185227" w:rsidRDefault="00DF12CF" w:rsidP="004D1380">
            <w:pPr>
              <w:snapToGrid w:val="0"/>
              <w:spacing w:line="320" w:lineRule="atLeast"/>
              <w:ind w:left="-57" w:right="-57"/>
              <w:rPr>
                <w:sz w:val="20"/>
                <w:szCs w:val="20"/>
                <w:lang w:val="en-US"/>
              </w:rPr>
            </w:pPr>
            <w:r w:rsidRPr="00185227">
              <w:rPr>
                <w:sz w:val="20"/>
                <w:szCs w:val="20"/>
                <w:lang w:val="en-US"/>
              </w:rPr>
              <w:t>Nabız Sayısı</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78.59</w:t>
            </w:r>
            <w:r w:rsidRPr="00185227">
              <w:rPr>
                <w:sz w:val="20"/>
                <w:szCs w:val="20"/>
              </w:rPr>
              <w:t>±14.68</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80.48</w:t>
            </w:r>
            <w:r w:rsidRPr="00185227">
              <w:rPr>
                <w:sz w:val="20"/>
                <w:szCs w:val="20"/>
              </w:rPr>
              <w:t>±14.97</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83.21</w:t>
            </w:r>
            <w:r w:rsidRPr="00185227">
              <w:rPr>
                <w:sz w:val="20"/>
                <w:szCs w:val="20"/>
              </w:rPr>
              <w:t>±15.69</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81.84</w:t>
            </w:r>
            <w:r w:rsidRPr="00185227">
              <w:rPr>
                <w:sz w:val="20"/>
                <w:szCs w:val="20"/>
              </w:rPr>
              <w:t>±14.72</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82.92</w:t>
            </w:r>
            <w:r w:rsidRPr="00185227">
              <w:rPr>
                <w:sz w:val="20"/>
                <w:szCs w:val="20"/>
              </w:rPr>
              <w:t>±16.61</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80.48</w:t>
            </w:r>
            <w:r w:rsidRPr="00185227">
              <w:rPr>
                <w:sz w:val="20"/>
                <w:szCs w:val="20"/>
              </w:rPr>
              <w:t>±16.01</w:t>
            </w:r>
          </w:p>
        </w:tc>
        <w:tc>
          <w:tcPr>
            <w:tcW w:w="1037" w:type="dxa"/>
            <w:shd w:val="clear" w:color="auto" w:fill="FFFFFF"/>
          </w:tcPr>
          <w:p w:rsidR="00DF12CF" w:rsidRPr="00185227" w:rsidRDefault="00EC1E3A" w:rsidP="00B211A3">
            <w:pPr>
              <w:snapToGrid w:val="0"/>
              <w:spacing w:line="320" w:lineRule="atLeast"/>
              <w:ind w:left="-57" w:right="-57"/>
              <w:jc w:val="center"/>
              <w:rPr>
                <w:sz w:val="20"/>
                <w:szCs w:val="20"/>
                <w:lang w:val="en-US"/>
              </w:rPr>
            </w:pPr>
            <w:r w:rsidRPr="00185227">
              <w:rPr>
                <w:sz w:val="20"/>
                <w:szCs w:val="20"/>
                <w:lang w:val="en-US"/>
              </w:rPr>
              <w:t>p &lt;0.001</w:t>
            </w:r>
          </w:p>
        </w:tc>
      </w:tr>
      <w:tr w:rsidR="009C0410" w:rsidRPr="00185227" w:rsidTr="00185227">
        <w:trPr>
          <w:trHeight w:val="18"/>
          <w:jc w:val="center"/>
        </w:trPr>
        <w:tc>
          <w:tcPr>
            <w:tcW w:w="1166" w:type="dxa"/>
            <w:shd w:val="clear" w:color="auto" w:fill="FFFFFF"/>
          </w:tcPr>
          <w:p w:rsidR="00DF12CF" w:rsidRPr="00185227" w:rsidRDefault="00DF12CF" w:rsidP="004D1380">
            <w:pPr>
              <w:snapToGrid w:val="0"/>
              <w:spacing w:line="320" w:lineRule="atLeast"/>
              <w:ind w:left="-57" w:right="-57"/>
              <w:rPr>
                <w:sz w:val="20"/>
                <w:szCs w:val="20"/>
                <w:lang w:val="en-US"/>
              </w:rPr>
            </w:pPr>
            <w:r w:rsidRPr="00185227">
              <w:rPr>
                <w:rFonts w:eastAsia="SimSun"/>
                <w:sz w:val="20"/>
                <w:szCs w:val="20"/>
              </w:rPr>
              <w:t>Solunum Sayısı</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20.63</w:t>
            </w:r>
            <w:r w:rsidRPr="00185227">
              <w:rPr>
                <w:sz w:val="20"/>
                <w:szCs w:val="20"/>
              </w:rPr>
              <w:t>±3.81</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22.95</w:t>
            </w:r>
            <w:r w:rsidRPr="00185227">
              <w:rPr>
                <w:sz w:val="20"/>
                <w:szCs w:val="20"/>
              </w:rPr>
              <w:t>±4.97</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23.97</w:t>
            </w:r>
            <w:r w:rsidRPr="00185227">
              <w:rPr>
                <w:sz w:val="20"/>
                <w:szCs w:val="20"/>
              </w:rPr>
              <w:t>±5.53</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22.30</w:t>
            </w:r>
            <w:r w:rsidRPr="00185227">
              <w:rPr>
                <w:sz w:val="20"/>
                <w:szCs w:val="20"/>
              </w:rPr>
              <w:t>±4.73</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21.29</w:t>
            </w:r>
            <w:r w:rsidRPr="00185227">
              <w:rPr>
                <w:sz w:val="20"/>
                <w:szCs w:val="20"/>
              </w:rPr>
              <w:t>±4.10</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21.21</w:t>
            </w:r>
            <w:r w:rsidRPr="00185227">
              <w:rPr>
                <w:sz w:val="20"/>
                <w:szCs w:val="20"/>
              </w:rPr>
              <w:t>±5.46</w:t>
            </w:r>
          </w:p>
        </w:tc>
        <w:tc>
          <w:tcPr>
            <w:tcW w:w="1037" w:type="dxa"/>
            <w:shd w:val="clear" w:color="auto" w:fill="FFFFFF"/>
          </w:tcPr>
          <w:p w:rsidR="00DF12CF" w:rsidRPr="00185227" w:rsidRDefault="00EC1E3A" w:rsidP="00B211A3">
            <w:pPr>
              <w:snapToGrid w:val="0"/>
              <w:spacing w:line="320" w:lineRule="atLeast"/>
              <w:ind w:left="-57" w:right="-57"/>
              <w:jc w:val="center"/>
              <w:rPr>
                <w:sz w:val="20"/>
                <w:szCs w:val="20"/>
                <w:lang w:val="en-US"/>
              </w:rPr>
            </w:pPr>
            <w:r w:rsidRPr="00185227">
              <w:rPr>
                <w:sz w:val="20"/>
                <w:szCs w:val="20"/>
                <w:lang w:val="en-US"/>
              </w:rPr>
              <w:t>p &lt;0.001</w:t>
            </w:r>
          </w:p>
        </w:tc>
      </w:tr>
      <w:tr w:rsidR="009C0410" w:rsidRPr="00185227" w:rsidTr="00185227">
        <w:trPr>
          <w:trHeight w:val="18"/>
          <w:jc w:val="center"/>
        </w:trPr>
        <w:tc>
          <w:tcPr>
            <w:tcW w:w="1166" w:type="dxa"/>
            <w:shd w:val="clear" w:color="auto" w:fill="FFFFFF"/>
          </w:tcPr>
          <w:p w:rsidR="00DF12CF" w:rsidRPr="00185227" w:rsidRDefault="00DF12CF" w:rsidP="004D1380">
            <w:pPr>
              <w:snapToGrid w:val="0"/>
              <w:spacing w:line="320" w:lineRule="atLeast"/>
              <w:ind w:left="-57" w:right="-57"/>
              <w:rPr>
                <w:sz w:val="20"/>
                <w:szCs w:val="20"/>
                <w:lang w:val="en-US"/>
              </w:rPr>
            </w:pPr>
            <w:r w:rsidRPr="00185227">
              <w:rPr>
                <w:rFonts w:eastAsia="SimSun"/>
                <w:sz w:val="20"/>
                <w:szCs w:val="20"/>
              </w:rPr>
              <w:t xml:space="preserve">Oksijen </w:t>
            </w:r>
            <w:r w:rsidRPr="00185227">
              <w:rPr>
                <w:sz w:val="20"/>
                <w:szCs w:val="20"/>
                <w:lang w:val="en-US"/>
              </w:rPr>
              <w:t>Saturasyonu</w:t>
            </w:r>
          </w:p>
        </w:tc>
        <w:tc>
          <w:tcPr>
            <w:tcW w:w="1212"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95.10</w:t>
            </w:r>
            <w:r w:rsidRPr="00185227">
              <w:rPr>
                <w:sz w:val="20"/>
                <w:szCs w:val="20"/>
              </w:rPr>
              <w:t>±2.42</w:t>
            </w:r>
          </w:p>
        </w:tc>
        <w:tc>
          <w:tcPr>
            <w:tcW w:w="1217"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95.13</w:t>
            </w:r>
            <w:r w:rsidRPr="00185227">
              <w:rPr>
                <w:sz w:val="20"/>
                <w:szCs w:val="20"/>
              </w:rPr>
              <w:t>±2.26</w:t>
            </w:r>
          </w:p>
        </w:tc>
        <w:tc>
          <w:tcPr>
            <w:tcW w:w="1213"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94.95</w:t>
            </w:r>
            <w:r w:rsidRPr="00185227">
              <w:rPr>
                <w:sz w:val="20"/>
                <w:szCs w:val="20"/>
              </w:rPr>
              <w:t>±2.25</w:t>
            </w:r>
          </w:p>
        </w:tc>
        <w:tc>
          <w:tcPr>
            <w:tcW w:w="1224"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93.98</w:t>
            </w:r>
            <w:r w:rsidRPr="00185227">
              <w:rPr>
                <w:sz w:val="20"/>
                <w:szCs w:val="20"/>
              </w:rPr>
              <w:t>±11.13</w:t>
            </w:r>
          </w:p>
        </w:tc>
        <w:tc>
          <w:tcPr>
            <w:tcW w:w="1218"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94.30</w:t>
            </w:r>
            <w:r w:rsidRPr="00185227">
              <w:rPr>
                <w:sz w:val="20"/>
                <w:szCs w:val="20"/>
              </w:rPr>
              <w:t>±7.89</w:t>
            </w:r>
          </w:p>
        </w:tc>
        <w:tc>
          <w:tcPr>
            <w:tcW w:w="1046" w:type="dxa"/>
            <w:shd w:val="clear" w:color="auto" w:fill="FFFFFF"/>
          </w:tcPr>
          <w:p w:rsidR="00DF12CF" w:rsidRPr="00185227" w:rsidRDefault="00DF12CF" w:rsidP="00B211A3">
            <w:pPr>
              <w:snapToGrid w:val="0"/>
              <w:spacing w:line="320" w:lineRule="atLeast"/>
              <w:ind w:left="-57" w:right="-57"/>
              <w:jc w:val="center"/>
              <w:rPr>
                <w:sz w:val="20"/>
                <w:szCs w:val="20"/>
                <w:lang w:val="en-US"/>
              </w:rPr>
            </w:pPr>
            <w:r w:rsidRPr="00185227">
              <w:rPr>
                <w:sz w:val="20"/>
                <w:szCs w:val="20"/>
                <w:lang w:val="en-US"/>
              </w:rPr>
              <w:t>95.35</w:t>
            </w:r>
            <w:r w:rsidRPr="00185227">
              <w:rPr>
                <w:sz w:val="20"/>
                <w:szCs w:val="20"/>
              </w:rPr>
              <w:t>±2.17</w:t>
            </w:r>
          </w:p>
        </w:tc>
        <w:tc>
          <w:tcPr>
            <w:tcW w:w="1037" w:type="dxa"/>
            <w:shd w:val="clear" w:color="auto" w:fill="FFFFFF"/>
          </w:tcPr>
          <w:p w:rsidR="00DF12CF" w:rsidRPr="00185227" w:rsidRDefault="00EC1E3A" w:rsidP="00B211A3">
            <w:pPr>
              <w:snapToGrid w:val="0"/>
              <w:spacing w:line="320" w:lineRule="atLeast"/>
              <w:ind w:left="-57" w:right="-57"/>
              <w:jc w:val="center"/>
              <w:rPr>
                <w:sz w:val="20"/>
                <w:szCs w:val="20"/>
                <w:lang w:val="en-US"/>
              </w:rPr>
            </w:pPr>
            <w:r w:rsidRPr="00185227">
              <w:rPr>
                <w:sz w:val="20"/>
                <w:szCs w:val="20"/>
                <w:lang w:val="en-US"/>
              </w:rPr>
              <w:t>p &lt;0.001</w:t>
            </w:r>
          </w:p>
        </w:tc>
      </w:tr>
    </w:tbl>
    <w:p w:rsidR="00853069" w:rsidRDefault="00853069" w:rsidP="00391285">
      <w:pPr>
        <w:spacing w:before="240" w:after="240" w:line="360" w:lineRule="auto"/>
        <w:ind w:firstLine="709"/>
        <w:jc w:val="both"/>
      </w:pPr>
    </w:p>
    <w:p w:rsidR="00185227" w:rsidRDefault="00185227" w:rsidP="00391285">
      <w:pPr>
        <w:spacing w:before="240" w:after="240" w:line="360" w:lineRule="auto"/>
        <w:ind w:firstLine="709"/>
        <w:jc w:val="both"/>
      </w:pPr>
    </w:p>
    <w:p w:rsidR="00185227" w:rsidRDefault="00185227"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C44E86" w:rsidRPr="00770888" w:rsidRDefault="00FE33E9" w:rsidP="00391285">
      <w:pPr>
        <w:spacing w:before="240" w:after="240" w:line="360" w:lineRule="auto"/>
        <w:ind w:firstLine="709"/>
        <w:jc w:val="both"/>
      </w:pPr>
      <w:r w:rsidRPr="00770888">
        <w:lastRenderedPageBreak/>
        <w:t>Tablo 7</w:t>
      </w:r>
      <w:r w:rsidR="00391285">
        <w:t>’</w:t>
      </w:r>
      <w:r w:rsidR="00C44E86" w:rsidRPr="00770888">
        <w:t>de mekanik barsak hazırlığı</w:t>
      </w:r>
      <w:r w:rsidR="00D25980" w:rsidRPr="00770888">
        <w:t xml:space="preserve"> öncesi, sırası ve sonrası varolan veya gelişen </w:t>
      </w:r>
      <w:r w:rsidR="000B51D5" w:rsidRPr="00770888">
        <w:t>şikâyetler</w:t>
      </w:r>
      <w:r w:rsidR="00C44E86" w:rsidRPr="00770888">
        <w:t xml:space="preserve">verilmiştir. Mekanik barsak hazırlığı uygulamadan hemen öncesinde araştırmaya katılan hastalarda sorgulanan </w:t>
      </w:r>
      <w:r w:rsidR="000B51D5" w:rsidRPr="00770888">
        <w:t>şikâyetlere b</w:t>
      </w:r>
      <w:r w:rsidR="00BC16D2">
        <w:t>akıldığında hastaların %</w:t>
      </w:r>
      <w:r w:rsidR="00C44E86" w:rsidRPr="00770888">
        <w:t>54.7</w:t>
      </w:r>
      <w:r w:rsidR="00391285">
        <w:t>’</w:t>
      </w:r>
      <w:r w:rsidR="00C44E86" w:rsidRPr="00770888">
        <w:t>sinde karında ağrı, %50</w:t>
      </w:r>
      <w:r w:rsidR="00391285">
        <w:t>’</w:t>
      </w:r>
      <w:r w:rsidR="00115D94" w:rsidRPr="00770888">
        <w:t>sinde ağızda tat değişikliği</w:t>
      </w:r>
      <w:r w:rsidR="00770888" w:rsidRPr="00770888">
        <w:t>, %</w:t>
      </w:r>
      <w:r w:rsidR="00C44E86" w:rsidRPr="00770888">
        <w:t>42.2</w:t>
      </w:r>
      <w:r w:rsidR="00391285">
        <w:t>’</w:t>
      </w:r>
      <w:r w:rsidR="00C44E86" w:rsidRPr="00770888">
        <w:t>s</w:t>
      </w:r>
      <w:r w:rsidR="00BC16D2">
        <w:t>inde karında şişkinlik, %</w:t>
      </w:r>
      <w:r w:rsidR="00115D94" w:rsidRPr="00770888">
        <w:t>40.6</w:t>
      </w:r>
      <w:r w:rsidR="00391285">
        <w:t>’</w:t>
      </w:r>
      <w:r w:rsidR="00C44E86" w:rsidRPr="00770888">
        <w:t>sında bulant</w:t>
      </w:r>
      <w:r w:rsidR="00770888" w:rsidRPr="00770888">
        <w:t>ı, %28.1</w:t>
      </w:r>
      <w:r w:rsidR="00391285">
        <w:t>’</w:t>
      </w:r>
      <w:r w:rsidR="00770888" w:rsidRPr="00770888">
        <w:t>inde karında kramp, %23.4</w:t>
      </w:r>
      <w:r w:rsidR="00391285">
        <w:t>’</w:t>
      </w:r>
      <w:r w:rsidR="00770888" w:rsidRPr="00770888">
        <w:t>ünde terleme,  %</w:t>
      </w:r>
      <w:r w:rsidR="00C44E86" w:rsidRPr="00770888">
        <w:t>14.4</w:t>
      </w:r>
      <w:r w:rsidR="00391285">
        <w:t>’</w:t>
      </w:r>
      <w:r w:rsidR="00C44E86" w:rsidRPr="00770888">
        <w:t>ünde kusma belirlenmiştir.</w:t>
      </w:r>
    </w:p>
    <w:p w:rsidR="00C44E86" w:rsidRPr="00770888" w:rsidRDefault="00C44E86" w:rsidP="00391285">
      <w:pPr>
        <w:spacing w:before="240" w:after="240" w:line="360" w:lineRule="auto"/>
        <w:ind w:firstLine="709"/>
        <w:jc w:val="both"/>
      </w:pPr>
      <w:r w:rsidRPr="00770888">
        <w:t xml:space="preserve">Mekanik barsak hazırlığı uygulamasının </w:t>
      </w:r>
      <w:r w:rsidR="00941C94" w:rsidRPr="00770888">
        <w:t>hemen sonrasında, %</w:t>
      </w:r>
      <w:r w:rsidR="00115D94" w:rsidRPr="00770888">
        <w:t>64.</w:t>
      </w:r>
      <w:r w:rsidRPr="00770888">
        <w:t>1</w:t>
      </w:r>
      <w:r w:rsidR="00391285">
        <w:t>’</w:t>
      </w:r>
      <w:r w:rsidRPr="00770888">
        <w:t>inde karı</w:t>
      </w:r>
      <w:r w:rsidR="00770888" w:rsidRPr="00770888">
        <w:t>nda ağrı, %50</w:t>
      </w:r>
      <w:r w:rsidR="00391285">
        <w:t>’</w:t>
      </w:r>
      <w:r w:rsidR="00770888" w:rsidRPr="00770888">
        <w:t>sinde terleme, %</w:t>
      </w:r>
      <w:r w:rsidRPr="00770888">
        <w:t>42.2</w:t>
      </w:r>
      <w:r w:rsidR="00391285">
        <w:t>’</w:t>
      </w:r>
      <w:r w:rsidRPr="00770888">
        <w:t>sinde karında kramp ve karında şişkinlik, %21.9</w:t>
      </w:r>
      <w:r w:rsidR="00391285">
        <w:t>’</w:t>
      </w:r>
      <w:r w:rsidRPr="00770888">
        <w:t>unda çarpıntı saptanmıştır.</w:t>
      </w:r>
    </w:p>
    <w:p w:rsidR="00C44E86" w:rsidRPr="00770888" w:rsidRDefault="00C44E86" w:rsidP="00391285">
      <w:pPr>
        <w:spacing w:before="240" w:after="240" w:line="360" w:lineRule="auto"/>
        <w:ind w:firstLine="709"/>
        <w:jc w:val="both"/>
      </w:pPr>
      <w:r w:rsidRPr="00770888">
        <w:t>Mekanik barsak hazırlığı uygulamasının 20. dakikasında hastala</w:t>
      </w:r>
      <w:r w:rsidR="00770888" w:rsidRPr="00770888">
        <w:t>rın %71.9</w:t>
      </w:r>
      <w:r w:rsidR="00391285">
        <w:t>’</w:t>
      </w:r>
      <w:r w:rsidR="00770888" w:rsidRPr="00770888">
        <w:t>unda karında ağrı, %64.1</w:t>
      </w:r>
      <w:r w:rsidR="00391285">
        <w:t>’</w:t>
      </w:r>
      <w:r w:rsidR="00770888" w:rsidRPr="00770888">
        <w:t>inde terleme, %</w:t>
      </w:r>
      <w:r w:rsidRPr="00770888">
        <w:t>53.1</w:t>
      </w:r>
      <w:r w:rsidR="00391285">
        <w:t>’</w:t>
      </w:r>
      <w:r w:rsidRPr="00770888">
        <w:t>inde karında şişki</w:t>
      </w:r>
      <w:r w:rsidR="00FE33E9" w:rsidRPr="00770888">
        <w:t>nlik, %48.4</w:t>
      </w:r>
      <w:r w:rsidR="00391285">
        <w:t>’</w:t>
      </w:r>
      <w:r w:rsidR="00FE33E9" w:rsidRPr="00770888">
        <w:t>ünde karında kramp ve</w:t>
      </w:r>
      <w:r w:rsidR="00770888">
        <w:t xml:space="preserve"> %</w:t>
      </w:r>
      <w:r w:rsidRPr="00770888">
        <w:t>18.8</w:t>
      </w:r>
      <w:r w:rsidR="00391285">
        <w:t>’</w:t>
      </w:r>
      <w:r w:rsidRPr="00770888">
        <w:t>inde çarpıntı saptanmıştır.</w:t>
      </w:r>
    </w:p>
    <w:p w:rsidR="00C44E86" w:rsidRPr="00770888" w:rsidRDefault="00C44E86" w:rsidP="00391285">
      <w:pPr>
        <w:spacing w:before="240" w:after="240" w:line="360" w:lineRule="auto"/>
        <w:ind w:firstLine="709"/>
        <w:jc w:val="both"/>
      </w:pPr>
      <w:r w:rsidRPr="00770888">
        <w:t>Mekanik barsak hazırlığı uygulamasının 40. dakikasında hastala</w:t>
      </w:r>
      <w:r w:rsidR="00770888" w:rsidRPr="00770888">
        <w:t>rın %70.3</w:t>
      </w:r>
      <w:r w:rsidR="00391285">
        <w:t>’</w:t>
      </w:r>
      <w:r w:rsidR="00770888" w:rsidRPr="00770888">
        <w:t>ünde karında ağrı, %54.7</w:t>
      </w:r>
      <w:r w:rsidR="00391285">
        <w:t>’</w:t>
      </w:r>
      <w:r w:rsidR="00770888" w:rsidRPr="00770888">
        <w:t>sinde terleme, %</w:t>
      </w:r>
      <w:r w:rsidRPr="00770888">
        <w:t>46.9</w:t>
      </w:r>
      <w:r w:rsidR="00391285">
        <w:t>’</w:t>
      </w:r>
      <w:r w:rsidRPr="00770888">
        <w:t>unda kar</w:t>
      </w:r>
      <w:r w:rsidR="00FE33E9" w:rsidRPr="00770888">
        <w:t>ında şişkinlik, karında kramp ve</w:t>
      </w:r>
      <w:r w:rsidR="004E22B7">
        <w:t xml:space="preserve"> %</w:t>
      </w:r>
      <w:r w:rsidRPr="00770888">
        <w:t>14.7</w:t>
      </w:r>
      <w:r w:rsidR="00391285">
        <w:t>’</w:t>
      </w:r>
      <w:r w:rsidRPr="00770888">
        <w:t>sinde çarpıntı saptanmıştır.</w:t>
      </w:r>
    </w:p>
    <w:p w:rsidR="00C44E86" w:rsidRDefault="00C44E86" w:rsidP="00391285">
      <w:pPr>
        <w:spacing w:before="240" w:after="240" w:line="360" w:lineRule="auto"/>
        <w:ind w:firstLine="709"/>
        <w:jc w:val="both"/>
      </w:pPr>
      <w:r w:rsidRPr="00770888">
        <w:t>Mekanik barsak hazırlığı uygulamasın</w:t>
      </w:r>
      <w:r w:rsidR="00770888" w:rsidRPr="00770888">
        <w:t>ın 60. dakikasında hastaların %57.8</w:t>
      </w:r>
      <w:r w:rsidR="00391285">
        <w:t>’</w:t>
      </w:r>
      <w:r w:rsidR="00770888" w:rsidRPr="00770888">
        <w:t>inde karında ağrı, %42.2</w:t>
      </w:r>
      <w:r w:rsidR="00391285">
        <w:t>’</w:t>
      </w:r>
      <w:r w:rsidR="00770888" w:rsidRPr="00770888">
        <w:t>sinde karında kramp, %</w:t>
      </w:r>
      <w:r w:rsidRPr="00770888">
        <w:t>37.5</w:t>
      </w:r>
      <w:r w:rsidR="00391285">
        <w:t>’</w:t>
      </w:r>
      <w:r w:rsidRPr="00770888">
        <w:t>inde karında ş</w:t>
      </w:r>
      <w:r w:rsidR="00770888" w:rsidRPr="00770888">
        <w:t>işkinlik,  %</w:t>
      </w:r>
      <w:r w:rsidR="001B4723" w:rsidRPr="00770888">
        <w:t>31.3</w:t>
      </w:r>
      <w:r w:rsidR="00391285">
        <w:t>’</w:t>
      </w:r>
      <w:r w:rsidR="001B4723" w:rsidRPr="00770888">
        <w:t>ünde terleme ve</w:t>
      </w:r>
      <w:r w:rsidR="00770888" w:rsidRPr="00770888">
        <w:t xml:space="preserve"> %</w:t>
      </w:r>
      <w:r w:rsidRPr="00770888">
        <w:t>6.3</w:t>
      </w:r>
      <w:r w:rsidR="00391285">
        <w:t>’</w:t>
      </w:r>
      <w:r w:rsidRPr="00770888">
        <w:t>ünde çarpıntı saptanmıştır.</w:t>
      </w: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Default="00853069" w:rsidP="00391285">
      <w:pPr>
        <w:spacing w:before="240" w:after="240" w:line="360" w:lineRule="auto"/>
        <w:ind w:firstLine="709"/>
        <w:jc w:val="both"/>
      </w:pPr>
    </w:p>
    <w:p w:rsidR="00853069" w:rsidRPr="00C44E86" w:rsidRDefault="00853069" w:rsidP="00391285">
      <w:pPr>
        <w:spacing w:before="240" w:after="240" w:line="360" w:lineRule="auto"/>
        <w:ind w:firstLine="709"/>
        <w:jc w:val="both"/>
      </w:pPr>
    </w:p>
    <w:p w:rsidR="00C44E86" w:rsidRPr="00C44E86" w:rsidRDefault="006540F3" w:rsidP="000F48B7">
      <w:pPr>
        <w:ind w:left="709" w:hanging="709"/>
        <w:jc w:val="both"/>
        <w:rPr>
          <w:b/>
        </w:rPr>
      </w:pPr>
      <w:r>
        <w:rPr>
          <w:b/>
        </w:rPr>
        <w:lastRenderedPageBreak/>
        <w:t xml:space="preserve">Tablo </w:t>
      </w:r>
      <w:r w:rsidRPr="002B34C9">
        <w:rPr>
          <w:b/>
        </w:rPr>
        <w:t>7</w:t>
      </w:r>
      <w:r w:rsidR="00C44E86" w:rsidRPr="00D91ED2">
        <w:t xml:space="preserve">. </w:t>
      </w:r>
      <w:r w:rsidR="00C44E86" w:rsidRPr="000B51D5">
        <w:t xml:space="preserve">Mekanik Barsak Hazırlığı </w:t>
      </w:r>
      <w:r w:rsidR="000B51D5" w:rsidRPr="000B51D5">
        <w:t>Öncesi, Sırası ve Sonrası Var</w:t>
      </w:r>
      <w:r w:rsidR="00115D94">
        <w:t xml:space="preserve"> </w:t>
      </w:r>
      <w:r w:rsidR="000B51D5" w:rsidRPr="000B51D5">
        <w:t xml:space="preserve">olan veya </w:t>
      </w:r>
      <w:r w:rsidR="000B51D5">
        <w:t>G</w:t>
      </w:r>
      <w:r w:rsidR="000B51D5" w:rsidRPr="000B51D5">
        <w:t xml:space="preserve">elişen Şikâyetlerin </w:t>
      </w:r>
      <w:r w:rsidR="00C44E86" w:rsidRPr="000B51D5">
        <w:t>Değerlendirilmesi</w:t>
      </w:r>
    </w:p>
    <w:p w:rsidR="00C44E86" w:rsidRPr="00C44E86" w:rsidRDefault="00C44E86" w:rsidP="000F48B7">
      <w:pPr>
        <w:jc w:val="both"/>
      </w:pPr>
      <w:bookmarkStart w:id="4" w:name="_GoBack"/>
      <w:bookmarkEnd w:id="4"/>
    </w:p>
    <w:tbl>
      <w:tblPr>
        <w:tblStyle w:val="TabloKlavuzu2"/>
        <w:tblW w:w="8789" w:type="dxa"/>
        <w:jc w:val="center"/>
        <w:tblLayout w:type="fixed"/>
        <w:tblLook w:val="04A0" w:firstRow="1" w:lastRow="0" w:firstColumn="1" w:lastColumn="0" w:noHBand="0" w:noVBand="1"/>
      </w:tblPr>
      <w:tblGrid>
        <w:gridCol w:w="1220"/>
        <w:gridCol w:w="1418"/>
        <w:gridCol w:w="1025"/>
        <w:gridCol w:w="1025"/>
        <w:gridCol w:w="1025"/>
        <w:gridCol w:w="1025"/>
        <w:gridCol w:w="1025"/>
        <w:gridCol w:w="1026"/>
      </w:tblGrid>
      <w:tr w:rsidR="00C9449F" w:rsidRPr="00853069" w:rsidTr="00262E5D">
        <w:trPr>
          <w:trHeight w:val="23"/>
          <w:jc w:val="center"/>
        </w:trPr>
        <w:tc>
          <w:tcPr>
            <w:tcW w:w="1220" w:type="dxa"/>
            <w:vAlign w:val="center"/>
          </w:tcPr>
          <w:p w:rsidR="00C9449F" w:rsidRPr="00853069" w:rsidRDefault="00C9449F" w:rsidP="00262E5D">
            <w:pPr>
              <w:spacing w:line="320" w:lineRule="atLeast"/>
              <w:rPr>
                <w:b/>
                <w:sz w:val="20"/>
                <w:szCs w:val="20"/>
              </w:rPr>
            </w:pPr>
            <w:proofErr w:type="gramStart"/>
            <w:r w:rsidRPr="00853069">
              <w:rPr>
                <w:b/>
                <w:sz w:val="20"/>
                <w:szCs w:val="20"/>
              </w:rPr>
              <w:t>Şikayetler</w:t>
            </w:r>
            <w:proofErr w:type="gramEnd"/>
          </w:p>
        </w:tc>
        <w:tc>
          <w:tcPr>
            <w:tcW w:w="1418"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 xml:space="preserve">Uygulamadan </w:t>
            </w:r>
            <w:r w:rsidR="0065329B">
              <w:rPr>
                <w:b/>
                <w:sz w:val="20"/>
                <w:szCs w:val="20"/>
              </w:rPr>
              <w:t>Önceki G</w:t>
            </w:r>
            <w:r w:rsidRPr="00853069">
              <w:rPr>
                <w:b/>
                <w:sz w:val="20"/>
                <w:szCs w:val="20"/>
              </w:rPr>
              <w:t>ün</w:t>
            </w:r>
          </w:p>
          <w:p w:rsidR="00C9449F" w:rsidRPr="00853069" w:rsidRDefault="00C9449F" w:rsidP="00B211A3">
            <w:pPr>
              <w:snapToGrid w:val="0"/>
              <w:spacing w:line="320" w:lineRule="atLeast"/>
              <w:jc w:val="center"/>
              <w:rPr>
                <w:b/>
                <w:sz w:val="20"/>
                <w:szCs w:val="20"/>
              </w:rPr>
            </w:pPr>
            <w:r w:rsidRPr="00853069">
              <w:rPr>
                <w:b/>
                <w:sz w:val="20"/>
                <w:szCs w:val="20"/>
              </w:rPr>
              <w:t>Sayı (%)</w:t>
            </w:r>
          </w:p>
        </w:tc>
        <w:tc>
          <w:tcPr>
            <w:tcW w:w="1025"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Bir Saat Öncesi</w:t>
            </w:r>
          </w:p>
          <w:p w:rsidR="00C9449F" w:rsidRPr="00853069" w:rsidRDefault="00C9449F" w:rsidP="00B211A3">
            <w:pPr>
              <w:snapToGrid w:val="0"/>
              <w:spacing w:line="320" w:lineRule="atLeast"/>
              <w:jc w:val="center"/>
              <w:rPr>
                <w:b/>
                <w:bCs/>
                <w:sz w:val="20"/>
                <w:szCs w:val="20"/>
                <w:lang w:val="en-US"/>
              </w:rPr>
            </w:pPr>
            <w:r w:rsidRPr="00853069">
              <w:rPr>
                <w:b/>
                <w:sz w:val="20"/>
                <w:szCs w:val="20"/>
              </w:rPr>
              <w:t>Sayı (%)</w:t>
            </w:r>
          </w:p>
        </w:tc>
        <w:tc>
          <w:tcPr>
            <w:tcW w:w="1025"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Hemen Öncesi</w:t>
            </w:r>
          </w:p>
          <w:p w:rsidR="00C9449F" w:rsidRPr="00853069" w:rsidRDefault="00C9449F" w:rsidP="00B211A3">
            <w:pPr>
              <w:snapToGrid w:val="0"/>
              <w:spacing w:line="320" w:lineRule="atLeast"/>
              <w:jc w:val="center"/>
              <w:rPr>
                <w:b/>
                <w:bCs/>
                <w:sz w:val="20"/>
                <w:szCs w:val="20"/>
                <w:lang w:val="en-US"/>
              </w:rPr>
            </w:pPr>
            <w:r w:rsidRPr="00853069">
              <w:rPr>
                <w:b/>
                <w:sz w:val="20"/>
                <w:szCs w:val="20"/>
              </w:rPr>
              <w:t>Sayı (%)</w:t>
            </w:r>
          </w:p>
        </w:tc>
        <w:tc>
          <w:tcPr>
            <w:tcW w:w="1025"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Hemen Sonrası</w:t>
            </w:r>
          </w:p>
          <w:p w:rsidR="00C9449F" w:rsidRPr="00853069" w:rsidRDefault="00C9449F" w:rsidP="00B211A3">
            <w:pPr>
              <w:snapToGrid w:val="0"/>
              <w:spacing w:line="320" w:lineRule="atLeast"/>
              <w:jc w:val="center"/>
              <w:rPr>
                <w:b/>
                <w:bCs/>
                <w:sz w:val="20"/>
                <w:szCs w:val="20"/>
                <w:lang w:val="en-US"/>
              </w:rPr>
            </w:pPr>
            <w:r w:rsidRPr="00853069">
              <w:rPr>
                <w:b/>
                <w:sz w:val="20"/>
                <w:szCs w:val="20"/>
              </w:rPr>
              <w:t>Sayı (%)</w:t>
            </w:r>
          </w:p>
        </w:tc>
        <w:tc>
          <w:tcPr>
            <w:tcW w:w="1025"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20.</w:t>
            </w:r>
          </w:p>
          <w:p w:rsidR="00C9449F" w:rsidRPr="00853069" w:rsidRDefault="00C9449F" w:rsidP="00B211A3">
            <w:pPr>
              <w:snapToGrid w:val="0"/>
              <w:spacing w:line="320" w:lineRule="atLeast"/>
              <w:jc w:val="center"/>
              <w:rPr>
                <w:b/>
                <w:sz w:val="20"/>
                <w:szCs w:val="20"/>
              </w:rPr>
            </w:pPr>
            <w:r w:rsidRPr="00853069">
              <w:rPr>
                <w:b/>
                <w:sz w:val="20"/>
                <w:szCs w:val="20"/>
              </w:rPr>
              <w:t>Dk</w:t>
            </w:r>
          </w:p>
          <w:p w:rsidR="00C9449F" w:rsidRPr="00853069" w:rsidRDefault="00C9449F" w:rsidP="00B211A3">
            <w:pPr>
              <w:snapToGrid w:val="0"/>
              <w:spacing w:line="320" w:lineRule="atLeast"/>
              <w:jc w:val="center"/>
              <w:rPr>
                <w:b/>
                <w:bCs/>
                <w:sz w:val="20"/>
                <w:szCs w:val="20"/>
                <w:lang w:val="en-US"/>
              </w:rPr>
            </w:pPr>
            <w:r w:rsidRPr="00853069">
              <w:rPr>
                <w:b/>
                <w:sz w:val="20"/>
                <w:szCs w:val="20"/>
              </w:rPr>
              <w:t>Sayı (%)</w:t>
            </w:r>
          </w:p>
        </w:tc>
        <w:tc>
          <w:tcPr>
            <w:tcW w:w="1025"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40.</w:t>
            </w:r>
          </w:p>
          <w:p w:rsidR="00C9449F" w:rsidRPr="00853069" w:rsidRDefault="00C9449F" w:rsidP="00B211A3">
            <w:pPr>
              <w:snapToGrid w:val="0"/>
              <w:spacing w:line="320" w:lineRule="atLeast"/>
              <w:jc w:val="center"/>
              <w:rPr>
                <w:b/>
                <w:sz w:val="20"/>
                <w:szCs w:val="20"/>
              </w:rPr>
            </w:pPr>
            <w:r w:rsidRPr="00853069">
              <w:rPr>
                <w:b/>
                <w:sz w:val="20"/>
                <w:szCs w:val="20"/>
              </w:rPr>
              <w:t>Dk</w:t>
            </w:r>
          </w:p>
          <w:p w:rsidR="00C9449F" w:rsidRPr="00853069" w:rsidRDefault="00C9449F" w:rsidP="00B211A3">
            <w:pPr>
              <w:snapToGrid w:val="0"/>
              <w:spacing w:line="320" w:lineRule="atLeast"/>
              <w:jc w:val="center"/>
              <w:rPr>
                <w:b/>
                <w:sz w:val="20"/>
                <w:szCs w:val="20"/>
              </w:rPr>
            </w:pPr>
            <w:r w:rsidRPr="00853069">
              <w:rPr>
                <w:b/>
                <w:sz w:val="20"/>
                <w:szCs w:val="20"/>
              </w:rPr>
              <w:t>Sayı (%)</w:t>
            </w:r>
          </w:p>
        </w:tc>
        <w:tc>
          <w:tcPr>
            <w:tcW w:w="1026" w:type="dxa"/>
            <w:vAlign w:val="center"/>
          </w:tcPr>
          <w:p w:rsidR="00C9449F" w:rsidRPr="00853069" w:rsidRDefault="00C9449F" w:rsidP="00B211A3">
            <w:pPr>
              <w:snapToGrid w:val="0"/>
              <w:spacing w:line="320" w:lineRule="atLeast"/>
              <w:jc w:val="center"/>
              <w:rPr>
                <w:b/>
                <w:sz w:val="20"/>
                <w:szCs w:val="20"/>
              </w:rPr>
            </w:pPr>
            <w:r w:rsidRPr="00853069">
              <w:rPr>
                <w:b/>
                <w:sz w:val="20"/>
                <w:szCs w:val="20"/>
              </w:rPr>
              <w:t>60.</w:t>
            </w:r>
          </w:p>
          <w:p w:rsidR="00C9449F" w:rsidRPr="00853069" w:rsidRDefault="00C9449F" w:rsidP="00B211A3">
            <w:pPr>
              <w:snapToGrid w:val="0"/>
              <w:spacing w:line="320" w:lineRule="atLeast"/>
              <w:jc w:val="center"/>
              <w:rPr>
                <w:b/>
                <w:sz w:val="20"/>
                <w:szCs w:val="20"/>
              </w:rPr>
            </w:pPr>
            <w:r w:rsidRPr="00853069">
              <w:rPr>
                <w:b/>
                <w:sz w:val="20"/>
                <w:szCs w:val="20"/>
              </w:rPr>
              <w:t>Dk</w:t>
            </w:r>
          </w:p>
          <w:p w:rsidR="00C9449F" w:rsidRPr="00853069" w:rsidRDefault="00C9449F" w:rsidP="00B211A3">
            <w:pPr>
              <w:snapToGrid w:val="0"/>
              <w:spacing w:line="320" w:lineRule="atLeast"/>
              <w:jc w:val="center"/>
              <w:rPr>
                <w:b/>
                <w:bCs/>
                <w:sz w:val="20"/>
                <w:szCs w:val="20"/>
                <w:lang w:val="en-US"/>
              </w:rPr>
            </w:pPr>
            <w:r w:rsidRPr="00853069">
              <w:rPr>
                <w:b/>
                <w:sz w:val="20"/>
                <w:szCs w:val="20"/>
              </w:rPr>
              <w:t>Sayı (%)</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Karında Ağrı</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40 (62.5)</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34 (53.1)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35 (54.7)</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41 (64.1)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46 (71.9)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45 (70.3)</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37 (57.8)</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Bulantı</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37 (57.8)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25 (39.1)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26 (40.6)</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27 (42.2)</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26 (40.6)</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25 (39.1)</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22 (34.4)</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Ağızda Tat Değişikliği</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33 (51.6)</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31 (48.4)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32 (50.0)</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34 (53.1)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36 (56.3)</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36 (56.3)</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35 (54.7)</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Şişkinlik</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29 (45.3)</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21 (32.8)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20 (31.3)</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27 (42.2)</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34 (53.1)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30 (46.9)</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24 (37.5)</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Terleme</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28 (43.8)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12 (18.8)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15 (23.4)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32 (50.0)</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41 (64.1)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35 (54.7)</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20 (31.3)</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Karında Kramp</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27 (42.2)</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17 (26.6)</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18 (28.1)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27 (42.2)</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31 (48.4)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30 (46.9)</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27 (42.2)</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Diğerleri (Halsizlik, Ağızda Kuruluk, Karında Hassasiyet, Gerginlik, Geğirme)</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21 (32.8)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34 (53.1)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31 (48.4)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25 (39.1)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22 (34.4)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24 (37.5)</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29 (45.3)</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Kusma</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14 (21.9)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9 (14.1)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9 (14.1)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7 (10.9)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9 (14.1)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7 (10.9)</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4 (6.3)</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Baş Dönmesi</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6 (9.4)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 (3.1)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 ((1.6)</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2 (3.1)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4 (6.3)</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 (4.7)</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0 (0.0)</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Solunum Sıkıntısı</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6 (9.4)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6 (9.4)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6 (9.4)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7 (10.9)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6 (9.4)</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5 (7.8)</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5 (7.8)</w:t>
            </w:r>
          </w:p>
        </w:tc>
      </w:tr>
      <w:tr w:rsidR="00C9449F" w:rsidRPr="00853069" w:rsidTr="00262E5D">
        <w:trPr>
          <w:trHeight w:val="23"/>
          <w:jc w:val="center"/>
        </w:trPr>
        <w:tc>
          <w:tcPr>
            <w:tcW w:w="1220" w:type="dxa"/>
            <w:vAlign w:val="center"/>
          </w:tcPr>
          <w:p w:rsidR="00C9449F" w:rsidRPr="00853069" w:rsidRDefault="00C9449F" w:rsidP="00262E5D">
            <w:pPr>
              <w:spacing w:line="320" w:lineRule="atLeast"/>
              <w:rPr>
                <w:sz w:val="20"/>
                <w:szCs w:val="20"/>
              </w:rPr>
            </w:pPr>
            <w:r w:rsidRPr="00853069">
              <w:rPr>
                <w:sz w:val="20"/>
                <w:szCs w:val="20"/>
              </w:rPr>
              <w:t>Çarpıntı</w:t>
            </w:r>
          </w:p>
        </w:tc>
        <w:tc>
          <w:tcPr>
            <w:tcW w:w="1418" w:type="dxa"/>
            <w:vAlign w:val="center"/>
          </w:tcPr>
          <w:p w:rsidR="00C9449F" w:rsidRPr="00853069" w:rsidRDefault="00C9449F" w:rsidP="00B211A3">
            <w:pPr>
              <w:spacing w:line="320" w:lineRule="atLeast"/>
              <w:jc w:val="center"/>
              <w:rPr>
                <w:sz w:val="20"/>
                <w:szCs w:val="20"/>
              </w:rPr>
            </w:pPr>
            <w:r w:rsidRPr="00853069">
              <w:rPr>
                <w:sz w:val="20"/>
                <w:szCs w:val="20"/>
              </w:rPr>
              <w:t>2 (3.1)</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3 (4.7)</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7 (10.9)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14 (21.9)</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12 (18.8)</w:t>
            </w:r>
          </w:p>
        </w:tc>
        <w:tc>
          <w:tcPr>
            <w:tcW w:w="1025" w:type="dxa"/>
            <w:vAlign w:val="center"/>
          </w:tcPr>
          <w:p w:rsidR="00C9449F" w:rsidRPr="00853069" w:rsidRDefault="00C9449F" w:rsidP="00B211A3">
            <w:pPr>
              <w:spacing w:line="320" w:lineRule="atLeast"/>
              <w:jc w:val="center"/>
              <w:rPr>
                <w:sz w:val="20"/>
                <w:szCs w:val="20"/>
              </w:rPr>
            </w:pPr>
            <w:r w:rsidRPr="00853069">
              <w:rPr>
                <w:sz w:val="20"/>
                <w:szCs w:val="20"/>
              </w:rPr>
              <w:t>9 (14.1)</w:t>
            </w:r>
          </w:p>
        </w:tc>
        <w:tc>
          <w:tcPr>
            <w:tcW w:w="1026" w:type="dxa"/>
            <w:vAlign w:val="center"/>
          </w:tcPr>
          <w:p w:rsidR="00C9449F" w:rsidRPr="00853069" w:rsidRDefault="00C9449F" w:rsidP="00B211A3">
            <w:pPr>
              <w:spacing w:line="320" w:lineRule="atLeast"/>
              <w:jc w:val="center"/>
              <w:rPr>
                <w:sz w:val="20"/>
                <w:szCs w:val="20"/>
              </w:rPr>
            </w:pPr>
            <w:r w:rsidRPr="00853069">
              <w:rPr>
                <w:sz w:val="20"/>
                <w:szCs w:val="20"/>
              </w:rPr>
              <w:t>4 (6.3)</w:t>
            </w:r>
          </w:p>
        </w:tc>
      </w:tr>
    </w:tbl>
    <w:p w:rsidR="00C44E86" w:rsidRPr="00C44E86" w:rsidRDefault="00C44E86" w:rsidP="0065329B">
      <w:pPr>
        <w:spacing w:after="200" w:line="360" w:lineRule="auto"/>
        <w:jc w:val="both"/>
      </w:pPr>
    </w:p>
    <w:p w:rsidR="00C44E86" w:rsidRPr="00C44E86" w:rsidRDefault="00C44E86" w:rsidP="00C44E86">
      <w:pPr>
        <w:spacing w:after="200" w:line="360" w:lineRule="auto"/>
        <w:jc w:val="both"/>
      </w:pPr>
    </w:p>
    <w:p w:rsidR="00C44E86" w:rsidRPr="00C44E86" w:rsidRDefault="00C44E86" w:rsidP="00C44E86">
      <w:pPr>
        <w:spacing w:after="200" w:line="360" w:lineRule="auto"/>
        <w:jc w:val="both"/>
      </w:pPr>
    </w:p>
    <w:p w:rsidR="00C44E86" w:rsidRPr="00C44E86" w:rsidRDefault="00C44E86" w:rsidP="00C44E86">
      <w:pPr>
        <w:spacing w:after="200" w:line="360" w:lineRule="auto"/>
        <w:jc w:val="both"/>
      </w:pPr>
    </w:p>
    <w:p w:rsidR="00C44E86" w:rsidRDefault="00C44E86" w:rsidP="00C44E86">
      <w:pPr>
        <w:spacing w:after="200" w:line="360" w:lineRule="auto"/>
        <w:jc w:val="both"/>
      </w:pPr>
    </w:p>
    <w:p w:rsidR="000F48B7" w:rsidRPr="00C44E86" w:rsidRDefault="000F48B7" w:rsidP="00C44E86">
      <w:pPr>
        <w:spacing w:after="200" w:line="360" w:lineRule="auto"/>
        <w:jc w:val="both"/>
      </w:pPr>
    </w:p>
    <w:p w:rsidR="00C44E86" w:rsidRPr="00C44E86" w:rsidRDefault="00C44E86" w:rsidP="00C44E86">
      <w:pPr>
        <w:spacing w:after="200" w:line="360" w:lineRule="auto"/>
        <w:jc w:val="both"/>
      </w:pPr>
    </w:p>
    <w:p w:rsidR="00C44E86" w:rsidRPr="00C44E86" w:rsidRDefault="00C44E86" w:rsidP="00C44E86">
      <w:pPr>
        <w:spacing w:after="200" w:line="360" w:lineRule="auto"/>
        <w:jc w:val="both"/>
      </w:pPr>
    </w:p>
    <w:p w:rsidR="00C44E86" w:rsidRPr="00391285" w:rsidRDefault="00391285" w:rsidP="00391285">
      <w:pPr>
        <w:jc w:val="center"/>
        <w:rPr>
          <w:b/>
          <w:sz w:val="28"/>
          <w:szCs w:val="28"/>
        </w:rPr>
      </w:pPr>
      <w:r w:rsidRPr="00391285">
        <w:rPr>
          <w:rFonts w:eastAsia="Calibri"/>
          <w:b/>
          <w:sz w:val="28"/>
          <w:szCs w:val="28"/>
        </w:rPr>
        <w:lastRenderedPageBreak/>
        <w:t xml:space="preserve">5. </w:t>
      </w:r>
      <w:r w:rsidR="002B34C9" w:rsidRPr="00391285">
        <w:rPr>
          <w:b/>
          <w:sz w:val="28"/>
          <w:szCs w:val="28"/>
        </w:rPr>
        <w:t>T</w:t>
      </w:r>
      <w:r w:rsidR="00C44E86" w:rsidRPr="00391285">
        <w:rPr>
          <w:b/>
          <w:sz w:val="28"/>
          <w:szCs w:val="28"/>
        </w:rPr>
        <w:t>ARTIŞMA</w:t>
      </w:r>
    </w:p>
    <w:p w:rsidR="00C44E86" w:rsidRPr="00391285" w:rsidRDefault="00C44E86" w:rsidP="00391285">
      <w:pPr>
        <w:jc w:val="center"/>
        <w:rPr>
          <w:b/>
        </w:rPr>
      </w:pPr>
    </w:p>
    <w:p w:rsidR="00C44E86" w:rsidRPr="00391285" w:rsidRDefault="00C44E86" w:rsidP="00391285">
      <w:pPr>
        <w:jc w:val="center"/>
        <w:rPr>
          <w:b/>
        </w:rPr>
      </w:pPr>
    </w:p>
    <w:p w:rsidR="00C44E86" w:rsidRPr="00C44E86" w:rsidRDefault="00C44E86" w:rsidP="00391285">
      <w:pPr>
        <w:spacing w:after="240" w:line="360" w:lineRule="auto"/>
        <w:ind w:firstLine="709"/>
        <w:jc w:val="both"/>
        <w:rPr>
          <w:bCs/>
        </w:rPr>
      </w:pPr>
      <w:r w:rsidRPr="00C44E86">
        <w:rPr>
          <w:bCs/>
        </w:rPr>
        <w:t xml:space="preserve">Mekanik barsak hazırlığı fekal materyalin neden olduğu intraoperatif kontaminasyonu azaltır. Postoperatif enfeksiyöz </w:t>
      </w:r>
      <w:proofErr w:type="gramStart"/>
      <w:r w:rsidRPr="00C44E86">
        <w:rPr>
          <w:bCs/>
        </w:rPr>
        <w:t>komplikasyon</w:t>
      </w:r>
      <w:proofErr w:type="gramEnd"/>
      <w:r w:rsidRPr="00C44E86">
        <w:rPr>
          <w:bCs/>
        </w:rPr>
        <w:t xml:space="preserve"> görülme sıklığını azaltır, barsaktan sert fekal materyal geçişi nedeniyle o</w:t>
      </w:r>
      <w:r w:rsidR="00534FDF">
        <w:rPr>
          <w:bCs/>
        </w:rPr>
        <w:t>luşacak olan mekanik anastomo</w:t>
      </w:r>
      <w:r w:rsidRPr="00C44E86">
        <w:rPr>
          <w:bCs/>
        </w:rPr>
        <w:t>z ayrılmasını önler ve barsağın operasyon sırasında manüplasyonunu kolaylaştırır. Cerrahi operasyonda elektrokoter kullanımı esnasında, rezidüel fekal materyalin içeriğinde bulunan yanıcı gazların ateşlenmesi riski olması sebebiyle de mekanik barsak hazırlığı yapılması önerilmektedir (Türkmen, 2010).</w:t>
      </w:r>
      <w:r w:rsidR="00AF0108">
        <w:rPr>
          <w:bCs/>
        </w:rPr>
        <w:t xml:space="preserve"> Çalışmamızd</w:t>
      </w:r>
      <w:r w:rsidR="00BC16D2">
        <w:rPr>
          <w:bCs/>
        </w:rPr>
        <w:t>a olguların çoğunun kanser tanısı</w:t>
      </w:r>
      <w:r w:rsidR="00AF0108">
        <w:rPr>
          <w:bCs/>
        </w:rPr>
        <w:t xml:space="preserve"> olması</w:t>
      </w:r>
      <w:r w:rsidR="00BC16D2">
        <w:rPr>
          <w:bCs/>
        </w:rPr>
        <w:t>nın</w:t>
      </w:r>
      <w:r w:rsidR="00AF0108">
        <w:rPr>
          <w:bCs/>
        </w:rPr>
        <w:t xml:space="preserve"> yanı sıra ileri yaş ve yan hastalıkların var olması</w:t>
      </w:r>
      <w:r w:rsidR="00B32BC5">
        <w:rPr>
          <w:bCs/>
        </w:rPr>
        <w:t>, ayrıca beslenme</w:t>
      </w:r>
      <w:r w:rsidR="00AF0108">
        <w:rPr>
          <w:bCs/>
        </w:rPr>
        <w:t xml:space="preserve"> durumlarının kötü ve çoğunda hafif skorlu bir ağrının olması</w:t>
      </w:r>
      <w:r w:rsidR="000A00E2">
        <w:rPr>
          <w:bCs/>
        </w:rPr>
        <w:t xml:space="preserve"> gibi faktörler</w:t>
      </w:r>
      <w:r w:rsidR="00AF0108">
        <w:rPr>
          <w:bCs/>
        </w:rPr>
        <w:t>, mekanik barsak hazırlığının</w:t>
      </w:r>
      <w:r w:rsidR="00BC16D2">
        <w:rPr>
          <w:bCs/>
        </w:rPr>
        <w:t xml:space="preserve"> fizyolojik parametrelerdeki sonuçla</w:t>
      </w:r>
      <w:r w:rsidR="00AF0108">
        <w:rPr>
          <w:bCs/>
        </w:rPr>
        <w:t xml:space="preserve">rı etkileyebileceğini düşünmekteyiz. </w:t>
      </w:r>
    </w:p>
    <w:p w:rsidR="00C44E86" w:rsidRPr="00C44E86" w:rsidRDefault="00C44E86" w:rsidP="00391285">
      <w:pPr>
        <w:autoSpaceDE w:val="0"/>
        <w:autoSpaceDN w:val="0"/>
        <w:adjustRightInd w:val="0"/>
        <w:spacing w:before="240" w:after="240" w:line="360" w:lineRule="auto"/>
        <w:ind w:firstLine="709"/>
        <w:jc w:val="both"/>
        <w:rPr>
          <w:rFonts w:eastAsia="TimesTurk"/>
        </w:rPr>
      </w:pPr>
      <w:r w:rsidRPr="00C44E86">
        <w:rPr>
          <w:rFonts w:eastAsia="TimesTurk"/>
        </w:rPr>
        <w:t xml:space="preserve">Contant </w:t>
      </w:r>
      <w:r w:rsidRPr="00C44E86">
        <w:rPr>
          <w:rFonts w:eastAsia="TimesTurk"/>
          <w:iCs/>
        </w:rPr>
        <w:t xml:space="preserve">ve arkadaşlarının yapmış olduğu çalışmada, </w:t>
      </w:r>
      <w:r w:rsidRPr="00C44E86">
        <w:rPr>
          <w:rFonts w:eastAsia="TimesTurk"/>
        </w:rPr>
        <w:t>e</w:t>
      </w:r>
      <w:r w:rsidRPr="00C44E86">
        <w:t xml:space="preserve">lektif kolorektal cerrahi sonrası anastomoz sızıntı oranı ve mekanik barsak hazırlığı yapılan ve yapılmayan hastalar arasındaki primer anastomoz oranlarını karşılaştırma amaçlanmıştır. </w:t>
      </w:r>
      <w:r w:rsidR="007F1EC5">
        <w:rPr>
          <w:rFonts w:eastAsia="TimesTurk"/>
        </w:rPr>
        <w:t>Çalışma sonucunda</w:t>
      </w:r>
      <w:r w:rsidRPr="00C44E86">
        <w:rPr>
          <w:rFonts w:eastAsia="TimesTurk"/>
        </w:rPr>
        <w:t xml:space="preserve"> mekanik barsak hazırlığı </w:t>
      </w:r>
      <w:r w:rsidR="002914FC">
        <w:rPr>
          <w:rFonts w:eastAsia="TimesTurk"/>
        </w:rPr>
        <w:t>uygulanan</w:t>
      </w:r>
      <w:r w:rsidRPr="00C44E86">
        <w:rPr>
          <w:rFonts w:eastAsia="TimesTurk"/>
        </w:rPr>
        <w:t xml:space="preserve"> ve </w:t>
      </w:r>
      <w:r w:rsidR="002914FC">
        <w:rPr>
          <w:rFonts w:eastAsia="TimesTurk"/>
        </w:rPr>
        <w:t>uygulanmayan</w:t>
      </w:r>
      <w:r w:rsidRPr="00C44E86">
        <w:rPr>
          <w:rFonts w:eastAsia="TimesTurk"/>
        </w:rPr>
        <w:t xml:space="preserve"> hastalar arasında anastomoz kaçağı,</w:t>
      </w:r>
      <w:r w:rsidR="002914FC">
        <w:rPr>
          <w:rFonts w:eastAsia="TimesTurk"/>
        </w:rPr>
        <w:t xml:space="preserve"> </w:t>
      </w:r>
      <w:r w:rsidR="007F1EC5">
        <w:rPr>
          <w:rFonts w:eastAsia="TimesTurk"/>
        </w:rPr>
        <w:t>yara</w:t>
      </w:r>
      <w:r w:rsidR="002914FC">
        <w:rPr>
          <w:rFonts w:eastAsia="TimesTurk"/>
        </w:rPr>
        <w:t xml:space="preserve"> yeri </w:t>
      </w:r>
      <w:proofErr w:type="gramStart"/>
      <w:r w:rsidR="002914FC">
        <w:rPr>
          <w:rFonts w:eastAsia="TimesTurk"/>
        </w:rPr>
        <w:t>enfeksiyonu</w:t>
      </w:r>
      <w:proofErr w:type="gramEnd"/>
      <w:r w:rsidR="002914FC">
        <w:rPr>
          <w:rFonts w:eastAsia="TimesTurk"/>
        </w:rPr>
        <w:t xml:space="preserve">, fasya tabakasının </w:t>
      </w:r>
      <w:r w:rsidRPr="00C44E86">
        <w:rPr>
          <w:rFonts w:eastAsia="TimesTurk"/>
        </w:rPr>
        <w:t>açılması, hastanede yatış süresi</w:t>
      </w:r>
      <w:r w:rsidR="007F1EC5">
        <w:rPr>
          <w:rFonts w:eastAsia="TimesTurk"/>
        </w:rPr>
        <w:t xml:space="preserve"> ve</w:t>
      </w:r>
      <w:r w:rsidRPr="00C44E86">
        <w:rPr>
          <w:rFonts w:eastAsia="TimesTurk"/>
        </w:rPr>
        <w:t xml:space="preserve"> oral gıdaya başlanma süresi arasında fark </w:t>
      </w:r>
      <w:r w:rsidR="007F1EC5">
        <w:rPr>
          <w:rFonts w:eastAsia="TimesTurk"/>
        </w:rPr>
        <w:t xml:space="preserve">saptanmamıştır </w:t>
      </w:r>
      <w:r w:rsidRPr="00C44E86">
        <w:rPr>
          <w:rFonts w:eastAsia="TimesTurk"/>
        </w:rPr>
        <w:t>(Contant ve ark, 2007).</w:t>
      </w:r>
    </w:p>
    <w:p w:rsidR="00C44E86" w:rsidRPr="00C44E86" w:rsidRDefault="00C44E86" w:rsidP="00391285">
      <w:pPr>
        <w:autoSpaceDE w:val="0"/>
        <w:autoSpaceDN w:val="0"/>
        <w:adjustRightInd w:val="0"/>
        <w:spacing w:before="240" w:after="240" w:line="360" w:lineRule="auto"/>
        <w:ind w:firstLine="709"/>
        <w:jc w:val="both"/>
        <w:rPr>
          <w:rFonts w:ascii="ACaslonPro-Regular" w:hAnsi="ACaslonPro-Regular" w:cs="ACaslonPro-Regular"/>
          <w:sz w:val="20"/>
          <w:szCs w:val="20"/>
        </w:rPr>
      </w:pPr>
      <w:r w:rsidRPr="00C44E86">
        <w:t xml:space="preserve">Akcan ve arkadaşlarının yapmış olduğu çalışmada, </w:t>
      </w:r>
      <w:r w:rsidR="006301F2">
        <w:t>kolostomi</w:t>
      </w:r>
      <w:r w:rsidRPr="00C44E86">
        <w:t xml:space="preserve"> kapatılması </w:t>
      </w:r>
      <w:r w:rsidR="006301F2">
        <w:t xml:space="preserve">olgularda </w:t>
      </w:r>
      <w:r w:rsidRPr="00C44E86">
        <w:t>mekanik barsak hazırlığının gerekliliğinin değerlendirilmesi amaçlanmıştır.</w:t>
      </w:r>
      <w:r w:rsidR="006301F2">
        <w:t xml:space="preserve"> Çalışma sonuçlarına göre</w:t>
      </w:r>
      <w:r w:rsidRPr="00C44E86">
        <w:t xml:space="preserve"> mekanik barsak hazırlığı uygulanması </w:t>
      </w:r>
      <w:r w:rsidR="0070328C">
        <w:t xml:space="preserve">ameliyat sonrası </w:t>
      </w:r>
      <w:proofErr w:type="gramStart"/>
      <w:r w:rsidR="006301F2">
        <w:t>morbiditeye,</w:t>
      </w:r>
      <w:proofErr w:type="gramEnd"/>
      <w:r w:rsidR="006301F2">
        <w:t xml:space="preserve"> </w:t>
      </w:r>
      <w:r w:rsidRPr="00C44E86">
        <w:t xml:space="preserve"> ve yoğun bakım ünit</w:t>
      </w:r>
      <w:r w:rsidR="006301F2">
        <w:t>esinde ve</w:t>
      </w:r>
      <w:r w:rsidR="000675A6">
        <w:t xml:space="preserve"> </w:t>
      </w:r>
      <w:r w:rsidR="006301F2" w:rsidRPr="00C44E86">
        <w:t>hastanede</w:t>
      </w:r>
      <w:r w:rsidR="006301F2">
        <w:t xml:space="preserve"> kalış süresi etkilemediği belirlenmiştir. </w:t>
      </w:r>
      <w:r w:rsidR="000675A6">
        <w:t>Çalışma sonuçlarına göre</w:t>
      </w:r>
      <w:r w:rsidRPr="00C44E86">
        <w:t>, kolostomi kapatılması işleminin mekanik barsak hazırlığı yapılmaksızın uygulanabileceğini göstermiştir (Akcan ve ark, 2007).</w:t>
      </w:r>
    </w:p>
    <w:p w:rsidR="00C44E86" w:rsidRPr="00C44E86" w:rsidRDefault="006F7E82" w:rsidP="00391285">
      <w:pPr>
        <w:autoSpaceDE w:val="0"/>
        <w:autoSpaceDN w:val="0"/>
        <w:adjustRightInd w:val="0"/>
        <w:spacing w:before="240" w:after="240" w:line="360" w:lineRule="auto"/>
        <w:ind w:firstLine="709"/>
        <w:jc w:val="both"/>
        <w:rPr>
          <w:rFonts w:eastAsia="TimesTurk"/>
        </w:rPr>
      </w:pPr>
      <w:r>
        <w:rPr>
          <w:rFonts w:eastAsia="TimesTurk"/>
        </w:rPr>
        <w:t>Eskicioğ</w:t>
      </w:r>
      <w:r w:rsidR="00C44E86" w:rsidRPr="00C44E86">
        <w:rPr>
          <w:rFonts w:eastAsia="TimesTurk"/>
        </w:rPr>
        <w:t>lu ve arkadaşlarının e</w:t>
      </w:r>
      <w:r w:rsidR="00C44E86" w:rsidRPr="00C44E86">
        <w:t>lektif kolorektal cerrahi geçiren hastalarda ameliyat öncesi barsak hazırlığı</w:t>
      </w:r>
      <w:r w:rsidR="006301F2">
        <w:t>na yönelik yaptıkları</w:t>
      </w:r>
      <w:r w:rsidR="00C44E86" w:rsidRPr="00C44E86">
        <w:t xml:space="preserve"> </w:t>
      </w:r>
      <w:r w:rsidR="006301F2">
        <w:t>sitematik derlemede</w:t>
      </w:r>
      <w:r w:rsidR="00C44E86" w:rsidRPr="00C44E86">
        <w:t xml:space="preserve">, mekanik barsak hazırlığı yapılmadığında </w:t>
      </w:r>
      <w:r w:rsidR="000675A6">
        <w:t>ameliyat sonrası</w:t>
      </w:r>
      <w:r w:rsidR="006301F2">
        <w:t xml:space="preserve"> </w:t>
      </w:r>
      <w:proofErr w:type="gramStart"/>
      <w:r w:rsidR="00C44E86" w:rsidRPr="00C44E86">
        <w:t>enfeksiyon</w:t>
      </w:r>
      <w:proofErr w:type="gramEnd"/>
      <w:r w:rsidR="00C44E86" w:rsidRPr="00C44E86">
        <w:t xml:space="preserve"> komplikasyon oranlarında farklı olmadığını ve mekanik barsak hazırlığının olumsuz etkilerini göz önüne alarak, ameliyat öncesi mekanik barsak hazırlığının literatüre dayalı olarak çıkarılması gerektiğine inandıklarını belirtmişlerdir (Eskcio</w:t>
      </w:r>
      <w:r w:rsidR="00100EF0">
        <w:t>ğ</w:t>
      </w:r>
      <w:r w:rsidR="00C44E86" w:rsidRPr="00C44E86">
        <w:t>lu ve ark, 2010).</w:t>
      </w:r>
    </w:p>
    <w:p w:rsidR="00C44E86" w:rsidRPr="00C44E86" w:rsidRDefault="00C44E86" w:rsidP="00391285">
      <w:pPr>
        <w:autoSpaceDE w:val="0"/>
        <w:autoSpaceDN w:val="0"/>
        <w:adjustRightInd w:val="0"/>
        <w:spacing w:before="240" w:after="240" w:line="360" w:lineRule="auto"/>
        <w:ind w:firstLine="709"/>
        <w:jc w:val="both"/>
      </w:pPr>
      <w:r w:rsidRPr="00C44E86">
        <w:rPr>
          <w:rFonts w:eastAsia="TimesTurk"/>
        </w:rPr>
        <w:lastRenderedPageBreak/>
        <w:t xml:space="preserve">Bucher </w:t>
      </w:r>
      <w:r w:rsidR="000B1401">
        <w:rPr>
          <w:rFonts w:eastAsia="TimesTurk"/>
          <w:iCs/>
        </w:rPr>
        <w:t>ve ark (2004)</w:t>
      </w:r>
      <w:r w:rsidR="000675A6">
        <w:rPr>
          <w:rFonts w:eastAsia="TimesTurk"/>
          <w:iCs/>
        </w:rPr>
        <w:t xml:space="preserve"> yapmış olduğu çalışmada; “p</w:t>
      </w:r>
      <w:r w:rsidRPr="00C44E86">
        <w:rPr>
          <w:rFonts w:eastAsia="TimesTurk"/>
          <w:iCs/>
        </w:rPr>
        <w:t xml:space="preserve">ostoperatif septik </w:t>
      </w:r>
      <w:proofErr w:type="gramStart"/>
      <w:r w:rsidRPr="00C44E86">
        <w:rPr>
          <w:rFonts w:eastAsia="TimesTurk"/>
          <w:iCs/>
        </w:rPr>
        <w:t>komplikasyon</w:t>
      </w:r>
      <w:proofErr w:type="gramEnd"/>
      <w:r w:rsidRPr="00C44E86">
        <w:rPr>
          <w:rFonts w:eastAsia="TimesTurk"/>
          <w:iCs/>
        </w:rPr>
        <w:t xml:space="preserve"> riskini en aza indirgemek için elektif kolorektal cerrahiden önce rutin mekanik barsak hazırlığı uygulamasını destekleyen bilimsel kanıtları yoktur” hipoztezini desteklemek için </w:t>
      </w:r>
      <w:r w:rsidR="001F001B">
        <w:rPr>
          <w:rFonts w:eastAsia="TimesTurk"/>
          <w:iCs/>
        </w:rPr>
        <w:t xml:space="preserve">değerlendirmeye aldıkları </w:t>
      </w:r>
      <w:r w:rsidRPr="00C44E86">
        <w:rPr>
          <w:rFonts w:eastAsia="TimesTurk"/>
          <w:iCs/>
        </w:rPr>
        <w:t xml:space="preserve">prospektif randomize </w:t>
      </w:r>
      <w:r w:rsidR="001F001B">
        <w:rPr>
          <w:rFonts w:eastAsia="TimesTurk"/>
          <w:iCs/>
        </w:rPr>
        <w:t>kontrollü</w:t>
      </w:r>
      <w:r w:rsidRPr="00C44E86">
        <w:rPr>
          <w:rFonts w:eastAsia="TimesTurk"/>
          <w:iCs/>
        </w:rPr>
        <w:t xml:space="preserve"> çalışmalar </w:t>
      </w:r>
      <w:r w:rsidR="001F001B">
        <w:rPr>
          <w:rFonts w:eastAsia="TimesTurk"/>
          <w:iCs/>
        </w:rPr>
        <w:t xml:space="preserve">sonucu, </w:t>
      </w:r>
      <w:r w:rsidRPr="00C44E86">
        <w:rPr>
          <w:rFonts w:eastAsia="TimesTurk"/>
        </w:rPr>
        <w:t xml:space="preserve">anastomoz kaçağının mekanik </w:t>
      </w:r>
      <w:r w:rsidR="001F001B">
        <w:rPr>
          <w:rFonts w:eastAsia="TimesTurk"/>
        </w:rPr>
        <w:t xml:space="preserve">barsak hazırlığı uygulananlara göre daha </w:t>
      </w:r>
      <w:r w:rsidRPr="00C44E86">
        <w:rPr>
          <w:rFonts w:eastAsia="TimesTurk"/>
        </w:rPr>
        <w:t xml:space="preserve">daha yüksek olduğu bulunmuştur. </w:t>
      </w:r>
      <w:r w:rsidR="000675A6">
        <w:rPr>
          <w:rFonts w:eastAsia="TimesTurk"/>
        </w:rPr>
        <w:t>Batın içi</w:t>
      </w:r>
      <w:r w:rsidR="001F001B">
        <w:rPr>
          <w:rFonts w:eastAsia="TimesTurk"/>
        </w:rPr>
        <w:t xml:space="preserve"> </w:t>
      </w:r>
      <w:proofErr w:type="gramStart"/>
      <w:r w:rsidRPr="00C44E86">
        <w:rPr>
          <w:rFonts w:eastAsia="TimesTurk"/>
        </w:rPr>
        <w:t>enfeksiyon</w:t>
      </w:r>
      <w:proofErr w:type="gramEnd"/>
      <w:r w:rsidRPr="00C44E86">
        <w:rPr>
          <w:rFonts w:eastAsia="TimesTurk"/>
        </w:rPr>
        <w:t xml:space="preserve"> ve </w:t>
      </w:r>
      <w:r w:rsidR="001F001B">
        <w:rPr>
          <w:rFonts w:eastAsia="TimesTurk"/>
        </w:rPr>
        <w:t>insizyon</w:t>
      </w:r>
      <w:r w:rsidRPr="00C44E86">
        <w:rPr>
          <w:rFonts w:eastAsia="TimesTurk"/>
        </w:rPr>
        <w:t xml:space="preserve"> yeri enfeksiyonu,</w:t>
      </w:r>
      <w:r w:rsidR="001F001B">
        <w:rPr>
          <w:rFonts w:eastAsia="TimesTurk"/>
        </w:rPr>
        <w:t xml:space="preserve"> </w:t>
      </w:r>
      <w:r w:rsidRPr="00C44E86">
        <w:rPr>
          <w:rFonts w:eastAsia="TimesTurk"/>
        </w:rPr>
        <w:t>barsak temizliği yapılanlarda daha fazla olmasına rağmen istatistiksel olarak anlamlı</w:t>
      </w:r>
      <w:r w:rsidR="000675A6">
        <w:rPr>
          <w:rFonts w:eastAsia="TimesTurk"/>
        </w:rPr>
        <w:t xml:space="preserve"> fark </w:t>
      </w:r>
      <w:r w:rsidRPr="00C44E86">
        <w:rPr>
          <w:rFonts w:eastAsia="TimesTurk"/>
        </w:rPr>
        <w:t xml:space="preserve">bulunmamıştır. Çalışmanın sonucunda </w:t>
      </w:r>
      <w:r w:rsidRPr="00C44E86">
        <w:t xml:space="preserve">mekanik barsak hazırlığını destekleyecek hiçbir kanıt </w:t>
      </w:r>
      <w:r w:rsidR="000675A6">
        <w:t>bulunmamıştır.</w:t>
      </w:r>
      <w:r w:rsidRPr="00C44E86">
        <w:t xml:space="preserve"> Mevcut veriler, mekanik barsak hazırlığının anastomoz sızıntısı insidansına zararlı olabileceğini ve septik </w:t>
      </w:r>
      <w:proofErr w:type="gramStart"/>
      <w:r w:rsidRPr="00C44E86">
        <w:t>komplikasyonların</w:t>
      </w:r>
      <w:proofErr w:type="gramEnd"/>
      <w:r w:rsidRPr="00C44E86">
        <w:t xml:space="preserve"> şiddetli</w:t>
      </w:r>
      <w:r w:rsidR="000B1401">
        <w:t xml:space="preserve"> olabileceğini düşündürmüştür.</w:t>
      </w:r>
    </w:p>
    <w:p w:rsidR="00C44E86" w:rsidRPr="00C44E86" w:rsidRDefault="000B1401" w:rsidP="00391285">
      <w:pPr>
        <w:autoSpaceDE w:val="0"/>
        <w:autoSpaceDN w:val="0"/>
        <w:adjustRightInd w:val="0"/>
        <w:spacing w:before="240" w:after="240" w:line="360" w:lineRule="auto"/>
        <w:ind w:firstLine="709"/>
        <w:jc w:val="both"/>
        <w:rPr>
          <w:color w:val="222222"/>
        </w:rPr>
      </w:pPr>
      <w:r>
        <w:t>Zmora ve ark (2006) yaptıkları</w:t>
      </w:r>
      <w:r w:rsidR="006E4119">
        <w:t xml:space="preserve"> çalışmanın </w:t>
      </w:r>
      <w:r w:rsidR="00C44E86" w:rsidRPr="00F46188">
        <w:t xml:space="preserve">sonucunda barsak anastomozun mekanik hazırlık yapılmadan güvenli bir şekilde yapılabileceği ve uygulamadaki </w:t>
      </w:r>
      <w:r w:rsidR="006E4119">
        <w:t>değişiklikleri desteklemek için</w:t>
      </w:r>
      <w:r w:rsidR="00C44E86" w:rsidRPr="00F46188">
        <w:t xml:space="preserve"> çok merkezli çalışmalara ihtiyaç olduğu belirtilmiştir</w:t>
      </w:r>
      <w:r>
        <w:t>.</w:t>
      </w:r>
      <w:r w:rsidR="00C44E86" w:rsidRPr="00F46188">
        <w:t xml:space="preserve"> </w:t>
      </w:r>
    </w:p>
    <w:p w:rsidR="00C44E86" w:rsidRDefault="000B1401" w:rsidP="00391285">
      <w:pPr>
        <w:autoSpaceDE w:val="0"/>
        <w:autoSpaceDN w:val="0"/>
        <w:adjustRightInd w:val="0"/>
        <w:spacing w:before="240" w:after="240" w:line="360" w:lineRule="auto"/>
        <w:ind w:firstLine="709"/>
        <w:jc w:val="both"/>
      </w:pPr>
      <w:r>
        <w:t>Emir ve ark (2012)</w:t>
      </w:r>
      <w:r w:rsidR="00075EDB">
        <w:t xml:space="preserve"> tarafından yapılan çalışmada </w:t>
      </w:r>
      <w:r w:rsidR="00BE6B97">
        <w:t xml:space="preserve">ameliyat sonrası dönemde </w:t>
      </w:r>
      <w:r w:rsidR="00BE6B97" w:rsidRPr="00C44E86">
        <w:t xml:space="preserve">mekanik barsak hazırlığı </w:t>
      </w:r>
      <w:r w:rsidR="00BE6B97">
        <w:t>yapılan ve yapılmayan h</w:t>
      </w:r>
      <w:r w:rsidR="0070328C">
        <w:t>a</w:t>
      </w:r>
      <w:r w:rsidR="00D63C53">
        <w:t>stalar</w:t>
      </w:r>
      <w:r w:rsidR="00BE6B97">
        <w:t xml:space="preserve"> arasında k</w:t>
      </w:r>
      <w:r w:rsidR="00C44E86" w:rsidRPr="00C44E86">
        <w:t>arın içi apse</w:t>
      </w:r>
      <w:r w:rsidR="00BE6B97">
        <w:t>,</w:t>
      </w:r>
      <w:r w:rsidR="00C44E86" w:rsidRPr="00C44E86">
        <w:t xml:space="preserve"> anastomoz kaçağı </w:t>
      </w:r>
      <w:r w:rsidR="00BE6B97">
        <w:t xml:space="preserve">ve morbidite </w:t>
      </w:r>
      <w:r w:rsidR="007E0E02">
        <w:t>yönünden</w:t>
      </w:r>
      <w:r w:rsidR="00C44E86" w:rsidRPr="00C44E86">
        <w:t xml:space="preserve"> </w:t>
      </w:r>
      <w:r w:rsidR="00E80AF9">
        <w:t xml:space="preserve">anlamlı </w:t>
      </w:r>
      <w:r w:rsidR="00C44E86" w:rsidRPr="00C44E86">
        <w:t xml:space="preserve">fark </w:t>
      </w:r>
      <w:r>
        <w:t>olmadığı saptanmıştır.</w:t>
      </w:r>
    </w:p>
    <w:p w:rsidR="00C7546E" w:rsidRDefault="006E322E" w:rsidP="003643BC">
      <w:pPr>
        <w:spacing w:before="240" w:line="360" w:lineRule="auto"/>
        <w:ind w:firstLine="709"/>
        <w:jc w:val="both"/>
      </w:pPr>
      <w:hyperlink r:id="rId33" w:history="1">
        <w:r w:rsidR="00C7546E" w:rsidRPr="00F46188">
          <w:rPr>
            <w:bCs/>
            <w:iCs/>
          </w:rPr>
          <w:t>Askarpour</w:t>
        </w:r>
      </w:hyperlink>
      <w:r w:rsidR="000B1401">
        <w:t xml:space="preserve"> ve ark (2013)</w:t>
      </w:r>
      <w:r w:rsidR="00C7546E" w:rsidRPr="00F46188">
        <w:t xml:space="preserve"> </w:t>
      </w:r>
      <w:r w:rsidR="000B1401">
        <w:t xml:space="preserve">yaptıkları çalışmada </w:t>
      </w:r>
      <w:r w:rsidR="00C7546E" w:rsidRPr="00F46188">
        <w:t>mannitol ile yapıl</w:t>
      </w:r>
      <w:r w:rsidR="00C7546E">
        <w:t xml:space="preserve">an mekanik bağırsak hazırlığı sonucu vücut sıcaklığında artış, </w:t>
      </w:r>
      <w:r w:rsidR="00C7546E" w:rsidRPr="00C44E86">
        <w:t>lökositoz</w:t>
      </w:r>
      <w:r w:rsidR="00C7546E">
        <w:t xml:space="preserve">, </w:t>
      </w:r>
      <w:r w:rsidR="00C7546E" w:rsidRPr="00C44E86">
        <w:t>hipernatremi</w:t>
      </w:r>
      <w:r w:rsidR="00C7546E">
        <w:t xml:space="preserve"> ve</w:t>
      </w:r>
      <w:r w:rsidR="00C7546E" w:rsidRPr="00C44E86">
        <w:t xml:space="preserve"> hipokalemi </w:t>
      </w:r>
      <w:r w:rsidR="00C7546E">
        <w:t xml:space="preserve">gibi </w:t>
      </w:r>
      <w:r w:rsidR="00C7546E" w:rsidRPr="00F46188">
        <w:t>elektrolit bozuklukları</w:t>
      </w:r>
      <w:r w:rsidR="000B1401">
        <w:t xml:space="preserve"> saptanmıştır.</w:t>
      </w:r>
    </w:p>
    <w:p w:rsidR="0070328C" w:rsidRPr="00C44E86" w:rsidRDefault="0070328C" w:rsidP="003643BC">
      <w:pPr>
        <w:autoSpaceDE w:val="0"/>
        <w:autoSpaceDN w:val="0"/>
        <w:adjustRightInd w:val="0"/>
        <w:spacing w:before="240" w:line="360" w:lineRule="auto"/>
        <w:ind w:firstLine="709"/>
        <w:jc w:val="both"/>
      </w:pPr>
      <w:r>
        <w:t xml:space="preserve">Yapılan çalışmalara bakıldığında batın ameliyatlarında ameliyat öncesi dönemde mekanik barsak hazırlığı uygulanan ve uygulanmayan hastalarada </w:t>
      </w:r>
      <w:proofErr w:type="gramStart"/>
      <w:r>
        <w:t>komplikasyonlar</w:t>
      </w:r>
      <w:proofErr w:type="gramEnd"/>
      <w:r>
        <w:t xml:space="preserve"> ve hastenede kalış süresi</w:t>
      </w:r>
      <w:r w:rsidR="004054B7">
        <w:t xml:space="preserve"> gibi faktörler açısından fark olmadığı saptanmıştır.</w:t>
      </w:r>
      <w:r>
        <w:t xml:space="preserve"> </w:t>
      </w:r>
    </w:p>
    <w:p w:rsidR="00C44E86" w:rsidRDefault="00C44E86" w:rsidP="00C44E86">
      <w:pPr>
        <w:autoSpaceDE w:val="0"/>
        <w:autoSpaceDN w:val="0"/>
        <w:adjustRightInd w:val="0"/>
        <w:jc w:val="both"/>
        <w:rPr>
          <w:color w:val="222222"/>
        </w:rPr>
      </w:pPr>
    </w:p>
    <w:p w:rsidR="003E3432" w:rsidRDefault="003E3432" w:rsidP="00C44E86">
      <w:pPr>
        <w:autoSpaceDE w:val="0"/>
        <w:autoSpaceDN w:val="0"/>
        <w:adjustRightInd w:val="0"/>
        <w:jc w:val="both"/>
        <w:rPr>
          <w:color w:val="222222"/>
        </w:rPr>
      </w:pPr>
    </w:p>
    <w:p w:rsidR="00C44E86" w:rsidRPr="003E3432" w:rsidRDefault="003E3432" w:rsidP="003E3432">
      <w:pPr>
        <w:autoSpaceDE w:val="0"/>
        <w:autoSpaceDN w:val="0"/>
        <w:adjustRightInd w:val="0"/>
        <w:contextualSpacing/>
        <w:jc w:val="both"/>
        <w:rPr>
          <w:b/>
        </w:rPr>
      </w:pPr>
      <w:r w:rsidRPr="003E3432">
        <w:rPr>
          <w:b/>
          <w:color w:val="222222"/>
        </w:rPr>
        <w:t xml:space="preserve">5.1. </w:t>
      </w:r>
      <w:r w:rsidR="008D7D27" w:rsidRPr="003E3432">
        <w:rPr>
          <w:b/>
        </w:rPr>
        <w:t>Mekanik Barsak Hazırlığı Öncesi H</w:t>
      </w:r>
      <w:r w:rsidR="0007629B" w:rsidRPr="003E3432">
        <w:rPr>
          <w:b/>
        </w:rPr>
        <w:t xml:space="preserve">asta Semptom Verilerinin </w:t>
      </w:r>
      <w:r w:rsidR="00C44E86" w:rsidRPr="003E3432">
        <w:rPr>
          <w:b/>
        </w:rPr>
        <w:t>Tartışılması</w:t>
      </w:r>
    </w:p>
    <w:p w:rsidR="00C44E86" w:rsidRPr="00C44E86" w:rsidRDefault="00C44E86" w:rsidP="003E3432">
      <w:pPr>
        <w:autoSpaceDE w:val="0"/>
        <w:autoSpaceDN w:val="0"/>
        <w:adjustRightInd w:val="0"/>
        <w:jc w:val="both"/>
        <w:rPr>
          <w:b/>
          <w:color w:val="222222"/>
        </w:rPr>
      </w:pPr>
    </w:p>
    <w:p w:rsidR="00C44E86" w:rsidRPr="00F46188" w:rsidRDefault="00603CE7" w:rsidP="003643BC">
      <w:pPr>
        <w:autoSpaceDE w:val="0"/>
        <w:autoSpaceDN w:val="0"/>
        <w:adjustRightInd w:val="0"/>
        <w:spacing w:after="240" w:line="360" w:lineRule="auto"/>
        <w:ind w:firstLine="709"/>
        <w:jc w:val="both"/>
        <w:rPr>
          <w:bCs/>
          <w:iCs/>
        </w:rPr>
      </w:pPr>
      <w:r>
        <w:rPr>
          <w:bCs/>
          <w:iCs/>
        </w:rPr>
        <w:t>S</w:t>
      </w:r>
      <w:r w:rsidR="00C44E86" w:rsidRPr="00C44E86">
        <w:rPr>
          <w:bCs/>
          <w:iCs/>
        </w:rPr>
        <w:t>emptomların ortaya çıkmasını çok sayıda</w:t>
      </w:r>
      <w:r w:rsidR="006F5541">
        <w:rPr>
          <w:bCs/>
          <w:iCs/>
        </w:rPr>
        <w:t xml:space="preserve"> faktör etkilemekle birlikte</w:t>
      </w:r>
      <w:r w:rsidR="00C44E86" w:rsidRPr="00C44E86">
        <w:rPr>
          <w:bCs/>
          <w:iCs/>
        </w:rPr>
        <w:t>, hastalıktan ve tedaviden, eş zamanlı başka bir hastalıktan kaynaklanabilir.</w:t>
      </w:r>
      <w:r w:rsidR="004054B7">
        <w:rPr>
          <w:bCs/>
          <w:iCs/>
        </w:rPr>
        <w:t xml:space="preserve"> </w:t>
      </w:r>
      <w:r w:rsidR="00C44E86" w:rsidRPr="00C44E86">
        <w:rPr>
          <w:bCs/>
          <w:iCs/>
        </w:rPr>
        <w:t>Semptomların tanımlanması, h</w:t>
      </w:r>
      <w:r w:rsidR="00DA3B0D">
        <w:rPr>
          <w:bCs/>
          <w:iCs/>
        </w:rPr>
        <w:t>emşirelik bakımlarını planlama</w:t>
      </w:r>
      <w:r w:rsidR="00C44E86" w:rsidRPr="00C44E86">
        <w:rPr>
          <w:bCs/>
          <w:iCs/>
        </w:rPr>
        <w:t xml:space="preserve"> ve </w:t>
      </w:r>
      <w:proofErr w:type="gramStart"/>
      <w:r w:rsidR="00C44E86" w:rsidRPr="00C44E86">
        <w:rPr>
          <w:bCs/>
          <w:iCs/>
        </w:rPr>
        <w:t>semptomların</w:t>
      </w:r>
      <w:proofErr w:type="gramEnd"/>
      <w:r w:rsidR="00C44E86" w:rsidRPr="00C44E86">
        <w:rPr>
          <w:bCs/>
          <w:iCs/>
        </w:rPr>
        <w:t xml:space="preserve"> yönetimine katkıda bulunmaktadır. Semptomların yaşam kalitesine ve fonksiyonel duruma katkısı doğrulanmaktadır. Semptomların hem objektif hem de subjektif özellikleri ile ele alınarak tanımlanmalıdır. Ağrı yorgunluk gibi belli </w:t>
      </w:r>
      <w:proofErr w:type="gramStart"/>
      <w:r w:rsidR="00C44E86" w:rsidRPr="00C44E86">
        <w:rPr>
          <w:bCs/>
          <w:iCs/>
        </w:rPr>
        <w:t>semptomların</w:t>
      </w:r>
      <w:proofErr w:type="gramEnd"/>
      <w:r w:rsidR="00C44E86" w:rsidRPr="00C44E86">
        <w:rPr>
          <w:bCs/>
          <w:iCs/>
        </w:rPr>
        <w:t xml:space="preserve"> anlaşılmasında subjektif </w:t>
      </w:r>
      <w:r w:rsidR="00C44E86" w:rsidRPr="00F46188">
        <w:rPr>
          <w:bCs/>
          <w:iCs/>
        </w:rPr>
        <w:t xml:space="preserve">özelliklerin </w:t>
      </w:r>
      <w:r w:rsidR="006F5541" w:rsidRPr="00F46188">
        <w:rPr>
          <w:bCs/>
          <w:iCs/>
        </w:rPr>
        <w:t xml:space="preserve">de </w:t>
      </w:r>
      <w:r w:rsidR="00C44E86" w:rsidRPr="00F46188">
        <w:rPr>
          <w:bCs/>
          <w:iCs/>
        </w:rPr>
        <w:t>bilinmesi gerekmektedir (Fan ve ark, 2007).</w:t>
      </w:r>
    </w:p>
    <w:p w:rsidR="008D7D27" w:rsidRPr="00F10ECD" w:rsidRDefault="008D7D27" w:rsidP="003643BC">
      <w:pPr>
        <w:spacing w:before="240" w:after="240" w:line="360" w:lineRule="auto"/>
        <w:ind w:firstLine="709"/>
        <w:jc w:val="both"/>
        <w:rPr>
          <w:bCs/>
        </w:rPr>
      </w:pPr>
      <w:r w:rsidRPr="00F46188">
        <w:lastRenderedPageBreak/>
        <w:t xml:space="preserve">Çalışmamızda </w:t>
      </w:r>
      <w:r w:rsidR="00D36D9E" w:rsidRPr="00F46188">
        <w:t xml:space="preserve">mekanik barsak hazırlığı öncesi hasta </w:t>
      </w:r>
      <w:proofErr w:type="gramStart"/>
      <w:r w:rsidR="00D36D9E" w:rsidRPr="00F46188">
        <w:t>semptom</w:t>
      </w:r>
      <w:r w:rsidR="00603CE7">
        <w:t>ların</w:t>
      </w:r>
      <w:proofErr w:type="gramEnd"/>
      <w:r w:rsidR="00D36D9E" w:rsidRPr="00F46188">
        <w:t xml:space="preserve"> değerlendirme</w:t>
      </w:r>
      <w:r w:rsidR="00603CE7">
        <w:t xml:space="preserve">sinde, </w:t>
      </w:r>
      <w:r w:rsidRPr="00F46188">
        <w:t xml:space="preserve">semptomların </w:t>
      </w:r>
      <w:r w:rsidR="00603CE7">
        <w:t>ortalama</w:t>
      </w:r>
      <w:r w:rsidRPr="00F46188">
        <w:t xml:space="preserve"> değerleri incelendiğinde kendini iyi hissetme durumu 4.72±3.7, uykusuzluk 2.83±3.3, ağrı 3.69±3.2, yorgunluk ve 4.28±3.6 </w:t>
      </w:r>
      <w:r w:rsidR="00603CE7">
        <w:t>ve</w:t>
      </w:r>
      <w:r w:rsidRPr="00F46188">
        <w:t xml:space="preserve"> bulantı kusma 2.59±3.2 olarak belirlenmiştir.</w:t>
      </w:r>
      <w:r w:rsidR="004A38F0">
        <w:t xml:space="preserve"> </w:t>
      </w:r>
    </w:p>
    <w:p w:rsidR="00C44E86" w:rsidRPr="00C44E86" w:rsidRDefault="000B1401" w:rsidP="003643BC">
      <w:pPr>
        <w:autoSpaceDE w:val="0"/>
        <w:autoSpaceDN w:val="0"/>
        <w:adjustRightInd w:val="0"/>
        <w:spacing w:before="240" w:after="240" w:line="360" w:lineRule="auto"/>
        <w:ind w:firstLine="709"/>
        <w:jc w:val="both"/>
      </w:pPr>
      <w:r>
        <w:t>Seven ve ark (2013)</w:t>
      </w:r>
      <w:r w:rsidR="00C44E86" w:rsidRPr="00F46188">
        <w:t xml:space="preserve"> kanser hastaların fizi</w:t>
      </w:r>
      <w:r w:rsidR="00B32BC5">
        <w:t xml:space="preserve">ksel ve psikolojik </w:t>
      </w:r>
      <w:proofErr w:type="gramStart"/>
      <w:r w:rsidR="00B32BC5">
        <w:t>semptomlar</w:t>
      </w:r>
      <w:proofErr w:type="gramEnd"/>
      <w:r w:rsidR="00B32BC5">
        <w:t xml:space="preserve"> ve</w:t>
      </w:r>
      <w:r w:rsidR="00C44E86" w:rsidRPr="00F46188">
        <w:t xml:space="preserve"> </w:t>
      </w:r>
      <w:r w:rsidR="00B32BC5">
        <w:t>semptomların</w:t>
      </w:r>
      <w:r w:rsidR="00C44E86" w:rsidRPr="00F46188">
        <w:t xml:space="preserve"> şiddetinin değerlendirilmesi</w:t>
      </w:r>
      <w:r w:rsidR="00B32BC5">
        <w:t xml:space="preserve"> konulu çalışma sonuçal</w:t>
      </w:r>
      <w:r w:rsidR="00BC16D2">
        <w:t>a</w:t>
      </w:r>
      <w:r w:rsidR="00B32BC5">
        <w:t>rına göre h</w:t>
      </w:r>
      <w:r w:rsidR="00C44E86" w:rsidRPr="00C44E86">
        <w:t>astaların %87,3</w:t>
      </w:r>
      <w:r w:rsidR="00391285">
        <w:t>’</w:t>
      </w:r>
      <w:r w:rsidR="00C44E86" w:rsidRPr="00C44E86">
        <w:t>ünün yorgunluk, %76,1</w:t>
      </w:r>
      <w:r w:rsidR="00391285">
        <w:t>’</w:t>
      </w:r>
      <w:r w:rsidR="00C44E86" w:rsidRPr="00C44E86">
        <w:t>inin nefes darlığı</w:t>
      </w:r>
      <w:r w:rsidR="00B32BC5">
        <w:t xml:space="preserve"> ve</w:t>
      </w:r>
      <w:r w:rsidR="00C44E86" w:rsidRPr="00C44E86">
        <w:t xml:space="preserve"> %67,6</w:t>
      </w:r>
      <w:r w:rsidR="00391285">
        <w:t>’</w:t>
      </w:r>
      <w:r w:rsidR="00C44E86" w:rsidRPr="00C44E86">
        <w:t xml:space="preserve">sının uykusuzluk yaşadıkları belirlenmiştir. Semptomların yaşanma şiddeti açısından bakıldığında ise en şiddetli yaşanan </w:t>
      </w:r>
      <w:proofErr w:type="gramStart"/>
      <w:r w:rsidR="00C44E86" w:rsidRPr="00C44E86">
        <w:t>semptomların</w:t>
      </w:r>
      <w:proofErr w:type="gramEnd"/>
      <w:r w:rsidR="00C44E86" w:rsidRPr="00C44E86">
        <w:t xml:space="preserve"> iştahsızlık (6,02±2,77), yorgunluk (5,33±2,09) ve uykusuzluk (5,04±2,42) olduğu belirtil</w:t>
      </w:r>
      <w:r w:rsidR="00B32BC5">
        <w:t>miştir</w:t>
      </w:r>
      <w:r>
        <w:t>.</w:t>
      </w:r>
    </w:p>
    <w:p w:rsidR="00C44E86" w:rsidRDefault="00C44E86" w:rsidP="003643BC">
      <w:pPr>
        <w:autoSpaceDE w:val="0"/>
        <w:autoSpaceDN w:val="0"/>
        <w:adjustRightInd w:val="0"/>
        <w:spacing w:before="240" w:after="240" w:line="360" w:lineRule="auto"/>
        <w:ind w:firstLine="709"/>
        <w:jc w:val="both"/>
      </w:pPr>
      <w:r w:rsidRPr="00C44E86">
        <w:t>Kurt</w:t>
      </w:r>
      <w:r w:rsidR="00BC16D2">
        <w:t xml:space="preserve"> (2008)</w:t>
      </w:r>
      <w:r w:rsidRPr="00C44E86">
        <w:t xml:space="preserve"> onkoloji kliniğine başvuran farklı kanser tanısı alan </w:t>
      </w:r>
      <w:r w:rsidR="00E80AF9">
        <w:t>hasta</w:t>
      </w:r>
      <w:r w:rsidR="00B32BC5">
        <w:t>larda (</w:t>
      </w:r>
      <w:r w:rsidR="00B32BC5" w:rsidRPr="00C44E86">
        <w:t>%36</w:t>
      </w:r>
      <w:r w:rsidR="00391285">
        <w:t>’</w:t>
      </w:r>
      <w:r w:rsidR="00B32BC5" w:rsidRPr="00C44E86">
        <w:t>sının gastrointestinal siste</w:t>
      </w:r>
      <w:r w:rsidR="00B32BC5">
        <w:t xml:space="preserve">m odaklı kanser tanı), </w:t>
      </w:r>
      <w:r w:rsidR="000327E6">
        <w:t xml:space="preserve">tedavi öncesi en şiddetli yaşanan </w:t>
      </w:r>
      <w:proofErr w:type="gramStart"/>
      <w:r w:rsidR="000327E6">
        <w:t>semptomlar</w:t>
      </w:r>
      <w:proofErr w:type="gramEnd"/>
      <w:r w:rsidRPr="00C44E86">
        <w:t xml:space="preserve"> uykusuzluk (3.1±3.8), iştahsızlık (2.8±3.5), kendini iyi hissetme durumu (2.2±2.5) ve </w:t>
      </w:r>
      <w:r w:rsidRPr="00F46188">
        <w:t>üzüntü  (2.2±</w:t>
      </w:r>
      <w:r w:rsidR="00D63C53">
        <w:t xml:space="preserve">3.1) </w:t>
      </w:r>
      <w:r w:rsidRPr="00F46188">
        <w:t>ol</w:t>
      </w:r>
      <w:r w:rsidR="00BC16D2">
        <w:t>duğu belirlenmiştir.</w:t>
      </w:r>
    </w:p>
    <w:p w:rsidR="00B32BC5" w:rsidRPr="00F46188" w:rsidRDefault="00B32BC5" w:rsidP="003643BC">
      <w:pPr>
        <w:autoSpaceDE w:val="0"/>
        <w:autoSpaceDN w:val="0"/>
        <w:adjustRightInd w:val="0"/>
        <w:spacing w:before="240" w:line="360" w:lineRule="auto"/>
        <w:ind w:firstLine="709"/>
        <w:jc w:val="both"/>
      </w:pPr>
      <w:r>
        <w:rPr>
          <w:bCs/>
        </w:rPr>
        <w:t>Çalışmamızda olguların çoğunun kanser tanısı olması yanı sıra ileri yaş ve yan hastalıkl</w:t>
      </w:r>
      <w:r w:rsidR="00BC16D2">
        <w:rPr>
          <w:bCs/>
        </w:rPr>
        <w:t>arın var olması, ayrıca beslenme</w:t>
      </w:r>
      <w:r>
        <w:rPr>
          <w:bCs/>
        </w:rPr>
        <w:t xml:space="preserve"> durumlarının kötü olması gibi faktörlerin </w:t>
      </w:r>
      <w:r w:rsidRPr="00F46188">
        <w:t>mekanik barsak hazırlığı öncesi hasta</w:t>
      </w:r>
      <w:r>
        <w:t>larda</w:t>
      </w:r>
      <w:r w:rsidRPr="00F46188">
        <w:t xml:space="preserve"> </w:t>
      </w:r>
      <w:proofErr w:type="gramStart"/>
      <w:r w:rsidRPr="00F46188">
        <w:t>semptom</w:t>
      </w:r>
      <w:r>
        <w:t>ların</w:t>
      </w:r>
      <w:proofErr w:type="gramEnd"/>
      <w:r w:rsidRPr="00F46188">
        <w:t xml:space="preserve"> </w:t>
      </w:r>
      <w:r>
        <w:t>orta</w:t>
      </w:r>
      <w:r w:rsidR="00BC16D2">
        <w:t>ya çıkmasına neden olduğunu</w:t>
      </w:r>
      <w:r>
        <w:t xml:space="preserve"> </w:t>
      </w:r>
      <w:r>
        <w:rPr>
          <w:bCs/>
        </w:rPr>
        <w:t>düşünmekteyiz.</w:t>
      </w:r>
    </w:p>
    <w:p w:rsidR="00FD6E95" w:rsidRPr="003643BC" w:rsidRDefault="00FD6E95" w:rsidP="003643BC">
      <w:pPr>
        <w:autoSpaceDE w:val="0"/>
        <w:autoSpaceDN w:val="0"/>
        <w:adjustRightInd w:val="0"/>
        <w:jc w:val="both"/>
        <w:rPr>
          <w:b/>
          <w:color w:val="222222"/>
        </w:rPr>
      </w:pPr>
    </w:p>
    <w:p w:rsidR="007101D2" w:rsidRPr="003643BC" w:rsidRDefault="007101D2" w:rsidP="003643BC">
      <w:pPr>
        <w:autoSpaceDE w:val="0"/>
        <w:autoSpaceDN w:val="0"/>
        <w:adjustRightInd w:val="0"/>
        <w:jc w:val="both"/>
        <w:rPr>
          <w:b/>
          <w:color w:val="222222"/>
        </w:rPr>
      </w:pPr>
    </w:p>
    <w:p w:rsidR="001F795B" w:rsidRPr="003643BC" w:rsidRDefault="003643BC" w:rsidP="003643BC">
      <w:pPr>
        <w:autoSpaceDE w:val="0"/>
        <w:autoSpaceDN w:val="0"/>
        <w:adjustRightInd w:val="0"/>
        <w:spacing w:line="360" w:lineRule="auto"/>
        <w:ind w:left="490" w:hanging="490"/>
        <w:jc w:val="both"/>
        <w:rPr>
          <w:b/>
          <w:color w:val="222222"/>
        </w:rPr>
      </w:pPr>
      <w:r>
        <w:rPr>
          <w:b/>
          <w:color w:val="222222"/>
        </w:rPr>
        <w:t xml:space="preserve">5.2. </w:t>
      </w:r>
      <w:r w:rsidR="00C44E86" w:rsidRPr="003643BC">
        <w:rPr>
          <w:b/>
          <w:color w:val="222222"/>
        </w:rPr>
        <w:t>Mekanik Barsak Hazırlığının Vücut Sıcaklığı ve Hemodinamik Parametrelere Etkisinin Tartışılması</w:t>
      </w:r>
    </w:p>
    <w:p w:rsidR="00770888" w:rsidRPr="003643BC" w:rsidRDefault="00770888" w:rsidP="00F74C95">
      <w:pPr>
        <w:autoSpaceDE w:val="0"/>
        <w:autoSpaceDN w:val="0"/>
        <w:adjustRightInd w:val="0"/>
        <w:jc w:val="both"/>
        <w:rPr>
          <w:b/>
          <w:color w:val="222222"/>
        </w:rPr>
      </w:pPr>
    </w:p>
    <w:p w:rsidR="001F795B" w:rsidRPr="00F715FE" w:rsidRDefault="001F795B" w:rsidP="003643BC">
      <w:pPr>
        <w:spacing w:after="240" w:line="360" w:lineRule="auto"/>
        <w:ind w:firstLine="709"/>
        <w:jc w:val="both"/>
        <w:rPr>
          <w:bCs/>
          <w:iCs/>
        </w:rPr>
      </w:pPr>
      <w:r w:rsidRPr="00F715FE">
        <w:rPr>
          <w:bCs/>
          <w:iCs/>
        </w:rPr>
        <w:t>Çalışmamızda hastaların mekanik barsak hazırlığı uygulamasından bir saat önce, uygulamanın hemen öncesinde, uygulama bitiminden hemen sonra, uygulamanın 20</w:t>
      </w:r>
      <w:proofErr w:type="gramStart"/>
      <w:r w:rsidRPr="00F715FE">
        <w:rPr>
          <w:bCs/>
          <w:iCs/>
        </w:rPr>
        <w:t>.,</w:t>
      </w:r>
      <w:proofErr w:type="gramEnd"/>
      <w:r w:rsidRPr="00F715FE">
        <w:rPr>
          <w:bCs/>
          <w:iCs/>
        </w:rPr>
        <w:t xml:space="preserve"> 40., 60. dakikalarında ölçülen vücut sıcaklığı</w:t>
      </w:r>
      <w:r w:rsidR="000B1401">
        <w:rPr>
          <w:bCs/>
          <w:iCs/>
        </w:rPr>
        <w:t xml:space="preserve"> </w:t>
      </w:r>
      <w:r w:rsidRPr="00F715FE">
        <w:rPr>
          <w:bCs/>
          <w:iCs/>
        </w:rPr>
        <w:t>ve hemodinamik parametrelerin değerlendirilmesinde ölçülen sürelerde vücut sıcaklığı, sistolik /diastolik kan basıncı, nabız ve soulunum sayısı ve oksijen saturasyonu ortalama</w:t>
      </w:r>
      <w:r w:rsidR="000B1401">
        <w:rPr>
          <w:bCs/>
          <w:iCs/>
        </w:rPr>
        <w:t>la</w:t>
      </w:r>
      <w:r w:rsidRPr="00F715FE">
        <w:rPr>
          <w:bCs/>
          <w:iCs/>
        </w:rPr>
        <w:t xml:space="preserve">rında </w:t>
      </w:r>
      <w:r w:rsidR="000B1401">
        <w:rPr>
          <w:bCs/>
          <w:iCs/>
        </w:rPr>
        <w:t xml:space="preserve">istatiksel olarak </w:t>
      </w:r>
      <w:r w:rsidRPr="00F715FE">
        <w:rPr>
          <w:bCs/>
          <w:iCs/>
        </w:rPr>
        <w:t xml:space="preserve">anlamlı fark olduğu saptanmıştır. </w:t>
      </w:r>
    </w:p>
    <w:p w:rsidR="00F715FE" w:rsidRDefault="001F795B" w:rsidP="003643BC">
      <w:pPr>
        <w:autoSpaceDE w:val="0"/>
        <w:autoSpaceDN w:val="0"/>
        <w:adjustRightInd w:val="0"/>
        <w:spacing w:before="240" w:after="240" w:line="360" w:lineRule="auto"/>
        <w:ind w:firstLine="709"/>
        <w:jc w:val="both"/>
        <w:rPr>
          <w:bCs/>
          <w:iCs/>
        </w:rPr>
      </w:pPr>
      <w:r>
        <w:rPr>
          <w:rFonts w:eastAsia="TimesNewRoman"/>
        </w:rPr>
        <w:t xml:space="preserve">Mekanik barsak hazırlığı sonucu </w:t>
      </w:r>
      <w:r>
        <w:t>s</w:t>
      </w:r>
      <w:r w:rsidRPr="00465D33">
        <w:t>timüle</w:t>
      </w:r>
      <w:r>
        <w:t xml:space="preserve"> olan</w:t>
      </w:r>
      <w:r w:rsidRPr="00465D33">
        <w:t xml:space="preserve"> parasempatik sinir</w:t>
      </w:r>
      <w:r>
        <w:t xml:space="preserve"> sistemine bağlı, </w:t>
      </w:r>
      <w:r w:rsidRPr="001F795B">
        <w:rPr>
          <w:bCs/>
          <w:iCs/>
          <w:color w:val="000000" w:themeColor="text1"/>
        </w:rPr>
        <w:t xml:space="preserve">ince barsaktaki düz kasların peristaltizmi </w:t>
      </w:r>
      <w:r>
        <w:rPr>
          <w:bCs/>
          <w:iCs/>
          <w:color w:val="000000" w:themeColor="text1"/>
        </w:rPr>
        <w:t>ve</w:t>
      </w:r>
      <w:r w:rsidRPr="001F795B">
        <w:rPr>
          <w:bCs/>
          <w:iCs/>
          <w:color w:val="000000" w:themeColor="text1"/>
        </w:rPr>
        <w:t xml:space="preserve"> gastrointestinal sistemdeki mezenterik arteriyel kan dolaşımı </w:t>
      </w:r>
      <w:r>
        <w:rPr>
          <w:bCs/>
          <w:iCs/>
          <w:color w:val="000000" w:themeColor="text1"/>
        </w:rPr>
        <w:t>artar</w:t>
      </w:r>
      <w:r w:rsidR="00F715FE">
        <w:rPr>
          <w:bCs/>
          <w:iCs/>
          <w:color w:val="000000" w:themeColor="text1"/>
        </w:rPr>
        <w:t xml:space="preserve">. </w:t>
      </w:r>
      <w:r w:rsidRPr="001F795B">
        <w:rPr>
          <w:bCs/>
          <w:iCs/>
        </w:rPr>
        <w:t xml:space="preserve">Hastalara uygulanan mekanik barsak hazırlığı ile kolon motolitesinin </w:t>
      </w:r>
      <w:r w:rsidRPr="001F795B">
        <w:rPr>
          <w:bCs/>
          <w:iCs/>
        </w:rPr>
        <w:lastRenderedPageBreak/>
        <w:t xml:space="preserve">uyarılması, uygulanan fleet enemanın içeriğindeki sodyum tuzları ile kolon lümeninin içine sıvı alımının artması, kolon mukozasından sistokinin salgılanması mezenterik arteriyel kan dolaşımın artması ile postprandial hipereminin artması </w:t>
      </w:r>
      <w:r>
        <w:rPr>
          <w:bCs/>
          <w:iCs/>
        </w:rPr>
        <w:t xml:space="preserve">sonucu fizyolojik parametreler </w:t>
      </w:r>
      <w:r w:rsidRPr="001F795B">
        <w:rPr>
          <w:bCs/>
          <w:iCs/>
        </w:rPr>
        <w:t>üzerinde etkisi olabileceğini düşün</w:t>
      </w:r>
      <w:r>
        <w:rPr>
          <w:bCs/>
          <w:iCs/>
        </w:rPr>
        <w:t>ülmektedir</w:t>
      </w:r>
      <w:r w:rsidR="00F715FE">
        <w:rPr>
          <w:bCs/>
          <w:iCs/>
        </w:rPr>
        <w:t xml:space="preserve"> </w:t>
      </w:r>
      <w:r w:rsidR="00F715FE">
        <w:rPr>
          <w:bCs/>
          <w:iCs/>
          <w:color w:val="000000" w:themeColor="text1"/>
        </w:rPr>
        <w:t xml:space="preserve">(Babaoğlu, 2008; </w:t>
      </w:r>
      <w:r w:rsidR="00F715FE" w:rsidRPr="00465D33">
        <w:t>İlgi ve Konan, 2013</w:t>
      </w:r>
      <w:r w:rsidR="00F715FE">
        <w:t>)</w:t>
      </w:r>
      <w:r>
        <w:rPr>
          <w:bCs/>
          <w:iCs/>
        </w:rPr>
        <w:t>.</w:t>
      </w:r>
      <w:r w:rsidR="00056684">
        <w:rPr>
          <w:bCs/>
          <w:iCs/>
        </w:rPr>
        <w:t xml:space="preserve"> </w:t>
      </w:r>
    </w:p>
    <w:p w:rsidR="007F1EC5" w:rsidRPr="003643BC" w:rsidRDefault="000B1401" w:rsidP="003643BC">
      <w:pPr>
        <w:autoSpaceDE w:val="0"/>
        <w:autoSpaceDN w:val="0"/>
        <w:adjustRightInd w:val="0"/>
        <w:spacing w:before="240" w:after="240" w:line="360" w:lineRule="auto"/>
        <w:ind w:firstLine="709"/>
        <w:jc w:val="both"/>
        <w:rPr>
          <w:rFonts w:eastAsia="TimesNewRoman"/>
          <w:color w:val="auto"/>
        </w:rPr>
      </w:pPr>
      <w:r w:rsidRPr="003643BC">
        <w:rPr>
          <w:color w:val="auto"/>
        </w:rPr>
        <w:t>Holte ve ark (2004)</w:t>
      </w:r>
      <w:r w:rsidR="00B84741" w:rsidRPr="003643BC">
        <w:rPr>
          <w:color w:val="auto"/>
        </w:rPr>
        <w:t xml:space="preserve"> bağırsak hazırlığın fizyolojik etkilerine yönelik yaptıkları çalışmada sonucunda barsak hazırlık preparatının dehidrasyona atfedilebilecek önemli zararlı fizyolojik etkileri oldu</w:t>
      </w:r>
      <w:r w:rsidRPr="003643BC">
        <w:rPr>
          <w:color w:val="auto"/>
        </w:rPr>
        <w:t>ğu belirtmişlerdir.</w:t>
      </w:r>
    </w:p>
    <w:p w:rsidR="00962840" w:rsidRPr="00962840" w:rsidRDefault="000B1401" w:rsidP="003643BC">
      <w:pPr>
        <w:spacing w:before="240" w:after="240" w:line="360" w:lineRule="auto"/>
        <w:ind w:firstLine="709"/>
        <w:jc w:val="both"/>
      </w:pPr>
      <w:r w:rsidRPr="003643BC">
        <w:rPr>
          <w:color w:val="auto"/>
        </w:rPr>
        <w:t>Severge (2009)</w:t>
      </w:r>
      <w:r w:rsidR="009749CF" w:rsidRPr="003643BC">
        <w:rPr>
          <w:color w:val="auto"/>
        </w:rPr>
        <w:t xml:space="preserve"> </w:t>
      </w:r>
      <w:r w:rsidR="00962840" w:rsidRPr="003643BC">
        <w:rPr>
          <w:color w:val="auto"/>
        </w:rPr>
        <w:t xml:space="preserve">kolonoskopi işleminin yapılabilmesi </w:t>
      </w:r>
      <w:r w:rsidR="00962840" w:rsidRPr="00962840">
        <w:t xml:space="preserve">için kolon hazırlığında kullanılan iki farklı ajanın etkinliğinin karşılaştırılmasına yönelik </w:t>
      </w:r>
      <w:r w:rsidR="009749CF" w:rsidRPr="00962840">
        <w:t>yapmış olduğu çalışmada</w:t>
      </w:r>
      <w:r w:rsidR="00962840" w:rsidRPr="00962840">
        <w:t xml:space="preserve"> sonuçlarına göre, b</w:t>
      </w:r>
      <w:r w:rsidR="009749CF" w:rsidRPr="00962840">
        <w:t>arsak hazırlığı süresince</w:t>
      </w:r>
      <w:r w:rsidR="00962840" w:rsidRPr="00962840">
        <w:t xml:space="preserve"> yaşamsal parametrelerde önemli değişikliğe neden olmadığı ancak senna sorbitolün özellikle sol kolonda daha iyi bir kolon temizliği sağladığı ve elektrolit değerlerindeki değişikliklerini</w:t>
      </w:r>
      <w:r>
        <w:t>n daha az olduğu belirlenmiştir.</w:t>
      </w:r>
    </w:p>
    <w:p w:rsidR="00F715FE" w:rsidRPr="00AF0D65" w:rsidRDefault="00F715FE" w:rsidP="003643BC">
      <w:pPr>
        <w:autoSpaceDE w:val="0"/>
        <w:autoSpaceDN w:val="0"/>
        <w:adjustRightInd w:val="0"/>
        <w:spacing w:before="240" w:after="240" w:line="360" w:lineRule="auto"/>
        <w:ind w:firstLine="709"/>
        <w:jc w:val="both"/>
        <w:rPr>
          <w:bCs/>
          <w:iCs/>
        </w:rPr>
      </w:pPr>
      <w:r w:rsidRPr="00AF0D65">
        <w:rPr>
          <w:bCs/>
          <w:iCs/>
        </w:rPr>
        <w:t xml:space="preserve">Çalışmamızda </w:t>
      </w:r>
      <w:r w:rsidR="0049667C" w:rsidRPr="00AF0D65">
        <w:rPr>
          <w:bCs/>
          <w:iCs/>
        </w:rPr>
        <w:t>m</w:t>
      </w:r>
      <w:r w:rsidRPr="00AF0D65">
        <w:rPr>
          <w:bCs/>
          <w:iCs/>
        </w:rPr>
        <w:t>ekanik barsak hazırlığı hemen bitiminde artan nabız sayısı, kan basıncı ve solunum sayısı</w:t>
      </w:r>
      <w:r w:rsidR="0049667C" w:rsidRPr="00AF0D65">
        <w:rPr>
          <w:bCs/>
          <w:iCs/>
        </w:rPr>
        <w:t xml:space="preserve"> ve azalan oksijen saturasyona</w:t>
      </w:r>
      <w:r w:rsidRPr="00AF0D65">
        <w:rPr>
          <w:bCs/>
          <w:iCs/>
        </w:rPr>
        <w:t xml:space="preserve"> bakıldığında, işlemin rektal girişimi ile yapılmasına ilişkin h</w:t>
      </w:r>
      <w:r w:rsidR="00B906E1">
        <w:rPr>
          <w:bCs/>
          <w:iCs/>
        </w:rPr>
        <w:t>a</w:t>
      </w:r>
      <w:r w:rsidRPr="00AF0D65">
        <w:rPr>
          <w:bCs/>
          <w:iCs/>
        </w:rPr>
        <w:t xml:space="preserve">stada oluşabilen anksiyet ve hastaya sol lateral pozisyonun verilmesine bağlı artan sol ventrikül yükü ile ilişkili olduğu </w:t>
      </w:r>
      <w:r w:rsidR="00B906E1">
        <w:rPr>
          <w:bCs/>
          <w:iCs/>
        </w:rPr>
        <w:t xml:space="preserve">düşünülmektedir. </w:t>
      </w:r>
      <w:r w:rsidRPr="00AF0D65">
        <w:rPr>
          <w:bCs/>
          <w:iCs/>
        </w:rPr>
        <w:t xml:space="preserve">Ayrıca solüsyonun oda sıcaklığında olması,  hastaların bel altı bölümü açıkta kalması ve </w:t>
      </w:r>
      <w:r w:rsidR="00B906E1">
        <w:rPr>
          <w:bCs/>
          <w:iCs/>
        </w:rPr>
        <w:t>hasta</w:t>
      </w:r>
      <w:r w:rsidR="0049667C" w:rsidRPr="00AF0D65">
        <w:rPr>
          <w:bCs/>
          <w:iCs/>
        </w:rPr>
        <w:t xml:space="preserve">ların </w:t>
      </w:r>
      <w:r w:rsidRPr="00AF0D65">
        <w:rPr>
          <w:bCs/>
          <w:iCs/>
        </w:rPr>
        <w:t>ileri yaş gibi faktörlerin olması nedeniyle mekanik barsak hazırlığı hemen bitiminde vücut sıcaklığında azalma olduğu düşünülmektedir.</w:t>
      </w:r>
      <w:r>
        <w:rPr>
          <w:bCs/>
          <w:iCs/>
        </w:rPr>
        <w:t xml:space="preserve"> Mekanik barsak hazırlığı sonucu uyarılan parasempatik sistemi</w:t>
      </w:r>
      <w:r w:rsidR="00905E43">
        <w:rPr>
          <w:bCs/>
          <w:iCs/>
        </w:rPr>
        <w:t>ne ilişki</w:t>
      </w:r>
      <w:r w:rsidR="0049667C">
        <w:rPr>
          <w:bCs/>
          <w:iCs/>
        </w:rPr>
        <w:t>n</w:t>
      </w:r>
      <w:r>
        <w:rPr>
          <w:bCs/>
          <w:iCs/>
        </w:rPr>
        <w:t xml:space="preserve"> kan dolaşımının batın bölgesine geçişi sonucu </w:t>
      </w:r>
      <w:r w:rsidR="0049667C">
        <w:rPr>
          <w:bCs/>
          <w:iCs/>
        </w:rPr>
        <w:t>işlemin bitimini</w:t>
      </w:r>
      <w:r w:rsidR="007B0D9C">
        <w:rPr>
          <w:bCs/>
          <w:iCs/>
        </w:rPr>
        <w:t>n 20. dakika</w:t>
      </w:r>
      <w:r w:rsidR="00905E43">
        <w:rPr>
          <w:bCs/>
          <w:iCs/>
        </w:rPr>
        <w:t>sında</w:t>
      </w:r>
      <w:r w:rsidR="0049667C">
        <w:rPr>
          <w:bCs/>
          <w:iCs/>
        </w:rPr>
        <w:t xml:space="preserve"> kan basıncı</w:t>
      </w:r>
      <w:r w:rsidR="00B953AD">
        <w:rPr>
          <w:bCs/>
          <w:iCs/>
        </w:rPr>
        <w:t>, nab</w:t>
      </w:r>
      <w:r w:rsidR="0049667C">
        <w:rPr>
          <w:bCs/>
          <w:iCs/>
        </w:rPr>
        <w:t>ız sayısı, solunum sayısı, arteriyel oksijen saturasyon</w:t>
      </w:r>
      <w:r w:rsidR="00905E43">
        <w:rPr>
          <w:bCs/>
          <w:iCs/>
        </w:rPr>
        <w:t xml:space="preserve"> ve</w:t>
      </w:r>
      <w:r w:rsidR="00AD5732">
        <w:rPr>
          <w:bCs/>
          <w:iCs/>
        </w:rPr>
        <w:t xml:space="preserve"> </w:t>
      </w:r>
      <w:r w:rsidR="00905E43">
        <w:rPr>
          <w:bCs/>
          <w:iCs/>
        </w:rPr>
        <w:t>vücut sıcaklığında</w:t>
      </w:r>
      <w:r w:rsidR="0049667C">
        <w:rPr>
          <w:bCs/>
          <w:iCs/>
        </w:rPr>
        <w:t xml:space="preserve"> azalma</w:t>
      </w:r>
      <w:r w:rsidR="00905E43">
        <w:rPr>
          <w:bCs/>
          <w:iCs/>
        </w:rPr>
        <w:t xml:space="preserve"> olduğunu düşünülmektedir. İşlemin bitimi takipen 40. ve 60. dakilarda </w:t>
      </w:r>
      <w:r w:rsidR="0049667C">
        <w:rPr>
          <w:bCs/>
          <w:iCs/>
        </w:rPr>
        <w:t xml:space="preserve">ilişkin </w:t>
      </w:r>
      <w:r w:rsidR="00AD5732">
        <w:rPr>
          <w:bCs/>
          <w:iCs/>
        </w:rPr>
        <w:t xml:space="preserve">parasempatik sinir sistemi uyarılmasına ilişkin kan basıncında ve vücut sıcaklığında </w:t>
      </w:r>
      <w:r w:rsidR="00F45815">
        <w:rPr>
          <w:bCs/>
          <w:iCs/>
        </w:rPr>
        <w:t>azalma olduğu ve kan basıncında azalmayı önlemeye yönelik mekani</w:t>
      </w:r>
      <w:r w:rsidR="00B906E1">
        <w:rPr>
          <w:bCs/>
          <w:iCs/>
        </w:rPr>
        <w:t>k barsak hazırlığın bitimi takib</w:t>
      </w:r>
      <w:r w:rsidR="00F45815">
        <w:rPr>
          <w:bCs/>
          <w:iCs/>
        </w:rPr>
        <w:t xml:space="preserve">en 40. dakikada nabız sayısında bir artışın meydana geldiğini </w:t>
      </w:r>
      <w:r w:rsidR="00B906E1">
        <w:rPr>
          <w:bCs/>
          <w:iCs/>
        </w:rPr>
        <w:t>düşün</w:t>
      </w:r>
      <w:r w:rsidR="00F45815">
        <w:rPr>
          <w:bCs/>
          <w:iCs/>
        </w:rPr>
        <w:t xml:space="preserve">mekteyiz. </w:t>
      </w:r>
      <w:r w:rsidR="00FD399D">
        <w:rPr>
          <w:bCs/>
          <w:iCs/>
        </w:rPr>
        <w:t>Ç</w:t>
      </w:r>
      <w:r w:rsidR="00F45815">
        <w:rPr>
          <w:bCs/>
          <w:iCs/>
        </w:rPr>
        <w:t>alışmamızda mekanik barsak hazırlığı bitimi takipen</w:t>
      </w:r>
      <w:r w:rsidR="00FD399D">
        <w:rPr>
          <w:bCs/>
          <w:iCs/>
        </w:rPr>
        <w:t xml:space="preserve"> 60. dakikada nabız ve solunum sayısı ve arteriyel oksijen saturasyon değerlerinin </w:t>
      </w:r>
      <w:r w:rsidR="00F45815">
        <w:rPr>
          <w:bCs/>
          <w:iCs/>
        </w:rPr>
        <w:t>işlemden hemen önce</w:t>
      </w:r>
      <w:r w:rsidR="00FD399D">
        <w:rPr>
          <w:bCs/>
          <w:iCs/>
        </w:rPr>
        <w:t xml:space="preserve">ki değerlere benzer olduğu </w:t>
      </w:r>
      <w:r w:rsidR="00F45815">
        <w:rPr>
          <w:bCs/>
          <w:iCs/>
        </w:rPr>
        <w:t>görülmektedir.</w:t>
      </w:r>
      <w:r w:rsidR="00FD399D">
        <w:rPr>
          <w:bCs/>
          <w:iCs/>
        </w:rPr>
        <w:t xml:space="preserve"> Bunun nedeni </w:t>
      </w:r>
      <w:r w:rsidR="00B906E1">
        <w:rPr>
          <w:bCs/>
          <w:iCs/>
        </w:rPr>
        <w:t>ise işlemin bitimine takib</w:t>
      </w:r>
      <w:r w:rsidR="00FD399D">
        <w:rPr>
          <w:bCs/>
          <w:iCs/>
        </w:rPr>
        <w:t xml:space="preserve">en ilk saatte işleme bağlı parasempatik sinir sistemi uyarılmasının sona ermesine bağlı olduğunu düşünmekteyiz. </w:t>
      </w:r>
    </w:p>
    <w:p w:rsidR="00C44E86" w:rsidRPr="003643BC" w:rsidRDefault="003643BC" w:rsidP="003643BC">
      <w:pPr>
        <w:autoSpaceDE w:val="0"/>
        <w:autoSpaceDN w:val="0"/>
        <w:adjustRightInd w:val="0"/>
        <w:spacing w:line="360" w:lineRule="auto"/>
        <w:ind w:left="567" w:hanging="567"/>
        <w:jc w:val="both"/>
        <w:rPr>
          <w:b/>
        </w:rPr>
      </w:pPr>
      <w:r>
        <w:rPr>
          <w:b/>
        </w:rPr>
        <w:lastRenderedPageBreak/>
        <w:t xml:space="preserve">5.3. </w:t>
      </w:r>
      <w:r w:rsidR="000A367A" w:rsidRPr="003643BC">
        <w:rPr>
          <w:b/>
          <w:bCs/>
        </w:rPr>
        <w:t>Mekanik Barsak Hazırlığı Öncesi, Sırası ve Sonrası Var</w:t>
      </w:r>
      <w:r w:rsidR="00770888" w:rsidRPr="003643BC">
        <w:rPr>
          <w:b/>
          <w:bCs/>
        </w:rPr>
        <w:t xml:space="preserve"> </w:t>
      </w:r>
      <w:r w:rsidR="009477CE" w:rsidRPr="003643BC">
        <w:rPr>
          <w:b/>
          <w:bCs/>
        </w:rPr>
        <w:t>O</w:t>
      </w:r>
      <w:r w:rsidR="000A367A" w:rsidRPr="003643BC">
        <w:rPr>
          <w:b/>
          <w:bCs/>
        </w:rPr>
        <w:t xml:space="preserve">lan veya Gelişen Şikâyetlerin </w:t>
      </w:r>
      <w:r w:rsidR="00C44E86" w:rsidRPr="003643BC">
        <w:rPr>
          <w:b/>
        </w:rPr>
        <w:t>Tartışılması</w:t>
      </w:r>
    </w:p>
    <w:p w:rsidR="00C44E86" w:rsidRPr="003643BC" w:rsidRDefault="00C44E86" w:rsidP="00F74C95">
      <w:pPr>
        <w:autoSpaceDE w:val="0"/>
        <w:autoSpaceDN w:val="0"/>
        <w:adjustRightInd w:val="0"/>
        <w:jc w:val="both"/>
        <w:rPr>
          <w:b/>
        </w:rPr>
      </w:pPr>
    </w:p>
    <w:p w:rsidR="00C44E86" w:rsidRPr="003643BC" w:rsidRDefault="00C44E86" w:rsidP="00F74C95">
      <w:pPr>
        <w:spacing w:after="240" w:line="360" w:lineRule="auto"/>
        <w:ind w:firstLine="709"/>
        <w:jc w:val="both"/>
      </w:pPr>
      <w:r w:rsidRPr="003643BC">
        <w:t>Literatür incelendiğinde barsak hazırlığında kullanılan ilaçların kan elektrolit düzeyinde yaptığı değişiklikler, barsak temizleme oranları, ilaçların hasta grupları üzerinde meydana getirdiği bulantı, kusma, karın ağrısı, baş ağrısı gibi yan etkilerini değerlendiren çalışmalar mevcuttur.</w:t>
      </w:r>
      <w:r w:rsidR="00B953AD" w:rsidRPr="003643BC">
        <w:t xml:space="preserve"> Çalışmamızda </w:t>
      </w:r>
      <w:r w:rsidR="001073D8" w:rsidRPr="003643BC">
        <w:t xml:space="preserve">mekanik barsak hazırlığı sırası ve sonrası gelişen şikâyetler </w:t>
      </w:r>
      <w:r w:rsidRPr="003643BC">
        <w:t>en sık karın ağrısı</w:t>
      </w:r>
      <w:r w:rsidR="00B953AD" w:rsidRPr="003643BC">
        <w:t>, bulantı</w:t>
      </w:r>
      <w:r w:rsidRPr="003643BC">
        <w:t>, ağ</w:t>
      </w:r>
      <w:r w:rsidR="00B953AD" w:rsidRPr="003643BC">
        <w:t xml:space="preserve">ızda tat değişikliği, şişkinlik, terleme </w:t>
      </w:r>
      <w:r w:rsidR="009749CF" w:rsidRPr="003643BC">
        <w:t>ve</w:t>
      </w:r>
      <w:r w:rsidRPr="003643BC">
        <w:t xml:space="preserve"> karında kramp </w:t>
      </w:r>
      <w:r w:rsidR="00B953AD" w:rsidRPr="003643BC">
        <w:t>olduğu</w:t>
      </w:r>
      <w:r w:rsidRPr="003643BC">
        <w:t xml:space="preserve"> belirlenmiştir.</w:t>
      </w:r>
      <w:r w:rsidR="00B953AD" w:rsidRPr="003643BC">
        <w:t xml:space="preserve"> </w:t>
      </w:r>
    </w:p>
    <w:p w:rsidR="00C44E86" w:rsidRPr="003643BC" w:rsidRDefault="00C44E86" w:rsidP="003643BC">
      <w:pPr>
        <w:spacing w:before="240" w:after="240" w:line="360" w:lineRule="auto"/>
        <w:ind w:firstLine="709"/>
        <w:jc w:val="both"/>
      </w:pPr>
      <w:r w:rsidRPr="003643BC">
        <w:t xml:space="preserve">Cohen </w:t>
      </w:r>
      <w:r w:rsidR="00B906E1" w:rsidRPr="003643BC">
        <w:t xml:space="preserve">(2008) </w:t>
      </w:r>
      <w:r w:rsidRPr="003643BC">
        <w:t xml:space="preserve">“Kolonoskopi için Yeni Bağırsak Preparatları” başlıklı çalışmasında; kolon hazırlığı ajanları ile ilgili 1997 ve 2002 yılları arasında ABD Gıda ve İlaç Dairesi (FDA), sodyum fosfat (NaP) ve polietilen glikolün (PEG) kullanımı ile ilgili ciddi </w:t>
      </w:r>
      <w:r w:rsidR="00DA3B0D" w:rsidRPr="003643BC">
        <w:t>yan etki</w:t>
      </w:r>
      <w:r w:rsidRPr="003643BC">
        <w:t xml:space="preserve"> olayların 34 ve 100 raporunu aldı. En ciddi </w:t>
      </w:r>
      <w:r w:rsidR="00DA3B0D" w:rsidRPr="003643BC">
        <w:t>yan etkinin</w:t>
      </w:r>
      <w:r w:rsidRPr="003643BC">
        <w:t xml:space="preserve"> NaP ile ilişkili olarak nefrokalsinozis olduğu</w:t>
      </w:r>
      <w:r w:rsidR="00DA3B0D" w:rsidRPr="003643BC">
        <w:t>,</w:t>
      </w:r>
      <w:r w:rsidRPr="003643BC">
        <w:t xml:space="preserve"> genellikle önceden böbrek yetmezliği olan </w:t>
      </w:r>
      <w:r w:rsidR="00DA3B0D" w:rsidRPr="003643BC">
        <w:t>hastalarda görüldüğü belirtilmiştir.</w:t>
      </w:r>
      <w:r w:rsidRPr="003643BC">
        <w:t xml:space="preserve"> Yapılan çalışmalarda NaP kullanımıyla geçici olarak ilişkili 21 böbrek yetmezliği ve nefrokalsinoz vakası tanımlanmıştır. Akut fosfat nefropati riski, hasta seçimine dikkat edilerek ve kolonoskopi öncesi, sırasında ve sonrasında yeterli hidrasyonun önemini vurgulayarak en aza indirilebilir. PEG formülasyonlarının kullanımı, kasılma nöbetleri (genellikle hiponatremi ve hipokalemi ile il</w:t>
      </w:r>
      <w:r w:rsidR="009749CF" w:rsidRPr="003643BC">
        <w:t xml:space="preserve">işkili), Mallory-Weiss </w:t>
      </w:r>
      <w:proofErr w:type="gramStart"/>
      <w:r w:rsidR="009749CF" w:rsidRPr="003643BC">
        <w:t>sendromu</w:t>
      </w:r>
      <w:proofErr w:type="gramEnd"/>
      <w:r w:rsidR="009749CF" w:rsidRPr="003643BC">
        <w:t xml:space="preserve">, </w:t>
      </w:r>
      <w:r w:rsidRPr="003643BC">
        <w:t>hipotermi, kardiyak aritmiler ve disnatremi içeren çeşitli advers olaylarla ilişkilendirilmiştir. PEG kullanımı sonrasında hastalar sıklıkla şişkinlik, karın dolgunluğu, mide bulantısı veya kusma gibi hacim i</w:t>
      </w:r>
      <w:r w:rsidR="009749CF" w:rsidRPr="003643BC">
        <w:t xml:space="preserve">le ilgili </w:t>
      </w:r>
      <w:proofErr w:type="gramStart"/>
      <w:r w:rsidR="009749CF" w:rsidRPr="003643BC">
        <w:t>semptom</w:t>
      </w:r>
      <w:proofErr w:type="gramEnd"/>
      <w:r w:rsidR="009749CF" w:rsidRPr="003643BC">
        <w:t>, şikayetler</w:t>
      </w:r>
      <w:r w:rsidRPr="003643BC">
        <w:t xml:space="preserve"> belirtilmiştir. PEG ürünleri çoğu hastada güvenlidir, ancak ciddi nöbet, hiponatremi, bağırsak delinmesi, aspirasyon ve MalloryWeiss </w:t>
      </w:r>
      <w:proofErr w:type="gramStart"/>
      <w:r w:rsidRPr="003643BC">
        <w:t>sendromu</w:t>
      </w:r>
      <w:proofErr w:type="gramEnd"/>
      <w:r w:rsidRPr="003643BC">
        <w:t xml:space="preserve"> rapor edilmiştir. Mekanik barsak hazırlığı için Bisacodyl formülasyon kullanımı sonrasında bulantı, abdominal kramp ve dolgunluk, kusma ve genel rahatsızlık rapor ile il</w:t>
      </w:r>
      <w:r w:rsidR="00B906E1" w:rsidRPr="003643BC">
        <w:t>işkilendirildiğini belirtmiştir.</w:t>
      </w:r>
    </w:p>
    <w:p w:rsidR="00C44E86" w:rsidRPr="003643BC" w:rsidRDefault="00B906E1" w:rsidP="003643BC">
      <w:pPr>
        <w:autoSpaceDE w:val="0"/>
        <w:autoSpaceDN w:val="0"/>
        <w:adjustRightInd w:val="0"/>
        <w:spacing w:before="240" w:after="240" w:line="360" w:lineRule="auto"/>
        <w:ind w:firstLine="709"/>
        <w:jc w:val="both"/>
      </w:pPr>
      <w:r w:rsidRPr="003643BC">
        <w:t>Beyaz (2009)</w:t>
      </w:r>
      <w:r w:rsidR="00C44E86" w:rsidRPr="003643BC">
        <w:t xml:space="preserve"> yetersiz bağırsak hazırlığına neden olan faktörlerden biri olan konstipasyonlu hastalarda PEG ve NaP solüsyonlarının etkinlik ve tolerabilitesini karşılaştırmak amacıyla yapmış olduğu çalışmada</w:t>
      </w:r>
      <w:r w:rsidR="009749CF" w:rsidRPr="003643BC">
        <w:t>,</w:t>
      </w:r>
      <w:r w:rsidR="00C44E86" w:rsidRPr="003643BC">
        <w:t xml:space="preserve"> NaP solüsyonu ile barsak hazırlığı yapılan hastalarda en sık </w:t>
      </w:r>
      <w:proofErr w:type="gramStart"/>
      <w:r w:rsidR="00C44E86" w:rsidRPr="003643BC">
        <w:t>şikayet</w:t>
      </w:r>
      <w:proofErr w:type="gramEnd"/>
      <w:r w:rsidR="00C44E86" w:rsidRPr="003643BC">
        <w:t xml:space="preserve"> bulantı %65, karın ağrısı %27.6 ve susama hissi %27.6 olarak be</w:t>
      </w:r>
      <w:r w:rsidR="00DA3B0D" w:rsidRPr="003643BC">
        <w:t>lirtilmiştir. PEG g</w:t>
      </w:r>
      <w:r w:rsidR="00C44E86" w:rsidRPr="003643BC">
        <w:t xml:space="preserve">rubunda susama (%42.9), bulantı (%32.1) ve karında şişkinlik (28.6) olarak belirtilmiştir. NaP kullanımına bağlı gelişen karın ağrısı ve bulantı </w:t>
      </w:r>
      <w:proofErr w:type="gramStart"/>
      <w:r w:rsidR="00C44E86" w:rsidRPr="003643BC">
        <w:t>şikayetleri</w:t>
      </w:r>
      <w:proofErr w:type="gramEnd"/>
      <w:r w:rsidR="00C44E86" w:rsidRPr="003643BC">
        <w:t xml:space="preserve"> </w:t>
      </w:r>
      <w:r w:rsidR="00C44E86" w:rsidRPr="003643BC">
        <w:lastRenderedPageBreak/>
        <w:t xml:space="preserve">PEG grubuna göre yüksek saptanmıştır (p=0.042 ve p=0.012). Karında şişkinlik </w:t>
      </w:r>
      <w:proofErr w:type="gramStart"/>
      <w:r w:rsidR="00C44E86" w:rsidRPr="003643BC">
        <w:t>şikayeti</w:t>
      </w:r>
      <w:proofErr w:type="gramEnd"/>
      <w:r w:rsidR="00C44E86" w:rsidRPr="003643BC">
        <w:t xml:space="preserve"> ise PEG grubunda dah</w:t>
      </w:r>
      <w:r w:rsidRPr="003643BC">
        <w:t>a yüksek saptanmıştır (p=0.031).</w:t>
      </w:r>
    </w:p>
    <w:p w:rsidR="00962840" w:rsidRPr="003643BC" w:rsidRDefault="00B906E1" w:rsidP="003643BC">
      <w:pPr>
        <w:spacing w:before="240" w:after="240" w:line="360" w:lineRule="auto"/>
        <w:ind w:firstLine="709"/>
        <w:jc w:val="both"/>
      </w:pPr>
      <w:r w:rsidRPr="003643BC">
        <w:t>Severge (2009)</w:t>
      </w:r>
      <w:r w:rsidR="00962840" w:rsidRPr="003643BC">
        <w:t xml:space="preserve"> kolonoskopi işleminin yapılabilmesi için kolon hazırlığında kullanılan iki farklı ajanın etkinliğinin karşılaştırılmasına yönelik yapmış olduğu çalışmada sonuçlarına göre, barsak hazırlığı süresince hastalarda bulantı, baş ağrısı ve karın ağrısı </w:t>
      </w:r>
      <w:proofErr w:type="gramStart"/>
      <w:r w:rsidRPr="003643BC">
        <w:t>şikayeti</w:t>
      </w:r>
      <w:proofErr w:type="gramEnd"/>
      <w:r w:rsidRPr="003643BC">
        <w:t xml:space="preserve"> olduğu belirlenmiştir.</w:t>
      </w:r>
      <w:r w:rsidR="00962840" w:rsidRPr="003643BC">
        <w:t xml:space="preserve"> </w:t>
      </w:r>
    </w:p>
    <w:p w:rsidR="0052540E" w:rsidRPr="003643BC" w:rsidRDefault="00B906E1" w:rsidP="003643BC">
      <w:pPr>
        <w:autoSpaceDE w:val="0"/>
        <w:autoSpaceDN w:val="0"/>
        <w:adjustRightInd w:val="0"/>
        <w:spacing w:before="240" w:after="240" w:line="360" w:lineRule="auto"/>
        <w:ind w:firstLine="709"/>
        <w:jc w:val="both"/>
      </w:pPr>
      <w:r w:rsidRPr="003643BC">
        <w:rPr>
          <w:lang w:val="en-GB"/>
        </w:rPr>
        <w:t>Matsou ve ark (2011)</w:t>
      </w:r>
      <w:r w:rsidR="0052540E" w:rsidRPr="003643BC">
        <w:rPr>
          <w:lang w:val="en-GB"/>
        </w:rPr>
        <w:t xml:space="preserve"> e</w:t>
      </w:r>
      <w:r w:rsidR="0052540E" w:rsidRPr="003643BC">
        <w:t xml:space="preserve">lektif kolorektal cerrahi öncesi mekanik bağırsak hazırlığı ile ilgili dünya çapında </w:t>
      </w:r>
      <w:proofErr w:type="gramStart"/>
      <w:r w:rsidR="0052540E" w:rsidRPr="003643BC">
        <w:t>kabul</w:t>
      </w:r>
      <w:proofErr w:type="gramEnd"/>
      <w:r w:rsidR="0052540E" w:rsidRPr="003643BC">
        <w:t xml:space="preserve"> gören kılavuz ilkeleri sunmak amacıyla çalışma yapılmıştır. Elektif kolorektal cerrahi uygulanan erişkin hastaları içeren Pubmed Veritabanında bulunan randomize kontrollü çalışmalar ve meta- analizler için </w:t>
      </w:r>
      <w:proofErr w:type="gramStart"/>
      <w:r w:rsidR="0052540E" w:rsidRPr="003643BC">
        <w:t>retrospektif</w:t>
      </w:r>
      <w:proofErr w:type="gramEnd"/>
      <w:r w:rsidR="0052540E" w:rsidRPr="003643BC">
        <w:t xml:space="preserve"> bir inceleme yapılmıştır. Preoperatif mekanik barsak hazırlığı yapılan hastalar ile ameliyat öncesi mekanik barsak hazırlığı yapılmayan hastalar karşılaştırılmıştır. Araştırmanın sonucunda pek çok yeni araştırmada mekanik barsak hazırlığının yapılmadığı belirlenmiş, anastomoz çıkışı ve yüzeyel cerrahi alan </w:t>
      </w:r>
      <w:proofErr w:type="gramStart"/>
      <w:r w:rsidR="0052540E" w:rsidRPr="003643BC">
        <w:t>enfeksiyonları</w:t>
      </w:r>
      <w:proofErr w:type="gramEnd"/>
      <w:r w:rsidR="0052540E" w:rsidRPr="003643BC">
        <w:t xml:space="preserve"> gibi ameliyat sonrası bulaşıcı komplikasyonlar açısından önemli farklılıklar olmadığı saptanmıştır. Mekanik barsakhazırlığının zaman alıcı, pahalı bir işlem olduğu ve hastaya ciddi rahatsızlık verdiği, daha da önemlisi mekanik barsak hazırlığı uygulanmasının hem sağlıklı hastalarda hem de mevcut kardiyak veya böbrek hastalığında elektrolit ve hacim bozuklukları bulunan hastalarda ciddi </w:t>
      </w:r>
      <w:proofErr w:type="gramStart"/>
      <w:r w:rsidR="0052540E" w:rsidRPr="003643BC">
        <w:t>komplikasy</w:t>
      </w:r>
      <w:r w:rsidRPr="003643BC">
        <w:t>onlar</w:t>
      </w:r>
      <w:proofErr w:type="gramEnd"/>
      <w:r w:rsidRPr="003643BC">
        <w:t xml:space="preserve"> ile ilişkilendirilmiştir.</w:t>
      </w:r>
    </w:p>
    <w:p w:rsidR="00C44E86" w:rsidRPr="003643BC" w:rsidRDefault="00C44E86" w:rsidP="003643BC">
      <w:pPr>
        <w:spacing w:before="240" w:after="240" w:line="360" w:lineRule="auto"/>
        <w:ind w:firstLine="709"/>
        <w:jc w:val="both"/>
      </w:pPr>
      <w:r w:rsidRPr="003643BC">
        <w:t>Majör cerrahi işlemlerden sonra, cerrahi nedeniyle gelişecek fonksiyon kaybını en aza indirmek, bilimsel bir protokol çerçevesinde, kanıta dayalı tıp ku</w:t>
      </w:r>
      <w:r w:rsidRPr="003643BC">
        <w:softHyphen/>
        <w:t xml:space="preserve">rallarına uygun </w:t>
      </w:r>
      <w:r w:rsidR="00D33158" w:rsidRPr="003643BC">
        <w:t>değerlendirmeleri yapmak</w:t>
      </w:r>
      <w:r w:rsidRPr="003643BC">
        <w:t xml:space="preserve"> ama</w:t>
      </w:r>
      <w:r w:rsidRPr="003643BC">
        <w:softHyphen/>
        <w:t>cıyla 2001 yılında Kuzey Avrupa ülkelerinden beş merkez (İskoçya, İsveç, Danimarka, Norveç ve Hollanda) bir araya gelerek bir çalışma grubu oluş</w:t>
      </w:r>
      <w:r w:rsidRPr="003643BC">
        <w:softHyphen/>
        <w:t>turuldu. Cerrahi sonrası iyileşmenin hızlandırılması (Enhanced Recovery After Surgery-ERAS) olara</w:t>
      </w:r>
      <w:r w:rsidR="00D33158" w:rsidRPr="003643BC">
        <w:t>k adlandırılan protokol geliştirilerek,</w:t>
      </w:r>
      <w:r w:rsidRPr="003643BC">
        <w:t xml:space="preserve"> bu merkez</w:t>
      </w:r>
      <w:r w:rsidRPr="003643BC">
        <w:softHyphen/>
        <w:t>lerde uygulanmaya başlanmıştır (Ersoy ve Gündoğdu, 2007). ERAS Protokolü ameliyat öncesi dönemde mekanik barsak hazırlığ</w:t>
      </w:r>
      <w:r w:rsidR="00D33158" w:rsidRPr="003643BC">
        <w:t>ının önceden planlı olan</w:t>
      </w:r>
      <w:r w:rsidRPr="003643BC">
        <w:t xml:space="preserve"> kolon cerrahisinde rutin olarak kullanılmaması gerektiği, dehidra</w:t>
      </w:r>
      <w:r w:rsidR="00D33158" w:rsidRPr="003643BC">
        <w:t xml:space="preserve">tasyon gibi fizyolojik etkileri olduğu belirtilmektedir. </w:t>
      </w:r>
      <w:r w:rsidRPr="003643BC">
        <w:t xml:space="preserve">Hastalar için rahatsızlık yaratan bu uygulamın kolon cerrahisi sonrası ileus gibi </w:t>
      </w:r>
      <w:proofErr w:type="gramStart"/>
      <w:r w:rsidR="00DF4003" w:rsidRPr="003643BC">
        <w:t>komplikasyonları</w:t>
      </w:r>
      <w:proofErr w:type="gramEnd"/>
      <w:r w:rsidR="00DF4003" w:rsidRPr="003643BC">
        <w:t xml:space="preserve"> arttırabilir</w:t>
      </w:r>
      <w:r w:rsidRPr="003643BC">
        <w:t xml:space="preserve"> (Gustafsson ve ark 2013).</w:t>
      </w:r>
    </w:p>
    <w:p w:rsidR="00C44E86" w:rsidRPr="003643BC" w:rsidRDefault="00B906E1" w:rsidP="003643BC">
      <w:pPr>
        <w:spacing w:before="240" w:after="240" w:line="360" w:lineRule="auto"/>
        <w:ind w:firstLine="709"/>
        <w:jc w:val="both"/>
      </w:pPr>
      <w:r w:rsidRPr="003643BC">
        <w:lastRenderedPageBreak/>
        <w:t xml:space="preserve">Solak Kabataş ve Özbayır (2016) </w:t>
      </w:r>
      <w:r w:rsidR="00C44E86" w:rsidRPr="003643BC">
        <w:t xml:space="preserve">kolorektal cerrahide ERAS protokolü bileşenlerinin uygulanmasını inceleyen araştırmaların sistematik olarak değerlendirilmesi amaçlanmıştır. “Enhanced Recovery After Surgery”, “Enhanced Recovery After Colorectal Surgery”, “ERAS”  “Colorectal Surgery” anahtar kelimeleri </w:t>
      </w:r>
      <w:proofErr w:type="gramStart"/>
      <w:r w:rsidR="00C44E86" w:rsidRPr="003643BC">
        <w:t>ile,</w:t>
      </w:r>
      <w:proofErr w:type="gramEnd"/>
      <w:r w:rsidR="00C44E86" w:rsidRPr="003643BC">
        <w:t xml:space="preserve"> “PUBMED”, “</w:t>
      </w:r>
      <w:r w:rsidR="00D63C53" w:rsidRPr="003643BC">
        <w:t>EBSCOHOST”, “WEB OF SCİENCE” ve</w:t>
      </w:r>
      <w:r w:rsidR="00C44E86" w:rsidRPr="003643BC">
        <w:t xml:space="preserve"> “GOOGLE” aram</w:t>
      </w:r>
      <w:r w:rsidR="00AB50DC" w:rsidRPr="003643BC">
        <w:t>a motorları kullanılarak yapılmıştır.</w:t>
      </w:r>
      <w:r w:rsidR="00C44E86" w:rsidRPr="003643BC">
        <w:t xml:space="preserve"> Çalışmada 2010-2015 yılları arasında yayın dili ingilizce olan ve tam metnine ulaşılan 17695 </w:t>
      </w:r>
      <w:proofErr w:type="gramStart"/>
      <w:r w:rsidR="00C44E86" w:rsidRPr="003643BC">
        <w:t>literatür</w:t>
      </w:r>
      <w:proofErr w:type="gramEnd"/>
      <w:r w:rsidR="00C44E86" w:rsidRPr="003643BC">
        <w:t xml:space="preserve"> incelenmiş olup; randomize kontrollü olan, randomize kontrollü olmayan ve deneysel yapılan çalışmalardan ameliyat öncesi, sırası ve sonrası ERAS protokollerinin en az </w:t>
      </w:r>
      <w:r w:rsidR="004C7375" w:rsidRPr="003643BC">
        <w:t>4</w:t>
      </w:r>
      <w:r w:rsidR="00C44E86" w:rsidRPr="003643BC">
        <w:t xml:space="preserve"> bileşenini içeren 16 çalışma dahil edilmiştir. Çalışmanın sonucunda kolorektal cerrahide geleneksel bakıma göre ERAS protokolleri uygulanan hastaların hastanede </w:t>
      </w:r>
      <w:r w:rsidR="004C7375" w:rsidRPr="003643BC">
        <w:t>yatış günlerinin</w:t>
      </w:r>
      <w:r w:rsidR="00C44E86" w:rsidRPr="003643BC">
        <w:t xml:space="preserve"> ve </w:t>
      </w:r>
      <w:proofErr w:type="gramStart"/>
      <w:r w:rsidR="00C44E86" w:rsidRPr="003643BC">
        <w:t>komplikasyonların</w:t>
      </w:r>
      <w:proofErr w:type="gramEnd"/>
      <w:r w:rsidR="00C44E86" w:rsidRPr="003643BC">
        <w:t xml:space="preserve"> görülme oranının</w:t>
      </w:r>
      <w:r w:rsidRPr="003643BC">
        <w:t xml:space="preserve"> azaldığı belirlenmiştir.</w:t>
      </w:r>
    </w:p>
    <w:p w:rsidR="0052540E" w:rsidRPr="003643BC" w:rsidRDefault="00770888" w:rsidP="003643BC">
      <w:pPr>
        <w:spacing w:before="240" w:after="240" w:line="360" w:lineRule="auto"/>
        <w:ind w:firstLine="709"/>
        <w:jc w:val="both"/>
      </w:pPr>
      <w:r w:rsidRPr="003643BC">
        <w:t>Ç</w:t>
      </w:r>
      <w:r w:rsidR="0052540E" w:rsidRPr="003643BC">
        <w:t>alışma sonuçlarımız ve yapılan çalışmalar</w:t>
      </w:r>
      <w:r w:rsidR="009477CE" w:rsidRPr="003643BC">
        <w:t>ın</w:t>
      </w:r>
      <w:r w:rsidR="0052540E" w:rsidRPr="003643BC">
        <w:t xml:space="preserve"> sonuçlarına bakıldığında mekanik barsak hazırlığı sonucu hastalarda bazı </w:t>
      </w:r>
      <w:r w:rsidRPr="003643BC">
        <w:t>şikâyetlerin</w:t>
      </w:r>
      <w:r w:rsidR="0052540E" w:rsidRPr="003643BC">
        <w:t xml:space="preserve"> geliştiği görülmektedir. </w:t>
      </w:r>
      <w:r w:rsidR="00DF4003" w:rsidRPr="003643BC">
        <w:t xml:space="preserve">Ancak gelişen bu </w:t>
      </w:r>
      <w:r w:rsidRPr="003643BC">
        <w:t>şikâyetlerin</w:t>
      </w:r>
      <w:r w:rsidR="00DF4003" w:rsidRPr="003643BC">
        <w:t xml:space="preserve"> hasta sonuçlarını nasıl etkileyeceği konusunda çalışmalar yetersizdir.</w:t>
      </w:r>
    </w:p>
    <w:p w:rsidR="0092405D" w:rsidRPr="003643BC" w:rsidRDefault="0092405D"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770888" w:rsidRDefault="00770888" w:rsidP="003643BC">
      <w:pPr>
        <w:spacing w:before="240" w:after="240" w:line="360" w:lineRule="auto"/>
        <w:ind w:firstLine="709"/>
        <w:jc w:val="both"/>
      </w:pPr>
    </w:p>
    <w:p w:rsidR="00F74C95" w:rsidRDefault="00F74C95" w:rsidP="003643BC">
      <w:pPr>
        <w:spacing w:before="240" w:after="240" w:line="360" w:lineRule="auto"/>
        <w:ind w:firstLine="709"/>
        <w:jc w:val="both"/>
      </w:pPr>
    </w:p>
    <w:p w:rsidR="00F74C95" w:rsidRPr="003643BC" w:rsidRDefault="00F74C95" w:rsidP="003643BC">
      <w:pPr>
        <w:spacing w:before="240" w:after="240" w:line="360" w:lineRule="auto"/>
        <w:ind w:firstLine="709"/>
        <w:jc w:val="both"/>
      </w:pPr>
    </w:p>
    <w:p w:rsidR="00770888" w:rsidRPr="003643BC" w:rsidRDefault="00770888" w:rsidP="003643BC">
      <w:pPr>
        <w:spacing w:before="240" w:after="240" w:line="360" w:lineRule="auto"/>
        <w:ind w:firstLine="709"/>
        <w:jc w:val="both"/>
      </w:pPr>
    </w:p>
    <w:p w:rsidR="00C44E86" w:rsidRPr="002767CA" w:rsidRDefault="002767CA" w:rsidP="002767CA">
      <w:pPr>
        <w:jc w:val="center"/>
        <w:rPr>
          <w:b/>
          <w:sz w:val="28"/>
          <w:szCs w:val="28"/>
        </w:rPr>
      </w:pPr>
      <w:r w:rsidRPr="002767CA">
        <w:rPr>
          <w:b/>
          <w:sz w:val="28"/>
          <w:szCs w:val="28"/>
        </w:rPr>
        <w:lastRenderedPageBreak/>
        <w:t xml:space="preserve">6. </w:t>
      </w:r>
      <w:r w:rsidR="00C44E86" w:rsidRPr="002767CA">
        <w:rPr>
          <w:b/>
          <w:sz w:val="28"/>
          <w:szCs w:val="28"/>
        </w:rPr>
        <w:t xml:space="preserve">SONUÇ </w:t>
      </w:r>
      <w:r w:rsidR="00D63C53" w:rsidRPr="002767CA">
        <w:rPr>
          <w:b/>
          <w:sz w:val="28"/>
          <w:szCs w:val="28"/>
        </w:rPr>
        <w:t>VE</w:t>
      </w:r>
      <w:r w:rsidR="00C44E86" w:rsidRPr="002767CA">
        <w:rPr>
          <w:b/>
          <w:sz w:val="28"/>
          <w:szCs w:val="28"/>
        </w:rPr>
        <w:t xml:space="preserve"> ÖNERİLER</w:t>
      </w:r>
    </w:p>
    <w:p w:rsidR="00C44E86" w:rsidRPr="002767CA" w:rsidRDefault="00C44E86" w:rsidP="002767CA">
      <w:pPr>
        <w:jc w:val="center"/>
        <w:rPr>
          <w:b/>
        </w:rPr>
      </w:pPr>
    </w:p>
    <w:p w:rsidR="00C44E86" w:rsidRPr="002767CA" w:rsidRDefault="00C44E86" w:rsidP="002767CA">
      <w:pPr>
        <w:jc w:val="center"/>
        <w:rPr>
          <w:b/>
        </w:rPr>
      </w:pPr>
    </w:p>
    <w:p w:rsidR="000C5E8C" w:rsidRPr="003643BC" w:rsidRDefault="00C44E86" w:rsidP="002767CA">
      <w:pPr>
        <w:spacing w:after="240" w:line="360" w:lineRule="auto"/>
        <w:ind w:firstLine="709"/>
        <w:jc w:val="both"/>
        <w:rPr>
          <w:rFonts w:eastAsia="Calibri"/>
        </w:rPr>
      </w:pPr>
      <w:r w:rsidRPr="003643BC">
        <w:rPr>
          <w:rFonts w:eastAsia="Calibri"/>
          <w:bCs/>
        </w:rPr>
        <w:t>Mek</w:t>
      </w:r>
      <w:r w:rsidR="00723F2C" w:rsidRPr="003643BC">
        <w:rPr>
          <w:rFonts w:eastAsia="Calibri"/>
          <w:bCs/>
        </w:rPr>
        <w:t xml:space="preserve">anik barsak hazırlığın vücut </w:t>
      </w:r>
      <w:r w:rsidRPr="003643BC">
        <w:rPr>
          <w:rFonts w:eastAsia="Calibri"/>
          <w:bCs/>
        </w:rPr>
        <w:t>sıcaklığı ve hemodinamik parametrelere (sistolik/</w:t>
      </w:r>
      <w:r w:rsidR="00D16702" w:rsidRPr="003643BC">
        <w:rPr>
          <w:rFonts w:eastAsia="Calibri"/>
          <w:bCs/>
        </w:rPr>
        <w:t>diastolik</w:t>
      </w:r>
      <w:r w:rsidRPr="003643BC">
        <w:rPr>
          <w:rFonts w:eastAsia="Calibri"/>
          <w:bCs/>
        </w:rPr>
        <w:t xml:space="preserve"> arteriyel kan basıncı, ortalama kan basıncı, nabız sayısı, oksijen saturasyon değeri</w:t>
      </w:r>
      <w:r w:rsidR="00723F2C" w:rsidRPr="003643BC">
        <w:rPr>
          <w:rFonts w:eastAsia="Calibri"/>
          <w:bCs/>
        </w:rPr>
        <w:t xml:space="preserve"> vesolunum sayısı</w:t>
      </w:r>
      <w:r w:rsidRPr="003643BC">
        <w:rPr>
          <w:rFonts w:eastAsia="Calibri"/>
          <w:bCs/>
        </w:rPr>
        <w:t xml:space="preserve">)  yönelik etkisini belirlemek ve mekanik barsak hazırlığın sonucunda hastada gelişebilecek </w:t>
      </w:r>
      <w:proofErr w:type="gramStart"/>
      <w:r w:rsidRPr="003643BC">
        <w:rPr>
          <w:rFonts w:eastAsia="Calibri"/>
          <w:bCs/>
        </w:rPr>
        <w:t>komplikasyonların</w:t>
      </w:r>
      <w:proofErr w:type="gramEnd"/>
      <w:r w:rsidRPr="003643BC">
        <w:rPr>
          <w:rFonts w:eastAsia="Calibri"/>
          <w:bCs/>
        </w:rPr>
        <w:t xml:space="preserve"> belirlenmesi amacıyla </w:t>
      </w:r>
      <w:r w:rsidR="004E79AE" w:rsidRPr="003643BC">
        <w:rPr>
          <w:rFonts w:eastAsia="Calibri"/>
          <w:bCs/>
        </w:rPr>
        <w:t xml:space="preserve">yarı </w:t>
      </w:r>
      <w:r w:rsidRPr="003643BC">
        <w:rPr>
          <w:rFonts w:eastAsia="Calibri"/>
        </w:rPr>
        <w:t xml:space="preserve">deneysel olarak </w:t>
      </w:r>
      <w:r w:rsidRPr="003643BC">
        <w:rPr>
          <w:rFonts w:eastAsia="Calibri"/>
          <w:bCs/>
        </w:rPr>
        <w:t>toplam</w:t>
      </w:r>
      <w:r w:rsidRPr="003643BC">
        <w:rPr>
          <w:rFonts w:eastAsia="Calibri"/>
        </w:rPr>
        <w:t xml:space="preserve"> 64 hasta gerçekleştirilen araştırmada elde edilen sonuçlar şunlardır.</w:t>
      </w:r>
    </w:p>
    <w:p w:rsidR="004E22B7" w:rsidRPr="003643BC" w:rsidRDefault="00C44E86" w:rsidP="002767CA">
      <w:pPr>
        <w:pStyle w:val="ListeParagraf"/>
        <w:numPr>
          <w:ilvl w:val="0"/>
          <w:numId w:val="25"/>
        </w:numPr>
        <w:spacing w:after="120" w:line="360" w:lineRule="auto"/>
        <w:ind w:left="737" w:hanging="170"/>
        <w:contextualSpacing w:val="0"/>
        <w:jc w:val="both"/>
        <w:rPr>
          <w:rFonts w:eastAsia="Calibri"/>
        </w:rPr>
      </w:pPr>
      <w:r w:rsidRPr="003643BC">
        <w:t>Hastaların yaş ortalaması yaş ortalaması 64.12</w:t>
      </w:r>
      <w:r w:rsidRPr="003643BC">
        <w:rPr>
          <w:b/>
        </w:rPr>
        <w:t>±</w:t>
      </w:r>
      <w:r w:rsidRPr="003643BC">
        <w:t xml:space="preserve">11.48 ve </w:t>
      </w:r>
      <w:r w:rsidR="00EC2E22" w:rsidRPr="003643BC">
        <w:t>vücut kitle indeksi</w:t>
      </w:r>
      <w:r w:rsidRPr="003643BC">
        <w:t xml:space="preserve"> ortalaması 25.71</w:t>
      </w:r>
      <w:r w:rsidRPr="003643BC">
        <w:rPr>
          <w:b/>
        </w:rPr>
        <w:t>±</w:t>
      </w:r>
      <w:r w:rsidRPr="003643BC">
        <w:t>5.74</w:t>
      </w:r>
      <w:r w:rsidR="00391285" w:rsidRPr="003643BC">
        <w:t>’</w:t>
      </w:r>
      <w:r w:rsidRPr="003643BC">
        <w:t xml:space="preserve"> dür. </w:t>
      </w:r>
      <w:proofErr w:type="gramStart"/>
      <w:r w:rsidRPr="003643BC">
        <w:t>Hastaların %65.6</w:t>
      </w:r>
      <w:r w:rsidR="00391285" w:rsidRPr="003643BC">
        <w:t>’</w:t>
      </w:r>
      <w:r w:rsidRPr="003643BC">
        <w:t xml:space="preserve"> sı erkek, %57.8</w:t>
      </w:r>
      <w:r w:rsidR="00391285" w:rsidRPr="003643BC">
        <w:t>’</w:t>
      </w:r>
      <w:r w:rsidRPr="003643BC">
        <w:t xml:space="preserve"> i ilkokul mezunu, %92.2</w:t>
      </w:r>
      <w:r w:rsidR="00391285" w:rsidRPr="003643BC">
        <w:t>’</w:t>
      </w:r>
      <w:r w:rsidRPr="003643BC">
        <w:t>si evli,  70.3</w:t>
      </w:r>
      <w:r w:rsidR="00391285" w:rsidRPr="003643BC">
        <w:t>’</w:t>
      </w:r>
      <w:r w:rsidRPr="003643BC">
        <w:t>ü sigara içmiyor, %79.7</w:t>
      </w:r>
      <w:r w:rsidR="00391285" w:rsidRPr="003643BC">
        <w:t>’</w:t>
      </w:r>
      <w:r w:rsidRPr="003643BC">
        <w:t>si alkol içmiyor, %89.1</w:t>
      </w:r>
      <w:r w:rsidR="00391285" w:rsidRPr="003643BC">
        <w:t>’</w:t>
      </w:r>
      <w:r w:rsidRPr="003643BC">
        <w:t>i herhangi bir şeye karşı alerjisi yok, %81.2</w:t>
      </w:r>
      <w:r w:rsidR="00391285" w:rsidRPr="003643BC">
        <w:t>’</w:t>
      </w:r>
      <w:r w:rsidRPr="003643BC">
        <w:t>sinin hareket durumu mobil, %32.8</w:t>
      </w:r>
      <w:r w:rsidR="00391285" w:rsidRPr="003643BC">
        <w:t>’</w:t>
      </w:r>
      <w:r w:rsidRPr="003643BC">
        <w:t>si diyabetes mellitus, %20.3</w:t>
      </w:r>
      <w:r w:rsidR="00391285" w:rsidRPr="003643BC">
        <w:t>’</w:t>
      </w:r>
      <w:r w:rsidRPr="003643BC">
        <w:t>ü hiperlipidemi, %48.4</w:t>
      </w:r>
      <w:r w:rsidR="00391285" w:rsidRPr="003643BC">
        <w:t>’</w:t>
      </w:r>
      <w:r w:rsidRPr="003643BC">
        <w:t>ü hipertansiyon, %25</w:t>
      </w:r>
      <w:r w:rsidR="00391285" w:rsidRPr="003643BC">
        <w:t>’</w:t>
      </w:r>
      <w:r w:rsidR="008877D4" w:rsidRPr="003643BC">
        <w:t>i koroner arter hastalığı</w:t>
      </w:r>
      <w:r w:rsidRPr="003643BC">
        <w:t xml:space="preserve"> </w:t>
      </w:r>
      <w:r w:rsidR="008877D4" w:rsidRPr="003643BC">
        <w:t xml:space="preserve">ve </w:t>
      </w:r>
      <w:r w:rsidRPr="003643BC">
        <w:t>%9.4</w:t>
      </w:r>
      <w:r w:rsidR="00391285" w:rsidRPr="003643BC">
        <w:t>’</w:t>
      </w:r>
      <w:r w:rsidRPr="003643BC">
        <w:t>ü böbrek yetmezliği</w:t>
      </w:r>
      <w:r w:rsidR="00AF5F7B" w:rsidRPr="003643BC">
        <w:t xml:space="preserve"> yan hastalık</w:t>
      </w:r>
      <w:r w:rsidRPr="003643BC">
        <w:t xml:space="preserve"> tanısı aldığı ve %87,5</w:t>
      </w:r>
      <w:r w:rsidR="00391285" w:rsidRPr="003643BC">
        <w:t>’</w:t>
      </w:r>
      <w:r w:rsidRPr="003643BC">
        <w:t xml:space="preserve"> inde</w:t>
      </w:r>
      <w:r w:rsidR="00CB0C42" w:rsidRPr="003643BC">
        <w:t xml:space="preserve"> geçirilmiş bir ameliyat öyküsüün olduğu,</w:t>
      </w:r>
      <w:proofErr w:type="gramEnd"/>
    </w:p>
    <w:p w:rsidR="004E22B7" w:rsidRPr="003643BC" w:rsidRDefault="00C44E86" w:rsidP="002767CA">
      <w:pPr>
        <w:pStyle w:val="ListeParagraf"/>
        <w:numPr>
          <w:ilvl w:val="0"/>
          <w:numId w:val="21"/>
        </w:numPr>
        <w:spacing w:after="120" w:line="360" w:lineRule="auto"/>
        <w:ind w:left="737" w:hanging="170"/>
        <w:contextualSpacing w:val="0"/>
        <w:jc w:val="both"/>
        <w:rPr>
          <w:rFonts w:eastAsia="Calibri"/>
        </w:rPr>
      </w:pPr>
      <w:proofErr w:type="gramStart"/>
      <w:r w:rsidRPr="003643BC">
        <w:rPr>
          <w:rFonts w:eastAsia="Calibri"/>
        </w:rPr>
        <w:t>Hastal</w:t>
      </w:r>
      <w:r w:rsidR="0092405D" w:rsidRPr="003643BC">
        <w:rPr>
          <w:rFonts w:eastAsia="Calibri"/>
        </w:rPr>
        <w:t>a</w:t>
      </w:r>
      <w:r w:rsidRPr="003643BC">
        <w:rPr>
          <w:rFonts w:eastAsia="Calibri"/>
        </w:rPr>
        <w:t>rın %56.2</w:t>
      </w:r>
      <w:r w:rsidR="00391285" w:rsidRPr="003643BC">
        <w:rPr>
          <w:rFonts w:eastAsia="Calibri"/>
        </w:rPr>
        <w:t>’</w:t>
      </w:r>
      <w:r w:rsidRPr="003643BC">
        <w:rPr>
          <w:rFonts w:eastAsia="Calibri"/>
        </w:rPr>
        <w:t xml:space="preserve">si kendilerine yapılması planlanan cerrahi işlem ile ilgili olarak </w:t>
      </w:r>
      <w:r w:rsidR="00AF5F7B" w:rsidRPr="003643BC">
        <w:rPr>
          <w:rFonts w:eastAsia="Calibri"/>
        </w:rPr>
        <w:t>bilgi</w:t>
      </w:r>
      <w:r w:rsidR="004E22B7" w:rsidRPr="003643BC">
        <w:rPr>
          <w:rFonts w:eastAsia="Calibri"/>
        </w:rPr>
        <w:t xml:space="preserve"> </w:t>
      </w:r>
      <w:r w:rsidRPr="003643BC">
        <w:rPr>
          <w:rFonts w:eastAsia="Calibri"/>
        </w:rPr>
        <w:t xml:space="preserve">aldıkları, </w:t>
      </w:r>
      <w:r w:rsidR="00AF5F7B" w:rsidRPr="003643BC">
        <w:rPr>
          <w:rFonts w:eastAsia="Calibri"/>
        </w:rPr>
        <w:t>%25.0 (16)</w:t>
      </w:r>
      <w:r w:rsidR="00391285" w:rsidRPr="003643BC">
        <w:rPr>
          <w:rFonts w:eastAsia="Calibri"/>
        </w:rPr>
        <w:t>’</w:t>
      </w:r>
      <w:r w:rsidR="00AF5F7B" w:rsidRPr="003643BC">
        <w:rPr>
          <w:rFonts w:eastAsia="Calibri"/>
        </w:rPr>
        <w:t>inin kolon kanseri, %15.6 (10)</w:t>
      </w:r>
      <w:r w:rsidR="00391285" w:rsidRPr="003643BC">
        <w:rPr>
          <w:rFonts w:eastAsia="Calibri"/>
        </w:rPr>
        <w:t>’</w:t>
      </w:r>
      <w:r w:rsidR="00AF5F7B" w:rsidRPr="003643BC">
        <w:rPr>
          <w:rFonts w:eastAsia="Calibri"/>
        </w:rPr>
        <w:t>sının ileus, %14.1 (9)</w:t>
      </w:r>
      <w:r w:rsidR="00391285" w:rsidRPr="003643BC">
        <w:rPr>
          <w:rFonts w:eastAsia="Calibri"/>
        </w:rPr>
        <w:t>’</w:t>
      </w:r>
      <w:r w:rsidR="00AF5F7B" w:rsidRPr="003643BC">
        <w:rPr>
          <w:rFonts w:eastAsia="Calibri"/>
        </w:rPr>
        <w:t>inin rektum kanseri, %9.4 (6)</w:t>
      </w:r>
      <w:r w:rsidR="00391285" w:rsidRPr="003643BC">
        <w:rPr>
          <w:rFonts w:eastAsia="Calibri"/>
        </w:rPr>
        <w:t>’</w:t>
      </w:r>
      <w:r w:rsidR="00AF5F7B" w:rsidRPr="003643BC">
        <w:rPr>
          <w:rFonts w:eastAsia="Calibri"/>
        </w:rPr>
        <w:t xml:space="preserve"> ünün kolostomi kapatılması, %7.8 (5)</w:t>
      </w:r>
      <w:r w:rsidR="00391285" w:rsidRPr="003643BC">
        <w:rPr>
          <w:rFonts w:eastAsia="Calibri"/>
        </w:rPr>
        <w:t>’</w:t>
      </w:r>
      <w:r w:rsidR="00AF5F7B" w:rsidRPr="003643BC">
        <w:rPr>
          <w:rFonts w:eastAsia="Calibri"/>
        </w:rPr>
        <w:t>inin akut batın, %6.3 (4)</w:t>
      </w:r>
      <w:r w:rsidR="00391285" w:rsidRPr="003643BC">
        <w:rPr>
          <w:rFonts w:eastAsia="Calibri"/>
        </w:rPr>
        <w:t>’</w:t>
      </w:r>
      <w:r w:rsidR="00AF5F7B" w:rsidRPr="003643BC">
        <w:rPr>
          <w:rFonts w:eastAsia="Calibri"/>
        </w:rPr>
        <w:t>ünün mide kanseri, %4.7 (3)</w:t>
      </w:r>
      <w:r w:rsidR="00391285" w:rsidRPr="003643BC">
        <w:rPr>
          <w:rFonts w:eastAsia="Calibri"/>
        </w:rPr>
        <w:t>’</w:t>
      </w:r>
      <w:r w:rsidR="00AF5F7B" w:rsidRPr="003643BC">
        <w:rPr>
          <w:rFonts w:eastAsia="Calibri"/>
        </w:rPr>
        <w:t>sinin papilla kanseri, %4.7 (3)</w:t>
      </w:r>
      <w:r w:rsidR="00391285" w:rsidRPr="003643BC">
        <w:rPr>
          <w:rFonts w:eastAsia="Calibri"/>
        </w:rPr>
        <w:t>’</w:t>
      </w:r>
      <w:r w:rsidR="00AF5F7B" w:rsidRPr="003643BC">
        <w:rPr>
          <w:rFonts w:eastAsia="Calibri"/>
        </w:rPr>
        <w:t>sinin hemoraid, anal fissür, %1.6 (1)</w:t>
      </w:r>
      <w:r w:rsidR="00391285" w:rsidRPr="003643BC">
        <w:rPr>
          <w:rFonts w:eastAsia="Calibri"/>
        </w:rPr>
        <w:t>’</w:t>
      </w:r>
      <w:r w:rsidR="00AF5F7B" w:rsidRPr="003643BC">
        <w:rPr>
          <w:rFonts w:eastAsia="Calibri"/>
        </w:rPr>
        <w:t>sının karaciğer kanseri, %10.9 (8)</w:t>
      </w:r>
      <w:r w:rsidR="00391285" w:rsidRPr="003643BC">
        <w:rPr>
          <w:rFonts w:eastAsia="Calibri"/>
        </w:rPr>
        <w:t>’</w:t>
      </w:r>
      <w:r w:rsidR="00AF5F7B" w:rsidRPr="003643BC">
        <w:rPr>
          <w:rFonts w:eastAsia="Calibri"/>
        </w:rPr>
        <w:t>inin diğer (karaciğer ve dalak laserasyonu, insizyonel herni, karında şişlik vb.) tıbbi ön tan</w:t>
      </w:r>
      <w:r w:rsidR="00CB0C42" w:rsidRPr="003643BC">
        <w:rPr>
          <w:rFonts w:eastAsia="Calibri"/>
        </w:rPr>
        <w:t>ı ile hastaneye yatış yapıldığı,</w:t>
      </w:r>
      <w:proofErr w:type="gramEnd"/>
    </w:p>
    <w:p w:rsidR="004E22B7" w:rsidRPr="003643BC" w:rsidRDefault="00C44E86"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 xml:space="preserve">Hastaların </w:t>
      </w:r>
      <w:r w:rsidR="00CB0C42" w:rsidRPr="003643BC">
        <w:rPr>
          <w:rFonts w:eastAsia="Calibri"/>
        </w:rPr>
        <w:t>%10.9 (7)</w:t>
      </w:r>
      <w:r w:rsidR="00391285" w:rsidRPr="003643BC">
        <w:rPr>
          <w:rFonts w:eastAsia="Calibri"/>
        </w:rPr>
        <w:t>’</w:t>
      </w:r>
      <w:r w:rsidR="00CB0C42" w:rsidRPr="003643BC">
        <w:rPr>
          <w:rFonts w:eastAsia="Calibri"/>
        </w:rPr>
        <w:t>unun oksijen desteği aldığı, %70.3 (45)</w:t>
      </w:r>
      <w:r w:rsidR="00391285" w:rsidRPr="003643BC">
        <w:rPr>
          <w:rFonts w:eastAsia="Calibri"/>
        </w:rPr>
        <w:t>’</w:t>
      </w:r>
      <w:r w:rsidR="00CB0C42" w:rsidRPr="003643BC">
        <w:rPr>
          <w:rFonts w:eastAsia="Calibri"/>
        </w:rPr>
        <w:t>ünün NRS-2002 Nutrisyonel Risk Tarama Skorunun 1 olduğu, %62.5 (40)</w:t>
      </w:r>
      <w:r w:rsidR="00391285" w:rsidRPr="003643BC">
        <w:rPr>
          <w:rFonts w:eastAsia="Calibri"/>
        </w:rPr>
        <w:t>’</w:t>
      </w:r>
      <w:r w:rsidR="00CB0C42" w:rsidRPr="003643BC">
        <w:rPr>
          <w:rFonts w:eastAsia="Calibri"/>
        </w:rPr>
        <w:t xml:space="preserve">inde ağrı olduğu ve Vizüel Analog Skalada ağrı şiddetinin 3.62±3.30 (ortalama) ve 4 (median) olduğu belirlenmiştir. </w:t>
      </w:r>
      <w:proofErr w:type="gramStart"/>
      <w:r w:rsidR="00CB0C42" w:rsidRPr="003643BC">
        <w:rPr>
          <w:rFonts w:eastAsia="Calibri"/>
        </w:rPr>
        <w:t>Hastaların ağrıya ilişkin tanımlamalarında %37.5 (24)</w:t>
      </w:r>
      <w:r w:rsidR="00391285" w:rsidRPr="003643BC">
        <w:rPr>
          <w:rFonts w:eastAsia="Calibri"/>
        </w:rPr>
        <w:t>’</w:t>
      </w:r>
      <w:r w:rsidR="00CB0C42" w:rsidRPr="003643BC">
        <w:rPr>
          <w:rFonts w:eastAsia="Calibri"/>
        </w:rPr>
        <w:t xml:space="preserve"> i sıkıntı verici ağrı, %26.6 (17)</w:t>
      </w:r>
      <w:r w:rsidR="00391285" w:rsidRPr="003643BC">
        <w:rPr>
          <w:rFonts w:eastAsia="Calibri"/>
        </w:rPr>
        <w:t>’</w:t>
      </w:r>
      <w:r w:rsidR="00CB0C42" w:rsidRPr="003643BC">
        <w:rPr>
          <w:rFonts w:eastAsia="Calibri"/>
        </w:rPr>
        <w:t>sı acıtıcı ağrı, %26.6 (17)</w:t>
      </w:r>
      <w:r w:rsidR="00391285" w:rsidRPr="003643BC">
        <w:rPr>
          <w:rFonts w:eastAsia="Calibri"/>
        </w:rPr>
        <w:t>’</w:t>
      </w:r>
      <w:r w:rsidR="00CB0C42" w:rsidRPr="003643BC">
        <w:rPr>
          <w:rFonts w:eastAsia="Calibri"/>
        </w:rPr>
        <w:t>i yoğun ağrı, %21.9 (14)</w:t>
      </w:r>
      <w:r w:rsidR="00391285" w:rsidRPr="003643BC">
        <w:rPr>
          <w:rFonts w:eastAsia="Calibri"/>
        </w:rPr>
        <w:t>’</w:t>
      </w:r>
      <w:r w:rsidR="00CB0C42" w:rsidRPr="003643BC">
        <w:rPr>
          <w:rFonts w:eastAsia="Calibri"/>
        </w:rPr>
        <w:t xml:space="preserve">u dağılan </w:t>
      </w:r>
      <w:r w:rsidR="00B906E1" w:rsidRPr="003643BC">
        <w:rPr>
          <w:rFonts w:eastAsia="Calibri"/>
        </w:rPr>
        <w:t>ağrı, %20.3 (13)</w:t>
      </w:r>
      <w:r w:rsidR="00391285" w:rsidRPr="003643BC">
        <w:rPr>
          <w:rFonts w:eastAsia="Calibri"/>
        </w:rPr>
        <w:t>’</w:t>
      </w:r>
      <w:r w:rsidR="00B906E1" w:rsidRPr="003643BC">
        <w:rPr>
          <w:rFonts w:eastAsia="Calibri"/>
        </w:rPr>
        <w:t>ü keskin ağrı,</w:t>
      </w:r>
      <w:r w:rsidR="00CB0C42" w:rsidRPr="003643BC">
        <w:rPr>
          <w:rFonts w:eastAsia="Calibri"/>
        </w:rPr>
        <w:t xml:space="preserve"> %18.8 (12)</w:t>
      </w:r>
      <w:r w:rsidR="00391285" w:rsidRPr="003643BC">
        <w:rPr>
          <w:rFonts w:eastAsia="Calibri"/>
        </w:rPr>
        <w:t>’</w:t>
      </w:r>
      <w:r w:rsidR="00CB0C42" w:rsidRPr="003643BC">
        <w:rPr>
          <w:rFonts w:eastAsia="Calibri"/>
        </w:rPr>
        <w:t>i yayılan ağrı, %14.1 (9)</w:t>
      </w:r>
      <w:r w:rsidR="00391285" w:rsidRPr="003643BC">
        <w:rPr>
          <w:rFonts w:eastAsia="Calibri"/>
        </w:rPr>
        <w:t>’</w:t>
      </w:r>
      <w:r w:rsidR="00CB0C42" w:rsidRPr="003643BC">
        <w:rPr>
          <w:rFonts w:eastAsia="Calibri"/>
        </w:rPr>
        <w:t>i hassas ağrı, %9.4 (6)</w:t>
      </w:r>
      <w:r w:rsidR="00391285" w:rsidRPr="003643BC">
        <w:rPr>
          <w:rFonts w:eastAsia="Calibri"/>
        </w:rPr>
        <w:t>’</w:t>
      </w:r>
      <w:r w:rsidR="00CB0C42" w:rsidRPr="003643BC">
        <w:rPr>
          <w:rFonts w:eastAsia="Calibri"/>
        </w:rPr>
        <w:t>ü sızlayan ağrı, %9.4 (6)</w:t>
      </w:r>
      <w:r w:rsidR="00391285" w:rsidRPr="003643BC">
        <w:rPr>
          <w:rFonts w:eastAsia="Calibri"/>
        </w:rPr>
        <w:t>’</w:t>
      </w:r>
      <w:r w:rsidR="00CB0C42" w:rsidRPr="003643BC">
        <w:rPr>
          <w:rFonts w:eastAsia="Calibri"/>
        </w:rPr>
        <w:t>ü sıkıştırıcı ağrı, %6.2 (4)</w:t>
      </w:r>
      <w:r w:rsidR="00391285" w:rsidRPr="003643BC">
        <w:rPr>
          <w:rFonts w:eastAsia="Calibri"/>
        </w:rPr>
        <w:t>’</w:t>
      </w:r>
      <w:r w:rsidR="00CB0C42" w:rsidRPr="003643BC">
        <w:rPr>
          <w:rFonts w:eastAsia="Calibri"/>
        </w:rPr>
        <w:t>si yakıyor gibi ağrı, %6.2 (4)</w:t>
      </w:r>
      <w:r w:rsidR="00391285" w:rsidRPr="003643BC">
        <w:rPr>
          <w:rFonts w:eastAsia="Calibri"/>
        </w:rPr>
        <w:t>’</w:t>
      </w:r>
      <w:r w:rsidR="00CB0C42" w:rsidRPr="003643BC">
        <w:rPr>
          <w:rFonts w:eastAsia="Calibri"/>
        </w:rPr>
        <w:t>si delen ağrı, %4.7 (3)</w:t>
      </w:r>
      <w:r w:rsidR="00391285" w:rsidRPr="003643BC">
        <w:rPr>
          <w:rFonts w:eastAsia="Calibri"/>
        </w:rPr>
        <w:t>’</w:t>
      </w:r>
      <w:r w:rsidR="00CB0C42" w:rsidRPr="003643BC">
        <w:rPr>
          <w:rFonts w:eastAsia="Calibri"/>
        </w:rPr>
        <w:t>si bıçak saplanır gibi ağrı, %4.7 (3)</w:t>
      </w:r>
      <w:r w:rsidR="00391285" w:rsidRPr="003643BC">
        <w:rPr>
          <w:rFonts w:eastAsia="Calibri"/>
        </w:rPr>
        <w:t>’</w:t>
      </w:r>
      <w:r w:rsidR="00CB0C42" w:rsidRPr="003643BC">
        <w:rPr>
          <w:rFonts w:eastAsia="Calibri"/>
        </w:rPr>
        <w:t>si yırtılıyor gibi ağrı, %4.7 (3)</w:t>
      </w:r>
      <w:r w:rsidR="00391285" w:rsidRPr="003643BC">
        <w:rPr>
          <w:rFonts w:eastAsia="Calibri"/>
        </w:rPr>
        <w:t>’</w:t>
      </w:r>
      <w:r w:rsidR="00CB0C42" w:rsidRPr="003643BC">
        <w:rPr>
          <w:rFonts w:eastAsia="Calibri"/>
        </w:rPr>
        <w:t>si boğucu ağrı, %3.1 (2)</w:t>
      </w:r>
      <w:r w:rsidR="00391285" w:rsidRPr="003643BC">
        <w:rPr>
          <w:rFonts w:eastAsia="Calibri"/>
        </w:rPr>
        <w:t>’</w:t>
      </w:r>
      <w:r w:rsidR="00CB0C42" w:rsidRPr="003643BC">
        <w:rPr>
          <w:rFonts w:eastAsia="Calibri"/>
        </w:rPr>
        <w:t>i iğne batar gibi ağrı, %3.1 (2)</w:t>
      </w:r>
      <w:r w:rsidR="00391285" w:rsidRPr="003643BC">
        <w:rPr>
          <w:rFonts w:eastAsia="Calibri"/>
        </w:rPr>
        <w:t>’</w:t>
      </w:r>
      <w:r w:rsidR="00CB0C42" w:rsidRPr="003643BC">
        <w:rPr>
          <w:rFonts w:eastAsia="Calibri"/>
        </w:rPr>
        <w:t>i belli bir noktada yayılmayan ağrı ve %3.1 (2)</w:t>
      </w:r>
      <w:r w:rsidR="00391285" w:rsidRPr="003643BC">
        <w:rPr>
          <w:rFonts w:eastAsia="Calibri"/>
        </w:rPr>
        <w:t>’</w:t>
      </w:r>
      <w:r w:rsidR="00CB0C42" w:rsidRPr="003643BC">
        <w:rPr>
          <w:rFonts w:eastAsia="Calibri"/>
        </w:rPr>
        <w:t>i baskılayıcı ağrısı olduğu,</w:t>
      </w:r>
      <w:proofErr w:type="gramEnd"/>
    </w:p>
    <w:p w:rsidR="004E22B7" w:rsidRPr="003643BC" w:rsidRDefault="00F86855"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lastRenderedPageBreak/>
        <w:t>Hastaların m</w:t>
      </w:r>
      <w:r w:rsidR="00CB0C42" w:rsidRPr="003643BC">
        <w:rPr>
          <w:rFonts w:eastAsia="Calibri"/>
        </w:rPr>
        <w:t xml:space="preserve">ekanik barsak hazırlığı öncesi </w:t>
      </w:r>
      <w:proofErr w:type="gramStart"/>
      <w:r w:rsidR="00CB0C42" w:rsidRPr="003643BC">
        <w:rPr>
          <w:rFonts w:eastAsia="Calibri"/>
        </w:rPr>
        <w:t>semptomlarında</w:t>
      </w:r>
      <w:proofErr w:type="gramEnd"/>
      <w:r w:rsidR="00CB0C42" w:rsidRPr="003643BC">
        <w:rPr>
          <w:rFonts w:eastAsia="Calibri"/>
        </w:rPr>
        <w:t xml:space="preserve"> %81.2 (52)</w:t>
      </w:r>
      <w:r w:rsidR="00391285" w:rsidRPr="003643BC">
        <w:rPr>
          <w:rFonts w:eastAsia="Calibri"/>
        </w:rPr>
        <w:t>’</w:t>
      </w:r>
      <w:r w:rsidR="00CB0C42" w:rsidRPr="003643BC">
        <w:rPr>
          <w:rFonts w:eastAsia="Calibri"/>
        </w:rPr>
        <w:t>si kendini iyi hissettikleri, %70.3 (45)</w:t>
      </w:r>
      <w:r w:rsidR="00391285" w:rsidRPr="003643BC">
        <w:rPr>
          <w:rFonts w:eastAsia="Calibri"/>
        </w:rPr>
        <w:t>’</w:t>
      </w:r>
      <w:r w:rsidR="00CB0C42" w:rsidRPr="003643BC">
        <w:rPr>
          <w:rFonts w:eastAsia="Calibri"/>
        </w:rPr>
        <w:t>ü yorgun oldukları, %65.6 (33)</w:t>
      </w:r>
      <w:r w:rsidR="00391285" w:rsidRPr="003643BC">
        <w:rPr>
          <w:rFonts w:eastAsia="Calibri"/>
        </w:rPr>
        <w:t>’</w:t>
      </w:r>
      <w:r w:rsidR="00CB0C42" w:rsidRPr="003643BC">
        <w:rPr>
          <w:rFonts w:eastAsia="Calibri"/>
        </w:rPr>
        <w:t>sı ağrısının olduğu, %51.6 (33)</w:t>
      </w:r>
      <w:r w:rsidR="00391285" w:rsidRPr="003643BC">
        <w:rPr>
          <w:rFonts w:eastAsia="Calibri"/>
        </w:rPr>
        <w:t>’</w:t>
      </w:r>
      <w:r w:rsidR="00CB0C42" w:rsidRPr="003643BC">
        <w:rPr>
          <w:rFonts w:eastAsia="Calibri"/>
        </w:rPr>
        <w:t>sı uykusuz oldukları, %51.6 (33)</w:t>
      </w:r>
      <w:r w:rsidR="00391285" w:rsidRPr="003643BC">
        <w:rPr>
          <w:rFonts w:eastAsia="Calibri"/>
        </w:rPr>
        <w:t>’</w:t>
      </w:r>
      <w:r w:rsidR="00CB0C42" w:rsidRPr="003643BC">
        <w:rPr>
          <w:rFonts w:eastAsia="Calibri"/>
        </w:rPr>
        <w:t>sı</w:t>
      </w:r>
      <w:r w:rsidRPr="003643BC">
        <w:rPr>
          <w:rFonts w:eastAsia="Calibri"/>
        </w:rPr>
        <w:t xml:space="preserve"> bulantı kusması olduğu,</w:t>
      </w:r>
    </w:p>
    <w:p w:rsidR="004E22B7" w:rsidRPr="003643BC" w:rsidRDefault="00CB0C42"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 xml:space="preserve">Hastaların </w:t>
      </w:r>
      <w:proofErr w:type="gramStart"/>
      <w:r w:rsidRPr="003643BC">
        <w:rPr>
          <w:rFonts w:eastAsia="Calibri"/>
        </w:rPr>
        <w:t>semptomların</w:t>
      </w:r>
      <w:proofErr w:type="gramEnd"/>
      <w:r w:rsidRPr="003643BC">
        <w:rPr>
          <w:rFonts w:eastAsia="Calibri"/>
        </w:rPr>
        <w:t xml:space="preserve"> median ve ortalama±ss d</w:t>
      </w:r>
      <w:r w:rsidR="00F86855" w:rsidRPr="003643BC">
        <w:rPr>
          <w:rFonts w:eastAsia="Calibri"/>
        </w:rPr>
        <w:t>e</w:t>
      </w:r>
      <w:r w:rsidRPr="003643BC">
        <w:rPr>
          <w:rFonts w:eastAsia="Calibri"/>
        </w:rPr>
        <w:t>ğerleri</w:t>
      </w:r>
      <w:r w:rsidR="00F86855" w:rsidRPr="003643BC">
        <w:rPr>
          <w:rFonts w:eastAsia="Calibri"/>
        </w:rPr>
        <w:t>nin</w:t>
      </w:r>
      <w:r w:rsidRPr="003643BC">
        <w:rPr>
          <w:rFonts w:eastAsia="Calibri"/>
        </w:rPr>
        <w:t xml:space="preserve">;  kendini iyi hissetme durumu 5.0 (median) ve 4.72±3.7 (ortalama±ss), uykusuzluk 5.0 (median) ve 2.83±3.3 (ortalama±ss), ağrı 4.0 (median) ve 3.69±3.2 (ortalama±ss), yorgunluk 4.0 (median) ve 5.0 (median) ve 4.28±3.6 (ortalama±ss), bulantı kusma 1 (median) ve 2.59±3.2 (ortalama±ss) </w:t>
      </w:r>
      <w:r w:rsidR="00F86855" w:rsidRPr="003643BC">
        <w:rPr>
          <w:rFonts w:eastAsia="Calibri"/>
        </w:rPr>
        <w:t>olduğu,</w:t>
      </w:r>
    </w:p>
    <w:p w:rsidR="004E22B7" w:rsidRPr="003643BC" w:rsidRDefault="00C44E86"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 xml:space="preserve">Hastaların kliniğe yatışında ve mekanik barsak hazırlığı uygulamasından bir saat öncesi ölçülen hemodinamik parametrelerde sistolik kan basıncı, </w:t>
      </w:r>
      <w:r w:rsidR="00D16702" w:rsidRPr="003643BC">
        <w:rPr>
          <w:rFonts w:eastAsia="Calibri"/>
        </w:rPr>
        <w:t>diastolik</w:t>
      </w:r>
      <w:r w:rsidRPr="003643BC">
        <w:rPr>
          <w:rFonts w:eastAsia="Calibri"/>
        </w:rPr>
        <w:t xml:space="preserve"> kan basıncı, </w:t>
      </w:r>
      <w:r w:rsidR="00EA1A79" w:rsidRPr="003643BC">
        <w:rPr>
          <w:rFonts w:eastAsia="Calibri"/>
        </w:rPr>
        <w:t>arteriyel</w:t>
      </w:r>
      <w:r w:rsidRPr="003643BC">
        <w:rPr>
          <w:rFonts w:eastAsia="Calibri"/>
        </w:rPr>
        <w:t xml:space="preserve"> kan basıncı ortalaması, nabız sayısı ve solunum sayısı arasında istatistiksel olarak anlamlı fark bulunmadığı</w:t>
      </w:r>
      <w:r w:rsidR="00AB50DC" w:rsidRPr="003643BC">
        <w:rPr>
          <w:rFonts w:eastAsia="Calibri"/>
        </w:rPr>
        <w:t xml:space="preserve"> ancak,</w:t>
      </w:r>
    </w:p>
    <w:p w:rsidR="004E22B7" w:rsidRPr="003643BC" w:rsidRDefault="00AB50DC"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O</w:t>
      </w:r>
      <w:r w:rsidR="00C44E86" w:rsidRPr="003643BC">
        <w:rPr>
          <w:rFonts w:eastAsia="Calibri"/>
        </w:rPr>
        <w:t>ksijen saturasyonu ve vücut sıcaklığında istatistiksel olarak anlamlı fark bulunduğu</w:t>
      </w:r>
    </w:p>
    <w:p w:rsidR="004E22B7" w:rsidRPr="003643BC" w:rsidRDefault="00C44E86"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Hastaların mekanik barsak hazırlığı uygulamasından bir saat önce, uygulamanın hemen öncesinde, uygulama bitiminden hemen sonra, uygulamanın 20</w:t>
      </w:r>
      <w:proofErr w:type="gramStart"/>
      <w:r w:rsidRPr="003643BC">
        <w:rPr>
          <w:rFonts w:eastAsia="Calibri"/>
        </w:rPr>
        <w:t>.,</w:t>
      </w:r>
      <w:proofErr w:type="gramEnd"/>
      <w:r w:rsidRPr="003643BC">
        <w:rPr>
          <w:rFonts w:eastAsia="Calibri"/>
        </w:rPr>
        <w:t xml:space="preserve"> 40., 60. dakikalarında ölçülen hemodinamik parametrelerin  sistolik kan basıncı, di</w:t>
      </w:r>
      <w:r w:rsidR="004C7375" w:rsidRPr="003643BC">
        <w:rPr>
          <w:rFonts w:eastAsia="Calibri"/>
        </w:rPr>
        <w:t>astolik kan basıncı, nabzı</w:t>
      </w:r>
      <w:r w:rsidRPr="003643BC">
        <w:rPr>
          <w:rFonts w:eastAsia="Calibri"/>
        </w:rPr>
        <w:t>, oksijen saturasyonu, solunum sayısı ve vücut sıcaklığında ölçülen sürelerde anlamlı fark bulunduğu</w:t>
      </w:r>
      <w:r w:rsidR="00DA3F2B" w:rsidRPr="003643BC">
        <w:rPr>
          <w:rFonts w:eastAsia="Calibri"/>
        </w:rPr>
        <w:t>,</w:t>
      </w:r>
    </w:p>
    <w:p w:rsidR="004E22B7" w:rsidRPr="003643BC" w:rsidRDefault="00DA3F2B"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Hastaların mekanik barsak hazırlığı uygulamasından bir saat önce, uygulamanın hemen öncesinde, uygulama bitiminden hemen sonra, uygulamanın 20</w:t>
      </w:r>
      <w:proofErr w:type="gramStart"/>
      <w:r w:rsidRPr="003643BC">
        <w:rPr>
          <w:rFonts w:eastAsia="Calibri"/>
        </w:rPr>
        <w:t>.,</w:t>
      </w:r>
      <w:proofErr w:type="gramEnd"/>
      <w:r w:rsidRPr="003643BC">
        <w:rPr>
          <w:rFonts w:eastAsia="Calibri"/>
        </w:rPr>
        <w:t xml:space="preserve"> 40., 60. dakikalarında ölçülen hemodinamik parametrelerin </w:t>
      </w:r>
      <w:r w:rsidR="00EA1A79" w:rsidRPr="003643BC">
        <w:rPr>
          <w:rFonts w:eastAsia="Calibri"/>
        </w:rPr>
        <w:t>arteriyel</w:t>
      </w:r>
      <w:r w:rsidRPr="003643BC">
        <w:rPr>
          <w:rFonts w:eastAsia="Calibri"/>
        </w:rPr>
        <w:t xml:space="preserve"> kan basıncı ortalamasında anlamlı fark bulunmadığı,</w:t>
      </w:r>
    </w:p>
    <w:p w:rsidR="004E22B7" w:rsidRPr="003643BC" w:rsidRDefault="000722B4" w:rsidP="002767CA">
      <w:pPr>
        <w:pStyle w:val="ListeParagraf"/>
        <w:numPr>
          <w:ilvl w:val="0"/>
          <w:numId w:val="21"/>
        </w:numPr>
        <w:spacing w:after="120" w:line="360" w:lineRule="auto"/>
        <w:ind w:left="737" w:hanging="170"/>
        <w:contextualSpacing w:val="0"/>
        <w:jc w:val="both"/>
        <w:rPr>
          <w:rFonts w:eastAsia="Calibri"/>
        </w:rPr>
      </w:pPr>
      <w:r w:rsidRPr="003643BC">
        <w:rPr>
          <w:rFonts w:eastAsia="Calibri"/>
        </w:rPr>
        <w:t>Mekanik barsak hazırlığı uygulamadan hemen öncesinde araştırmaya katılan hastalarda sorgulanan şikâye</w:t>
      </w:r>
      <w:r w:rsidR="00B906E1" w:rsidRPr="003643BC">
        <w:rPr>
          <w:rFonts w:eastAsia="Calibri"/>
        </w:rPr>
        <w:t>tlere bakıldığında hastaların %</w:t>
      </w:r>
      <w:r w:rsidRPr="003643BC">
        <w:rPr>
          <w:rFonts w:eastAsia="Calibri"/>
        </w:rPr>
        <w:t>54.7</w:t>
      </w:r>
      <w:r w:rsidR="00391285" w:rsidRPr="003643BC">
        <w:rPr>
          <w:rFonts w:eastAsia="Calibri"/>
        </w:rPr>
        <w:t>’</w:t>
      </w:r>
      <w:r w:rsidRPr="003643BC">
        <w:rPr>
          <w:rFonts w:eastAsia="Calibri"/>
        </w:rPr>
        <w:t>sinde karında ağrı, %50</w:t>
      </w:r>
      <w:r w:rsidR="00391285" w:rsidRPr="003643BC">
        <w:rPr>
          <w:rFonts w:eastAsia="Calibri"/>
        </w:rPr>
        <w:t>’</w:t>
      </w:r>
      <w:r w:rsidRPr="003643BC">
        <w:rPr>
          <w:rFonts w:eastAsia="Calibri"/>
        </w:rPr>
        <w:t>s</w:t>
      </w:r>
      <w:r w:rsidR="00B906E1" w:rsidRPr="003643BC">
        <w:rPr>
          <w:rFonts w:eastAsia="Calibri"/>
        </w:rPr>
        <w:t>inde ağızda tat değişikliği , %</w:t>
      </w:r>
      <w:r w:rsidRPr="003643BC">
        <w:rPr>
          <w:rFonts w:eastAsia="Calibri"/>
        </w:rPr>
        <w:t>42.2</w:t>
      </w:r>
      <w:r w:rsidR="00391285" w:rsidRPr="003643BC">
        <w:rPr>
          <w:rFonts w:eastAsia="Calibri"/>
        </w:rPr>
        <w:t>’</w:t>
      </w:r>
      <w:r w:rsidRPr="003643BC">
        <w:rPr>
          <w:rFonts w:eastAsia="Calibri"/>
        </w:rPr>
        <w:t>s</w:t>
      </w:r>
      <w:r w:rsidR="00B906E1" w:rsidRPr="003643BC">
        <w:rPr>
          <w:rFonts w:eastAsia="Calibri"/>
        </w:rPr>
        <w:t>inde karında şişkinlik, %</w:t>
      </w:r>
      <w:r w:rsidR="008877D4" w:rsidRPr="003643BC">
        <w:rPr>
          <w:rFonts w:eastAsia="Calibri"/>
        </w:rPr>
        <w:t>40.6</w:t>
      </w:r>
      <w:r w:rsidR="00391285" w:rsidRPr="003643BC">
        <w:rPr>
          <w:rFonts w:eastAsia="Calibri"/>
        </w:rPr>
        <w:t>’</w:t>
      </w:r>
      <w:r w:rsidR="00B906E1" w:rsidRPr="003643BC">
        <w:rPr>
          <w:rFonts w:eastAsia="Calibri"/>
        </w:rPr>
        <w:t>sında bulantı, %28.1</w:t>
      </w:r>
      <w:r w:rsidR="00391285" w:rsidRPr="003643BC">
        <w:rPr>
          <w:rFonts w:eastAsia="Calibri"/>
        </w:rPr>
        <w:t>’</w:t>
      </w:r>
      <w:r w:rsidR="00B906E1" w:rsidRPr="003643BC">
        <w:rPr>
          <w:rFonts w:eastAsia="Calibri"/>
        </w:rPr>
        <w:t>inde karında kramp, %23.4</w:t>
      </w:r>
      <w:r w:rsidR="00391285" w:rsidRPr="003643BC">
        <w:rPr>
          <w:rFonts w:eastAsia="Calibri"/>
        </w:rPr>
        <w:t>’</w:t>
      </w:r>
      <w:r w:rsidR="00B906E1" w:rsidRPr="003643BC">
        <w:rPr>
          <w:rFonts w:eastAsia="Calibri"/>
        </w:rPr>
        <w:t>ünde terleme,  %</w:t>
      </w:r>
      <w:r w:rsidRPr="003643BC">
        <w:rPr>
          <w:rFonts w:eastAsia="Calibri"/>
        </w:rPr>
        <w:t>14.4</w:t>
      </w:r>
      <w:r w:rsidR="00391285" w:rsidRPr="003643BC">
        <w:rPr>
          <w:rFonts w:eastAsia="Calibri"/>
        </w:rPr>
        <w:t>’</w:t>
      </w:r>
      <w:r w:rsidRPr="003643BC">
        <w:rPr>
          <w:rFonts w:eastAsia="Calibri"/>
        </w:rPr>
        <w:t>ünde kusma olduğu belirlenmiştir.</w:t>
      </w:r>
    </w:p>
    <w:p w:rsidR="004E22B7" w:rsidRPr="003643BC" w:rsidRDefault="00C44E86" w:rsidP="0065329B">
      <w:pPr>
        <w:spacing w:before="240" w:after="240" w:line="360" w:lineRule="auto"/>
        <w:ind w:firstLine="567"/>
        <w:jc w:val="both"/>
        <w:rPr>
          <w:rFonts w:eastAsia="Calibri"/>
          <w:bCs/>
        </w:rPr>
      </w:pPr>
      <w:r w:rsidRPr="003643BC">
        <w:rPr>
          <w:rFonts w:eastAsia="Calibri"/>
        </w:rPr>
        <w:t>Bu sonuçlara göre çalışma sonunda H0 hipotezi reddedilerek, H1 hipotezi kabul edildi.</w:t>
      </w:r>
    </w:p>
    <w:p w:rsidR="004E22B7" w:rsidRPr="003643BC" w:rsidRDefault="000C5E8C" w:rsidP="003643BC">
      <w:pPr>
        <w:spacing w:before="240" w:after="240" w:line="360" w:lineRule="auto"/>
        <w:ind w:firstLine="709"/>
        <w:jc w:val="both"/>
        <w:rPr>
          <w:rFonts w:eastAsia="Calibri"/>
          <w:b/>
          <w:bCs/>
        </w:rPr>
      </w:pPr>
      <w:r w:rsidRPr="003643BC">
        <w:rPr>
          <w:rFonts w:eastAsia="Calibri"/>
          <w:b/>
          <w:bCs/>
        </w:rPr>
        <w:lastRenderedPageBreak/>
        <w:t>Araştırmada elde edilen sonuçlar doğrultusunda</w:t>
      </w:r>
      <w:r w:rsidR="004E22B7" w:rsidRPr="003643BC">
        <w:rPr>
          <w:rFonts w:eastAsia="Calibri"/>
          <w:b/>
          <w:bCs/>
        </w:rPr>
        <w:t>;</w:t>
      </w:r>
    </w:p>
    <w:p w:rsidR="004E22B7"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Mekanik barsak hazırlığın h</w:t>
      </w:r>
      <w:r w:rsidR="0092405D" w:rsidRPr="003643BC">
        <w:rPr>
          <w:rFonts w:eastAsia="Calibri"/>
        </w:rPr>
        <w:t>astada hemodinamik parametreleri</w:t>
      </w:r>
      <w:r w:rsidRPr="003643BC">
        <w:rPr>
          <w:rFonts w:eastAsia="Calibri"/>
        </w:rPr>
        <w:t xml:space="preserve"> etkilediği</w:t>
      </w:r>
      <w:r w:rsidR="001A3CB0" w:rsidRPr="003643BC">
        <w:rPr>
          <w:rFonts w:eastAsia="Calibri"/>
        </w:rPr>
        <w:t xml:space="preserve"> için</w:t>
      </w:r>
      <w:r w:rsidRPr="003643BC">
        <w:rPr>
          <w:rFonts w:eastAsia="Calibri"/>
        </w:rPr>
        <w:t xml:space="preserve"> uygulama </w:t>
      </w:r>
      <w:r w:rsidR="00E74A61" w:rsidRPr="003643BC">
        <w:rPr>
          <w:rFonts w:eastAsia="Calibri"/>
        </w:rPr>
        <w:t>öncesi, esnası ve sonrasında (ilk saatte belirli aralıklarla)</w:t>
      </w:r>
      <w:r w:rsidRPr="003643BC">
        <w:rPr>
          <w:rFonts w:eastAsia="Calibri"/>
        </w:rPr>
        <w:t xml:space="preserve"> hemo</w:t>
      </w:r>
      <w:r w:rsidR="00E74A61" w:rsidRPr="003643BC">
        <w:rPr>
          <w:rFonts w:eastAsia="Calibri"/>
        </w:rPr>
        <w:t xml:space="preserve">dinamik değerlerin ölçümlerin dikkatli </w:t>
      </w:r>
      <w:r w:rsidR="00D63C73" w:rsidRPr="003643BC">
        <w:rPr>
          <w:rFonts w:eastAsia="Calibri"/>
        </w:rPr>
        <w:t>bir şekilde ölçülmesi</w:t>
      </w:r>
      <w:r w:rsidR="00E74A61" w:rsidRPr="003643BC">
        <w:rPr>
          <w:rFonts w:eastAsia="Calibri"/>
        </w:rPr>
        <w:t xml:space="preserve"> ve kaydedilmesi</w:t>
      </w:r>
      <w:r w:rsidR="00D63C73" w:rsidRPr="003643BC">
        <w:rPr>
          <w:rFonts w:eastAsia="Calibri"/>
        </w:rPr>
        <w:t>,</w:t>
      </w:r>
    </w:p>
    <w:p w:rsidR="004E22B7"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 xml:space="preserve">Mekanik barsak hazırlığına bağlı hastada gelişebilecek </w:t>
      </w:r>
      <w:r w:rsidR="00B906E1" w:rsidRPr="003643BC">
        <w:rPr>
          <w:rFonts w:eastAsia="Calibri"/>
        </w:rPr>
        <w:t>şikâyetlerin</w:t>
      </w:r>
      <w:r w:rsidR="009F631E" w:rsidRPr="003643BC">
        <w:rPr>
          <w:rFonts w:eastAsia="Calibri"/>
        </w:rPr>
        <w:t xml:space="preserve"> belirlenmesi</w:t>
      </w:r>
      <w:r w:rsidR="00E74A61" w:rsidRPr="003643BC">
        <w:rPr>
          <w:rFonts w:eastAsia="Calibri"/>
        </w:rPr>
        <w:t xml:space="preserve"> ve</w:t>
      </w:r>
      <w:r w:rsidR="009F631E" w:rsidRPr="003643BC">
        <w:rPr>
          <w:rFonts w:eastAsia="Calibri"/>
        </w:rPr>
        <w:t xml:space="preserve"> kayıt edilmesi,</w:t>
      </w:r>
    </w:p>
    <w:p w:rsidR="004E22B7"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 xml:space="preserve">Mekanik barsak hazırlığı uygulamasına bağlı oluşan </w:t>
      </w:r>
      <w:r w:rsidR="00B906E1" w:rsidRPr="003643BC">
        <w:rPr>
          <w:rFonts w:eastAsia="Calibri"/>
        </w:rPr>
        <w:t>şikâyetlerin</w:t>
      </w:r>
      <w:r w:rsidR="009F631E" w:rsidRPr="003643BC">
        <w:rPr>
          <w:rFonts w:eastAsia="Calibri"/>
        </w:rPr>
        <w:t xml:space="preserve"> belirlenmesi ve onlara ilişkin</w:t>
      </w:r>
      <w:r w:rsidRPr="003643BC">
        <w:rPr>
          <w:rFonts w:eastAsia="Calibri"/>
        </w:rPr>
        <w:t xml:space="preserve"> hemşirelik bakım planı hazırlanması ve uygulanması</w:t>
      </w:r>
      <w:r w:rsidR="00D63C73" w:rsidRPr="003643BC">
        <w:rPr>
          <w:rFonts w:eastAsia="Calibri"/>
        </w:rPr>
        <w:t>,</w:t>
      </w:r>
    </w:p>
    <w:p w:rsidR="004E22B7"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Son yıllarda giderek artan oranda uygulanmaya başlanan ve kolorektal cerrahi sonuçlarında oldukça önemli derecede iyileşme sağlayan ERAS Protokolünde de belirtildiği gibi mekanik barsak hazırlığına gerek olmadığı</w:t>
      </w:r>
      <w:r w:rsidR="00D63C73" w:rsidRPr="003643BC">
        <w:rPr>
          <w:rFonts w:eastAsia="Calibri"/>
        </w:rPr>
        <w:t>,</w:t>
      </w:r>
    </w:p>
    <w:p w:rsidR="004E22B7"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 xml:space="preserve">Mekanik barsak hazırlığı </w:t>
      </w:r>
      <w:proofErr w:type="gramStart"/>
      <w:r w:rsidR="004C7375" w:rsidRPr="003643BC">
        <w:rPr>
          <w:rFonts w:eastAsia="Calibri"/>
        </w:rPr>
        <w:t>kriterlerinin</w:t>
      </w:r>
      <w:proofErr w:type="gramEnd"/>
      <w:r w:rsidR="009F631E" w:rsidRPr="003643BC">
        <w:rPr>
          <w:rFonts w:eastAsia="Calibri"/>
        </w:rPr>
        <w:t xml:space="preserve"> </w:t>
      </w:r>
      <w:r w:rsidRPr="003643BC">
        <w:rPr>
          <w:rFonts w:eastAsia="Calibri"/>
        </w:rPr>
        <w:t>resmi uygulama haline getirilmesi</w:t>
      </w:r>
      <w:r w:rsidR="00D63C73" w:rsidRPr="003643BC">
        <w:rPr>
          <w:rFonts w:eastAsia="Calibri"/>
        </w:rPr>
        <w:t>,</w:t>
      </w:r>
    </w:p>
    <w:p w:rsidR="004E22B7" w:rsidRPr="003643BC" w:rsidRDefault="00C44E86" w:rsidP="0065329B">
      <w:pPr>
        <w:pStyle w:val="ListeParagraf"/>
        <w:spacing w:before="240" w:after="240" w:line="360" w:lineRule="auto"/>
        <w:ind w:left="709"/>
        <w:contextualSpacing w:val="0"/>
        <w:jc w:val="both"/>
        <w:rPr>
          <w:rFonts w:eastAsia="Calibri"/>
        </w:rPr>
      </w:pPr>
      <w:r w:rsidRPr="006B1084">
        <w:rPr>
          <w:rFonts w:eastAsia="Calibri"/>
        </w:rPr>
        <w:t>Örneğin</w:t>
      </w:r>
      <w:r w:rsidR="004E22B7" w:rsidRPr="006B1084">
        <w:rPr>
          <w:rFonts w:eastAsia="Calibri"/>
        </w:rPr>
        <w:t>:</w:t>
      </w:r>
      <w:r w:rsidRPr="006B1084">
        <w:rPr>
          <w:rFonts w:eastAsia="Calibri"/>
        </w:rPr>
        <w:t xml:space="preserve"> Amerika Birleşik Devletleri, Kanada</w:t>
      </w:r>
      <w:r w:rsidR="00D33158" w:rsidRPr="006B1084">
        <w:rPr>
          <w:rFonts w:eastAsia="Calibri"/>
        </w:rPr>
        <w:t>, İngiltere, Norveç, Danimarka</w:t>
      </w:r>
      <w:r w:rsidR="00391285" w:rsidRPr="006B1084">
        <w:rPr>
          <w:rFonts w:eastAsia="Calibri"/>
        </w:rPr>
        <w:t>’</w:t>
      </w:r>
      <w:r w:rsidRPr="006B1084">
        <w:rPr>
          <w:rFonts w:eastAsia="Calibri"/>
        </w:rPr>
        <w:t>da bu konudaki uygulamalar devlet p</w:t>
      </w:r>
      <w:r w:rsidR="004E22B7" w:rsidRPr="006B1084">
        <w:rPr>
          <w:rFonts w:eastAsia="Calibri"/>
        </w:rPr>
        <w:t>olitikası haline getirilmiştir.</w:t>
      </w:r>
    </w:p>
    <w:p w:rsidR="00C44E86" w:rsidRPr="003643BC" w:rsidRDefault="00C44E86" w:rsidP="002767CA">
      <w:pPr>
        <w:pStyle w:val="ListeParagraf"/>
        <w:numPr>
          <w:ilvl w:val="0"/>
          <w:numId w:val="23"/>
        </w:numPr>
        <w:spacing w:after="120" w:line="360" w:lineRule="auto"/>
        <w:ind w:left="737" w:hanging="170"/>
        <w:contextualSpacing w:val="0"/>
        <w:jc w:val="both"/>
        <w:rPr>
          <w:rFonts w:eastAsia="Calibri"/>
          <w:b/>
        </w:rPr>
      </w:pPr>
      <w:r w:rsidRPr="003643BC">
        <w:rPr>
          <w:rFonts w:eastAsia="Calibri"/>
        </w:rPr>
        <w:t xml:space="preserve">Ülkemizde bu konuda sağlık çalışanları bilgilendirilmeli ve bilimsel platformlarda tartışılarak resmi uygulama </w:t>
      </w:r>
      <w:proofErr w:type="gramStart"/>
      <w:r w:rsidRPr="003643BC">
        <w:rPr>
          <w:rFonts w:eastAsia="Calibri"/>
        </w:rPr>
        <w:t>kriterlerinin</w:t>
      </w:r>
      <w:proofErr w:type="gramEnd"/>
      <w:r w:rsidRPr="003643BC">
        <w:rPr>
          <w:rFonts w:eastAsia="Calibri"/>
        </w:rPr>
        <w:t xml:space="preserve"> belirlenmesi önerilir.</w:t>
      </w:r>
    </w:p>
    <w:p w:rsidR="00C44E86" w:rsidRPr="003643BC" w:rsidRDefault="00C44E86" w:rsidP="003643BC">
      <w:pPr>
        <w:spacing w:before="240" w:after="240" w:line="360" w:lineRule="auto"/>
        <w:ind w:firstLine="709"/>
        <w:jc w:val="both"/>
        <w:rPr>
          <w:rFonts w:eastAsia="Calibri"/>
        </w:rPr>
      </w:pPr>
    </w:p>
    <w:p w:rsidR="00C44E86" w:rsidRPr="003643BC" w:rsidRDefault="00C44E86" w:rsidP="003643BC">
      <w:pPr>
        <w:spacing w:before="240" w:after="240" w:line="360" w:lineRule="auto"/>
        <w:ind w:firstLine="709"/>
        <w:jc w:val="both"/>
        <w:rPr>
          <w:rFonts w:eastAsia="Calibri"/>
        </w:rPr>
      </w:pPr>
    </w:p>
    <w:p w:rsidR="00C44E86" w:rsidRPr="003643BC" w:rsidRDefault="00C44E86" w:rsidP="003643BC">
      <w:pPr>
        <w:spacing w:before="240" w:after="240" w:line="360" w:lineRule="auto"/>
        <w:ind w:firstLine="709"/>
        <w:jc w:val="both"/>
        <w:rPr>
          <w:rFonts w:eastAsia="Calibri"/>
        </w:rPr>
      </w:pPr>
    </w:p>
    <w:p w:rsidR="00C44E86" w:rsidRPr="003643BC" w:rsidRDefault="00C44E86" w:rsidP="003643BC">
      <w:pPr>
        <w:spacing w:before="240" w:after="240" w:line="360" w:lineRule="auto"/>
        <w:ind w:firstLine="709"/>
        <w:jc w:val="both"/>
        <w:rPr>
          <w:rFonts w:eastAsia="Calibri"/>
        </w:rPr>
      </w:pPr>
    </w:p>
    <w:p w:rsidR="00D91ED2" w:rsidRPr="003643BC" w:rsidRDefault="00D91ED2" w:rsidP="003643BC">
      <w:pPr>
        <w:spacing w:before="240" w:after="240" w:line="360" w:lineRule="auto"/>
        <w:ind w:firstLine="709"/>
        <w:jc w:val="both"/>
        <w:rPr>
          <w:rFonts w:eastAsia="Calibri"/>
        </w:rPr>
      </w:pPr>
    </w:p>
    <w:p w:rsidR="00D91ED2" w:rsidRPr="003643BC" w:rsidRDefault="00D91ED2" w:rsidP="003643BC">
      <w:pPr>
        <w:spacing w:before="240" w:after="240" w:line="360" w:lineRule="auto"/>
        <w:ind w:firstLine="709"/>
        <w:jc w:val="both"/>
        <w:rPr>
          <w:rFonts w:eastAsia="Calibri"/>
        </w:rPr>
      </w:pPr>
    </w:p>
    <w:p w:rsidR="00D91ED2" w:rsidRPr="003643BC" w:rsidRDefault="00D91ED2" w:rsidP="003643BC">
      <w:pPr>
        <w:spacing w:before="240" w:after="240" w:line="360" w:lineRule="auto"/>
        <w:ind w:firstLine="709"/>
        <w:jc w:val="both"/>
        <w:rPr>
          <w:rFonts w:eastAsia="Calibri"/>
        </w:rPr>
      </w:pPr>
    </w:p>
    <w:p w:rsidR="00D91ED2" w:rsidRPr="003643BC" w:rsidRDefault="00D91ED2" w:rsidP="003643BC">
      <w:pPr>
        <w:spacing w:before="240" w:after="240" w:line="360" w:lineRule="auto"/>
        <w:ind w:firstLine="709"/>
        <w:jc w:val="both"/>
        <w:rPr>
          <w:rFonts w:eastAsia="Calibri"/>
        </w:rPr>
      </w:pPr>
    </w:p>
    <w:p w:rsidR="00D91ED2" w:rsidRPr="003643BC" w:rsidRDefault="00D91ED2" w:rsidP="003643BC">
      <w:pPr>
        <w:spacing w:before="240" w:after="240" w:line="360" w:lineRule="auto"/>
        <w:ind w:firstLine="709"/>
        <w:jc w:val="both"/>
        <w:rPr>
          <w:rFonts w:eastAsia="Calibri"/>
        </w:rPr>
      </w:pPr>
    </w:p>
    <w:p w:rsidR="00713DCD" w:rsidRPr="00A25777" w:rsidRDefault="00713DCD" w:rsidP="00713DCD">
      <w:pPr>
        <w:jc w:val="center"/>
        <w:rPr>
          <w:b/>
          <w:sz w:val="28"/>
        </w:rPr>
      </w:pPr>
      <w:r w:rsidRPr="00A25777">
        <w:rPr>
          <w:b/>
          <w:sz w:val="28"/>
        </w:rPr>
        <w:lastRenderedPageBreak/>
        <w:t>KAYNAKLAR</w:t>
      </w:r>
    </w:p>
    <w:p w:rsidR="00713DCD" w:rsidRPr="00021913" w:rsidRDefault="00713DCD" w:rsidP="00713DCD">
      <w:pPr>
        <w:jc w:val="center"/>
        <w:rPr>
          <w:b/>
        </w:rPr>
      </w:pPr>
    </w:p>
    <w:p w:rsidR="00713DCD" w:rsidRPr="00021913" w:rsidRDefault="00713DCD" w:rsidP="00713DCD">
      <w:pPr>
        <w:jc w:val="center"/>
        <w:rPr>
          <w:b/>
        </w:rPr>
      </w:pP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Adams K K.</w:t>
      </w:r>
      <w:r w:rsidRPr="005D418C">
        <w:rPr>
          <w:rFonts w:eastAsia="Calibri"/>
        </w:rPr>
        <w:t xml:space="preserve"> Hemodynamic Assessment: The Physiologic Basis For Turning Data into Clinical Information. AACN Clinical Issuse 2004, Vol.15, No:4, 534-546</w:t>
      </w:r>
    </w:p>
    <w:p w:rsidR="005D418C" w:rsidRPr="005D418C" w:rsidRDefault="005D418C" w:rsidP="005D418C">
      <w:pPr>
        <w:autoSpaceDE w:val="0"/>
        <w:autoSpaceDN w:val="0"/>
        <w:adjustRightInd w:val="0"/>
        <w:spacing w:after="240" w:line="360" w:lineRule="auto"/>
        <w:jc w:val="both"/>
        <w:rPr>
          <w:rFonts w:eastAsia="TimesNewRoman"/>
        </w:rPr>
      </w:pPr>
      <w:r w:rsidRPr="005D418C">
        <w:rPr>
          <w:b/>
        </w:rPr>
        <w:t>Akarsu M.</w:t>
      </w:r>
      <w:r w:rsidRPr="005D418C">
        <w:t xml:space="preserve"> Kolon anatomisi ve </w:t>
      </w:r>
      <w:proofErr w:type="gramStart"/>
      <w:r w:rsidRPr="005D418C">
        <w:t>anomalileri</w:t>
      </w:r>
      <w:proofErr w:type="gramEnd"/>
      <w:r w:rsidRPr="005D418C">
        <w:t>. Tözün N, Şimşek H, Özkan H, Şimşek T, Gören A, (Editörler). Klinik Gastroenteroloji ve Hepatoloji l. Baskı. Ankara: Nobel TIP Kitapevleri, 2007, 705-10.</w:t>
      </w:r>
    </w:p>
    <w:p w:rsidR="005D418C" w:rsidRPr="005D418C" w:rsidRDefault="005D418C" w:rsidP="005D418C">
      <w:pPr>
        <w:autoSpaceDE w:val="0"/>
        <w:autoSpaceDN w:val="0"/>
        <w:adjustRightInd w:val="0"/>
        <w:spacing w:after="240" w:line="360" w:lineRule="auto"/>
        <w:jc w:val="both"/>
        <w:rPr>
          <w:rFonts w:eastAsia="Calibri"/>
          <w:iCs/>
        </w:rPr>
      </w:pPr>
      <w:r w:rsidRPr="005D418C">
        <w:rPr>
          <w:rFonts w:eastAsia="Calibri"/>
          <w:b/>
        </w:rPr>
        <w:t>Akcan A, Sözüer E, Hızır A, Küçük C, Çetin M.</w:t>
      </w:r>
      <w:r w:rsidRPr="005D418C">
        <w:rPr>
          <w:rFonts w:eastAsia="Calibri"/>
        </w:rPr>
        <w:t xml:space="preserve"> Sol kolon patolojileri nedeniyle hartmann kolostomi uygulanan olgularda kolostomi kapatılması için geçmesi gereken sürenin önemi ve mekanik barsak temizliğinin gerekliliği. </w:t>
      </w:r>
      <w:r w:rsidRPr="005D418C">
        <w:rPr>
          <w:rFonts w:eastAsia="Calibri"/>
          <w:iCs/>
        </w:rPr>
        <w:t>Kolon Rektum Hastalıkları Dergisi, 2007; Vol. 17, No. 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Akdemir N, Birol L.</w:t>
      </w:r>
      <w:r w:rsidRPr="005D418C">
        <w:rPr>
          <w:rFonts w:eastAsia="Calibri"/>
        </w:rPr>
        <w:t xml:space="preserve"> İç hastalıkları ve hemşirelik bakımı. İstanbul: Vehbi Koç Vakfı SANERC Yayınları, 2003, 616-8.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Akıncı SB.</w:t>
      </w:r>
      <w:r w:rsidRPr="005D418C">
        <w:rPr>
          <w:rFonts w:eastAsia="Calibri"/>
        </w:rPr>
        <w:t xml:space="preserve"> Kritik hastada hemodinamik monitörizasyon. Yoğun Bakım Dergisi, 2003, 3(1), 5-21.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Alemdaroğlu K, Akçal T, Buğra D.</w:t>
      </w:r>
      <w:r w:rsidRPr="005D418C">
        <w:rPr>
          <w:rFonts w:eastAsia="Calibri"/>
        </w:rPr>
        <w:t xml:space="preserve"> Kolon rektum ve anal bölge hastalıkları, İstanbul, 1. Baskı, Ajans Plaza Tasarım ve İletişim Hizmetleri Ltd Şti, 2003, 18–19.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Allen J, Murray A.</w:t>
      </w:r>
      <w:r w:rsidRPr="005D418C">
        <w:rPr>
          <w:rFonts w:eastAsia="Calibri"/>
        </w:rPr>
        <w:t>“Time-Frequency Analysis Of Korotkoff Sounds”The Institution of Electrical Engineers, IEEE, 1997.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Allo M, Simmons RL. </w:t>
      </w:r>
      <w:r w:rsidRPr="005D418C">
        <w:rPr>
          <w:rFonts w:eastAsia="Calibri"/>
        </w:rPr>
        <w:t xml:space="preserve">Surgical Infectious Disease And The Urologist. Urol Clin North Am, 1983 10(1), 137-47. </w:t>
      </w:r>
    </w:p>
    <w:p w:rsidR="005D418C" w:rsidRPr="005D418C" w:rsidRDefault="005D418C" w:rsidP="005D418C">
      <w:pPr>
        <w:widowControl w:val="0"/>
        <w:tabs>
          <w:tab w:val="left" w:pos="328"/>
        </w:tabs>
        <w:spacing w:after="240" w:line="360" w:lineRule="auto"/>
        <w:jc w:val="both"/>
      </w:pPr>
      <w:r w:rsidRPr="005D418C">
        <w:rPr>
          <w:b/>
        </w:rPr>
        <w:t>Arıncı K, Elhan A.</w:t>
      </w:r>
      <w:r w:rsidRPr="005D418C">
        <w:t xml:space="preserve"> Anatomi. Cilt 1. Güneş kitabevi, 1995, 317-30.</w:t>
      </w:r>
    </w:p>
    <w:p w:rsidR="005D418C" w:rsidRPr="005D418C" w:rsidRDefault="005D418C" w:rsidP="005D418C">
      <w:pPr>
        <w:spacing w:after="240" w:line="360" w:lineRule="auto"/>
        <w:jc w:val="both"/>
        <w:rPr>
          <w:lang w:bidi="fa-IR"/>
        </w:rPr>
      </w:pPr>
      <w:r w:rsidRPr="005D418C">
        <w:rPr>
          <w:b/>
        </w:rPr>
        <w:t>Asgar Pour H</w:t>
      </w:r>
      <w:r w:rsidRPr="005D418C">
        <w:rPr>
          <w:b/>
          <w:lang w:bidi="fa-IR"/>
        </w:rPr>
        <w:t xml:space="preserve">, Yavuz M. </w:t>
      </w:r>
      <w:r w:rsidRPr="005D418C">
        <w:rPr>
          <w:lang w:bidi="fa-IR"/>
        </w:rPr>
        <w:t>Effect of High Body Temperature on Hemodynamic Parameters (Review)</w:t>
      </w:r>
      <w:r w:rsidRPr="005D418C">
        <w:t xml:space="preserve">. Journal of </w:t>
      </w:r>
      <w:r w:rsidRPr="005D418C">
        <w:rPr>
          <w:lang w:bidi="fa-IR"/>
        </w:rPr>
        <w:t>Maltepe School Nursing, 2010</w:t>
      </w:r>
      <w:r w:rsidRPr="005D418C">
        <w:rPr>
          <w:lang w:val="en-US" w:bidi="fa-IR"/>
        </w:rPr>
        <w:t xml:space="preserve">, </w:t>
      </w:r>
      <w:r w:rsidRPr="005D418C">
        <w:rPr>
          <w:lang w:bidi="fa-IR"/>
        </w:rPr>
        <w:t>3(3), 73-79.</w:t>
      </w:r>
    </w:p>
    <w:p w:rsidR="005D418C" w:rsidRPr="005D418C" w:rsidRDefault="005D418C" w:rsidP="005D418C">
      <w:pPr>
        <w:spacing w:after="240" w:line="360" w:lineRule="auto"/>
        <w:jc w:val="both"/>
      </w:pPr>
      <w:r w:rsidRPr="005D418C">
        <w:rPr>
          <w:b/>
          <w:bCs/>
        </w:rPr>
        <w:t xml:space="preserve">Asgar Pour H. </w:t>
      </w:r>
      <w:r w:rsidRPr="005D418C">
        <w:t>Vücut Sıcaklığı Yüksek Olan Hastalarda Periferik Soğutma Yöntemin Vücut Sıcaklığı Ve Hemodinamik Parametrelere Etkisi, Doktora Tezi, Ege Üniversitesi Sağlık Bilimleri Enstitüsü, 2010.</w:t>
      </w:r>
    </w:p>
    <w:p w:rsidR="005D418C" w:rsidRPr="005D418C" w:rsidRDefault="006E322E" w:rsidP="005D418C">
      <w:pPr>
        <w:autoSpaceDE w:val="0"/>
        <w:autoSpaceDN w:val="0"/>
        <w:adjustRightInd w:val="0"/>
        <w:spacing w:after="240" w:line="360" w:lineRule="auto"/>
        <w:jc w:val="both"/>
        <w:rPr>
          <w:rFonts w:eastAsia="Calibri"/>
          <w:bCs/>
          <w:iCs/>
        </w:rPr>
      </w:pPr>
      <w:hyperlink r:id="rId34" w:history="1">
        <w:r w:rsidR="005D418C" w:rsidRPr="005D418C">
          <w:rPr>
            <w:rFonts w:eastAsia="Calibri"/>
            <w:b/>
            <w:bCs/>
            <w:iCs/>
          </w:rPr>
          <w:t>Askarpour</w:t>
        </w:r>
      </w:hyperlink>
      <w:r w:rsidR="005D418C" w:rsidRPr="005D418C">
        <w:rPr>
          <w:rFonts w:eastAsia="Calibri"/>
          <w:b/>
          <w:bCs/>
          <w:iCs/>
        </w:rPr>
        <w:t xml:space="preserve"> S, </w:t>
      </w:r>
      <w:hyperlink r:id="rId35" w:history="1">
        <w:r w:rsidR="005D418C" w:rsidRPr="005D418C">
          <w:rPr>
            <w:rFonts w:eastAsia="Calibri"/>
            <w:b/>
            <w:bCs/>
            <w:iCs/>
          </w:rPr>
          <w:t>Peyvasteh</w:t>
        </w:r>
      </w:hyperlink>
      <w:r w:rsidR="005D418C" w:rsidRPr="005D418C">
        <w:rPr>
          <w:rFonts w:eastAsia="Calibri"/>
          <w:b/>
          <w:bCs/>
          <w:iCs/>
          <w:lang w:val="en-GB"/>
        </w:rPr>
        <w:t xml:space="preserve"> M, </w:t>
      </w:r>
      <w:hyperlink r:id="rId36" w:history="1">
        <w:r w:rsidR="005D418C" w:rsidRPr="005D418C">
          <w:rPr>
            <w:rFonts w:eastAsia="Calibri"/>
            <w:b/>
            <w:bCs/>
            <w:iCs/>
          </w:rPr>
          <w:t>Dastyar</w:t>
        </w:r>
      </w:hyperlink>
      <w:r w:rsidR="005D418C" w:rsidRPr="005D418C">
        <w:rPr>
          <w:rFonts w:eastAsia="Calibri"/>
          <w:b/>
          <w:bCs/>
          <w:iCs/>
          <w:lang w:val="en-GB"/>
        </w:rPr>
        <w:t xml:space="preserve"> A.A</w:t>
      </w:r>
      <w:r w:rsidR="005D418C" w:rsidRPr="005D418C">
        <w:rPr>
          <w:rFonts w:eastAsia="Calibri"/>
          <w:b/>
          <w:bCs/>
          <w:iCs/>
        </w:rPr>
        <w:t xml:space="preserve">, </w:t>
      </w:r>
      <w:hyperlink r:id="rId37" w:history="1">
        <w:r w:rsidR="005D418C" w:rsidRPr="005D418C">
          <w:rPr>
            <w:rFonts w:eastAsia="Calibri"/>
            <w:b/>
            <w:bCs/>
            <w:iCs/>
          </w:rPr>
          <w:t>Javaherizadeh</w:t>
        </w:r>
      </w:hyperlink>
      <w:r w:rsidR="005D418C" w:rsidRPr="005D418C">
        <w:rPr>
          <w:rFonts w:eastAsia="Calibri"/>
          <w:b/>
          <w:bCs/>
          <w:iCs/>
          <w:lang w:val="en-GB"/>
        </w:rPr>
        <w:t xml:space="preserve"> H. </w:t>
      </w:r>
      <w:r w:rsidR="005D418C" w:rsidRPr="005D418C">
        <w:rPr>
          <w:rFonts w:eastAsia="Calibri"/>
          <w:bCs/>
          <w:iCs/>
        </w:rPr>
        <w:t xml:space="preserve">Bowel preparation for colorectal surgery: with and without mannitol. </w:t>
      </w:r>
      <w:hyperlink r:id="rId38" w:history="1">
        <w:r w:rsidR="005D418C" w:rsidRPr="005D418C">
          <w:rPr>
            <w:rFonts w:eastAsia="Calibri"/>
            <w:bCs/>
            <w:iCs/>
          </w:rPr>
          <w:t>Przeglad Gastroenterol</w:t>
        </w:r>
      </w:hyperlink>
      <w:r w:rsidR="005D418C" w:rsidRPr="005D418C">
        <w:rPr>
          <w:rFonts w:eastAsia="Calibri"/>
          <w:bCs/>
          <w:iCs/>
        </w:rPr>
        <w:t>ogiczny, 2013, 8(5), 305–307.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Atabek Aştı T, Karadağ A. </w:t>
      </w:r>
      <w:r w:rsidRPr="005D418C">
        <w:rPr>
          <w:rFonts w:eastAsia="Calibri"/>
          <w:iCs/>
        </w:rPr>
        <w:t>Klinik uygulama becerileri ve yöntemleri</w:t>
      </w:r>
      <w:r w:rsidRPr="005D418C">
        <w:rPr>
          <w:rFonts w:eastAsia="Calibri"/>
          <w:i/>
          <w:iCs/>
        </w:rPr>
        <w:t xml:space="preserve">. </w:t>
      </w:r>
      <w:r w:rsidRPr="005D418C">
        <w:rPr>
          <w:rFonts w:eastAsia="Calibri"/>
        </w:rPr>
        <w:t>Adana, Nobel Kitapevi, 2011, 1178-1215.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Ayanoğlu H,Ö.</w:t>
      </w:r>
      <w:r w:rsidRPr="005D418C">
        <w:rPr>
          <w:rFonts w:eastAsia="Calibri"/>
        </w:rPr>
        <w:t xml:space="preserve"> Ege Üniversitesi Tıp Fakültesi Biyokimya Anabilim Dalı Sıvı-Elektrolit Tedavisi Ders Notları, 2005.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Babaoğlu O.</w:t>
      </w:r>
      <w:r w:rsidRPr="005D418C">
        <w:rPr>
          <w:rFonts w:eastAsia="Calibri"/>
        </w:rPr>
        <w:t xml:space="preserve"> Yemekten Sonra İçilen Sigaranın Splanknik Dolaşım Üzerine Etkisi, Tıpta Uzmanlık tezi, Trakya Üniversitesi Tıp Fakultesi, Edirne, 2008.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Ball C.</w:t>
      </w:r>
      <w:r w:rsidRPr="005D418C">
        <w:rPr>
          <w:rFonts w:eastAsia="Calibri"/>
        </w:rPr>
        <w:t xml:space="preserve"> Optimizing Oxygen </w:t>
      </w:r>
      <w:proofErr w:type="gramStart"/>
      <w:r w:rsidRPr="005D418C">
        <w:rPr>
          <w:rFonts w:eastAsia="Calibri"/>
        </w:rPr>
        <w:t>Delivery:Haemodynamic</w:t>
      </w:r>
      <w:proofErr w:type="gramEnd"/>
      <w:r w:rsidRPr="005D418C">
        <w:rPr>
          <w:rFonts w:eastAsia="Calibri"/>
        </w:rPr>
        <w:t xml:space="preserve"> Workshop Part 3. Intencive And Critical Care Nursing 2000, 16, 84-87.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Beaulieu Y.</w:t>
      </w:r>
      <w:r w:rsidRPr="005D418C">
        <w:rPr>
          <w:rFonts w:eastAsia="Calibri"/>
        </w:rPr>
        <w:t xml:space="preserve"> Bedside echocardiography in the assessment of the critically ill. Critical Care Medicine May 2007, Volume 35, Issue 5 Suppl.</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Beck DE, Fazzio VW.</w:t>
      </w:r>
      <w:r w:rsidRPr="005D418C">
        <w:rPr>
          <w:rFonts w:eastAsia="Calibri"/>
        </w:rPr>
        <w:t xml:space="preserve"> Current Preoperative Bowel Cleansing Methods. Dis Colon Rectum. 1990, 33, 12-15.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Beckman G, Rüffer A.</w:t>
      </w:r>
      <w:r w:rsidRPr="005D418C">
        <w:rPr>
          <w:rFonts w:eastAsia="Calibri"/>
        </w:rPr>
        <w:t xml:space="preserve"> Mikroökologie des </w:t>
      </w:r>
      <w:proofErr w:type="gramStart"/>
      <w:r w:rsidRPr="005D418C">
        <w:rPr>
          <w:rFonts w:eastAsia="Calibri"/>
        </w:rPr>
        <w:t>Darmes:Grundlagen</w:t>
      </w:r>
      <w:proofErr w:type="gramEnd"/>
      <w:r w:rsidRPr="005D418C">
        <w:rPr>
          <w:rFonts w:eastAsia="Calibri"/>
        </w:rPr>
        <w:t xml:space="preserve">, diagnostik, therapie. Hannover: Schlüttersche, 2000.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Belsey J, Epstein O, Heresbach D.</w:t>
      </w:r>
      <w:r w:rsidRPr="005D418C">
        <w:rPr>
          <w:rFonts w:eastAsia="Calibri"/>
        </w:rPr>
        <w:t xml:space="preserve"> Systematic review; oral bowel preperation for colonoscopy, The Authors, Aliment Pharmacol Ther 2007, 25, 373-384.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Benni PB, Chen B, Dykes FD, Wagoner SF, Heard M, Tanner AJ, Young TL, Rais-Bahrami K, Rivera O, and Short BL.</w:t>
      </w:r>
      <w:r w:rsidRPr="005D418C">
        <w:rPr>
          <w:rFonts w:eastAsia="Calibri"/>
        </w:rPr>
        <w:t xml:space="preserve"> CAS Medical Systems, Inc</w:t>
      </w:r>
      <w:proofErr w:type="gramStart"/>
      <w:r w:rsidRPr="005D418C">
        <w:rPr>
          <w:rFonts w:eastAsia="Calibri"/>
        </w:rPr>
        <w:t>.,</w:t>
      </w:r>
      <w:proofErr w:type="gramEnd"/>
      <w:r w:rsidRPr="005D418C">
        <w:rPr>
          <w:rFonts w:eastAsia="Calibri"/>
        </w:rPr>
        <w:t xml:space="preserve"> Children’s National Medial Center, Washington, DC Validation of the CAS neonatal NIRS system by monitoring VV-ECMO patients: preliminary results. Advances in Experimental Medicine and Biology 2005, 566, 195-201.</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Beyaz C.</w:t>
      </w:r>
      <w:r w:rsidRPr="005D418C">
        <w:rPr>
          <w:rFonts w:eastAsia="Calibri"/>
          <w:bCs/>
          <w:iCs/>
        </w:rPr>
        <w:t xml:space="preserve"> Konstipasyonlu Olgularda Kolonoskopi Öncesi Bağırsak Hazırlığında PEG Ve Oral Nap Solusyonlarının Etkinlik Ve Tolerabilite Karşılaştırması. Tıpta Uzmanlık Tezi, Dicle Üniversitesi Tıp Fakültesi, Gastroenteroloji Bilim Dalı, Diyarbakır, 2009.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Birol L.</w:t>
      </w:r>
      <w:r w:rsidRPr="005D418C">
        <w:rPr>
          <w:rFonts w:eastAsia="Calibri"/>
        </w:rPr>
        <w:t xml:space="preserve"> Hemşirelik Süreci. 7. Baskı, İzmir, 2005.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Black J.M. ve Jacobs E.M.</w:t>
      </w:r>
      <w:r w:rsidRPr="005D418C">
        <w:rPr>
          <w:rFonts w:eastAsia="Calibri"/>
        </w:rPr>
        <w:t xml:space="preserve"> Luckmann and Sorens’s Medical-Surgical Nursing. United States of America, W.B. Saunders Company, 1993.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Booth J.</w:t>
      </w:r>
      <w:r w:rsidRPr="005D418C">
        <w:rPr>
          <w:rFonts w:eastAsia="Calibri"/>
        </w:rPr>
        <w:t xml:space="preserve"> A short history of blood pressure measurement. Proc R Soc Med 1977, 70, 793-799.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Borkje B, Pedersen R, Lund GM, Enehaug JS, Berstad A.</w:t>
      </w:r>
      <w:r w:rsidRPr="005D418C">
        <w:rPr>
          <w:rFonts w:eastAsia="Calibri"/>
        </w:rPr>
        <w:t xml:space="preserve"> Effectiveness and acceptability of three bowel cleansing regimens. Scand J Gastroenterol 1991, 26(2), 162-6.</w:t>
      </w:r>
    </w:p>
    <w:p w:rsidR="005D418C" w:rsidRPr="005D418C" w:rsidRDefault="005D418C" w:rsidP="005D418C">
      <w:pPr>
        <w:spacing w:after="240" w:line="360" w:lineRule="auto"/>
        <w:jc w:val="both"/>
      </w:pPr>
      <w:r w:rsidRPr="005D418C">
        <w:rPr>
          <w:rFonts w:eastAsia="Calibri"/>
          <w:b/>
        </w:rPr>
        <w:t>Bretagnol F, Alves A, Ricci A, Valleur P, Panis Y.</w:t>
      </w:r>
      <w:r w:rsidRPr="005D418C">
        <w:rPr>
          <w:rFonts w:eastAsia="Calibri"/>
        </w:rPr>
        <w:t xml:space="preserve"> Rectal cancer surgery without mechanical bowel preparation. Br J Surg 2007, 94(10), 1266-71.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Bucher P, Gervaz P, Egger JF, Soravia C, Morel P.</w:t>
      </w:r>
      <w:r w:rsidRPr="005D418C">
        <w:rPr>
          <w:rFonts w:eastAsia="Calibri"/>
        </w:rPr>
        <w:t xml:space="preserve"> Morphologic alterations associated with mechanical bowel preparation before elective colorectal surgery: a randomized trial. Dis Colon Rectum 2006, 49, 109-12.</w:t>
      </w:r>
    </w:p>
    <w:p w:rsidR="005D418C" w:rsidRPr="005D418C" w:rsidRDefault="006E322E" w:rsidP="005D418C">
      <w:pPr>
        <w:autoSpaceDE w:val="0"/>
        <w:autoSpaceDN w:val="0"/>
        <w:adjustRightInd w:val="0"/>
        <w:spacing w:after="240" w:line="360" w:lineRule="auto"/>
        <w:jc w:val="both"/>
        <w:rPr>
          <w:rFonts w:eastAsia="Calibri"/>
          <w:bCs/>
        </w:rPr>
      </w:pPr>
      <w:hyperlink r:id="rId39" w:history="1">
        <w:r w:rsidR="005D418C" w:rsidRPr="005D418C">
          <w:rPr>
            <w:rFonts w:eastAsia="Calibri"/>
            <w:b/>
            <w:bCs/>
          </w:rPr>
          <w:t>Bucher P</w:t>
        </w:r>
      </w:hyperlink>
      <w:r w:rsidR="005D418C" w:rsidRPr="005D418C">
        <w:rPr>
          <w:rFonts w:eastAsia="Calibri"/>
          <w:b/>
          <w:bCs/>
        </w:rPr>
        <w:t xml:space="preserve">, </w:t>
      </w:r>
      <w:hyperlink r:id="rId40" w:history="1">
        <w:r w:rsidR="005D418C" w:rsidRPr="005D418C">
          <w:rPr>
            <w:rFonts w:eastAsia="Calibri"/>
            <w:b/>
            <w:bCs/>
          </w:rPr>
          <w:t>Mermillod B</w:t>
        </w:r>
      </w:hyperlink>
      <w:r w:rsidR="005D418C" w:rsidRPr="005D418C">
        <w:rPr>
          <w:rFonts w:eastAsia="Calibri"/>
          <w:b/>
          <w:bCs/>
        </w:rPr>
        <w:t xml:space="preserve">, </w:t>
      </w:r>
      <w:hyperlink r:id="rId41" w:history="1">
        <w:r w:rsidR="005D418C" w:rsidRPr="005D418C">
          <w:rPr>
            <w:rFonts w:eastAsia="Calibri"/>
            <w:b/>
            <w:bCs/>
          </w:rPr>
          <w:t>Gervaz P</w:t>
        </w:r>
      </w:hyperlink>
      <w:r w:rsidR="005D418C" w:rsidRPr="005D418C">
        <w:rPr>
          <w:rFonts w:eastAsia="Calibri"/>
          <w:b/>
          <w:bCs/>
        </w:rPr>
        <w:t xml:space="preserve">, </w:t>
      </w:r>
      <w:hyperlink r:id="rId42" w:history="1">
        <w:r w:rsidR="005D418C" w:rsidRPr="005D418C">
          <w:rPr>
            <w:rFonts w:eastAsia="Calibri"/>
            <w:b/>
            <w:bCs/>
          </w:rPr>
          <w:t>Morel P</w:t>
        </w:r>
      </w:hyperlink>
      <w:r w:rsidR="005D418C" w:rsidRPr="005D418C">
        <w:rPr>
          <w:rFonts w:eastAsia="Calibri"/>
          <w:b/>
          <w:bCs/>
        </w:rPr>
        <w:t>.</w:t>
      </w:r>
      <w:r w:rsidR="005D418C" w:rsidRPr="005D418C">
        <w:rPr>
          <w:rFonts w:eastAsia="Calibri"/>
          <w:bCs/>
        </w:rPr>
        <w:t xml:space="preserve"> Mechanical bowel preparation for elective colorectal surgery: a meta-analysis. </w:t>
      </w:r>
      <w:hyperlink r:id="rId43" w:tooltip="Archives of surgery (Chicago, Ill. : 1960)." w:history="1">
        <w:r w:rsidR="005D418C" w:rsidRPr="005D418C">
          <w:rPr>
            <w:rFonts w:eastAsia="Calibri"/>
            <w:bCs/>
          </w:rPr>
          <w:t>Archives of surgery, Chicago, III</w:t>
        </w:r>
        <w:proofErr w:type="gramStart"/>
        <w:r w:rsidR="005D418C" w:rsidRPr="005D418C">
          <w:rPr>
            <w:rFonts w:eastAsia="Calibri"/>
            <w:bCs/>
          </w:rPr>
          <w:t>.:</w:t>
        </w:r>
        <w:proofErr w:type="gramEnd"/>
        <w:r w:rsidR="005D418C" w:rsidRPr="005D418C">
          <w:rPr>
            <w:rFonts w:eastAsia="Calibri"/>
            <w:bCs/>
          </w:rPr>
          <w:t>1960.</w:t>
        </w:r>
      </w:hyperlink>
      <w:r w:rsidR="005D418C" w:rsidRPr="005D418C">
        <w:rPr>
          <w:rFonts w:eastAsia="Calibri"/>
          <w:bCs/>
        </w:rPr>
        <w:t xml:space="preserve"> 2004 Dec, 139(12), 1359-64</w:t>
      </w:r>
    </w:p>
    <w:p w:rsidR="005D418C" w:rsidRPr="005D418C" w:rsidRDefault="005D418C" w:rsidP="005D418C">
      <w:pPr>
        <w:widowControl w:val="0"/>
        <w:tabs>
          <w:tab w:val="left" w:pos="328"/>
        </w:tabs>
        <w:spacing w:after="240" w:line="360" w:lineRule="auto"/>
        <w:jc w:val="both"/>
      </w:pPr>
      <w:r w:rsidRPr="005D418C">
        <w:rPr>
          <w:b/>
        </w:rPr>
        <w:t>Buğra D.</w:t>
      </w:r>
      <w:r w:rsidRPr="005D418C">
        <w:t xml:space="preserve"> Kolon, rektum, anal bölge anatomisi. Türkiye Klinikleri Cerrahi 2004, 9, 1-10. </w:t>
      </w:r>
    </w:p>
    <w:p w:rsidR="005D418C" w:rsidRPr="005D418C" w:rsidRDefault="005D418C" w:rsidP="005D418C">
      <w:pPr>
        <w:autoSpaceDE w:val="0"/>
        <w:autoSpaceDN w:val="0"/>
        <w:adjustRightInd w:val="0"/>
        <w:spacing w:after="240" w:line="360" w:lineRule="auto"/>
        <w:jc w:val="both"/>
        <w:rPr>
          <w:shd w:val="clear" w:color="auto" w:fill="FFFFFF"/>
        </w:rPr>
      </w:pPr>
      <w:r w:rsidRPr="005D418C">
        <w:rPr>
          <w:b/>
          <w:shd w:val="clear" w:color="auto" w:fill="FFFFFF"/>
        </w:rPr>
        <w:t xml:space="preserve">Buğra D. </w:t>
      </w:r>
      <w:r w:rsidRPr="005D418C">
        <w:rPr>
          <w:shd w:val="clear" w:color="auto" w:fill="FFFFFF"/>
        </w:rPr>
        <w:t xml:space="preserve">Rektum ve Anal Bölgenin Cerrahi ve Anatomisi. </w:t>
      </w:r>
      <w:r w:rsidRPr="005D418C">
        <w:rPr>
          <w:rFonts w:eastAsia="Calibri"/>
        </w:rPr>
        <w:t xml:space="preserve">Anorektal Bölgenin Selim Hastalıkları. </w:t>
      </w:r>
      <w:r w:rsidRPr="005D418C">
        <w:rPr>
          <w:shd w:val="clear" w:color="auto" w:fill="FFFFFF"/>
        </w:rPr>
        <w:t>Menteş B, Bulut T, Alabaz Ö, Leventoğlu S, (Editörler), Ankara, Miki Matbaacılık, 2011, 3-13.</w:t>
      </w:r>
    </w:p>
    <w:p w:rsidR="005D418C" w:rsidRPr="005D418C" w:rsidRDefault="005D418C" w:rsidP="005D418C">
      <w:pPr>
        <w:autoSpaceDE w:val="0"/>
        <w:autoSpaceDN w:val="0"/>
        <w:adjustRightInd w:val="0"/>
        <w:spacing w:after="240" w:line="360" w:lineRule="auto"/>
        <w:jc w:val="both"/>
        <w:rPr>
          <w:rFonts w:eastAsia="Calibri"/>
          <w:bCs/>
        </w:rPr>
      </w:pPr>
      <w:r w:rsidRPr="005D418C">
        <w:rPr>
          <w:rFonts w:eastAsia="Calibri"/>
          <w:b/>
        </w:rPr>
        <w:t>Büyükçamsarı N.</w:t>
      </w:r>
      <w:r w:rsidRPr="005D418C">
        <w:rPr>
          <w:rFonts w:eastAsia="Calibri"/>
        </w:rPr>
        <w:t xml:space="preserve"> C</w:t>
      </w:r>
      <w:r w:rsidRPr="005D418C">
        <w:rPr>
          <w:rFonts w:eastAsia="Calibri"/>
          <w:bCs/>
        </w:rPr>
        <w:t xml:space="preserve">errahi Hemşirelerinin Yaşam Bulgularını Değerlendirme Ve Klinik Karar Verme Durumlarının İncelenmesi, </w:t>
      </w:r>
      <w:r w:rsidRPr="005D418C">
        <w:rPr>
          <w:rFonts w:eastAsia="Calibri"/>
          <w:bCs/>
          <w:iCs/>
        </w:rPr>
        <w:t>Yüksek Lisans Tezi,</w:t>
      </w:r>
      <w:r w:rsidRPr="005D418C">
        <w:rPr>
          <w:rFonts w:eastAsia="Calibri"/>
          <w:bCs/>
        </w:rPr>
        <w:t xml:space="preserve"> Bahçeşehir Üniversitesi Sağlık Bilimleri Enstitüsü, İstanbul 2017.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Carr J.J, Brown J.M.</w:t>
      </w:r>
      <w:r w:rsidRPr="005D418C">
        <w:rPr>
          <w:rFonts w:eastAsia="Calibri"/>
        </w:rPr>
        <w:t xml:space="preserve"> Introduction to Biomedical Equipment Technology. Prentice- Hall, 1998.</w:t>
      </w:r>
    </w:p>
    <w:p w:rsidR="005D418C" w:rsidRPr="005D418C" w:rsidRDefault="005D418C" w:rsidP="005D418C">
      <w:pPr>
        <w:autoSpaceDE w:val="0"/>
        <w:autoSpaceDN w:val="0"/>
        <w:adjustRightInd w:val="0"/>
        <w:spacing w:after="240" w:line="360" w:lineRule="auto"/>
        <w:jc w:val="both"/>
        <w:rPr>
          <w:rFonts w:eastAsia="Calibri"/>
          <w:bCs/>
          <w:iCs/>
          <w:lang w:val="en-GB"/>
        </w:rPr>
      </w:pPr>
      <w:proofErr w:type="gramStart"/>
      <w:r w:rsidRPr="005D418C">
        <w:rPr>
          <w:rFonts w:eastAsia="Calibri"/>
          <w:b/>
          <w:bCs/>
          <w:iCs/>
          <w:lang w:val="en-GB"/>
        </w:rPr>
        <w:t>Cohen B.L.</w:t>
      </w:r>
      <w:r w:rsidRPr="005D418C">
        <w:rPr>
          <w:rFonts w:eastAsia="Calibri"/>
          <w:bCs/>
          <w:iCs/>
          <w:lang w:val="en-GB"/>
        </w:rPr>
        <w:t>New Bowel Preparations for Colonoscopy.European Gastroenterology &amp; Hepatology Review.</w:t>
      </w:r>
      <w:proofErr w:type="gramEnd"/>
      <w:r w:rsidRPr="005D418C">
        <w:rPr>
          <w:rFonts w:eastAsia="Calibri"/>
          <w:bCs/>
          <w:iCs/>
          <w:lang w:val="en-GB"/>
        </w:rPr>
        <w:t xml:space="preserve"> Imaging and Navigation Colonoscopy, touch briefings 2008, 32-34.</w:t>
      </w:r>
    </w:p>
    <w:p w:rsidR="005D418C" w:rsidRPr="005D418C" w:rsidRDefault="005D418C" w:rsidP="005D418C">
      <w:pPr>
        <w:autoSpaceDE w:val="0"/>
        <w:autoSpaceDN w:val="0"/>
        <w:adjustRightInd w:val="0"/>
        <w:spacing w:after="240" w:line="360" w:lineRule="auto"/>
        <w:jc w:val="both"/>
      </w:pPr>
      <w:r w:rsidRPr="005D418C">
        <w:rPr>
          <w:b/>
        </w:rPr>
        <w:lastRenderedPageBreak/>
        <w:t>Colins P, Wigley C.</w:t>
      </w:r>
      <w:r w:rsidRPr="005D418C">
        <w:t xml:space="preserve"> Gastrointestinal tract, large intestine. Standring S</w:t>
      </w:r>
      <w:proofErr w:type="gramStart"/>
      <w:r w:rsidRPr="005D418C">
        <w:t>.,</w:t>
      </w:r>
      <w:proofErr w:type="gramEnd"/>
      <w:r w:rsidRPr="005D418C">
        <w:t xml:space="preserve"> Ellis H, Healy J, Johnson D, Williams A, (editors). Gray’s Anatomy The Anatomical Basis of Clinical Practice. 39th ed. Edinburgh, Churchill Livingstone, 2005, 1173-211.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Contant CM, Hop WC, Van’t Sant HP, et al.</w:t>
      </w:r>
      <w:r w:rsidRPr="005D418C">
        <w:rPr>
          <w:rFonts w:eastAsia="Calibri"/>
        </w:rPr>
        <w:t xml:space="preserve"> Mechanical bowel preparation for elective colorectal surgery: a multicentre randomised trial Lancet 2007, 22, 2112-17.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Coşkun E.</w:t>
      </w:r>
      <w:r w:rsidRPr="005D418C">
        <w:rPr>
          <w:rFonts w:eastAsia="Calibri"/>
        </w:rPr>
        <w:t xml:space="preserve"> Türk Hamamının Yaşam Bulguları Ve Oksijen Saturasyonu Üzerine Etkisi, </w:t>
      </w:r>
      <w:r w:rsidRPr="005D418C">
        <w:rPr>
          <w:rFonts w:eastAsia="Calibri"/>
          <w:iCs/>
        </w:rPr>
        <w:t xml:space="preserve">Yüksek Lisans Tezi, </w:t>
      </w:r>
      <w:r w:rsidRPr="005D418C">
        <w:rPr>
          <w:rFonts w:eastAsia="Calibri"/>
        </w:rPr>
        <w:t>Atatürk Üniversitesi Sağlık Bilimleri Enstitüsü, Erzurum, 2013.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Curran MP, Plosker GL.</w:t>
      </w:r>
      <w:r w:rsidRPr="005D418C">
        <w:rPr>
          <w:rFonts w:eastAsia="Calibri"/>
        </w:rPr>
        <w:t xml:space="preserve"> Oral sodium phosphate </w:t>
      </w:r>
      <w:proofErr w:type="gramStart"/>
      <w:r w:rsidRPr="005D418C">
        <w:rPr>
          <w:rFonts w:eastAsia="Calibri"/>
        </w:rPr>
        <w:t>solution:A</w:t>
      </w:r>
      <w:proofErr w:type="gramEnd"/>
      <w:r w:rsidRPr="005D418C">
        <w:rPr>
          <w:rFonts w:eastAsia="Calibri"/>
        </w:rPr>
        <w:t xml:space="preserve"> review of its use as a colonic cleanser. Drugs 2004, 64(15), 1697-714.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Çanga C.</w:t>
      </w:r>
      <w:r w:rsidRPr="005D418C">
        <w:rPr>
          <w:rFonts w:eastAsia="Calibri"/>
        </w:rPr>
        <w:t xml:space="preserve"> Ağız Cerrahisi Uygulamaları Sırasında Arteriyel Oksijen Satürasyonundaki Değişimlerin İncelenmesi, Doktora Tezi, Gülhane Askeri Tıp Akademisi Sağlık Bilimleri Enstitüsü, Diş Hekiliği Bilimleri Merkezi, 1996.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Davidson CJ, Bonow RO.</w:t>
      </w:r>
      <w:r w:rsidRPr="005D418C">
        <w:rPr>
          <w:rFonts w:eastAsia="Calibri"/>
        </w:rPr>
        <w:t xml:space="preserve"> Cardiac catheterization. In: Liby P, Bonow RO, Mann DL, Zipes DP, eds. Braunwald’s Heart Disease: A Textbook of Cardiovascular Medicine. 8th ed. Philadelphia: Saunders Elsevier, 2008, 439-62.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Demir Işık R.</w:t>
      </w:r>
      <w:r w:rsidRPr="005D418C">
        <w:rPr>
          <w:rFonts w:eastAsia="Calibri"/>
        </w:rPr>
        <w:t xml:space="preserve"> Yaşam bulguları, içinde </w:t>
      </w:r>
      <w:r w:rsidRPr="005D418C">
        <w:rPr>
          <w:rFonts w:eastAsia="Calibri"/>
          <w:iCs/>
        </w:rPr>
        <w:t>Sağlık uygulamalarında temel kavramlar ve beceriler.</w:t>
      </w:r>
      <w:r w:rsidRPr="005D418C">
        <w:rPr>
          <w:rFonts w:eastAsia="Calibri"/>
          <w:i/>
          <w:iCs/>
        </w:rPr>
        <w:t xml:space="preserve"> </w:t>
      </w:r>
      <w:r w:rsidRPr="005D418C">
        <w:rPr>
          <w:rFonts w:eastAsia="Calibri"/>
        </w:rPr>
        <w:t>6. Baskı, İstanbul: Nobel Tıp Kitapevleri, 2015, 410-446.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Dicle A, İstan P.</w:t>
      </w:r>
      <w:r w:rsidRPr="005D418C">
        <w:rPr>
          <w:rFonts w:eastAsia="Calibri"/>
        </w:rPr>
        <w:t xml:space="preserve"> İnvasif hemodinamik monitorizasyon. Ulusal Cerrahi Kongresi, Antalya, 15-19 Mayıs 2002, 211-230.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Dietz B, Smith TT.</w:t>
      </w:r>
      <w:r w:rsidRPr="005D418C">
        <w:rPr>
          <w:rFonts w:eastAsia="Calibri"/>
        </w:rPr>
        <w:t xml:space="preserve"> Enhancing The Accurcy Of Hemodynamic Monitoring. J Nurs Care Qual, 01 Oct 2002, 17(1), 27-34.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DiPalma JA, Brady CE, Stewart DL, et al.</w:t>
      </w:r>
      <w:r w:rsidRPr="005D418C">
        <w:rPr>
          <w:rFonts w:eastAsia="Calibri"/>
        </w:rPr>
        <w:t xml:space="preserve"> Comparison of colon cleansing methods in preparation for colonoscopy. Gastroenterology 1984, 86, 856-60.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DiPalma JA, Brady CE.</w:t>
      </w:r>
      <w:r w:rsidRPr="005D418C">
        <w:rPr>
          <w:rFonts w:eastAsia="Calibri"/>
        </w:rPr>
        <w:t xml:space="preserve"> A rapid colonic lavage solution (Golytely) vs standard preparation for barium enema and colonoscopy. Gastrointest Radiol 1986, 11(4), 375-6.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DiPalma JA, Brady CE</w:t>
      </w:r>
      <w:r w:rsidRPr="005D418C">
        <w:rPr>
          <w:rFonts w:eastAsia="Calibri"/>
        </w:rPr>
        <w:t>. Colon cleansing for diagnostic and surgical procedures: polyethylene glycol-electrolyte lavage solution. Am J Gastroenterol 1989, 84(9), 1008-16.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Dora İ.</w:t>
      </w:r>
      <w:r w:rsidRPr="005D418C">
        <w:rPr>
          <w:rFonts w:eastAsia="Calibri"/>
        </w:rPr>
        <w:t xml:space="preserve"> Yoğun Bakım Hemşirelerinin Bilgi Düzeylerinin Riskler Bakımından Değerlendirilmesi, Yüksek Lisans Tezi, Dokuz Eylül Üniversitesi Sosyal Bilimler Enstitüsü, İzmir, 1999.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Dunnick NR, McCallum RW, Sandler CM.</w:t>
      </w:r>
      <w:r w:rsidRPr="005D418C">
        <w:rPr>
          <w:rFonts w:eastAsia="Calibri"/>
        </w:rPr>
        <w:t xml:space="preserve"> Textbook of Uroradiology. Baltimore, Williams&amp; Wilkins, 1991.</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 xml:space="preserve">Echchikhi Y, El-Abbassi S, Touil A, Kacemi H, El-Majjaoui S,  Kebdani T, Benjafaar N. </w:t>
      </w:r>
      <w:r w:rsidRPr="005D418C">
        <w:rPr>
          <w:rFonts w:eastAsia="Calibri"/>
          <w:bCs/>
          <w:iCs/>
        </w:rPr>
        <w:t>Sleep Disorders and Sleep Quality in Moroccan Adult Patients with Cancer during Treatment. Journal of Cancer Science &amp; Therapy 2017, 9:9.</w:t>
      </w:r>
    </w:p>
    <w:p w:rsidR="005D418C" w:rsidRPr="005D418C" w:rsidRDefault="005D418C" w:rsidP="005D418C">
      <w:pPr>
        <w:autoSpaceDE w:val="0"/>
        <w:autoSpaceDN w:val="0"/>
        <w:adjustRightInd w:val="0"/>
        <w:spacing w:after="240" w:line="360" w:lineRule="auto"/>
        <w:jc w:val="both"/>
        <w:rPr>
          <w:rFonts w:eastAsia="Calibri"/>
          <w:bCs/>
        </w:rPr>
      </w:pPr>
      <w:r w:rsidRPr="005D418C">
        <w:rPr>
          <w:rFonts w:eastAsia="Calibri"/>
          <w:b/>
          <w:bCs/>
        </w:rPr>
        <w:t xml:space="preserve">Emir S, Kavlakoğlu B, Sözen S, Yazar M.F, Özkan Z. </w:t>
      </w:r>
      <w:r w:rsidRPr="005D418C">
        <w:rPr>
          <w:rFonts w:eastAsia="Calibri"/>
          <w:bCs/>
        </w:rPr>
        <w:t>Mechanical bowel preparation before elective colorectal surgery: Is it necessary? A prospective, randomized and Turkish Journal of Surgery, 2012, 28(2), 84-87.</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Ersoy E, Gündoğdu H</w:t>
      </w:r>
      <w:r w:rsidRPr="005D418C">
        <w:rPr>
          <w:rFonts w:eastAsia="Calibri"/>
          <w:bCs/>
          <w:iCs/>
        </w:rPr>
        <w:t>. Cerrahi sonrası iyileşmenin hızlandırılması. Ulusal Cerrahi Dergisi, 2007, 23(1), 35-40.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Esener Z.</w:t>
      </w:r>
      <w:r w:rsidRPr="005D418C">
        <w:rPr>
          <w:rFonts w:eastAsia="Calibri"/>
        </w:rPr>
        <w:t xml:space="preserve"> Klinik Anestezi. İstanbul, Logos Yayıncılık Tic.A.Ş</w:t>
      </w:r>
      <w:proofErr w:type="gramStart"/>
      <w:r w:rsidRPr="005D418C">
        <w:rPr>
          <w:rFonts w:eastAsia="Calibri"/>
        </w:rPr>
        <w:t>.,</w:t>
      </w:r>
      <w:proofErr w:type="gramEnd"/>
      <w:r w:rsidRPr="005D418C">
        <w:rPr>
          <w:rFonts w:eastAsia="Calibri"/>
        </w:rPr>
        <w:t xml:space="preserve"> 1991.</w:t>
      </w:r>
    </w:p>
    <w:p w:rsidR="005D418C" w:rsidRPr="005D418C" w:rsidRDefault="005D418C" w:rsidP="005D418C">
      <w:pPr>
        <w:autoSpaceDE w:val="0"/>
        <w:autoSpaceDN w:val="0"/>
        <w:adjustRightInd w:val="0"/>
        <w:spacing w:after="240" w:line="360" w:lineRule="auto"/>
        <w:jc w:val="both"/>
      </w:pPr>
      <w:r w:rsidRPr="005D418C">
        <w:rPr>
          <w:rFonts w:eastAsia="Calibri"/>
          <w:b/>
          <w:bCs/>
        </w:rPr>
        <w:t>Eskicioglu C, Forbes S.S, Fenech S.D, McLeod S.R.</w:t>
      </w:r>
      <w:r w:rsidRPr="005D418C">
        <w:rPr>
          <w:rFonts w:eastAsia="Calibri"/>
          <w:bCs/>
        </w:rPr>
        <w:t xml:space="preserve"> Preoperative bowel preparation for patients undergoing elective colorectal surgery: a clinical practice guideline endorsed by the Canadian Society of Colon and Rectal Surgeons. </w:t>
      </w:r>
      <w:r w:rsidRPr="005D418C">
        <w:t>Canadian Journal of Surgery, 2010 Dec; 53(6): 385–395.</w:t>
      </w:r>
    </w:p>
    <w:p w:rsidR="005D418C" w:rsidRPr="005D418C" w:rsidRDefault="005D418C" w:rsidP="005D418C">
      <w:pPr>
        <w:spacing w:after="240" w:line="360" w:lineRule="auto"/>
        <w:jc w:val="both"/>
        <w:rPr>
          <w:bCs/>
        </w:rPr>
      </w:pPr>
      <w:r w:rsidRPr="005D418C">
        <w:rPr>
          <w:b/>
          <w:bCs/>
        </w:rPr>
        <w:t>Evans D, Hodgkinson B, Berry J.</w:t>
      </w:r>
      <w:r w:rsidRPr="005D418C">
        <w:rPr>
          <w:bCs/>
        </w:rPr>
        <w:t xml:space="preserve"> Vital signs in hospital patients: a systematic review. International Journal of Nursing Studies 2001, 38(6), 643–650.</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Fan G, Filipczak L, Chow E.</w:t>
      </w:r>
      <w:r w:rsidRPr="005D418C">
        <w:rPr>
          <w:rFonts w:eastAsia="Calibri"/>
          <w:bCs/>
          <w:iCs/>
        </w:rPr>
        <w:t xml:space="preserve"> Symptom clusters in cancer patients: a review of the literature. Curr Oncol 2007, 14(5), 173-9.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Fanning J, Valea FA.</w:t>
      </w:r>
      <w:r w:rsidRPr="005D418C">
        <w:rPr>
          <w:rFonts w:eastAsia="Calibri"/>
        </w:rPr>
        <w:t xml:space="preserve"> Perioperative bowel management for gynecologic surgery. Am J Obstet Gynecol 2011, 205(4), 309-14.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Fetzer S. J.</w:t>
      </w:r>
      <w:r w:rsidRPr="005D418C">
        <w:rPr>
          <w:rFonts w:eastAsia="Calibri"/>
        </w:rPr>
        <w:t xml:space="preserve"> Vital Signs</w:t>
      </w:r>
      <w:r w:rsidRPr="005D418C">
        <w:rPr>
          <w:rFonts w:eastAsia="Calibri"/>
          <w:iCs/>
        </w:rPr>
        <w:t xml:space="preserve">, </w:t>
      </w:r>
      <w:r w:rsidRPr="005D418C">
        <w:rPr>
          <w:rFonts w:eastAsia="Calibri"/>
        </w:rPr>
        <w:t xml:space="preserve">in </w:t>
      </w:r>
      <w:r w:rsidRPr="005D418C">
        <w:rPr>
          <w:rFonts w:eastAsia="Calibri"/>
          <w:iCs/>
        </w:rPr>
        <w:t>Fundamentals of nursing</w:t>
      </w:r>
      <w:r w:rsidRPr="005D418C">
        <w:rPr>
          <w:rFonts w:eastAsia="Calibri"/>
        </w:rPr>
        <w:t>. Eight edition, Perry P.&amp;Hall S.(Eds.). Canada, Mosby Elsevier, 2013, 441-486.</w:t>
      </w:r>
    </w:p>
    <w:p w:rsidR="005D418C" w:rsidRDefault="005D418C" w:rsidP="005D418C">
      <w:pPr>
        <w:widowControl w:val="0"/>
        <w:tabs>
          <w:tab w:val="left" w:pos="328"/>
        </w:tabs>
        <w:spacing w:after="240" w:line="360" w:lineRule="auto"/>
        <w:jc w:val="both"/>
        <w:rPr>
          <w:b/>
        </w:rPr>
      </w:pPr>
    </w:p>
    <w:p w:rsidR="005D418C" w:rsidRPr="005D418C" w:rsidRDefault="005D418C" w:rsidP="005D418C">
      <w:pPr>
        <w:widowControl w:val="0"/>
        <w:tabs>
          <w:tab w:val="left" w:pos="328"/>
        </w:tabs>
        <w:spacing w:after="240" w:line="360" w:lineRule="auto"/>
        <w:jc w:val="both"/>
      </w:pPr>
      <w:r w:rsidRPr="005D418C">
        <w:rPr>
          <w:b/>
        </w:rPr>
        <w:lastRenderedPageBreak/>
        <w:t xml:space="preserve">Gökmen FG. </w:t>
      </w:r>
      <w:r w:rsidRPr="005D418C">
        <w:rPr>
          <w:iCs/>
          <w:shd w:val="clear" w:color="auto" w:fill="FFFFFF"/>
        </w:rPr>
        <w:t>Sistematik Anatomi.</w:t>
      </w:r>
      <w:r w:rsidRPr="005D418C">
        <w:t xml:space="preserve"> İzmir Güven Kitabevi Yayıncılık, Nobel Tıp Kitabevleri, 2003.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Gönül N.</w:t>
      </w:r>
      <w:r w:rsidRPr="005D418C">
        <w:rPr>
          <w:rFonts w:eastAsia="Calibri"/>
        </w:rPr>
        <w:t xml:space="preserve"> Kolonoskopi öncesi kolon temizliginde "golytely solution" un kullanımına ilişkin bir çalışma, Yüksek Lisans Tezi, İstanbul Üniversitesi Sağlık Bilimleri Enstitüsü, 1992.</w:t>
      </w:r>
    </w:p>
    <w:p w:rsidR="005D418C" w:rsidRPr="005D418C" w:rsidRDefault="005D418C" w:rsidP="005D418C">
      <w:pPr>
        <w:spacing w:after="240" w:line="360" w:lineRule="auto"/>
        <w:jc w:val="both"/>
      </w:pPr>
      <w:r w:rsidRPr="005D418C">
        <w:rPr>
          <w:rFonts w:eastAsia="Calibri"/>
          <w:b/>
        </w:rPr>
        <w:t>Guenaga KK, Matos D, Wille-Jørgensen P.</w:t>
      </w:r>
      <w:r w:rsidRPr="005D418C">
        <w:rPr>
          <w:rFonts w:eastAsia="Calibri"/>
        </w:rPr>
        <w:t xml:space="preserve"> Mechanical bowel preparation for elective colorectal surgery. Cochrane Database Syst Rev 2009, 21;1, 1-47.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Guidelines for using the Edmonton Symptom Assessment System (ESAS).</w:t>
      </w:r>
      <w:r w:rsidRPr="005D418C">
        <w:rPr>
          <w:rFonts w:eastAsia="Calibri"/>
        </w:rPr>
        <w:t xml:space="preserve"> Regional Palliative Care Program Capital Healt, Agust 25, 2005.</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 xml:space="preserve">Gustafsson U. O, Scott M. J, Schwenk W. Demartines N, Roulin D, Francis N, </w:t>
      </w:r>
      <w:hyperlink r:id="rId44" w:history="1">
        <w:r w:rsidRPr="005D418C">
          <w:rPr>
            <w:rFonts w:eastAsia="Calibri"/>
            <w:b/>
            <w:bCs/>
            <w:iCs/>
          </w:rPr>
          <w:t>McNaught CE</w:t>
        </w:r>
      </w:hyperlink>
      <w:r w:rsidRPr="005D418C">
        <w:rPr>
          <w:rFonts w:eastAsia="Calibri"/>
          <w:b/>
          <w:bCs/>
          <w:iCs/>
        </w:rPr>
        <w:t xml:space="preserve">, </w:t>
      </w:r>
      <w:hyperlink r:id="rId45" w:history="1">
        <w:r w:rsidRPr="005D418C">
          <w:rPr>
            <w:rFonts w:eastAsia="Calibri"/>
            <w:b/>
            <w:bCs/>
            <w:iCs/>
          </w:rPr>
          <w:t>Macfie J</w:t>
        </w:r>
      </w:hyperlink>
      <w:r w:rsidRPr="005D418C">
        <w:rPr>
          <w:rFonts w:eastAsia="Calibri"/>
          <w:b/>
          <w:bCs/>
          <w:iCs/>
        </w:rPr>
        <w:t xml:space="preserve">, </w:t>
      </w:r>
      <w:hyperlink r:id="rId46" w:history="1">
        <w:r w:rsidRPr="005D418C">
          <w:rPr>
            <w:rFonts w:eastAsia="Calibri"/>
            <w:b/>
            <w:bCs/>
            <w:iCs/>
          </w:rPr>
          <w:t>Liberman AS</w:t>
        </w:r>
      </w:hyperlink>
      <w:r w:rsidRPr="005D418C">
        <w:rPr>
          <w:rFonts w:eastAsia="Calibri"/>
          <w:b/>
          <w:bCs/>
          <w:iCs/>
        </w:rPr>
        <w:t xml:space="preserve">, </w:t>
      </w:r>
      <w:hyperlink r:id="rId47" w:history="1">
        <w:r w:rsidRPr="005D418C">
          <w:rPr>
            <w:rFonts w:eastAsia="Calibri"/>
            <w:b/>
            <w:bCs/>
            <w:iCs/>
          </w:rPr>
          <w:t>Soop M</w:t>
        </w:r>
      </w:hyperlink>
      <w:r w:rsidRPr="005D418C">
        <w:rPr>
          <w:rFonts w:eastAsia="Calibri"/>
          <w:b/>
          <w:bCs/>
          <w:iCs/>
        </w:rPr>
        <w:t xml:space="preserve">, </w:t>
      </w:r>
      <w:hyperlink r:id="rId48" w:history="1">
        <w:r w:rsidRPr="005D418C">
          <w:rPr>
            <w:rFonts w:eastAsia="Calibri"/>
            <w:b/>
            <w:bCs/>
            <w:iCs/>
          </w:rPr>
          <w:t>Hill A</w:t>
        </w:r>
      </w:hyperlink>
      <w:r w:rsidRPr="005D418C">
        <w:rPr>
          <w:rFonts w:eastAsia="Calibri"/>
          <w:b/>
          <w:bCs/>
          <w:iCs/>
        </w:rPr>
        <w:t xml:space="preserve">, </w:t>
      </w:r>
      <w:hyperlink r:id="rId49" w:history="1">
        <w:r w:rsidRPr="005D418C">
          <w:rPr>
            <w:rFonts w:eastAsia="Calibri"/>
            <w:b/>
            <w:bCs/>
            <w:iCs/>
          </w:rPr>
          <w:t>Kennedy RH</w:t>
        </w:r>
      </w:hyperlink>
      <w:r w:rsidRPr="005D418C">
        <w:rPr>
          <w:rFonts w:eastAsia="Calibri"/>
          <w:b/>
          <w:bCs/>
          <w:iCs/>
        </w:rPr>
        <w:t xml:space="preserve">, </w:t>
      </w:r>
      <w:hyperlink r:id="rId50" w:history="1">
        <w:r w:rsidRPr="005D418C">
          <w:rPr>
            <w:rFonts w:eastAsia="Calibri"/>
            <w:b/>
            <w:bCs/>
            <w:iCs/>
          </w:rPr>
          <w:t>Lobo DN</w:t>
        </w:r>
      </w:hyperlink>
      <w:r w:rsidRPr="005D418C">
        <w:rPr>
          <w:rFonts w:eastAsia="Calibri"/>
          <w:b/>
          <w:bCs/>
          <w:iCs/>
        </w:rPr>
        <w:t xml:space="preserve">, </w:t>
      </w:r>
      <w:hyperlink r:id="rId51" w:history="1">
        <w:r w:rsidRPr="005D418C">
          <w:rPr>
            <w:rFonts w:eastAsia="Calibri"/>
            <w:b/>
            <w:bCs/>
            <w:iCs/>
          </w:rPr>
          <w:t>Fearon K</w:t>
        </w:r>
      </w:hyperlink>
      <w:r w:rsidRPr="005D418C">
        <w:rPr>
          <w:rFonts w:eastAsia="Calibri"/>
          <w:b/>
          <w:bCs/>
          <w:iCs/>
        </w:rPr>
        <w:t xml:space="preserve">, </w:t>
      </w:r>
      <w:hyperlink r:id="rId52" w:history="1">
        <w:r w:rsidRPr="005D418C">
          <w:rPr>
            <w:rFonts w:eastAsia="Calibri"/>
            <w:b/>
            <w:bCs/>
            <w:iCs/>
          </w:rPr>
          <w:t>Ljungqvist O</w:t>
        </w:r>
      </w:hyperlink>
      <w:r w:rsidRPr="005D418C">
        <w:rPr>
          <w:rFonts w:eastAsia="Calibri"/>
          <w:b/>
          <w:bCs/>
          <w:iCs/>
        </w:rPr>
        <w:t>.</w:t>
      </w:r>
      <w:r w:rsidRPr="005D418C">
        <w:rPr>
          <w:rFonts w:eastAsia="Calibri"/>
          <w:bCs/>
          <w:iCs/>
        </w:rPr>
        <w:t xml:space="preserve"> Guidelines for Perioperative Care in Elective Colonic Surgery Enhanced Recovery After Surgery (ERAS) Society Recommendations. World J. Surg. 2013, 37, 259–284.</w:t>
      </w:r>
    </w:p>
    <w:p w:rsidR="005D418C" w:rsidRPr="005D418C" w:rsidRDefault="005D418C" w:rsidP="005D418C">
      <w:pPr>
        <w:spacing w:after="240" w:line="360" w:lineRule="auto"/>
        <w:jc w:val="both"/>
      </w:pPr>
      <w:r w:rsidRPr="005D418C">
        <w:rPr>
          <w:b/>
        </w:rPr>
        <w:t>Guyton A. C, Hall J. E.</w:t>
      </w:r>
      <w:r w:rsidRPr="005D418C">
        <w:t xml:space="preserve"> Textbook of Medical Physiology. (11. basım). Çavuşoğlu H. (Ed), İstanbul, Nobel Tıp Kitapevi, 2007, 669-749.</w:t>
      </w:r>
    </w:p>
    <w:p w:rsidR="005D418C" w:rsidRPr="005D418C" w:rsidRDefault="005D418C" w:rsidP="005D418C">
      <w:pPr>
        <w:autoSpaceDE w:val="0"/>
        <w:autoSpaceDN w:val="0"/>
        <w:adjustRightInd w:val="0"/>
        <w:spacing w:after="240" w:line="360" w:lineRule="auto"/>
        <w:jc w:val="both"/>
      </w:pPr>
      <w:r w:rsidRPr="005D418C">
        <w:rPr>
          <w:b/>
        </w:rPr>
        <w:t>Gündoğdu İnce E.</w:t>
      </w:r>
      <w:r w:rsidRPr="005D418C">
        <w:t xml:space="preserve"> Yoğun Bakım Ünitelerinde Çalışan Hemşirelerin Hemodinamik Monitörizasyonu Bakımda Kullanımı Ve Etkileyen Faktörler Saptanması, Yüksek Lisans Tezi, Gazi Üniversitesi, Sağlık Bilimleri Enstitüsü, Ankara, 2008.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Halsted WS.</w:t>
      </w:r>
      <w:r w:rsidRPr="005D418C">
        <w:rPr>
          <w:rFonts w:eastAsia="Calibri"/>
        </w:rPr>
        <w:t xml:space="preserve"> Circular suture of the intestine: an experimental study. Am J Med Sci 1887, 188, 436-61.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Headley JM</w:t>
      </w:r>
      <w:r w:rsidRPr="005D418C">
        <w:rPr>
          <w:rFonts w:eastAsia="Calibri"/>
        </w:rPr>
        <w:t>. İnvazive Hemodynamic Monitoring: Applying Advanced Technologies. Critical Care Nursing Quarterly November 1998, 21(3), 73-84.</w:t>
      </w:r>
    </w:p>
    <w:p w:rsidR="005D418C" w:rsidRPr="005D418C" w:rsidRDefault="006E322E" w:rsidP="005D418C">
      <w:pPr>
        <w:spacing w:after="240" w:line="360" w:lineRule="auto"/>
        <w:jc w:val="both"/>
      </w:pPr>
      <w:hyperlink r:id="rId53" w:history="1">
        <w:r w:rsidR="005D418C" w:rsidRPr="005D418C">
          <w:rPr>
            <w:b/>
          </w:rPr>
          <w:t>Hendry PO</w:t>
        </w:r>
      </w:hyperlink>
      <w:r w:rsidR="005D418C" w:rsidRPr="005D418C">
        <w:rPr>
          <w:b/>
        </w:rPr>
        <w:t xml:space="preserve">, </w:t>
      </w:r>
      <w:hyperlink r:id="rId54" w:history="1">
        <w:r w:rsidR="005D418C" w:rsidRPr="005D418C">
          <w:rPr>
            <w:b/>
          </w:rPr>
          <w:t>Jenkins JT</w:t>
        </w:r>
      </w:hyperlink>
      <w:r w:rsidR="005D418C" w:rsidRPr="005D418C">
        <w:rPr>
          <w:b/>
        </w:rPr>
        <w:t xml:space="preserve">, </w:t>
      </w:r>
      <w:hyperlink r:id="rId55" w:history="1">
        <w:r w:rsidR="005D418C" w:rsidRPr="005D418C">
          <w:rPr>
            <w:b/>
          </w:rPr>
          <w:t>Diament RH</w:t>
        </w:r>
      </w:hyperlink>
      <w:r w:rsidR="005D418C" w:rsidRPr="005D418C">
        <w:t xml:space="preserve">. The impact of poor bowel preparation on colonoscopy: a prospective single centre study of 10,571 colonoscopies. </w:t>
      </w:r>
      <w:hyperlink r:id="rId56" w:tooltip="Colorectal disease : the official journal of the Association of Coloproctology of Great Britain and Ireland." w:history="1">
        <w:r w:rsidR="005D418C" w:rsidRPr="005D418C">
          <w:t>Colorectal Dis</w:t>
        </w:r>
      </w:hyperlink>
      <w:r w:rsidR="005D418C" w:rsidRPr="005D418C">
        <w:t>ease 2007, 9(8), 745-8.</w:t>
      </w:r>
    </w:p>
    <w:p w:rsidR="005D418C" w:rsidRPr="005D418C" w:rsidRDefault="005D418C" w:rsidP="005D418C">
      <w:pPr>
        <w:spacing w:after="240" w:line="360" w:lineRule="auto"/>
        <w:jc w:val="both"/>
        <w:rPr>
          <w:b/>
        </w:rPr>
      </w:pPr>
      <w:r w:rsidRPr="005D418C">
        <w:rPr>
          <w:rFonts w:eastAsia="Calibri"/>
          <w:b/>
        </w:rPr>
        <w:t>Hollenberg SM.</w:t>
      </w:r>
      <w:r w:rsidRPr="005D418C">
        <w:rPr>
          <w:rFonts w:eastAsia="Calibri"/>
        </w:rPr>
        <w:t xml:space="preserve"> Hemodynamic monitoring. Chest 2013, 143(5), 1480-8.</w:t>
      </w:r>
    </w:p>
    <w:p w:rsidR="005D418C" w:rsidRPr="005D418C" w:rsidRDefault="006E322E" w:rsidP="005D418C">
      <w:pPr>
        <w:autoSpaceDE w:val="0"/>
        <w:autoSpaceDN w:val="0"/>
        <w:adjustRightInd w:val="0"/>
        <w:spacing w:after="240" w:line="360" w:lineRule="auto"/>
        <w:jc w:val="both"/>
        <w:rPr>
          <w:rFonts w:eastAsia="Calibri"/>
          <w:bCs/>
          <w:iCs/>
        </w:rPr>
      </w:pPr>
      <w:hyperlink r:id="rId57" w:history="1">
        <w:r w:rsidR="005D418C" w:rsidRPr="005D418C">
          <w:rPr>
            <w:rFonts w:eastAsia="Calibri"/>
            <w:b/>
            <w:bCs/>
            <w:iCs/>
          </w:rPr>
          <w:t>Holte K</w:t>
        </w:r>
      </w:hyperlink>
      <w:r w:rsidR="005D418C" w:rsidRPr="005D418C">
        <w:rPr>
          <w:rFonts w:eastAsia="Calibri"/>
          <w:b/>
          <w:bCs/>
          <w:iCs/>
        </w:rPr>
        <w:t xml:space="preserve">, </w:t>
      </w:r>
      <w:hyperlink r:id="rId58" w:history="1">
        <w:r w:rsidR="005D418C" w:rsidRPr="005D418C">
          <w:rPr>
            <w:rFonts w:eastAsia="Calibri"/>
            <w:b/>
            <w:bCs/>
            <w:iCs/>
          </w:rPr>
          <w:t>Nielsen KG</w:t>
        </w:r>
      </w:hyperlink>
      <w:r w:rsidR="005D418C" w:rsidRPr="005D418C">
        <w:rPr>
          <w:rFonts w:eastAsia="Calibri"/>
          <w:b/>
          <w:bCs/>
          <w:iCs/>
        </w:rPr>
        <w:t xml:space="preserve">, </w:t>
      </w:r>
      <w:hyperlink r:id="rId59" w:history="1">
        <w:r w:rsidR="005D418C" w:rsidRPr="005D418C">
          <w:rPr>
            <w:rFonts w:eastAsia="Calibri"/>
            <w:b/>
            <w:bCs/>
            <w:iCs/>
          </w:rPr>
          <w:t>Madsen JL</w:t>
        </w:r>
      </w:hyperlink>
      <w:r w:rsidR="005D418C" w:rsidRPr="005D418C">
        <w:rPr>
          <w:rFonts w:eastAsia="Calibri"/>
          <w:b/>
          <w:bCs/>
          <w:iCs/>
        </w:rPr>
        <w:t xml:space="preserve">, </w:t>
      </w:r>
      <w:hyperlink r:id="rId60" w:history="1">
        <w:r w:rsidR="005D418C" w:rsidRPr="005D418C">
          <w:rPr>
            <w:rFonts w:eastAsia="Calibri"/>
            <w:b/>
            <w:bCs/>
            <w:iCs/>
          </w:rPr>
          <w:t>Kehlet H</w:t>
        </w:r>
      </w:hyperlink>
      <w:r w:rsidR="005D418C" w:rsidRPr="005D418C">
        <w:rPr>
          <w:rFonts w:eastAsia="Calibri"/>
          <w:bCs/>
          <w:iCs/>
        </w:rPr>
        <w:t>. Physiologic effects of bowel preparation.</w:t>
      </w:r>
      <w:hyperlink r:id="rId61" w:tooltip="Diseases of the colon and rectum." w:history="1">
        <w:r w:rsidR="005D418C" w:rsidRPr="005D418C">
          <w:rPr>
            <w:rFonts w:eastAsia="Calibri"/>
            <w:bCs/>
            <w:iCs/>
          </w:rPr>
          <w:t>Diseases of the Colon and Rectum.</w:t>
        </w:r>
      </w:hyperlink>
      <w:r w:rsidR="005D418C" w:rsidRPr="005D418C">
        <w:rPr>
          <w:rFonts w:eastAsia="Calibri"/>
          <w:bCs/>
          <w:iCs/>
        </w:rPr>
        <w:t xml:space="preserve"> 2004, 47(8), 1397-402.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Ira J, Kodner D, Fry, James W. Fleshman. </w:t>
      </w:r>
      <w:r w:rsidRPr="005D418C">
        <w:rPr>
          <w:rFonts w:eastAsia="Calibri"/>
        </w:rPr>
        <w:t>Kolon, Rektum, Anüs. Çev. Ed: Geçim Eİ. Principles of Surgery, Böl: 26. 1999, 1283-1289.</w:t>
      </w:r>
    </w:p>
    <w:p w:rsidR="005D418C" w:rsidRPr="005D418C" w:rsidRDefault="005D418C" w:rsidP="005D418C">
      <w:pPr>
        <w:autoSpaceDE w:val="0"/>
        <w:autoSpaceDN w:val="0"/>
        <w:adjustRightInd w:val="0"/>
        <w:spacing w:after="240" w:line="360" w:lineRule="auto"/>
        <w:jc w:val="both"/>
        <w:rPr>
          <w:rFonts w:eastAsia="TimesNewRoman"/>
        </w:rPr>
      </w:pPr>
      <w:r w:rsidRPr="005D418C">
        <w:rPr>
          <w:rFonts w:eastAsia="TimesNewRoman"/>
          <w:b/>
        </w:rPr>
        <w:t>Irving MH, Catchpole B</w:t>
      </w:r>
      <w:r w:rsidRPr="005D418C">
        <w:rPr>
          <w:rFonts w:eastAsia="TimesNewRoman"/>
        </w:rPr>
        <w:t>. ABC of colorectal diseases. Anatomy and physiology of the colon, rectum, and anus. BMJ. 1992, 304, 1106-8.</w:t>
      </w:r>
    </w:p>
    <w:p w:rsidR="005D418C" w:rsidRPr="005D418C" w:rsidRDefault="005D418C" w:rsidP="005D418C">
      <w:pPr>
        <w:spacing w:after="240" w:line="360" w:lineRule="auto"/>
        <w:jc w:val="both"/>
      </w:pPr>
      <w:r w:rsidRPr="005D418C">
        <w:rPr>
          <w:b/>
        </w:rPr>
        <w:t>İlgi S, Konan A</w:t>
      </w:r>
      <w:r w:rsidRPr="005D418C">
        <w:t>. Gastrointestinal Sistem Anatomisi. Sayek İ.(editör) Temel Cerrahi. 4. Baskı 1.Cilt Ankara, Güneş Kitabevi, 2013, 1171-79.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Jensen S. </w:t>
      </w:r>
      <w:r w:rsidRPr="005D418C">
        <w:rPr>
          <w:rFonts w:eastAsia="Calibri"/>
          <w:iCs/>
        </w:rPr>
        <w:t>Nursing health assessment</w:t>
      </w:r>
      <w:r w:rsidRPr="005D418C">
        <w:rPr>
          <w:rFonts w:eastAsia="Calibri"/>
          <w:i/>
          <w:iCs/>
        </w:rPr>
        <w:t xml:space="preserve">. </w:t>
      </w:r>
      <w:r w:rsidRPr="005D418C">
        <w:rPr>
          <w:rFonts w:eastAsia="Calibri"/>
        </w:rPr>
        <w:t>Philadelphia, Wolters Kluwer Health Lippincott Williams &amp; Wilkins, 2011, 89-119.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Jobsis FF.</w:t>
      </w:r>
      <w:r w:rsidRPr="005D418C">
        <w:rPr>
          <w:rFonts w:eastAsia="Calibri"/>
        </w:rPr>
        <w:t xml:space="preserve"> Noninvasive, infrared monitoring of cerebral and myocardial oxygen sufficiency and circulatoryparameters. Science. 1977, 198, 1264-7.</w:t>
      </w:r>
    </w:p>
    <w:p w:rsidR="005D418C" w:rsidRPr="005D418C" w:rsidRDefault="005D418C" w:rsidP="005D418C">
      <w:pPr>
        <w:spacing w:after="240" w:line="360" w:lineRule="auto"/>
        <w:jc w:val="both"/>
      </w:pPr>
      <w:r w:rsidRPr="005D418C">
        <w:rPr>
          <w:b/>
        </w:rPr>
        <w:t>Jung B, Pahlman L, Nyström PO, et al.</w:t>
      </w:r>
      <w:r w:rsidRPr="005D418C">
        <w:t xml:space="preserve"> Mechanical bowel preparation study group. Multicentre randomized clinical trial of mechanical bowel preparation in elective colonic resection. Br J Surg 2007, 94, 689–695.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Junqueira LC, Carneiro J, Kelley RO</w:t>
      </w:r>
      <w:r w:rsidRPr="005D418C">
        <w:rPr>
          <w:rFonts w:eastAsia="Calibri"/>
        </w:rPr>
        <w:t xml:space="preserve"> (ed) Barıs Kitabevi, İstanbul 1993, 336-370.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Kahraman G.</w:t>
      </w:r>
      <w:r w:rsidRPr="005D418C">
        <w:rPr>
          <w:rFonts w:eastAsia="Calibri"/>
        </w:rPr>
        <w:t xml:space="preserve"> Koroner yoğun bakımda hemodinamik monitörizasyon. Türkiye Klinikleri, J Cardiol-Special Topics 2016, 9(2).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Karabacak Ü, Yılmaz E.</w:t>
      </w:r>
      <w:r w:rsidRPr="005D418C">
        <w:rPr>
          <w:rFonts w:eastAsia="Calibri"/>
        </w:rPr>
        <w:t xml:space="preserve"> Yaşam bulgularının değerlendirilmesi, içinde </w:t>
      </w:r>
      <w:r w:rsidRPr="005D418C">
        <w:rPr>
          <w:rFonts w:eastAsia="Calibri"/>
          <w:iCs/>
        </w:rPr>
        <w:t xml:space="preserve">Sağlığın değerlendirilmesi, </w:t>
      </w:r>
      <w:r w:rsidRPr="005D418C">
        <w:rPr>
          <w:rFonts w:eastAsia="Calibri"/>
        </w:rPr>
        <w:t>Eti Aslan F</w:t>
      </w:r>
      <w:proofErr w:type="gramStart"/>
      <w:r w:rsidRPr="005D418C">
        <w:rPr>
          <w:rFonts w:eastAsia="Calibri"/>
        </w:rPr>
        <w:t>.,</w:t>
      </w:r>
      <w:proofErr w:type="gramEnd"/>
      <w:r w:rsidRPr="005D418C">
        <w:rPr>
          <w:rFonts w:eastAsia="Calibri"/>
        </w:rPr>
        <w:t xml:space="preserve"> (Ed.), Özyurt Matbaacılık, Akademisyen Yayınevi 2014, 33-45.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Keeffe EB.</w:t>
      </w:r>
      <w:r w:rsidRPr="005D418C">
        <w:rPr>
          <w:rFonts w:eastAsia="Calibri"/>
        </w:rPr>
        <w:t xml:space="preserve"> Colonoscopy preps: what’s best? Gastrointest Endosc 1996, 43(5), 524-8.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Kim-Gau Ng.</w:t>
      </w:r>
      <w:r w:rsidRPr="005D418C">
        <w:rPr>
          <w:rFonts w:eastAsia="Calibri"/>
        </w:rPr>
        <w:t xml:space="preserve"> Oscillometric Blood Pressure Measurement And Simulation. Queen’s University Kingston, Ontario, Canada, April 1997.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Kozier B, Erb G, Berman A.</w:t>
      </w:r>
      <w:proofErr w:type="gramStart"/>
      <w:r w:rsidRPr="005D418C">
        <w:rPr>
          <w:rFonts w:eastAsia="Calibri"/>
          <w:b/>
        </w:rPr>
        <w:t>J,</w:t>
      </w:r>
      <w:proofErr w:type="gramEnd"/>
      <w:r w:rsidRPr="005D418C">
        <w:rPr>
          <w:rFonts w:eastAsia="Calibri"/>
          <w:b/>
        </w:rPr>
        <w:t xml:space="preserve"> ve Burke K.</w:t>
      </w:r>
      <w:r w:rsidRPr="005D418C">
        <w:rPr>
          <w:rFonts w:eastAsia="Calibri"/>
        </w:rPr>
        <w:t xml:space="preserve"> Fundamentals of Nursing. Sixth Edition, Prentice Hall Health, United State of America 2000.</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lastRenderedPageBreak/>
        <w:t>Kurt Sadırlı S.</w:t>
      </w:r>
      <w:r w:rsidRPr="005D418C">
        <w:rPr>
          <w:rFonts w:eastAsia="Calibri"/>
          <w:bCs/>
          <w:iCs/>
        </w:rPr>
        <w:t xml:space="preserve"> Kanserli Hastalarda Semptom Kontrolünün Değerlendirilmesi, Yüksek Lisans Tezi, Trakya Üniversitesi, Sağlık Bilimleri Enstitüsü, Edirne, 2008.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Lassen K, Hannemann P, Ljungqvist O, et al.</w:t>
      </w:r>
      <w:r w:rsidRPr="005D418C">
        <w:rPr>
          <w:rFonts w:eastAsia="Calibri"/>
        </w:rPr>
        <w:t xml:space="preserve"> Enhanced Recovery After Surgery Group. Patterns in current perioperative practice: survey of colorectal surgeons in five northern European countries. BMJ 2005, 18, 1420-1421.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Lough ME.</w:t>
      </w:r>
      <w:r w:rsidRPr="005D418C">
        <w:rPr>
          <w:rFonts w:eastAsia="Calibri"/>
        </w:rPr>
        <w:t xml:space="preserve"> Introduction To Hemodynamic Monitoring. Nursing Clinics Of North America March 1987, Vol:22, No:1, 89-110.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Lynn P, LeBon M</w:t>
      </w:r>
      <w:r w:rsidRPr="005D418C">
        <w:rPr>
          <w:rFonts w:eastAsia="Calibri"/>
        </w:rPr>
        <w:t xml:space="preserve">. </w:t>
      </w:r>
      <w:r w:rsidRPr="005D418C">
        <w:rPr>
          <w:rFonts w:eastAsia="Calibri"/>
          <w:iCs/>
        </w:rPr>
        <w:t>Skill checklists for Taylor’s clinical nursing skills.</w:t>
      </w:r>
      <w:r w:rsidRPr="005D418C">
        <w:rPr>
          <w:rFonts w:eastAsia="Calibri"/>
          <w:i/>
          <w:iCs/>
        </w:rPr>
        <w:t xml:space="preserve"> </w:t>
      </w:r>
      <w:r w:rsidRPr="005D418C">
        <w:rPr>
          <w:rFonts w:eastAsia="Calibri"/>
        </w:rPr>
        <w:t>Third Edition. United States of America: Wolters Kluwer Lippincott Williams&amp;Wilkins, 2011, 1-13.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MacLeod DB, Ikeda K, Keifer JC, Moretti E, Ames W.</w:t>
      </w:r>
      <w:r w:rsidRPr="005D418C">
        <w:rPr>
          <w:rFonts w:eastAsia="Calibri"/>
        </w:rPr>
        <w:t xml:space="preserve"> Validation of the CAS adult cerebral oximeter during hypoxia in healthy volunteers. IARS 80th Clinical and Scientific Congress. Anesth Analg 2006, 102-162.</w:t>
      </w:r>
    </w:p>
    <w:p w:rsidR="005D418C" w:rsidRPr="005D418C" w:rsidRDefault="005D418C" w:rsidP="005D418C">
      <w:pPr>
        <w:spacing w:after="240" w:line="360" w:lineRule="auto"/>
        <w:jc w:val="both"/>
      </w:pPr>
      <w:r w:rsidRPr="005D418C">
        <w:rPr>
          <w:rFonts w:eastAsia="Calibri"/>
          <w:b/>
        </w:rPr>
        <w:t>Mahajna A, Krausz M, Rosin D, et al.</w:t>
      </w:r>
      <w:r w:rsidRPr="005D418C">
        <w:rPr>
          <w:rFonts w:eastAsia="Calibri"/>
        </w:rPr>
        <w:t xml:space="preserve"> Bowel preparation is associated with spillage of bowel contents in colorectal surgery. Dis Colon Rectum 2005, 48, 1626-31.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Markowitz GS, Stokes MB, Radhakrishnan J, D’Agati VD</w:t>
      </w:r>
      <w:r w:rsidRPr="005D418C">
        <w:rPr>
          <w:rFonts w:eastAsia="Calibri"/>
        </w:rPr>
        <w:t>. Acute phosphate nephropathy following oral sodium phosphate bowel purgative: an underrecognized cause of chronic renal failure. J Am Soc Nephrol 2005,16, 3389-96.</w:t>
      </w:r>
    </w:p>
    <w:p w:rsidR="005D418C" w:rsidRPr="005D418C" w:rsidRDefault="005D418C" w:rsidP="005D418C">
      <w:pPr>
        <w:autoSpaceDE w:val="0"/>
        <w:autoSpaceDN w:val="0"/>
        <w:adjustRightInd w:val="0"/>
        <w:spacing w:after="240" w:line="360" w:lineRule="auto"/>
        <w:jc w:val="both"/>
        <w:rPr>
          <w:rFonts w:eastAsia="Calibri"/>
          <w:bCs/>
          <w:iCs/>
          <w:lang w:val="en-GB"/>
        </w:rPr>
      </w:pPr>
      <w:r w:rsidRPr="005D418C">
        <w:rPr>
          <w:rFonts w:eastAsia="Calibri"/>
          <w:b/>
          <w:bCs/>
          <w:iCs/>
          <w:lang w:val="en-GB"/>
        </w:rPr>
        <w:t xml:space="preserve">Matsou A, Vrakas G, Doulgerakis M, Hatzimisios K, </w:t>
      </w:r>
      <w:proofErr w:type="gramStart"/>
      <w:r w:rsidRPr="005D418C">
        <w:rPr>
          <w:rFonts w:eastAsia="Calibri"/>
          <w:b/>
          <w:bCs/>
          <w:iCs/>
          <w:lang w:val="en-GB"/>
        </w:rPr>
        <w:t>Zandes</w:t>
      </w:r>
      <w:proofErr w:type="gramEnd"/>
      <w:r w:rsidRPr="005D418C">
        <w:rPr>
          <w:rFonts w:eastAsia="Calibri"/>
          <w:b/>
          <w:bCs/>
          <w:iCs/>
          <w:lang w:val="en-GB"/>
        </w:rPr>
        <w:t xml:space="preserve"> N, Saliangas K</w:t>
      </w:r>
      <w:r w:rsidRPr="005D418C">
        <w:rPr>
          <w:rFonts w:eastAsia="Calibri"/>
          <w:bCs/>
          <w:iCs/>
          <w:lang w:val="en-GB"/>
        </w:rPr>
        <w:t>.</w:t>
      </w:r>
      <w:r w:rsidRPr="005D418C">
        <w:rPr>
          <w:rFonts w:eastAsia="Calibri"/>
          <w:bCs/>
          <w:iCs/>
        </w:rPr>
        <w:t>Mechanical bowel preparation before elective colorectal surgery: is it necessary?</w:t>
      </w:r>
      <w:hyperlink r:id="rId62" w:tooltip="Techniques in Coloproctology" w:history="1">
        <w:r w:rsidRPr="005D418C">
          <w:rPr>
            <w:rFonts w:eastAsia="Calibri"/>
            <w:bCs/>
            <w:iCs/>
            <w:lang w:val="en-GB"/>
          </w:rPr>
          <w:t>Techniques in Coloproctology</w:t>
        </w:r>
      </w:hyperlink>
      <w:r w:rsidRPr="005D418C">
        <w:rPr>
          <w:rFonts w:eastAsia="Calibri"/>
          <w:bCs/>
          <w:iCs/>
          <w:lang w:val="en-GB"/>
        </w:rPr>
        <w:t xml:space="preserve"> 2011, 15(1), 59–62.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McAlpine L.</w:t>
      </w:r>
      <w:r w:rsidRPr="005D418C">
        <w:rPr>
          <w:rFonts w:eastAsia="Calibri"/>
        </w:rPr>
        <w:t xml:space="preserve"> Comparison Of The Effectiveness Of Tutored Videotape Instrution Versus Traditional Lecture For A Basic Hemodynamic Monitoring Course. Journal Of Nursing Staff Devolepment May/June 1996, Vol.12(3), 119-125.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McDougall SW.</w:t>
      </w:r>
      <w:r w:rsidRPr="005D418C">
        <w:rPr>
          <w:rFonts w:eastAsia="Calibri"/>
        </w:rPr>
        <w:t xml:space="preserve"> Use Of Intestinal Segments And Urinary Diversion. Campbell Urology. (Patrick C. Walsh, Alan B. Retik, E. Darracott Vaughan, Jr</w:t>
      </w:r>
      <w:proofErr w:type="gramStart"/>
      <w:r w:rsidRPr="005D418C">
        <w:rPr>
          <w:rFonts w:eastAsia="Calibri"/>
        </w:rPr>
        <w:t>.,</w:t>
      </w:r>
      <w:proofErr w:type="gramEnd"/>
      <w:r w:rsidRPr="005D418C">
        <w:rPr>
          <w:rFonts w:eastAsia="Calibri"/>
        </w:rPr>
        <w:t xml:space="preserve"> Alan J. Wein,) Eighth Edition. Philadelphia, Saunders. 2003, Vol4, 3745-88.</w:t>
      </w:r>
    </w:p>
    <w:p w:rsidR="005D418C" w:rsidRPr="005D418C" w:rsidRDefault="005D418C" w:rsidP="005D418C">
      <w:pPr>
        <w:widowControl w:val="0"/>
        <w:tabs>
          <w:tab w:val="left" w:pos="328"/>
        </w:tabs>
        <w:spacing w:after="240" w:line="360" w:lineRule="auto"/>
        <w:jc w:val="both"/>
      </w:pPr>
      <w:r w:rsidRPr="005D418C">
        <w:rPr>
          <w:b/>
        </w:rPr>
        <w:t>Moore KL, Agur AMR</w:t>
      </w:r>
      <w:r w:rsidRPr="005D418C">
        <w:t xml:space="preserve">. </w:t>
      </w:r>
      <w:r w:rsidRPr="005D418C">
        <w:rPr>
          <w:iCs/>
          <w:shd w:val="clear" w:color="auto" w:fill="FFFFFF"/>
        </w:rPr>
        <w:t xml:space="preserve">Temel Klinik Anatomi. </w:t>
      </w:r>
      <w:r w:rsidRPr="005D418C">
        <w:t>(A. Elhan, Ç. Barut, M. Ersoy, Çev.). Ankara, Güneş Kitabevi Ltd. Şti, 2006.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Moralıoğlu S.</w:t>
      </w:r>
      <w:r w:rsidRPr="005D418C">
        <w:rPr>
          <w:rFonts w:eastAsia="Calibri"/>
        </w:rPr>
        <w:t xml:space="preserve"> Kolostomi Yapılmış Tavşanlarda Kolostominin Distalinde Kalan Barsak Segmentlerinde Kolinerjik ve Nitrerjik Sistemlerdeki Değişiklikler. Tıpta Uzmanlık Tezi, Gazi Üniversitesi Tıp Fakültesi, Ankara 2007.</w:t>
      </w:r>
    </w:p>
    <w:p w:rsidR="005D418C" w:rsidRPr="005D418C" w:rsidRDefault="005D418C" w:rsidP="005D418C">
      <w:pPr>
        <w:autoSpaceDE w:val="0"/>
        <w:autoSpaceDN w:val="0"/>
        <w:adjustRightInd w:val="0"/>
        <w:spacing w:after="240" w:line="360" w:lineRule="auto"/>
        <w:jc w:val="both"/>
        <w:rPr>
          <w:rFonts w:eastAsia="Calibri"/>
        </w:rPr>
      </w:pPr>
      <w:proofErr w:type="gramStart"/>
      <w:r w:rsidRPr="005D418C">
        <w:rPr>
          <w:rFonts w:eastAsia="Calibri"/>
          <w:b/>
        </w:rPr>
        <w:t>Morton</w:t>
      </w:r>
      <w:proofErr w:type="gramEnd"/>
      <w:r w:rsidRPr="005D418C">
        <w:rPr>
          <w:rFonts w:eastAsia="Calibri"/>
          <w:b/>
        </w:rPr>
        <w:t xml:space="preserve"> PG.</w:t>
      </w:r>
      <w:r w:rsidRPr="005D418C">
        <w:rPr>
          <w:rFonts w:eastAsia="Calibri"/>
        </w:rPr>
        <w:t xml:space="preserve"> A New Role: Acute Care NP, American Journal Of Nursing August 1999, Vol.99(8), 24A-24B, 24E.</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Murkin JM, Adams SJ, Novick RJ, Quantz M, Bainbridge D, Iglesias I, Cleland A, Schaefer B, Irwin B, Fox S.</w:t>
      </w:r>
      <w:r w:rsidRPr="005D418C">
        <w:rPr>
          <w:rFonts w:eastAsia="Calibri"/>
        </w:rPr>
        <w:t xml:space="preserve"> Monitoring brain oxygen saturation during coronary bypass surgery: a randomized, prospective study. Anesth Analg. 2007, 104(1), 51-8.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Murray PR.</w:t>
      </w:r>
      <w:r w:rsidRPr="005D418C">
        <w:rPr>
          <w:rFonts w:eastAsia="Calibri"/>
        </w:rPr>
        <w:t xml:space="preserve"> Manual of Clinical Microbiology. American Society for Microbiology 7th ed. Washington DC, 1999.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Ness RM, Manam BS, Hoen MS, Chalasani N.</w:t>
      </w:r>
      <w:r w:rsidRPr="005D418C">
        <w:rPr>
          <w:rFonts w:eastAsia="Calibri"/>
        </w:rPr>
        <w:t xml:space="preserve"> Predictors of inadequate bowel preparation for colonoscopy. Am J Gastroenterol 2001, 96(6), 1797-802.</w:t>
      </w:r>
    </w:p>
    <w:p w:rsidR="005D418C" w:rsidRPr="005D418C" w:rsidRDefault="005D418C" w:rsidP="005D418C">
      <w:pPr>
        <w:widowControl w:val="0"/>
        <w:tabs>
          <w:tab w:val="left" w:pos="328"/>
        </w:tabs>
        <w:spacing w:after="240" w:line="360" w:lineRule="auto"/>
        <w:jc w:val="both"/>
      </w:pPr>
      <w:r w:rsidRPr="005D418C">
        <w:rPr>
          <w:b/>
        </w:rPr>
        <w:t>Netter FH.</w:t>
      </w:r>
      <w:r w:rsidRPr="005D418C">
        <w:t xml:space="preserve"> Atlas of Human Anatomy. </w:t>
      </w:r>
      <w:proofErr w:type="gramStart"/>
      <w:r w:rsidRPr="005D418C">
        <w:t>In:Collacino</w:t>
      </w:r>
      <w:proofErr w:type="gramEnd"/>
      <w:r w:rsidRPr="005D418C">
        <w:t xml:space="preserve"> S, editör 1th. Japan Ciba-Geigy Corporation, 1989, 267.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Owen-Reece H, Smith M, Elwell CE, Goldstone JC.</w:t>
      </w:r>
      <w:r w:rsidRPr="005D418C">
        <w:rPr>
          <w:rFonts w:eastAsia="Calibri"/>
        </w:rPr>
        <w:t xml:space="preserve"> Near infrared spectroscopy. Br J Anaesth. 1999, 82(3), 418-26.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Özyurt G</w:t>
      </w:r>
      <w:r w:rsidRPr="005D418C">
        <w:rPr>
          <w:rFonts w:eastAsia="Calibri"/>
        </w:rPr>
        <w:t>. Yoğun Bakım. Uludağ Üniversitesi Güçlendirme Vakfı Yayın No:61, Bursa 1992.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PACU (</w:t>
      </w:r>
      <w:r w:rsidRPr="005D418C">
        <w:rPr>
          <w:rFonts w:eastAsia="Calibri"/>
          <w:b/>
          <w:bCs/>
        </w:rPr>
        <w:t>Post Anaesthetic Care Unit). S</w:t>
      </w:r>
      <w:r w:rsidRPr="005D418C">
        <w:rPr>
          <w:rFonts w:eastAsia="Calibri"/>
        </w:rPr>
        <w:t>tandard care procedure, 9 Şubat 2015, 1-15.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Paran TS, Rolle U, Puri P</w:t>
      </w:r>
      <w:r w:rsidRPr="005D418C">
        <w:rPr>
          <w:rFonts w:eastAsia="Calibri"/>
        </w:rPr>
        <w:t>. Enteric nervous system and developmental abnormalities in childhood. Pediatr Surg Int 22, 2006, 945-959.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Peebles DM, Edwards AD, Wyatt JS et al</w:t>
      </w:r>
      <w:r w:rsidRPr="005D418C">
        <w:rPr>
          <w:rFonts w:eastAsia="Calibri"/>
        </w:rPr>
        <w:t xml:space="preserve">. Changes in human fetal cerebral oxygenation and blood </w:t>
      </w:r>
      <w:proofErr w:type="gramStart"/>
      <w:r w:rsidRPr="005D418C">
        <w:rPr>
          <w:rFonts w:eastAsia="Calibri"/>
        </w:rPr>
        <w:t>volüme</w:t>
      </w:r>
      <w:proofErr w:type="gramEnd"/>
      <w:r w:rsidRPr="005D418C">
        <w:rPr>
          <w:rFonts w:eastAsia="Calibri"/>
        </w:rPr>
        <w:t xml:space="preserve"> during delivery [letter]. Am J Obstet Gynecol 1992, 167, 1916.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Pineda CE, Shelton AA, Hernandez-Boussard T, </w:t>
      </w:r>
      <w:proofErr w:type="gramStart"/>
      <w:r w:rsidRPr="005D418C">
        <w:rPr>
          <w:rFonts w:eastAsia="Calibri"/>
          <w:b/>
        </w:rPr>
        <w:t>Morton</w:t>
      </w:r>
      <w:proofErr w:type="gramEnd"/>
      <w:r w:rsidRPr="005D418C">
        <w:rPr>
          <w:rFonts w:eastAsia="Calibri"/>
          <w:b/>
        </w:rPr>
        <w:t xml:space="preserve"> JM, Welton ML.</w:t>
      </w:r>
      <w:r w:rsidRPr="005D418C">
        <w:rPr>
          <w:rFonts w:eastAsia="Calibri"/>
        </w:rPr>
        <w:t xml:space="preserve"> Mechanical bowel preparation in intestinal surgery: a meta-analysis and review of the literature. J Gastrointest Surg 2008, 12, 2037-44.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Polanco PM.</w:t>
      </w:r>
      <w:r w:rsidRPr="005D418C">
        <w:rPr>
          <w:rFonts w:eastAsia="Calibri"/>
        </w:rPr>
        <w:t xml:space="preserve"> Practical Issues of Hemodynamic Monitoring at the Bedside. Surg Clin North Am - 01-DEC-2006, 86(6), 1431-56.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Potter P.A, Perry A.G.</w:t>
      </w:r>
      <w:r w:rsidRPr="005D418C">
        <w:rPr>
          <w:rFonts w:eastAsia="Calibri"/>
        </w:rPr>
        <w:t xml:space="preserve"> Fundamentals of Nursing. St. Louis, The C.V. Mosby Company, 1993.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Puntillo K.A, Miaskowski C, Kehrle K, Stannard D, Gleeson S, Nye P.</w:t>
      </w:r>
      <w:r w:rsidRPr="005D418C">
        <w:rPr>
          <w:rFonts w:eastAsia="Calibri"/>
        </w:rPr>
        <w:t xml:space="preserve"> Relationship between behavioral and physiological indicators of pain, critical care patients’ self-reports of pain, and opioid administration. Critical Care Medicine 1997, 25(7), 1159-66.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Quaal S.</w:t>
      </w:r>
      <w:r w:rsidRPr="005D418C">
        <w:rPr>
          <w:rFonts w:eastAsia="Calibri"/>
        </w:rPr>
        <w:t xml:space="preserve"> Improving The Accurary Of Pulmonary Artery Catheter Measurements. The Journal Of Cardiovascular Nursing 2001, Vol. 15(2), 71-82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Rais-Bahrami K, Rivera O, Short BL.</w:t>
      </w:r>
      <w:r w:rsidRPr="005D418C">
        <w:rPr>
          <w:rFonts w:eastAsia="Calibri"/>
        </w:rPr>
        <w:t xml:space="preserve"> Validation of a noninvasive neonatal optical cerebral oximeter in venovenous ECMO patients with a cephalad catheter. J Perinatol. 2006, 26(10), 628-35.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Reilly T, Walker G.</w:t>
      </w:r>
      <w:r w:rsidRPr="005D418C">
        <w:rPr>
          <w:rFonts w:eastAsia="Calibri"/>
        </w:rPr>
        <w:t xml:space="preserve"> Reasons for poor colonic preparation with inpatients. Gastroenterol Nurs 2004, 27(3), 115-7.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Rex DK, Imperiale TF, Latinovich DR, Bratcher LL.</w:t>
      </w:r>
      <w:r w:rsidRPr="005D418C">
        <w:rPr>
          <w:rFonts w:eastAsia="Calibri"/>
        </w:rPr>
        <w:t xml:space="preserve"> Impact of bowel preparation on efficiency and cost of colonoscopy. Am J Gastroenterol 2002, 97, 1696-700.</w:t>
      </w:r>
    </w:p>
    <w:p w:rsidR="005D418C" w:rsidRPr="005D418C" w:rsidRDefault="005D418C" w:rsidP="005D418C">
      <w:pPr>
        <w:spacing w:after="240" w:line="360" w:lineRule="auto"/>
        <w:jc w:val="both"/>
      </w:pPr>
      <w:r w:rsidRPr="005D418C">
        <w:rPr>
          <w:b/>
        </w:rPr>
        <w:t>Robbins SL, Kumar V, Cotran RS</w:t>
      </w:r>
      <w:r w:rsidRPr="005D418C">
        <w:t xml:space="preserve">. </w:t>
      </w:r>
      <w:r w:rsidRPr="005D418C">
        <w:rPr>
          <w:iCs/>
          <w:shd w:val="clear" w:color="auto" w:fill="FFFFFF"/>
        </w:rPr>
        <w:t xml:space="preserve">Temel </w:t>
      </w:r>
      <w:proofErr w:type="gramStart"/>
      <w:r w:rsidRPr="005D418C">
        <w:rPr>
          <w:iCs/>
          <w:shd w:val="clear" w:color="auto" w:fill="FFFFFF"/>
        </w:rPr>
        <w:t>Patoloji</w:t>
      </w:r>
      <w:r w:rsidRPr="005D418C">
        <w:t xml:space="preserve"> ,7</w:t>
      </w:r>
      <w:proofErr w:type="gramEnd"/>
      <w:r w:rsidRPr="005D418C">
        <w:t>. Baskı, Uğur Çevikbaş, Çev, İstanbul, Nobel Tıp Kitabevi, 2003.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Robert A.P.</w:t>
      </w:r>
      <w:r w:rsidRPr="005D418C">
        <w:rPr>
          <w:rFonts w:eastAsia="Calibri"/>
        </w:rPr>
        <w:t xml:space="preserve"> Medical Instrumentation Application and Design. John Willey&amp;Sons, </w:t>
      </w:r>
      <w:proofErr w:type="gramStart"/>
      <w:r w:rsidRPr="005D418C">
        <w:rPr>
          <w:rFonts w:eastAsia="Calibri"/>
        </w:rPr>
        <w:t>Inc.New</w:t>
      </w:r>
      <w:proofErr w:type="gramEnd"/>
      <w:r w:rsidRPr="005D418C">
        <w:rPr>
          <w:rFonts w:eastAsia="Calibri"/>
        </w:rPr>
        <w:t xml:space="preserve"> York, 1998.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Rosdahl C.B, Kowalski </w:t>
      </w:r>
      <w:proofErr w:type="gramStart"/>
      <w:r w:rsidRPr="005D418C">
        <w:rPr>
          <w:rFonts w:eastAsia="Calibri"/>
          <w:b/>
        </w:rPr>
        <w:t>M.T.</w:t>
      </w:r>
      <w:r w:rsidRPr="005D418C">
        <w:rPr>
          <w:rFonts w:eastAsia="Calibri"/>
          <w:iCs/>
        </w:rPr>
        <w:t>Textbook</w:t>
      </w:r>
      <w:proofErr w:type="gramEnd"/>
      <w:r w:rsidRPr="005D418C">
        <w:rPr>
          <w:rFonts w:eastAsia="Calibri"/>
          <w:iCs/>
        </w:rPr>
        <w:t xml:space="preserve"> of basic nursing.</w:t>
      </w:r>
      <w:r w:rsidRPr="005D418C">
        <w:rPr>
          <w:rFonts w:eastAsia="Calibri"/>
          <w:i/>
          <w:iCs/>
        </w:rPr>
        <w:t xml:space="preserve"> </w:t>
      </w:r>
      <w:r w:rsidRPr="005D418C">
        <w:rPr>
          <w:rFonts w:eastAsia="Calibri"/>
        </w:rPr>
        <w:t>10th edition. China: Wolters Kluwer Lippincott Williams&amp; Wilkins, 2012, 554-579.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Safadi BY, Marks JM.</w:t>
      </w:r>
      <w:r w:rsidRPr="005D418C">
        <w:rPr>
          <w:rFonts w:eastAsia="Calibri"/>
        </w:rPr>
        <w:t xml:space="preserve"> Diagnostic colonoscopy. In: Scott-Conner, (Ed) The SAGES Manual, 1st ed. New York, Springer 1998, 551-564</w:t>
      </w:r>
    </w:p>
    <w:p w:rsidR="005D418C" w:rsidRPr="005D418C" w:rsidRDefault="005D418C" w:rsidP="005D418C">
      <w:pPr>
        <w:autoSpaceDE w:val="0"/>
        <w:autoSpaceDN w:val="0"/>
        <w:adjustRightInd w:val="0"/>
        <w:spacing w:after="240" w:line="360" w:lineRule="auto"/>
        <w:jc w:val="both"/>
        <w:rPr>
          <w:rFonts w:eastAsia="TimesNewRoman"/>
        </w:rPr>
      </w:pPr>
      <w:r w:rsidRPr="005D418C">
        <w:rPr>
          <w:rFonts w:eastAsia="TimesNewRoman"/>
          <w:b/>
        </w:rPr>
        <w:t>Sakorafas GH, Zouros E, Peros G.</w:t>
      </w:r>
      <w:r w:rsidRPr="005D418C">
        <w:rPr>
          <w:rFonts w:eastAsia="TimesNewRoman"/>
        </w:rPr>
        <w:t xml:space="preserve"> Applied vascular anatomy of the colon and rectum: clinical implications for the surgical oncologist. Surg Oncol. 2006, 15, 243-55.</w:t>
      </w:r>
    </w:p>
    <w:p w:rsidR="005D418C" w:rsidRPr="005D418C" w:rsidRDefault="005D418C" w:rsidP="005D418C">
      <w:pPr>
        <w:spacing w:after="240" w:line="360" w:lineRule="auto"/>
        <w:jc w:val="both"/>
      </w:pPr>
      <w:r w:rsidRPr="005D418C">
        <w:rPr>
          <w:b/>
        </w:rPr>
        <w:lastRenderedPageBreak/>
        <w:t>Sayek İ, Aydın H.O.</w:t>
      </w:r>
      <w:r w:rsidRPr="005D418C">
        <w:t xml:space="preserve"> Kolon Kanserleri. Sayek Temel Cerrahi. Ed: Sayek İ</w:t>
      </w:r>
      <w:r w:rsidR="000F48B7">
        <w:t>.Güneş Tıp Kitabevleri 4. Baskı</w:t>
      </w:r>
      <w:r w:rsidRPr="005D418C">
        <w:t>,</w:t>
      </w:r>
      <w:r w:rsidR="000F48B7">
        <w:t xml:space="preserve"> </w:t>
      </w:r>
      <w:r w:rsidRPr="005D418C">
        <w:t>2012, 1409-1417.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Schulman C.</w:t>
      </w:r>
      <w:r w:rsidRPr="005D418C">
        <w:rPr>
          <w:rFonts w:eastAsia="Calibri"/>
        </w:rPr>
        <w:t xml:space="preserve"> Use These Parameters To Adequately Asses Tissue Perfusion, As Traditional Monitoring May Not Tell The Full Story. Nursing Management, 2003, 44-47.</w:t>
      </w:r>
    </w:p>
    <w:p w:rsidR="005D418C" w:rsidRPr="005D418C" w:rsidRDefault="005D418C" w:rsidP="005D418C">
      <w:pPr>
        <w:spacing w:after="240" w:line="360" w:lineRule="auto"/>
        <w:jc w:val="both"/>
      </w:pPr>
      <w:r w:rsidRPr="005D418C">
        <w:rPr>
          <w:rFonts w:eastAsia="Calibri"/>
          <w:b/>
        </w:rPr>
        <w:t>Scott SR, Raymond PL, Thompson WO, Galt DJ.</w:t>
      </w:r>
      <w:r w:rsidRPr="005D418C">
        <w:rPr>
          <w:rFonts w:eastAsia="Calibri"/>
        </w:rPr>
        <w:t xml:space="preserve"> Efficacy and tolerance of sodium phosphates oral solution after diet liberalization. Gastroenterol Nurs 2005, 28(2), 133-9.</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Seven M, Akyüz A, Sever N, Dinçer Ş.</w:t>
      </w:r>
      <w:r w:rsidRPr="005D418C">
        <w:rPr>
          <w:rFonts w:eastAsia="Calibri"/>
          <w:bCs/>
          <w:iCs/>
        </w:rPr>
        <w:t>Kanser Tanısı Alan Hastaların Yaşadığı Fiziksel ve Psikolojik Semptomların Belirlenmesi. TAF Preventive Medicine Bulletin, 2013, 12(3), 219-224.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Severge U</w:t>
      </w:r>
      <w:r w:rsidRPr="005D418C">
        <w:rPr>
          <w:rFonts w:eastAsia="Calibri"/>
        </w:rPr>
        <w:t>. Kolonoskopi İşlemi Öncesi Yapılan Kolon Temizliğinde Kullanılan İki Farklı Preparatın ‘Sodyum Fosfat Soda İle Senna A-B Sorbitol’ün’ Randomize Prospektif Olarak Karşılaştırılması, Tıpta Uzmanlık Tezi, Maltepe Üniversitesi Tıp Fakültesi, İstanbul, 2009.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Sharma S.</w:t>
      </w:r>
      <w:r w:rsidRPr="005D418C">
        <w:rPr>
          <w:rFonts w:eastAsia="Calibri"/>
        </w:rPr>
        <w:t xml:space="preserve"> Principle&amp;practice of nursing. Second edition. Kundli, Jaypee Brothers Medical Publishers. 2012, 55-74.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Shih FJ.</w:t>
      </w:r>
      <w:r w:rsidRPr="005D418C">
        <w:rPr>
          <w:rFonts w:eastAsia="Calibri"/>
        </w:rPr>
        <w:t xml:space="preserve"> Patient Positioning And The Accuracy Of Pulmonay Artery Pressure Measurements (180f). International Journal Of Nursing Studies 1999, 36, 497-505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Shimizu K, Ogura H, Hamasaki T, Goto M, Tasaki O. </w:t>
      </w:r>
      <w:r w:rsidRPr="005D418C">
        <w:rPr>
          <w:rFonts w:eastAsia="Calibri"/>
        </w:rPr>
        <w:t xml:space="preserve">Altered gut flora are associated with septic complications and death in critically ill patients with systemic inflammatory response syndrome. </w:t>
      </w:r>
      <w:r w:rsidRPr="005D418C">
        <w:rPr>
          <w:rFonts w:eastAsia="Calibri"/>
          <w:iCs/>
        </w:rPr>
        <w:t>Dig Dis Sci</w:t>
      </w:r>
      <w:r w:rsidRPr="005D418C">
        <w:rPr>
          <w:rFonts w:eastAsia="Calibri"/>
          <w:i/>
          <w:iCs/>
        </w:rPr>
        <w:t xml:space="preserve"> </w:t>
      </w:r>
      <w:r w:rsidRPr="005D418C">
        <w:rPr>
          <w:rFonts w:eastAsia="Calibri"/>
        </w:rPr>
        <w:t xml:space="preserve">2011, 56, 1171-1177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Slim K, Vicaut E, Panis Y.</w:t>
      </w:r>
      <w:r w:rsidRPr="005D418C">
        <w:rPr>
          <w:rFonts w:eastAsia="Calibri"/>
        </w:rPr>
        <w:t xml:space="preserve"> Meta-analyses of randomized clinical trials of colorectal surgery with or without mechanical bowel preparation. Br J Surg 2004, 91, 1125-1130</w:t>
      </w:r>
    </w:p>
    <w:p w:rsidR="005D418C" w:rsidRPr="005D418C" w:rsidRDefault="005D418C" w:rsidP="005D418C">
      <w:pPr>
        <w:widowControl w:val="0"/>
        <w:tabs>
          <w:tab w:val="left" w:pos="328"/>
        </w:tabs>
        <w:spacing w:after="240" w:line="360" w:lineRule="auto"/>
        <w:jc w:val="both"/>
      </w:pPr>
      <w:r w:rsidRPr="005D418C">
        <w:rPr>
          <w:b/>
        </w:rPr>
        <w:t>Snell RS.</w:t>
      </w:r>
      <w:r w:rsidRPr="005D418C">
        <w:t xml:space="preserve"> Clinical Anatomy for Medical Students(Çeviri editör: Yıldırım M) 6th ed 2000. Çapa-İstanbul Nobel Tıp Kitapevleri, 2004, 212-319.</w:t>
      </w:r>
    </w:p>
    <w:p w:rsidR="005D418C" w:rsidRPr="005D418C" w:rsidRDefault="005D418C" w:rsidP="005D418C">
      <w:pPr>
        <w:autoSpaceDE w:val="0"/>
        <w:autoSpaceDN w:val="0"/>
        <w:adjustRightInd w:val="0"/>
        <w:spacing w:after="240" w:line="360" w:lineRule="auto"/>
        <w:jc w:val="both"/>
        <w:rPr>
          <w:rFonts w:eastAsia="Calibri"/>
          <w:bCs/>
          <w:iCs/>
        </w:rPr>
      </w:pPr>
      <w:r w:rsidRPr="005D418C">
        <w:rPr>
          <w:rFonts w:eastAsia="Calibri"/>
          <w:b/>
          <w:bCs/>
          <w:iCs/>
        </w:rPr>
        <w:t>Solak Kabataş M, Özbayır T.</w:t>
      </w:r>
      <w:r w:rsidRPr="005D418C">
        <w:rPr>
          <w:rFonts w:eastAsia="Calibri"/>
          <w:bCs/>
          <w:iCs/>
        </w:rPr>
        <w:t xml:space="preserve"> Kolorektal cerrahi sonrası hızlandırılmış iyileşme protokolü: Sistematik Derleme. Gümüşhane Üniversitesi Sağlık Bilimleri Dergisi, 2016; 5(3), 120-132.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Solla JA, Rothenberger DA.</w:t>
      </w:r>
      <w:r w:rsidRPr="005D418C">
        <w:rPr>
          <w:rFonts w:eastAsia="Calibri"/>
        </w:rPr>
        <w:t xml:space="preserve"> Preoperative Bowel Preparation. Dis Colon Rectum. 1990 33, 154-159.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Soop M, Nygren J, Ljungqvist O et al</w:t>
      </w:r>
      <w:r w:rsidRPr="005D418C">
        <w:rPr>
          <w:rFonts w:eastAsia="Calibri"/>
        </w:rPr>
        <w:t>. Optimizing perioperative management of patients undergoing colorectal surgery: what is new? Curr Opin Crit Care, 2006, 12, 166-170.</w:t>
      </w:r>
    </w:p>
    <w:p w:rsidR="005D418C" w:rsidRPr="005D418C" w:rsidRDefault="005D418C" w:rsidP="005D418C">
      <w:pPr>
        <w:tabs>
          <w:tab w:val="left" w:pos="851"/>
        </w:tabs>
        <w:spacing w:after="240" w:line="360" w:lineRule="auto"/>
        <w:jc w:val="both"/>
      </w:pPr>
      <w:r w:rsidRPr="005D418C">
        <w:rPr>
          <w:b/>
        </w:rPr>
        <w:t xml:space="preserve">Soyuçen E. </w:t>
      </w:r>
      <w:r w:rsidRPr="005D418C">
        <w:t>T</w:t>
      </w:r>
      <w:r w:rsidRPr="005D418C">
        <w:rPr>
          <w:bCs/>
        </w:rPr>
        <w:t xml:space="preserve">ip 1 Diabetes Mellituslu Çocuklarla, Sağlıklı Çocukların Barsak Flora Farkının Araştırılması, Yan Dal Uzmanlık Tezi, </w:t>
      </w:r>
      <w:r w:rsidRPr="005D418C">
        <w:t>İstanbul Üniversitesi Cerrah Paşa Tıp Fakültesi, İstanbul, 2012.</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Stein JP, Skinner G.</w:t>
      </w:r>
      <w:r w:rsidRPr="005D418C">
        <w:rPr>
          <w:rFonts w:eastAsia="Calibri"/>
        </w:rPr>
        <w:t xml:space="preserve"> Orthotopic Urinary Diversion. Campbell’s Urology. (Patrick C. Walsh, Alan B. Retik, E. Darracott Vaughan, Jr</w:t>
      </w:r>
      <w:proofErr w:type="gramStart"/>
      <w:r w:rsidRPr="005D418C">
        <w:rPr>
          <w:rFonts w:eastAsia="Calibri"/>
        </w:rPr>
        <w:t>.,</w:t>
      </w:r>
      <w:proofErr w:type="gramEnd"/>
      <w:r w:rsidRPr="005D418C">
        <w:rPr>
          <w:rFonts w:eastAsia="Calibri"/>
        </w:rPr>
        <w:t xml:space="preserve"> Alan J. Wein,) Eighth Edition. Philadelphia, Saunders, 2003 Vol 4, 3835-68.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Stein JP, Skinner G.</w:t>
      </w:r>
      <w:r w:rsidRPr="005D418C">
        <w:rPr>
          <w:rFonts w:eastAsia="Calibri"/>
        </w:rPr>
        <w:t xml:space="preserve"> Orthotopic UrinaryDiversion. Campbell’s Urology. (Patrick C.Walsh, Alan B. Retik, E. Darracott Vaughan, Jr</w:t>
      </w:r>
      <w:proofErr w:type="gramStart"/>
      <w:r w:rsidRPr="005D418C">
        <w:rPr>
          <w:rFonts w:eastAsia="Calibri"/>
        </w:rPr>
        <w:t>.,</w:t>
      </w:r>
      <w:proofErr w:type="gramEnd"/>
      <w:r w:rsidRPr="005D418C">
        <w:rPr>
          <w:rFonts w:eastAsia="Calibri"/>
        </w:rPr>
        <w:t xml:space="preserve"> Alan J. Wein,) Eighth Edition. Philadelphia, Saunders. 2003, Vol4, 3835-68.</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Swedberg et. all</w:t>
      </w:r>
      <w:r w:rsidRPr="005D418C">
        <w:rPr>
          <w:rFonts w:eastAsia="Calibri"/>
        </w:rPr>
        <w:t>. Ivabradine and outcomes in chronic heart failure (SHIFT): a randomised placebo-controlled study, Lancet. 2010 Sep 11376(9744), 875-85.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Şahinoğlu H.</w:t>
      </w:r>
      <w:r w:rsidRPr="005D418C">
        <w:rPr>
          <w:rFonts w:eastAsia="Calibri"/>
        </w:rPr>
        <w:t xml:space="preserve"> Yoğun Bakım: Sorunları Ve Tedavileri. Türkiye Klinikleri Yayın Seri No: 21 2. Baskı. ANKARA 2003.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TimesNewRoman"/>
          <w:b/>
        </w:rPr>
        <w:t>Tezcaner T, Yılmaz E.</w:t>
      </w:r>
      <w:r w:rsidRPr="005D418C">
        <w:rPr>
          <w:rFonts w:eastAsia="Calibri"/>
        </w:rPr>
        <w:t xml:space="preserve"> Anatomy and Physiology of the Anal Canal and Rectum. Turkiye Klinikleri. J Gen Surg-Special Topics 2016, 9(2).</w:t>
      </w:r>
    </w:p>
    <w:p w:rsidR="005D418C" w:rsidRPr="005D418C" w:rsidRDefault="006E322E" w:rsidP="005D418C">
      <w:pPr>
        <w:autoSpaceDE w:val="0"/>
        <w:autoSpaceDN w:val="0"/>
        <w:adjustRightInd w:val="0"/>
        <w:spacing w:after="240" w:line="360" w:lineRule="auto"/>
        <w:jc w:val="both"/>
        <w:rPr>
          <w:rFonts w:eastAsia="Calibri"/>
          <w:bCs/>
          <w:iCs/>
        </w:rPr>
      </w:pPr>
      <w:hyperlink r:id="rId63" w:history="1">
        <w:r w:rsidR="005D418C" w:rsidRPr="005D418C">
          <w:rPr>
            <w:rFonts w:eastAsia="Calibri"/>
            <w:b/>
            <w:bCs/>
            <w:iCs/>
          </w:rPr>
          <w:t>Thompson</w:t>
        </w:r>
      </w:hyperlink>
      <w:r w:rsidR="005D418C" w:rsidRPr="005D418C">
        <w:rPr>
          <w:rFonts w:eastAsia="Calibri"/>
          <w:b/>
          <w:bCs/>
          <w:iCs/>
        </w:rPr>
        <w:t xml:space="preserve"> C.L, </w:t>
      </w:r>
      <w:hyperlink r:id="rId64" w:history="1">
        <w:r w:rsidR="005D418C" w:rsidRPr="005D418C">
          <w:rPr>
            <w:rFonts w:eastAsia="Calibri"/>
            <w:b/>
            <w:bCs/>
            <w:iCs/>
          </w:rPr>
          <w:t xml:space="preserve"> Larkin</w:t>
        </w:r>
      </w:hyperlink>
      <w:r w:rsidR="005D418C" w:rsidRPr="005D418C">
        <w:rPr>
          <w:rFonts w:eastAsia="Calibri"/>
          <w:b/>
          <w:bCs/>
          <w:iCs/>
        </w:rPr>
        <w:t xml:space="preserve"> K.E, </w:t>
      </w:r>
      <w:hyperlink r:id="rId65" w:history="1">
        <w:r w:rsidR="005D418C" w:rsidRPr="005D418C">
          <w:rPr>
            <w:rFonts w:eastAsia="Calibri"/>
            <w:b/>
            <w:bCs/>
            <w:iCs/>
          </w:rPr>
          <w:t xml:space="preserve"> Patel</w:t>
        </w:r>
      </w:hyperlink>
      <w:r w:rsidR="005D418C" w:rsidRPr="005D418C">
        <w:rPr>
          <w:rFonts w:eastAsia="Calibri"/>
          <w:b/>
          <w:bCs/>
          <w:iCs/>
        </w:rPr>
        <w:t xml:space="preserve"> S, </w:t>
      </w:r>
      <w:hyperlink r:id="rId66" w:history="1">
        <w:r w:rsidR="005D418C" w:rsidRPr="005D418C">
          <w:rPr>
            <w:rFonts w:eastAsia="Calibri"/>
            <w:b/>
            <w:bCs/>
            <w:iCs/>
          </w:rPr>
          <w:t xml:space="preserve"> Berger</w:t>
        </w:r>
      </w:hyperlink>
      <w:r w:rsidR="005D418C" w:rsidRPr="005D418C">
        <w:rPr>
          <w:rFonts w:eastAsia="Calibri"/>
          <w:b/>
          <w:bCs/>
          <w:iCs/>
        </w:rPr>
        <w:t xml:space="preserve"> A.N, </w:t>
      </w:r>
      <w:hyperlink r:id="rId67" w:history="1">
        <w:r w:rsidR="005D418C" w:rsidRPr="005D418C">
          <w:rPr>
            <w:rFonts w:eastAsia="Calibri"/>
            <w:b/>
            <w:bCs/>
            <w:iCs/>
          </w:rPr>
          <w:t xml:space="preserve"> Redline</w:t>
        </w:r>
      </w:hyperlink>
      <w:r w:rsidR="005D418C" w:rsidRPr="005D418C">
        <w:rPr>
          <w:rFonts w:eastAsia="Calibri"/>
          <w:b/>
          <w:bCs/>
          <w:iCs/>
        </w:rPr>
        <w:t xml:space="preserve"> S, Li L. </w:t>
      </w:r>
      <w:r w:rsidR="005D418C" w:rsidRPr="005D418C">
        <w:rPr>
          <w:rFonts w:eastAsia="Calibri"/>
          <w:bCs/>
          <w:iCs/>
        </w:rPr>
        <w:t>Short duration of sleep increases risk of colorectal adenoma. NIH Public Access Author Manuscript Cancer. 2011 February 15, 117(4), 841–847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Thompson J.M, McFarland G.K, Hirsch J.E. ve Tucker S.M.</w:t>
      </w:r>
      <w:r w:rsidRPr="005D418C">
        <w:rPr>
          <w:rFonts w:eastAsia="Calibri"/>
        </w:rPr>
        <w:t xml:space="preserve"> Mosby’s Clinical Nursing. Third Edition, Mosby Year Book, </w:t>
      </w:r>
      <w:proofErr w:type="gramStart"/>
      <w:r w:rsidRPr="005D418C">
        <w:rPr>
          <w:rFonts w:eastAsia="Calibri"/>
        </w:rPr>
        <w:t>St.Louis</w:t>
      </w:r>
      <w:proofErr w:type="gramEnd"/>
      <w:r w:rsidRPr="005D418C">
        <w:rPr>
          <w:rFonts w:eastAsia="Calibri"/>
        </w:rPr>
        <w:t>, 1993.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Tobias JD.</w:t>
      </w:r>
      <w:r w:rsidRPr="005D418C">
        <w:rPr>
          <w:rFonts w:eastAsia="Calibri"/>
        </w:rPr>
        <w:t xml:space="preserve"> Cerebral oximetry monitoring provides early warning of hypercyanotic spells in an infant with tetralogy of Fallot. J Intensive Care Med. 2007, 22, 118-20.</w:t>
      </w:r>
    </w:p>
    <w:p w:rsidR="005D418C" w:rsidRPr="005D418C" w:rsidRDefault="005D418C" w:rsidP="005D418C">
      <w:pPr>
        <w:spacing w:after="240" w:line="360" w:lineRule="auto"/>
        <w:jc w:val="both"/>
      </w:pPr>
      <w:r w:rsidRPr="005D418C">
        <w:rPr>
          <w:b/>
        </w:rPr>
        <w:t>Törer N, Noyan T.</w:t>
      </w:r>
      <w:r w:rsidRPr="005D418C">
        <w:t xml:space="preserve"> Kolorektal Girişimlerde Ameliyat Öncesi Barsak Hazırlığı. Sayek Temel Cerrahi. Ed: Sayek İ.Güneş Tıp Kitabevleri 4. Baskı, 2012, 1504-1507.</w:t>
      </w:r>
    </w:p>
    <w:p w:rsidR="005D418C" w:rsidRPr="005D418C" w:rsidRDefault="006E322E" w:rsidP="005D418C">
      <w:pPr>
        <w:autoSpaceDE w:val="0"/>
        <w:autoSpaceDN w:val="0"/>
        <w:adjustRightInd w:val="0"/>
        <w:spacing w:after="240" w:line="360" w:lineRule="auto"/>
        <w:jc w:val="both"/>
        <w:rPr>
          <w:rFonts w:eastAsia="Calibri"/>
          <w:bCs/>
          <w:iCs/>
        </w:rPr>
      </w:pPr>
      <w:hyperlink r:id="rId68" w:history="1">
        <w:r w:rsidR="005D418C" w:rsidRPr="005D418C">
          <w:rPr>
            <w:rFonts w:eastAsia="Calibri"/>
            <w:b/>
            <w:bCs/>
            <w:iCs/>
          </w:rPr>
          <w:t>Truijen</w:t>
        </w:r>
      </w:hyperlink>
      <w:r w:rsidR="005D418C" w:rsidRPr="005D418C">
        <w:rPr>
          <w:rFonts w:eastAsia="Calibri"/>
          <w:b/>
          <w:bCs/>
          <w:iCs/>
        </w:rPr>
        <w:t xml:space="preserve"> J, </w:t>
      </w:r>
      <w:hyperlink r:id="rId69" w:history="1">
        <w:r w:rsidR="005D418C" w:rsidRPr="005D418C">
          <w:rPr>
            <w:rFonts w:eastAsia="Calibri"/>
            <w:b/>
            <w:bCs/>
            <w:iCs/>
          </w:rPr>
          <w:t>Van Lieshout</w:t>
        </w:r>
      </w:hyperlink>
      <w:r w:rsidR="005D418C" w:rsidRPr="005D418C">
        <w:rPr>
          <w:rFonts w:eastAsia="Calibri"/>
          <w:b/>
          <w:bCs/>
          <w:iCs/>
        </w:rPr>
        <w:t xml:space="preserve"> J.J,</w:t>
      </w:r>
      <w:hyperlink r:id="rId70" w:history="1">
        <w:r w:rsidR="005D418C" w:rsidRPr="005D418C">
          <w:rPr>
            <w:rFonts w:eastAsia="Calibri"/>
            <w:b/>
            <w:bCs/>
            <w:iCs/>
          </w:rPr>
          <w:t>Wesselink</w:t>
        </w:r>
      </w:hyperlink>
      <w:r w:rsidR="005D418C" w:rsidRPr="005D418C">
        <w:rPr>
          <w:rFonts w:eastAsia="Calibri"/>
          <w:b/>
          <w:bCs/>
          <w:iCs/>
        </w:rPr>
        <w:t xml:space="preserve"> A.W, </w:t>
      </w:r>
      <w:hyperlink r:id="rId71" w:history="1">
        <w:r w:rsidR="005D418C" w:rsidRPr="005D418C">
          <w:rPr>
            <w:rFonts w:eastAsia="Calibri"/>
            <w:b/>
            <w:bCs/>
            <w:iCs/>
          </w:rPr>
          <w:t>Westerhof</w:t>
        </w:r>
      </w:hyperlink>
      <w:r w:rsidR="005D418C" w:rsidRPr="005D418C">
        <w:rPr>
          <w:rFonts w:eastAsia="Calibri"/>
          <w:b/>
          <w:bCs/>
          <w:iCs/>
        </w:rPr>
        <w:t xml:space="preserve"> E.B. </w:t>
      </w:r>
      <w:r w:rsidR="005D418C" w:rsidRPr="005D418C">
        <w:rPr>
          <w:rFonts w:eastAsia="Calibri"/>
          <w:bCs/>
          <w:iCs/>
        </w:rPr>
        <w:t>Noninvasive continuous hemodynamic monitoring.</w:t>
      </w:r>
      <w:r w:rsidR="005D418C">
        <w:rPr>
          <w:rFonts w:eastAsia="Calibri"/>
          <w:bCs/>
          <w:iCs/>
        </w:rPr>
        <w:t xml:space="preserve"> </w:t>
      </w:r>
      <w:r w:rsidR="005D418C" w:rsidRPr="005D418C">
        <w:rPr>
          <w:rFonts w:eastAsia="Calibri"/>
          <w:bCs/>
          <w:iCs/>
        </w:rPr>
        <w:t>Journal of Clinical Monitoring and Computing.2012, 26(4), 267–278.</w:t>
      </w:r>
    </w:p>
    <w:p w:rsidR="005D418C" w:rsidRPr="005D418C" w:rsidRDefault="005D418C" w:rsidP="005D418C">
      <w:pPr>
        <w:autoSpaceDE w:val="0"/>
        <w:autoSpaceDN w:val="0"/>
        <w:adjustRightInd w:val="0"/>
        <w:spacing w:after="240" w:line="360" w:lineRule="auto"/>
        <w:jc w:val="both"/>
        <w:rPr>
          <w:rFonts w:eastAsia="Calibri"/>
          <w:b/>
        </w:rPr>
      </w:pPr>
      <w:r w:rsidRPr="005D418C">
        <w:rPr>
          <w:rFonts w:eastAsia="Calibri"/>
          <w:b/>
        </w:rPr>
        <w:t>Turner MA.</w:t>
      </w:r>
      <w:r w:rsidRPr="005D418C">
        <w:rPr>
          <w:rFonts w:eastAsia="Calibri"/>
        </w:rPr>
        <w:t xml:space="preserve"> Doppler-based Hemodynamic Monitoring. AACN Clinical Issuse 2003; Vol.14. No:2 220-231</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Türkmen F.</w:t>
      </w:r>
      <w:r w:rsidRPr="005D418C">
        <w:rPr>
          <w:rFonts w:eastAsia="Calibri"/>
        </w:rPr>
        <w:t xml:space="preserve"> Tam Barsak İrrigasyon Solüsyonlarının Kobay Safra Kesesi Kontraktil Yanıtlarına Etkisi Ve Koleretik Etkinin Kolesistokinin Düzeyleri İle Değerlendirilmesi, Tıpta Uzmanlık Tezi, Kırıkkale Üniversitesi Tıp Fakültesi, Kırıkkale, 2010.</w:t>
      </w:r>
    </w:p>
    <w:p w:rsidR="005D418C" w:rsidRPr="005D418C" w:rsidRDefault="005D418C" w:rsidP="005D418C">
      <w:pPr>
        <w:widowControl w:val="0"/>
        <w:tabs>
          <w:tab w:val="left" w:pos="328"/>
        </w:tabs>
        <w:spacing w:after="240" w:line="360" w:lineRule="auto"/>
        <w:jc w:val="both"/>
      </w:pPr>
      <w:r w:rsidRPr="005D418C">
        <w:rPr>
          <w:b/>
        </w:rPr>
        <w:t>Unur E, Ülger H, Ekinci N.</w:t>
      </w:r>
      <w:r w:rsidRPr="005D418C">
        <w:rPr>
          <w:iCs/>
          <w:shd w:val="clear" w:color="auto" w:fill="FFFFFF"/>
        </w:rPr>
        <w:t>Anatomi.</w:t>
      </w:r>
      <w:r w:rsidRPr="005D418C">
        <w:t xml:space="preserve"> Ankara: Bizim Büro. 2009.</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Van Geldere D, Fa-Si-Oen P, Noach LA, et al.</w:t>
      </w:r>
      <w:r w:rsidRPr="005D418C">
        <w:rPr>
          <w:rFonts w:eastAsia="Calibri"/>
        </w:rPr>
        <w:t xml:space="preserve"> Complications after colorectal surgery without mechanical bowel preparation. J Am Coll Surg 2002, 194, 40-47.</w:t>
      </w:r>
    </w:p>
    <w:p w:rsidR="005D418C" w:rsidRPr="005D418C" w:rsidRDefault="005D418C" w:rsidP="005D418C">
      <w:pPr>
        <w:spacing w:after="240" w:line="360" w:lineRule="auto"/>
        <w:jc w:val="both"/>
      </w:pPr>
      <w:r w:rsidRPr="005D418C">
        <w:rPr>
          <w:b/>
        </w:rPr>
        <w:t>WEB_1:</w:t>
      </w:r>
      <w:hyperlink r:id="rId72" w:history="1">
        <w:r w:rsidRPr="005D418C">
          <w:t>http://kanser.gov.tr/daire-faaliyetleri/kanser-istatistikleri/2106-2014-yılı-türkiye-kanser-istatistikleri.html</w:t>
        </w:r>
      </w:hyperlink>
      <w:r w:rsidRPr="005D418C">
        <w:t>. Erişim Tarihi:18.08.2017</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bCs/>
        </w:rPr>
        <w:t xml:space="preserve">WEB_2. </w:t>
      </w:r>
      <w:r w:rsidRPr="005D418C">
        <w:rPr>
          <w:rFonts w:eastAsia="Calibri"/>
        </w:rPr>
        <w:t>Haemodynamic monitoring and management. Skills &amp; techniques. http://pact.esicm.org/media/HaemMon%20and%20Mgt%208%20April%202013%20final.pdf. 8 April 2013 final</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Webb A R, Shapiro MJ, Singer M, Suter PM.</w:t>
      </w:r>
      <w:r w:rsidRPr="005D418C">
        <w:rPr>
          <w:rFonts w:eastAsia="Calibri"/>
        </w:rPr>
        <w:t xml:space="preserve"> Oxford Textbook Of Critical Care (Monitoring Equipment And Techniques), Oxford University Press, Oxford 1999, 1083-1115.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Wells T, Plante M, McAlpine JN.</w:t>
      </w:r>
      <w:r w:rsidRPr="005D418C">
        <w:rPr>
          <w:rFonts w:eastAsia="Calibri"/>
        </w:rPr>
        <w:t xml:space="preserve"> Communities of Practice Groups on behalf of the Society of Gynecologic Oncologists of Canada. Preoperative bowel preparation in gynecologic oncology: a review of practice patterns and an impetus to change. Int J Gynecol Cancer 2011, 21(6), 1135-42.</w:t>
      </w:r>
    </w:p>
    <w:p w:rsidR="005D418C" w:rsidRPr="005D418C" w:rsidRDefault="005D418C" w:rsidP="005D418C">
      <w:pPr>
        <w:spacing w:after="240" w:line="360" w:lineRule="auto"/>
        <w:jc w:val="both"/>
      </w:pPr>
      <w:r w:rsidRPr="005D418C">
        <w:rPr>
          <w:rFonts w:eastAsia="Calibri"/>
          <w:b/>
        </w:rPr>
        <w:t>Werth B, Meyer-Wyss B, Spinas GA, Drewe J, Beglinger C.</w:t>
      </w:r>
      <w:r w:rsidRPr="005D418C">
        <w:rPr>
          <w:rFonts w:eastAsia="Calibri"/>
        </w:rPr>
        <w:t xml:space="preserve"> Non-invasive assessment of gastrointestinal motility disorders in diabetic patients with and without cardiovascular signs of autonomic neuropathy. Gut 1992, 33, 1199-203.</w:t>
      </w:r>
    </w:p>
    <w:p w:rsidR="005D418C" w:rsidRPr="005D418C" w:rsidRDefault="005D418C" w:rsidP="005D418C">
      <w:pPr>
        <w:spacing w:after="240" w:line="360" w:lineRule="auto"/>
        <w:jc w:val="both"/>
      </w:pPr>
      <w:r w:rsidRPr="005D418C">
        <w:rPr>
          <w:b/>
          <w:bCs/>
        </w:rPr>
        <w:t>Yavuz M.</w:t>
      </w:r>
      <w:r w:rsidRPr="005D418C">
        <w:rPr>
          <w:bCs/>
        </w:rPr>
        <w:t xml:space="preserve"> Ameliyat Öncesi Bakım. </w:t>
      </w:r>
      <w:proofErr w:type="gramStart"/>
      <w:r w:rsidRPr="005D418C">
        <w:rPr>
          <w:bCs/>
        </w:rPr>
        <w:t>Dahili</w:t>
      </w:r>
      <w:proofErr w:type="gramEnd"/>
      <w:r w:rsidRPr="005D418C">
        <w:rPr>
          <w:bCs/>
        </w:rPr>
        <w:t xml:space="preserve"> ve Cerrahi Hastalıklarda Bakım. </w:t>
      </w:r>
      <w:r w:rsidRPr="005D418C">
        <w:t>Ed: Karadakovan A, Eti Aslan F. Nobel Kitabevi, 2. Baskı 2011, 261-276</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lastRenderedPageBreak/>
        <w:t>Yeh CY, Chang chien CR, Wang JY, Chen JS, Chen HH, Chi ang JM, et al.</w:t>
      </w:r>
      <w:r w:rsidRPr="005D418C">
        <w:rPr>
          <w:rFonts w:eastAsia="Calibri"/>
        </w:rPr>
        <w:t xml:space="preserve"> Pelvic drainage and other risk factors for leakage after elective anterior resection in rectal cancer patients: a prospective study of 978 patients. Ann Surg 2005, 241(1), 9-13.</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Yetemen K.</w:t>
      </w:r>
      <w:r w:rsidRPr="005D418C">
        <w:rPr>
          <w:rFonts w:eastAsia="Calibri"/>
        </w:rPr>
        <w:t xml:space="preserve"> Yatan Hastalarda Kolonoskopi Öncesi Barsak Hazırlığı Talimatlarına Hastaların Uyumu Ve Tolerans Düzeyi. Yüksek Lisans Tezi, r KocaTepe Üniversitesi, Sağlık Bilimleri Enstitüsü, Afyonkarahisar, 2007. </w:t>
      </w:r>
    </w:p>
    <w:p w:rsidR="005D418C" w:rsidRPr="005D418C" w:rsidRDefault="005D418C" w:rsidP="005D418C">
      <w:pPr>
        <w:widowControl w:val="0"/>
        <w:tabs>
          <w:tab w:val="left" w:pos="328"/>
        </w:tabs>
        <w:spacing w:after="240" w:line="360" w:lineRule="auto"/>
        <w:jc w:val="both"/>
      </w:pPr>
      <w:r w:rsidRPr="005D418C">
        <w:rPr>
          <w:b/>
        </w:rPr>
        <w:t>Yıldırım M.</w:t>
      </w:r>
      <w:r w:rsidRPr="005D418C">
        <w:rPr>
          <w:iCs/>
          <w:shd w:val="clear" w:color="auto" w:fill="FFFFFF"/>
        </w:rPr>
        <w:t>İnsan Anatomisi</w:t>
      </w:r>
      <w:r w:rsidRPr="005D418C">
        <w:rPr>
          <w:i/>
          <w:iCs/>
          <w:shd w:val="clear" w:color="auto" w:fill="FFFFFF"/>
        </w:rPr>
        <w:t>.</w:t>
      </w:r>
      <w:r>
        <w:rPr>
          <w:i/>
          <w:iCs/>
          <w:shd w:val="clear" w:color="auto" w:fill="FFFFFF"/>
        </w:rPr>
        <w:t xml:space="preserve"> </w:t>
      </w:r>
      <w:r w:rsidRPr="005D418C">
        <w:t>Nobel Matbaacılık 6. Baskı. 2004.</w:t>
      </w:r>
    </w:p>
    <w:p w:rsidR="005D418C" w:rsidRPr="005D418C" w:rsidRDefault="005D418C" w:rsidP="005D418C">
      <w:pPr>
        <w:spacing w:after="240" w:line="360" w:lineRule="auto"/>
        <w:jc w:val="both"/>
        <w:rPr>
          <w:lang w:bidi="fa-IR"/>
        </w:rPr>
      </w:pPr>
      <w:r w:rsidRPr="005D418C">
        <w:rPr>
          <w:b/>
          <w:bCs/>
          <w:lang w:bidi="fa-IR"/>
        </w:rPr>
        <w:t>Yıldırım Sarı H, Çevik Yöntem S, Demir D, Karaoğlan N, Şengün Başkurt S, Çimen S.</w:t>
      </w:r>
      <w:r w:rsidRPr="005D418C">
        <w:rPr>
          <w:bCs/>
          <w:lang w:bidi="fa-IR"/>
        </w:rPr>
        <w:t xml:space="preserve"> Pediatri Hemşirelerinin Yaşam Bulgularına Yönelik Bilgi ve Tutumları. Hemşirelikte Eğitim ve Araştırma Dergisi 2013, 10 (1), 38-44.</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 xml:space="preserve">Yıldız T, Coşkun Yılmaz E. </w:t>
      </w:r>
      <w:r w:rsidRPr="005D418C">
        <w:rPr>
          <w:rFonts w:eastAsia="Calibri"/>
        </w:rPr>
        <w:t>Yaşamsal bulguların değerlendirilmesi ve klinik karar verme</w:t>
      </w:r>
      <w:r w:rsidRPr="005D418C">
        <w:rPr>
          <w:rFonts w:eastAsia="Calibri"/>
          <w:i/>
          <w:iCs/>
        </w:rPr>
        <w:t xml:space="preserve">, </w:t>
      </w:r>
      <w:r w:rsidRPr="005D418C">
        <w:rPr>
          <w:rFonts w:eastAsia="Calibri"/>
        </w:rPr>
        <w:t xml:space="preserve">içinde </w:t>
      </w:r>
      <w:r w:rsidRPr="005D418C">
        <w:rPr>
          <w:rFonts w:eastAsia="Calibri"/>
          <w:iCs/>
        </w:rPr>
        <w:t>Sağlığın değerlendirilmesi ve klinik karar verme</w:t>
      </w:r>
      <w:r w:rsidRPr="005D418C">
        <w:rPr>
          <w:rFonts w:eastAsia="Calibri"/>
        </w:rPr>
        <w:t>, Eti Aslan, F</w:t>
      </w:r>
      <w:proofErr w:type="gramStart"/>
      <w:r w:rsidRPr="005D418C">
        <w:rPr>
          <w:rFonts w:eastAsia="Calibri"/>
        </w:rPr>
        <w:t>.,</w:t>
      </w:r>
      <w:proofErr w:type="gramEnd"/>
      <w:r w:rsidRPr="005D418C">
        <w:rPr>
          <w:rFonts w:eastAsia="Calibri"/>
        </w:rPr>
        <w:t xml:space="preserve"> (Ed.). Akademisyen Tıp Kitapevi, Ankara, 2017, 69-102. </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Yürügen B, Durna Z, Oktay S.</w:t>
      </w:r>
      <w:r w:rsidRPr="005D418C">
        <w:rPr>
          <w:rFonts w:eastAsia="Calibri"/>
        </w:rPr>
        <w:t xml:space="preserve"> İç hastalıkları hemsireliği. Anadolu</w:t>
      </w:r>
      <w:r>
        <w:rPr>
          <w:rFonts w:eastAsia="Calibri"/>
        </w:rPr>
        <w:t xml:space="preserve"> </w:t>
      </w:r>
      <w:r w:rsidRPr="005D418C">
        <w:rPr>
          <w:rFonts w:eastAsia="Calibri"/>
        </w:rPr>
        <w:t>Üniversitesi Açıköğretim Fakültesi Yayınları, Eskişehir, 1996.</w:t>
      </w:r>
    </w:p>
    <w:p w:rsidR="005D418C" w:rsidRPr="005D418C" w:rsidRDefault="005D418C" w:rsidP="005D418C">
      <w:pPr>
        <w:autoSpaceDE w:val="0"/>
        <w:autoSpaceDN w:val="0"/>
        <w:adjustRightInd w:val="0"/>
        <w:spacing w:after="240" w:line="360" w:lineRule="auto"/>
        <w:jc w:val="both"/>
        <w:rPr>
          <w:rFonts w:eastAsia="Calibri"/>
          <w:bCs/>
        </w:rPr>
      </w:pPr>
      <w:r w:rsidRPr="005D418C">
        <w:rPr>
          <w:rFonts w:eastAsia="Calibri"/>
          <w:b/>
          <w:bCs/>
        </w:rPr>
        <w:t xml:space="preserve">Zmora O, Mahajna A, Bar-Zakai B, Hershko D, Shabtai M, Krausz M.M, Ayalon, A. </w:t>
      </w:r>
      <w:r w:rsidRPr="005D418C">
        <w:rPr>
          <w:rFonts w:eastAsia="Calibri"/>
          <w:bCs/>
        </w:rPr>
        <w:t>Is mechanical bowel preparation mandatory for left-sided colonic anastomosis? Results of a prospective randomized trial. Techniques in Coloproctology 2006, 10, 131–135.</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Zmora O, Pikarsky AJ, Wexner SD.</w:t>
      </w:r>
      <w:r w:rsidRPr="005D418C">
        <w:rPr>
          <w:rFonts w:eastAsia="Calibri"/>
        </w:rPr>
        <w:t xml:space="preserve"> Bowel Preparation for Colorectal Surgery. Dis Colon Rectum. 2001, 44, 1537-1550.</w:t>
      </w:r>
    </w:p>
    <w:p w:rsidR="005D418C" w:rsidRPr="005D418C" w:rsidRDefault="005D418C" w:rsidP="005D418C">
      <w:pPr>
        <w:autoSpaceDE w:val="0"/>
        <w:autoSpaceDN w:val="0"/>
        <w:adjustRightInd w:val="0"/>
        <w:spacing w:after="240" w:line="360" w:lineRule="auto"/>
        <w:jc w:val="both"/>
        <w:rPr>
          <w:rFonts w:eastAsia="Calibri"/>
        </w:rPr>
      </w:pPr>
      <w:r w:rsidRPr="005D418C">
        <w:rPr>
          <w:rFonts w:eastAsia="Calibri"/>
          <w:b/>
        </w:rPr>
        <w:t>Zmora O, Wexner SD, Hajjar L, et al.</w:t>
      </w:r>
      <w:r w:rsidRPr="005D418C">
        <w:rPr>
          <w:rFonts w:eastAsia="Calibri"/>
        </w:rPr>
        <w:t xml:space="preserve"> Trends in preparation for colorectal surgery: survey of the members of the American society of colon and rectal surgeons. Am Surg 2003, 69, 150–154.</w:t>
      </w:r>
    </w:p>
    <w:p w:rsidR="00713DCD" w:rsidRPr="00A25777" w:rsidRDefault="00713DCD" w:rsidP="00713DCD">
      <w:pPr>
        <w:spacing w:after="120" w:line="360" w:lineRule="auto"/>
        <w:contextualSpacing/>
        <w:jc w:val="both"/>
        <w:rPr>
          <w:rFonts w:eastAsia="Calibri"/>
        </w:rPr>
      </w:pPr>
    </w:p>
    <w:p w:rsidR="00713DCD" w:rsidRPr="00A25777" w:rsidRDefault="00713DCD" w:rsidP="00713DCD">
      <w:pPr>
        <w:spacing w:after="200" w:line="360" w:lineRule="auto"/>
        <w:contextualSpacing/>
        <w:jc w:val="both"/>
        <w:rPr>
          <w:rFonts w:eastAsia="Calibri"/>
        </w:rPr>
      </w:pPr>
    </w:p>
    <w:p w:rsidR="00713DCD" w:rsidRPr="00A25777" w:rsidRDefault="00713DCD" w:rsidP="00713DCD">
      <w:pPr>
        <w:spacing w:after="200" w:line="360" w:lineRule="auto"/>
        <w:contextualSpacing/>
        <w:jc w:val="both"/>
        <w:rPr>
          <w:rFonts w:eastAsia="Calibri"/>
        </w:rPr>
      </w:pPr>
    </w:p>
    <w:p w:rsidR="00713DCD" w:rsidRPr="00A25777" w:rsidRDefault="00713DCD" w:rsidP="00713DCD">
      <w:pPr>
        <w:spacing w:after="200" w:line="360" w:lineRule="auto"/>
        <w:contextualSpacing/>
        <w:jc w:val="both"/>
        <w:rPr>
          <w:rFonts w:eastAsia="Calibri"/>
        </w:rPr>
      </w:pPr>
    </w:p>
    <w:p w:rsidR="00713DCD" w:rsidRDefault="00713DCD" w:rsidP="00713DCD">
      <w:pPr>
        <w:spacing w:after="200" w:line="360" w:lineRule="auto"/>
        <w:contextualSpacing/>
        <w:jc w:val="both"/>
        <w:rPr>
          <w:rFonts w:eastAsia="Calibri"/>
        </w:rPr>
      </w:pPr>
    </w:p>
    <w:p w:rsidR="00713DCD" w:rsidRDefault="00713DCD" w:rsidP="00713DCD">
      <w:pPr>
        <w:jc w:val="center"/>
        <w:rPr>
          <w:b/>
          <w:sz w:val="28"/>
        </w:rPr>
      </w:pPr>
      <w:r>
        <w:rPr>
          <w:b/>
          <w:sz w:val="28"/>
        </w:rPr>
        <w:lastRenderedPageBreak/>
        <w:t>EKLER</w:t>
      </w:r>
    </w:p>
    <w:p w:rsidR="00713DCD" w:rsidRPr="00024E7B" w:rsidRDefault="00713DCD" w:rsidP="00713DCD">
      <w:pPr>
        <w:jc w:val="center"/>
        <w:rPr>
          <w:b/>
        </w:rPr>
      </w:pPr>
    </w:p>
    <w:p w:rsidR="00713DCD" w:rsidRPr="00024E7B" w:rsidRDefault="00713DCD" w:rsidP="00713DCD">
      <w:pPr>
        <w:jc w:val="center"/>
        <w:rPr>
          <w:b/>
        </w:rPr>
      </w:pPr>
    </w:p>
    <w:p w:rsidR="00713DCD" w:rsidRPr="00777B1E" w:rsidRDefault="00713DCD" w:rsidP="00713DCD">
      <w:pPr>
        <w:pStyle w:val="stbilgi"/>
        <w:jc w:val="both"/>
        <w:outlineLvl w:val="0"/>
      </w:pPr>
      <w:r>
        <w:rPr>
          <w:b/>
        </w:rPr>
        <w:t xml:space="preserve">Ek </w:t>
      </w:r>
      <w:r w:rsidRPr="00FB5B5F">
        <w:rPr>
          <w:b/>
        </w:rPr>
        <w:t>1</w:t>
      </w:r>
      <w:r>
        <w:rPr>
          <w:b/>
        </w:rPr>
        <w:t xml:space="preserve">. </w:t>
      </w:r>
      <w:r w:rsidRPr="00AA07CE">
        <w:t xml:space="preserve">Bilgilendirilmiş Gönüllü Olur Formu (Form </w:t>
      </w:r>
      <w:r>
        <w:t>3</w:t>
      </w:r>
      <w:r w:rsidRPr="00AA07CE">
        <w:t>)</w:t>
      </w:r>
    </w:p>
    <w:p w:rsidR="00713DCD" w:rsidRDefault="00713DCD" w:rsidP="00713DCD">
      <w:pPr>
        <w:pStyle w:val="stbilgi"/>
        <w:jc w:val="center"/>
        <w:outlineLvl w:val="0"/>
        <w:rPr>
          <w:rFonts w:ascii="Tahoma" w:hAnsi="Tahoma" w:cs="Tahoma"/>
          <w:b/>
          <w:sz w:val="22"/>
          <w:szCs w:val="22"/>
        </w:rPr>
      </w:pPr>
    </w:p>
    <w:p w:rsidR="00713DCD" w:rsidRPr="005D418C" w:rsidRDefault="00713DCD" w:rsidP="00713DCD">
      <w:pPr>
        <w:pStyle w:val="stbilgi"/>
        <w:jc w:val="center"/>
        <w:outlineLvl w:val="0"/>
        <w:rPr>
          <w:szCs w:val="20"/>
        </w:rPr>
      </w:pPr>
      <w:r w:rsidRPr="005D418C">
        <w:rPr>
          <w:b/>
          <w:sz w:val="22"/>
          <w:szCs w:val="22"/>
        </w:rPr>
        <w:t>BİLGİLENDİRİLMİŞ GÖNÜLLÜ OLUR FORMU (FORM 3)</w:t>
      </w:r>
    </w:p>
    <w:p w:rsidR="00713DCD" w:rsidRPr="005D418C" w:rsidRDefault="001F4DB5" w:rsidP="00713DCD">
      <w:pPr>
        <w:jc w:val="both"/>
        <w:rPr>
          <w:sz w:val="20"/>
          <w:szCs w:val="20"/>
        </w:rPr>
      </w:pPr>
      <w:r w:rsidRPr="005D418C">
        <w:rPr>
          <w:noProof/>
          <w:sz w:val="20"/>
          <w:szCs w:val="20"/>
          <w:lang w:eastAsia="tr-TR"/>
        </w:rPr>
        <mc:AlternateContent>
          <mc:Choice Requires="wps">
            <w:drawing>
              <wp:anchor distT="0" distB="0" distL="114300" distR="114300" simplePos="0" relativeHeight="251657728" behindDoc="0" locked="0" layoutInCell="1" allowOverlap="1" wp14:anchorId="4A3F9C08" wp14:editId="0551B514">
                <wp:simplePos x="0" y="0"/>
                <wp:positionH relativeFrom="column">
                  <wp:posOffset>341259</wp:posOffset>
                </wp:positionH>
                <wp:positionV relativeFrom="paragraph">
                  <wp:posOffset>113634</wp:posOffset>
                </wp:positionV>
                <wp:extent cx="5010150" cy="1158843"/>
                <wp:effectExtent l="0" t="0" r="19050" b="2286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158843"/>
                        </a:xfrm>
                        <a:prstGeom prst="rect">
                          <a:avLst/>
                        </a:prstGeom>
                        <a:solidFill>
                          <a:srgbClr val="FFFFFF"/>
                        </a:solidFill>
                        <a:ln w="9525">
                          <a:solidFill>
                            <a:srgbClr val="000000"/>
                          </a:solidFill>
                          <a:miter lim="800000"/>
                          <a:headEnd/>
                          <a:tailEnd/>
                        </a:ln>
                      </wps:spPr>
                      <wps:txbx>
                        <w:txbxContent>
                          <w:p w:rsidR="004D1380" w:rsidRPr="005D418C" w:rsidRDefault="004D1380" w:rsidP="00713DCD">
                            <w:pPr>
                              <w:jc w:val="center"/>
                              <w:rPr>
                                <w:b/>
                                <w:sz w:val="20"/>
                                <w:szCs w:val="20"/>
                              </w:rPr>
                            </w:pPr>
                            <w:r w:rsidRPr="005D418C">
                              <w:rPr>
                                <w:b/>
                                <w:sz w:val="20"/>
                                <w:szCs w:val="20"/>
                              </w:rPr>
                              <w:t>LÜTFEN DİKKATLİCE OKUYUNUZ</w:t>
                            </w:r>
                            <w:proofErr w:type="gramStart"/>
                            <w:r w:rsidRPr="005D418C">
                              <w:rPr>
                                <w:b/>
                                <w:sz w:val="20"/>
                                <w:szCs w:val="20"/>
                              </w:rPr>
                              <w:t>!!!</w:t>
                            </w:r>
                            <w:proofErr w:type="gramEnd"/>
                          </w:p>
                          <w:p w:rsidR="004D1380" w:rsidRPr="005D418C" w:rsidRDefault="004D1380" w:rsidP="00746BA2">
                            <w:pPr>
                              <w:spacing w:line="320" w:lineRule="atLeast"/>
                              <w:jc w:val="both"/>
                              <w:rPr>
                                <w:sz w:val="20"/>
                                <w:szCs w:val="20"/>
                              </w:rPr>
                            </w:pPr>
                            <w:r w:rsidRPr="005D418C">
                              <w:rPr>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6.85pt;margin-top:8.95pt;width:394.5pt;height:9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">
                <v:textbox>
                  <w:txbxContent>
                    <w:p w:rsidR="004D1380" w:rsidRPr="005D418C" w:rsidRDefault="004D1380" w:rsidP="00713DCD">
                      <w:pPr>
                        <w:jc w:val="center"/>
                        <w:rPr>
                          <w:b/>
                          <w:sz w:val="20"/>
                          <w:szCs w:val="20"/>
                        </w:rPr>
                      </w:pPr>
                      <w:r w:rsidRPr="005D418C">
                        <w:rPr>
                          <w:b/>
                          <w:sz w:val="20"/>
                          <w:szCs w:val="20"/>
                        </w:rPr>
                        <w:t>LÜTFEN DİKKATLİCE OKUYUNUZ</w:t>
                      </w:r>
                      <w:proofErr w:type="gramStart"/>
                      <w:r w:rsidRPr="005D418C">
                        <w:rPr>
                          <w:b/>
                          <w:sz w:val="20"/>
                          <w:szCs w:val="20"/>
                        </w:rPr>
                        <w:t>!!!</w:t>
                      </w:r>
                      <w:proofErr w:type="gramEnd"/>
                    </w:p>
                    <w:p w:rsidR="004D1380" w:rsidRPr="005D418C" w:rsidRDefault="004D1380" w:rsidP="00746BA2">
                      <w:pPr>
                        <w:spacing w:line="320" w:lineRule="atLeast"/>
                        <w:jc w:val="both"/>
                        <w:rPr>
                          <w:sz w:val="20"/>
                          <w:szCs w:val="20"/>
                        </w:rPr>
                      </w:pPr>
                      <w:r w:rsidRPr="005D418C">
                        <w:rPr>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sz w:val="20"/>
          <w:szCs w:val="20"/>
        </w:rPr>
      </w:pPr>
    </w:p>
    <w:p w:rsidR="00713DCD" w:rsidRPr="005D418C" w:rsidRDefault="00713DCD" w:rsidP="00713DCD">
      <w:pPr>
        <w:jc w:val="both"/>
        <w:rPr>
          <w:b/>
          <w:sz w:val="20"/>
          <w:szCs w:val="20"/>
        </w:rPr>
      </w:pPr>
    </w:p>
    <w:p w:rsidR="00713DCD" w:rsidRPr="005D418C" w:rsidRDefault="00713DCD" w:rsidP="00D34173">
      <w:pPr>
        <w:spacing w:before="240"/>
        <w:jc w:val="both"/>
        <w:outlineLvl w:val="0"/>
        <w:rPr>
          <w:b/>
          <w:sz w:val="20"/>
          <w:szCs w:val="20"/>
        </w:rPr>
      </w:pPr>
      <w:r w:rsidRPr="005D418C">
        <w:rPr>
          <w:b/>
          <w:sz w:val="20"/>
          <w:szCs w:val="20"/>
        </w:rPr>
        <w:t>ÇALIŞMANIN AMACI NEDİR?</w:t>
      </w:r>
    </w:p>
    <w:p w:rsidR="00713DCD" w:rsidRPr="005D418C" w:rsidRDefault="00713DCD" w:rsidP="00713DCD">
      <w:pPr>
        <w:jc w:val="both"/>
        <w:rPr>
          <w:sz w:val="20"/>
          <w:szCs w:val="20"/>
        </w:rPr>
      </w:pPr>
      <w:r w:rsidRPr="005D418C">
        <w:rPr>
          <w:bCs/>
          <w:sz w:val="20"/>
          <w:szCs w:val="20"/>
        </w:rPr>
        <w:t>Mekanik barsak hazırlığın vücut sıcaklığı ve hemodinamik parametrelere etkisi</w:t>
      </w:r>
      <w:r w:rsidRPr="005D418C">
        <w:rPr>
          <w:sz w:val="20"/>
          <w:szCs w:val="20"/>
        </w:rPr>
        <w:t>olup olmadığının araştırılmasıdır.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KATILMA KOŞULLARI NEDİR?</w:t>
      </w:r>
    </w:p>
    <w:p w:rsidR="00713DCD" w:rsidRPr="005D418C" w:rsidRDefault="00713DCD" w:rsidP="00713DCD">
      <w:pPr>
        <w:jc w:val="both"/>
        <w:rPr>
          <w:sz w:val="20"/>
          <w:szCs w:val="20"/>
        </w:rPr>
      </w:pPr>
      <w:r w:rsidRPr="005D418C">
        <w:rPr>
          <w:sz w:val="20"/>
          <w:szCs w:val="20"/>
        </w:rPr>
        <w:t xml:space="preserve">Bu çalışmaya </w:t>
      </w:r>
      <w:proofErr w:type="gramStart"/>
      <w:r w:rsidRPr="005D418C">
        <w:rPr>
          <w:sz w:val="20"/>
          <w:szCs w:val="20"/>
        </w:rPr>
        <w:t>dahil</w:t>
      </w:r>
      <w:proofErr w:type="gramEnd"/>
      <w:r w:rsidRPr="005D418C">
        <w:rPr>
          <w:sz w:val="20"/>
          <w:szCs w:val="20"/>
        </w:rPr>
        <w:t xml:space="preserve"> edilebilmeniz için genel cerrahi kliniğinde yatmış olmanız gerekir.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NASIL BİR UYGULAMA YAPILACAKTIR?</w:t>
      </w:r>
    </w:p>
    <w:p w:rsidR="00713DCD" w:rsidRPr="005D418C" w:rsidRDefault="00713DCD" w:rsidP="00713DCD">
      <w:pPr>
        <w:jc w:val="both"/>
        <w:rPr>
          <w:i/>
          <w:color w:val="FF0000"/>
          <w:sz w:val="20"/>
          <w:szCs w:val="20"/>
        </w:rPr>
      </w:pPr>
      <w:r w:rsidRPr="005D418C">
        <w:rPr>
          <w:sz w:val="20"/>
          <w:szCs w:val="20"/>
        </w:rPr>
        <w:t>Araştırmacılar tarafından hazırlanan bilgi formunu doldurmanız istenmektedir</w:t>
      </w:r>
      <w:r w:rsidRPr="005D418C">
        <w:rPr>
          <w:bCs/>
          <w:sz w:val="20"/>
          <w:szCs w:val="20"/>
        </w:rPr>
        <w:t>. Ayrıca, barsak hazırlığı yapılmadan yarım saat önce, barsak hazırlığı yapılmadan önce, barsak hazırlığı bit</w:t>
      </w:r>
      <w:r w:rsidR="00153633" w:rsidRPr="005D418C">
        <w:rPr>
          <w:bCs/>
          <w:sz w:val="20"/>
          <w:szCs w:val="20"/>
        </w:rPr>
        <w:t>m</w:t>
      </w:r>
      <w:r w:rsidRPr="005D418C">
        <w:rPr>
          <w:bCs/>
          <w:sz w:val="20"/>
          <w:szCs w:val="20"/>
        </w:rPr>
        <w:t>inden hemen sonra, barsak hazırlığı bitiminden yarım ve bir saat sonra vücut sıcaklığı ve hemodinamik pat</w:t>
      </w:r>
      <w:r w:rsidR="00153633" w:rsidRPr="005D418C">
        <w:rPr>
          <w:bCs/>
          <w:sz w:val="20"/>
          <w:szCs w:val="20"/>
        </w:rPr>
        <w:t>r</w:t>
      </w:r>
      <w:r w:rsidRPr="005D418C">
        <w:rPr>
          <w:bCs/>
          <w:sz w:val="20"/>
          <w:szCs w:val="20"/>
        </w:rPr>
        <w:t>ametreler</w:t>
      </w:r>
      <w:r w:rsidR="00153633" w:rsidRPr="005D418C">
        <w:rPr>
          <w:bCs/>
          <w:sz w:val="20"/>
          <w:szCs w:val="20"/>
        </w:rPr>
        <w:t xml:space="preserve"> (tansiy</w:t>
      </w:r>
      <w:r w:rsidRPr="005D418C">
        <w:rPr>
          <w:bCs/>
          <w:sz w:val="20"/>
          <w:szCs w:val="20"/>
        </w:rPr>
        <w:t>on,</w:t>
      </w:r>
      <w:r w:rsidR="00D77DE0" w:rsidRPr="005D418C">
        <w:rPr>
          <w:bCs/>
          <w:sz w:val="20"/>
          <w:szCs w:val="20"/>
        </w:rPr>
        <w:t xml:space="preserve"> </w:t>
      </w:r>
      <w:r w:rsidRPr="005D418C">
        <w:rPr>
          <w:bCs/>
          <w:sz w:val="20"/>
          <w:szCs w:val="20"/>
        </w:rPr>
        <w:t>nabız, oksijen doygunluğu ve solunum sayısı) ölçülecektir.</w:t>
      </w:r>
    </w:p>
    <w:p w:rsidR="00713DCD" w:rsidRPr="005D418C" w:rsidRDefault="00713DCD" w:rsidP="00713DCD">
      <w:pPr>
        <w:jc w:val="both"/>
        <w:rPr>
          <w:sz w:val="20"/>
          <w:szCs w:val="20"/>
        </w:rPr>
      </w:pPr>
    </w:p>
    <w:p w:rsidR="00713DCD" w:rsidRPr="005D418C" w:rsidRDefault="00713DCD" w:rsidP="00713DCD">
      <w:pPr>
        <w:jc w:val="both"/>
        <w:outlineLvl w:val="0"/>
        <w:rPr>
          <w:b/>
          <w:caps/>
          <w:sz w:val="20"/>
          <w:szCs w:val="20"/>
        </w:rPr>
      </w:pPr>
      <w:r w:rsidRPr="005D418C">
        <w:rPr>
          <w:b/>
          <w:caps/>
          <w:sz w:val="20"/>
          <w:szCs w:val="20"/>
        </w:rPr>
        <w:t>Sorumluluklarım nedir?</w:t>
      </w:r>
    </w:p>
    <w:p w:rsidR="00713DCD" w:rsidRPr="005D418C" w:rsidRDefault="00713DCD" w:rsidP="00713DCD">
      <w:pPr>
        <w:jc w:val="both"/>
        <w:rPr>
          <w:sz w:val="20"/>
          <w:szCs w:val="20"/>
        </w:rPr>
      </w:pPr>
      <w:r w:rsidRPr="005D418C">
        <w:rPr>
          <w:sz w:val="20"/>
          <w:szCs w:val="20"/>
        </w:rPr>
        <w:t xml:space="preserve">Araştırma ile ilgili olarak sizden istenen; bilgi formunu sadece kendi bilgileriniz doğrultusunda doldurmaktır. </w:t>
      </w:r>
      <w:r w:rsidRPr="005D418C">
        <w:rPr>
          <w:bCs/>
          <w:sz w:val="20"/>
          <w:szCs w:val="20"/>
        </w:rPr>
        <w:t>Bu koşullara uymadığınız durumlarda a</w:t>
      </w:r>
      <w:r w:rsidRPr="005D418C">
        <w:rPr>
          <w:sz w:val="20"/>
          <w:szCs w:val="20"/>
        </w:rPr>
        <w:t>raştırıcı sizi uygulama dışı bırakabilme yetkisine sahiptir.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KATILIMCI SAYISI NEDİR?</w:t>
      </w:r>
    </w:p>
    <w:p w:rsidR="00713DCD" w:rsidRPr="005D418C" w:rsidRDefault="00713DCD" w:rsidP="00713DCD">
      <w:pPr>
        <w:jc w:val="both"/>
        <w:outlineLvl w:val="0"/>
        <w:rPr>
          <w:sz w:val="20"/>
          <w:szCs w:val="20"/>
        </w:rPr>
      </w:pPr>
      <w:r w:rsidRPr="005D418C">
        <w:rPr>
          <w:sz w:val="20"/>
          <w:szCs w:val="20"/>
        </w:rPr>
        <w:t>Araştırmada yer alacak gönüllülerin sayısı 100</w:t>
      </w:r>
      <w:r w:rsidR="00391285" w:rsidRPr="005D418C">
        <w:rPr>
          <w:sz w:val="20"/>
          <w:szCs w:val="20"/>
        </w:rPr>
        <w:t>’</w:t>
      </w:r>
      <w:r w:rsidRPr="005D418C">
        <w:rPr>
          <w:sz w:val="20"/>
          <w:szCs w:val="20"/>
        </w:rPr>
        <w:t xml:space="preserve"> dür.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 xml:space="preserve">ÇALIŞMANIN SÜRESİ NE </w:t>
      </w:r>
      <w:proofErr w:type="gramStart"/>
      <w:r w:rsidRPr="005D418C">
        <w:rPr>
          <w:b/>
          <w:sz w:val="20"/>
          <w:szCs w:val="20"/>
        </w:rPr>
        <w:t>KADAR ?</w:t>
      </w:r>
      <w:proofErr w:type="gramEnd"/>
    </w:p>
    <w:p w:rsidR="00713DCD" w:rsidRPr="005D418C" w:rsidRDefault="00713DCD" w:rsidP="00713DCD">
      <w:pPr>
        <w:jc w:val="both"/>
        <w:outlineLvl w:val="0"/>
        <w:rPr>
          <w:sz w:val="20"/>
          <w:szCs w:val="20"/>
        </w:rPr>
      </w:pPr>
      <w:r w:rsidRPr="005D418C">
        <w:rPr>
          <w:sz w:val="20"/>
          <w:szCs w:val="20"/>
        </w:rPr>
        <w:t xml:space="preserve">Bu araştırma için öngörülen süre 7 aydır. </w:t>
      </w:r>
    </w:p>
    <w:p w:rsidR="00713DCD" w:rsidRPr="005D418C" w:rsidRDefault="00713DCD" w:rsidP="00713DCD">
      <w:pPr>
        <w:jc w:val="both"/>
        <w:rPr>
          <w:b/>
          <w:sz w:val="20"/>
          <w:szCs w:val="20"/>
        </w:rPr>
      </w:pPr>
    </w:p>
    <w:p w:rsidR="00713DCD" w:rsidRPr="005D418C" w:rsidRDefault="00713DCD" w:rsidP="00713DCD">
      <w:pPr>
        <w:jc w:val="both"/>
        <w:outlineLvl w:val="0"/>
        <w:rPr>
          <w:b/>
          <w:sz w:val="20"/>
          <w:szCs w:val="20"/>
        </w:rPr>
      </w:pPr>
      <w:r w:rsidRPr="005D418C">
        <w:rPr>
          <w:b/>
          <w:sz w:val="20"/>
          <w:szCs w:val="20"/>
        </w:rPr>
        <w:t xml:space="preserve">GÖNÜLLÜNÜN BU ARAŞTIRMADAKİ TOPLAM KATILIM SÜRESİ NE </w:t>
      </w:r>
      <w:proofErr w:type="gramStart"/>
      <w:r w:rsidRPr="005D418C">
        <w:rPr>
          <w:b/>
          <w:sz w:val="20"/>
          <w:szCs w:val="20"/>
        </w:rPr>
        <w:t>KADAR ?</w:t>
      </w:r>
      <w:proofErr w:type="gramEnd"/>
    </w:p>
    <w:p w:rsidR="00713DCD" w:rsidRPr="005D418C" w:rsidRDefault="00713DCD" w:rsidP="00713DCD">
      <w:pPr>
        <w:jc w:val="both"/>
        <w:outlineLvl w:val="0"/>
        <w:rPr>
          <w:sz w:val="20"/>
          <w:szCs w:val="20"/>
        </w:rPr>
      </w:pPr>
      <w:r w:rsidRPr="005D418C">
        <w:rPr>
          <w:sz w:val="20"/>
          <w:szCs w:val="20"/>
        </w:rPr>
        <w:t>Bu araştırmada yer almanız için</w:t>
      </w:r>
      <w:r w:rsidR="00D77DE0" w:rsidRPr="005D418C">
        <w:rPr>
          <w:sz w:val="20"/>
          <w:szCs w:val="20"/>
        </w:rPr>
        <w:t xml:space="preserve"> </w:t>
      </w:r>
      <w:r w:rsidRPr="005D418C">
        <w:rPr>
          <w:sz w:val="20"/>
          <w:szCs w:val="20"/>
        </w:rPr>
        <w:t>öngörülen zamanınız</w:t>
      </w:r>
      <w:r w:rsidR="00D77DE0" w:rsidRPr="005D418C">
        <w:rPr>
          <w:sz w:val="20"/>
          <w:szCs w:val="20"/>
        </w:rPr>
        <w:t xml:space="preserve"> </w:t>
      </w:r>
      <w:r w:rsidRPr="005D418C">
        <w:rPr>
          <w:sz w:val="20"/>
          <w:szCs w:val="20"/>
        </w:rPr>
        <w:t xml:space="preserve">120 dakikadır. </w:t>
      </w:r>
    </w:p>
    <w:p w:rsidR="00713DCD" w:rsidRPr="005D418C" w:rsidRDefault="00713DCD" w:rsidP="00713DCD">
      <w:pPr>
        <w:jc w:val="both"/>
        <w:rPr>
          <w:b/>
          <w:sz w:val="20"/>
          <w:szCs w:val="20"/>
        </w:rPr>
      </w:pPr>
    </w:p>
    <w:p w:rsidR="00713DCD" w:rsidRPr="005D418C" w:rsidRDefault="00713DCD" w:rsidP="00713DCD">
      <w:pPr>
        <w:jc w:val="both"/>
        <w:outlineLvl w:val="0"/>
        <w:rPr>
          <w:b/>
          <w:sz w:val="20"/>
          <w:szCs w:val="20"/>
        </w:rPr>
      </w:pPr>
      <w:r w:rsidRPr="005D418C">
        <w:rPr>
          <w:b/>
          <w:sz w:val="20"/>
          <w:szCs w:val="20"/>
        </w:rPr>
        <w:t>ÇALIŞMAYA KATILMA İLE BEKLENEN OLASI YARAR NEDİR?</w:t>
      </w:r>
    </w:p>
    <w:p w:rsidR="00713DCD" w:rsidRPr="005D418C" w:rsidRDefault="00713DCD" w:rsidP="00713DCD">
      <w:pPr>
        <w:jc w:val="both"/>
        <w:rPr>
          <w:sz w:val="20"/>
          <w:szCs w:val="20"/>
        </w:rPr>
      </w:pPr>
      <w:r w:rsidRPr="005D418C">
        <w:rPr>
          <w:sz w:val="20"/>
          <w:szCs w:val="20"/>
        </w:rPr>
        <w:t>Bu araştırmada sizin için beklenen yararlar, mekanik barsak hazırlığın kan basıncı, nabız sayısı, oksijen saturasyon ve vücut sıcaklığı üzerine etkisi</w:t>
      </w:r>
      <w:r w:rsidR="00153633" w:rsidRPr="005D418C">
        <w:rPr>
          <w:sz w:val="20"/>
          <w:szCs w:val="20"/>
        </w:rPr>
        <w:t>ni</w:t>
      </w:r>
      <w:r w:rsidRPr="005D418C">
        <w:rPr>
          <w:sz w:val="20"/>
          <w:szCs w:val="20"/>
        </w:rPr>
        <w:t xml:space="preserve"> bilmektir.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ÇALIŞMAYA KATILMA İLE BEKLENEN OLASI RİSKLER NEDİR?</w:t>
      </w:r>
    </w:p>
    <w:p w:rsidR="00713DCD" w:rsidRPr="005D418C" w:rsidRDefault="00713DCD" w:rsidP="00713DCD">
      <w:pPr>
        <w:tabs>
          <w:tab w:val="left" w:pos="900"/>
        </w:tabs>
        <w:jc w:val="both"/>
        <w:rPr>
          <w:sz w:val="20"/>
          <w:szCs w:val="20"/>
        </w:rPr>
      </w:pPr>
      <w:r w:rsidRPr="005D418C">
        <w:rPr>
          <w:sz w:val="20"/>
          <w:szCs w:val="20"/>
        </w:rPr>
        <w:t>-</w:t>
      </w:r>
    </w:p>
    <w:p w:rsidR="00713DCD" w:rsidRPr="005D418C" w:rsidRDefault="00D77DE0" w:rsidP="00713DCD">
      <w:pPr>
        <w:jc w:val="both"/>
        <w:outlineLvl w:val="0"/>
        <w:rPr>
          <w:b/>
          <w:sz w:val="20"/>
          <w:szCs w:val="20"/>
        </w:rPr>
      </w:pPr>
      <w:r w:rsidRPr="005D418C">
        <w:rPr>
          <w:b/>
          <w:sz w:val="20"/>
          <w:szCs w:val="20"/>
        </w:rPr>
        <w:t xml:space="preserve">KAN </w:t>
      </w:r>
      <w:r w:rsidR="00713DCD" w:rsidRPr="005D418C">
        <w:rPr>
          <w:b/>
          <w:sz w:val="20"/>
          <w:szCs w:val="20"/>
        </w:rPr>
        <w:t>ÖRNEKLERİNİN SAKLANMASI</w:t>
      </w:r>
    </w:p>
    <w:p w:rsidR="00713DCD" w:rsidRPr="005D418C" w:rsidRDefault="00713DCD" w:rsidP="00713DCD">
      <w:pPr>
        <w:jc w:val="both"/>
        <w:rPr>
          <w:sz w:val="20"/>
          <w:szCs w:val="20"/>
        </w:rPr>
      </w:pPr>
      <w:r w:rsidRPr="005D418C">
        <w:rPr>
          <w:sz w:val="20"/>
          <w:szCs w:val="20"/>
        </w:rPr>
        <w:t>-</w:t>
      </w:r>
    </w:p>
    <w:p w:rsidR="00713DCD" w:rsidRPr="005D418C" w:rsidRDefault="00713DCD" w:rsidP="00713DCD">
      <w:pPr>
        <w:jc w:val="both"/>
        <w:outlineLvl w:val="0"/>
        <w:rPr>
          <w:b/>
          <w:i/>
          <w:sz w:val="20"/>
          <w:szCs w:val="20"/>
        </w:rPr>
      </w:pPr>
      <w:r w:rsidRPr="005D418C">
        <w:rPr>
          <w:b/>
          <w:i/>
          <w:sz w:val="20"/>
          <w:szCs w:val="20"/>
        </w:rPr>
        <w:t>GEBELİK</w:t>
      </w:r>
    </w:p>
    <w:p w:rsidR="00713DCD" w:rsidRPr="005D418C" w:rsidRDefault="00713DCD" w:rsidP="00713DCD">
      <w:pPr>
        <w:jc w:val="both"/>
        <w:rPr>
          <w:i/>
          <w:sz w:val="20"/>
          <w:szCs w:val="20"/>
        </w:rPr>
      </w:pPr>
      <w:r w:rsidRPr="005D418C">
        <w:rPr>
          <w:i/>
          <w:sz w:val="20"/>
          <w:szCs w:val="20"/>
        </w:rPr>
        <w:t>(Varsa, embriyo, fetus veya anne sütü ile beslenen yenidoğan için tahmin edilebilir riskler veya uygunsuzluklar; gerekiyorsa gebe kalınmaması yönünde uyarı ve bu çalışma için kabul edilebilir gebelikten korunma yöntemleri koyu renkte yazılmalıdır)</w:t>
      </w:r>
    </w:p>
    <w:p w:rsidR="00713DCD" w:rsidRPr="005D418C" w:rsidRDefault="00713DCD" w:rsidP="00713DCD">
      <w:pPr>
        <w:jc w:val="both"/>
        <w:rPr>
          <w:b/>
          <w:sz w:val="20"/>
          <w:szCs w:val="20"/>
        </w:rPr>
      </w:pPr>
    </w:p>
    <w:p w:rsidR="00713DCD" w:rsidRPr="005D418C" w:rsidRDefault="00713DCD" w:rsidP="00713DCD">
      <w:pPr>
        <w:jc w:val="both"/>
        <w:rPr>
          <w:b/>
          <w:i/>
          <w:sz w:val="20"/>
          <w:szCs w:val="20"/>
        </w:rPr>
      </w:pPr>
      <w:r w:rsidRPr="005D418C">
        <w:rPr>
          <w:b/>
          <w:i/>
          <w:sz w:val="20"/>
          <w:szCs w:val="20"/>
        </w:rPr>
        <w:t xml:space="preserve">Erkek gönüllüler için de gerekiyorsa kendisinin ve </w:t>
      </w:r>
      <w:proofErr w:type="gramStart"/>
      <w:r w:rsidRPr="005D418C">
        <w:rPr>
          <w:b/>
          <w:i/>
          <w:sz w:val="20"/>
          <w:szCs w:val="20"/>
        </w:rPr>
        <w:t>partnerinin</w:t>
      </w:r>
      <w:proofErr w:type="gramEnd"/>
      <w:r w:rsidRPr="005D418C">
        <w:rPr>
          <w:b/>
          <w:i/>
          <w:sz w:val="20"/>
          <w:szCs w:val="20"/>
        </w:rPr>
        <w:t xml:space="preserve"> korunması konusunda uyarı yapılmalıdır.</w:t>
      </w:r>
    </w:p>
    <w:p w:rsidR="00713DCD" w:rsidRDefault="00713DCD" w:rsidP="00713DCD">
      <w:pPr>
        <w:jc w:val="both"/>
        <w:rPr>
          <w:b/>
          <w:sz w:val="20"/>
          <w:szCs w:val="20"/>
        </w:rPr>
      </w:pPr>
    </w:p>
    <w:p w:rsidR="005D418C" w:rsidRDefault="005D418C" w:rsidP="00713DCD">
      <w:pPr>
        <w:jc w:val="both"/>
        <w:rPr>
          <w:b/>
          <w:sz w:val="20"/>
          <w:szCs w:val="20"/>
        </w:rPr>
      </w:pPr>
    </w:p>
    <w:p w:rsidR="005D418C" w:rsidRPr="005D418C" w:rsidRDefault="005D418C" w:rsidP="00713DCD">
      <w:pPr>
        <w:jc w:val="both"/>
        <w:rPr>
          <w:b/>
          <w:sz w:val="20"/>
          <w:szCs w:val="20"/>
        </w:rPr>
      </w:pPr>
    </w:p>
    <w:p w:rsidR="00713DCD" w:rsidRPr="005D418C" w:rsidRDefault="00713DCD" w:rsidP="00713DCD">
      <w:pPr>
        <w:jc w:val="both"/>
        <w:rPr>
          <w:b/>
          <w:sz w:val="20"/>
          <w:szCs w:val="20"/>
        </w:rPr>
      </w:pPr>
      <w:r w:rsidRPr="005D418C">
        <w:rPr>
          <w:b/>
          <w:sz w:val="20"/>
          <w:szCs w:val="20"/>
        </w:rPr>
        <w:lastRenderedPageBreak/>
        <w:t>ARAŞTIRMA SÜRECİNDE BİRLİKTE KULLANILMASININ SAKINCALI OLDUĞU BİLİNEN İLAÇLAR/BESİNLER NELERDİR?</w:t>
      </w:r>
    </w:p>
    <w:p w:rsidR="00713DCD" w:rsidRPr="005D418C" w:rsidRDefault="00713DCD" w:rsidP="00713DCD">
      <w:pPr>
        <w:jc w:val="both"/>
        <w:rPr>
          <w:b/>
          <w:sz w:val="20"/>
          <w:szCs w:val="20"/>
        </w:rPr>
      </w:pPr>
      <w:r w:rsidRPr="005D418C">
        <w:rPr>
          <w:b/>
          <w:sz w:val="20"/>
          <w:szCs w:val="20"/>
        </w:rPr>
        <w:t>-</w:t>
      </w:r>
    </w:p>
    <w:p w:rsidR="00713DCD" w:rsidRPr="005D418C" w:rsidRDefault="00713DCD" w:rsidP="00713DCD">
      <w:pPr>
        <w:jc w:val="both"/>
        <w:outlineLvl w:val="0"/>
        <w:rPr>
          <w:b/>
          <w:sz w:val="20"/>
          <w:szCs w:val="20"/>
        </w:rPr>
      </w:pPr>
      <w:r w:rsidRPr="005D418C">
        <w:rPr>
          <w:b/>
          <w:sz w:val="20"/>
          <w:szCs w:val="20"/>
        </w:rPr>
        <w:t>HANGİ KOŞULLARDA ARAŞTIRMA DIŞI BIRAKILABİLİRİM?</w:t>
      </w:r>
    </w:p>
    <w:p w:rsidR="00713DCD" w:rsidRPr="005D418C" w:rsidRDefault="00713DCD" w:rsidP="00713DCD">
      <w:pPr>
        <w:jc w:val="both"/>
        <w:rPr>
          <w:sz w:val="20"/>
          <w:szCs w:val="20"/>
        </w:rPr>
      </w:pPr>
      <w:r w:rsidRPr="005D418C">
        <w:rPr>
          <w:sz w:val="20"/>
          <w:szCs w:val="20"/>
        </w:rPr>
        <w:t>Mekanik barsak hazırlığı bitiminden sonra hemodinamik parametreleri (</w:t>
      </w:r>
      <w:r w:rsidR="00153633" w:rsidRPr="005D418C">
        <w:rPr>
          <w:bCs/>
          <w:sz w:val="20"/>
          <w:szCs w:val="20"/>
        </w:rPr>
        <w:t>tansiy</w:t>
      </w:r>
      <w:r w:rsidRPr="005D418C">
        <w:rPr>
          <w:bCs/>
          <w:sz w:val="20"/>
          <w:szCs w:val="20"/>
        </w:rPr>
        <w:t>on,</w:t>
      </w:r>
      <w:r w:rsidR="005D418C" w:rsidRPr="005D418C">
        <w:rPr>
          <w:bCs/>
          <w:sz w:val="20"/>
          <w:szCs w:val="20"/>
        </w:rPr>
        <w:t xml:space="preserve"> </w:t>
      </w:r>
      <w:r w:rsidRPr="005D418C">
        <w:rPr>
          <w:bCs/>
          <w:sz w:val="20"/>
          <w:szCs w:val="20"/>
        </w:rPr>
        <w:t xml:space="preserve">nabız, oksijen doygunluğu ve solunum sayısı) </w:t>
      </w:r>
      <w:r w:rsidRPr="005D418C">
        <w:rPr>
          <w:sz w:val="20"/>
          <w:szCs w:val="20"/>
        </w:rPr>
        <w:t xml:space="preserve"> etkileyen her hangi bir ilaç alınması sonucu araştırma dışı bırakılabilirsiniz.</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DİĞER TEDAVİLER NELERDİR?</w:t>
      </w:r>
    </w:p>
    <w:p w:rsidR="00713DCD" w:rsidRPr="005D418C" w:rsidRDefault="00713DCD" w:rsidP="00713DCD">
      <w:pPr>
        <w:jc w:val="both"/>
        <w:rPr>
          <w:sz w:val="20"/>
          <w:szCs w:val="20"/>
        </w:rPr>
      </w:pPr>
      <w:r w:rsidRPr="005D418C">
        <w:rPr>
          <w:sz w:val="20"/>
          <w:szCs w:val="20"/>
        </w:rPr>
        <w:t>-</w:t>
      </w:r>
    </w:p>
    <w:p w:rsidR="00713DCD" w:rsidRPr="005D418C" w:rsidRDefault="00713DCD" w:rsidP="00713DCD">
      <w:pPr>
        <w:jc w:val="both"/>
        <w:rPr>
          <w:b/>
          <w:i/>
          <w:sz w:val="20"/>
          <w:szCs w:val="20"/>
        </w:rPr>
      </w:pPr>
      <w:r w:rsidRPr="005D418C">
        <w:rPr>
          <w:b/>
          <w:i/>
          <w:sz w:val="20"/>
          <w:szCs w:val="20"/>
        </w:rPr>
        <w:t>HERHANGİ BİR ZARARLANMA DURUMUNDA YÜKÜMLÜLÜK/SORUMLULUK KİMDEDİR VE NE YAPILACAKTIR?</w:t>
      </w:r>
    </w:p>
    <w:p w:rsidR="00713DCD" w:rsidRPr="005D418C" w:rsidRDefault="00713DCD" w:rsidP="00713DCD">
      <w:pPr>
        <w:jc w:val="both"/>
        <w:rPr>
          <w:i/>
          <w:sz w:val="20"/>
          <w:szCs w:val="20"/>
        </w:rPr>
      </w:pPr>
      <w:r w:rsidRPr="005D418C">
        <w:rPr>
          <w:i/>
          <w:sz w:val="20"/>
          <w:szCs w:val="20"/>
        </w:rPr>
        <w:t xml:space="preserve">Araştırmaya bağlı bir zarar söz konusu olduğunda, bu durumun tedavisi sorumlu araştırıcı tarafından yapılacak, ortaya çıkan masraflar sorumlu araştırıcı tarafından karşılanacaktır. Uygulama sırasında gelişebilecek herhangi bir hasara karşı (ölüm/sakatlanma </w:t>
      </w:r>
      <w:proofErr w:type="gramStart"/>
      <w:r w:rsidRPr="005D418C">
        <w:rPr>
          <w:i/>
          <w:sz w:val="20"/>
          <w:szCs w:val="20"/>
        </w:rPr>
        <w:t>dahil</w:t>
      </w:r>
      <w:proofErr w:type="gramEnd"/>
      <w:r w:rsidRPr="005D418C">
        <w:rPr>
          <w:i/>
          <w:sz w:val="20"/>
          <w:szCs w:val="20"/>
        </w:rPr>
        <w:t>) güvence altına alınmaktasınız, oluşabilecek hasar size tarafımızdan yapılan sigorta ile tazmin edilecektir (Sağlık Bakanlığı</w:t>
      </w:r>
      <w:r w:rsidR="00391285" w:rsidRPr="005D418C">
        <w:rPr>
          <w:i/>
          <w:sz w:val="20"/>
          <w:szCs w:val="20"/>
        </w:rPr>
        <w:t>’</w:t>
      </w:r>
      <w:r w:rsidRPr="005D418C">
        <w:rPr>
          <w:i/>
          <w:sz w:val="20"/>
          <w:szCs w:val="20"/>
        </w:rPr>
        <w:t xml:space="preserve">ndan izin alınması gerekli olmayan araştırmalar için zorunlu değildir). </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ARAŞTIRMA SÜRESİNCE ÇIKABİLECEK SORUNLAR İÇİN KİMİ ARAMALIYIM?</w:t>
      </w:r>
    </w:p>
    <w:p w:rsidR="00713DCD" w:rsidRPr="005D418C" w:rsidRDefault="00713DCD" w:rsidP="00713DCD">
      <w:pPr>
        <w:jc w:val="both"/>
        <w:rPr>
          <w:sz w:val="20"/>
          <w:szCs w:val="20"/>
        </w:rPr>
      </w:pPr>
      <w:r w:rsidRPr="005D418C">
        <w:rPr>
          <w:sz w:val="20"/>
          <w:szCs w:val="20"/>
        </w:rPr>
        <w:t xml:space="preserve">Uygulama süresi boyunca, zorunlu olarak araştırma dışı ilaç almak durumunda kaldığınızda Sorumlu Araştırıcıyı önceden bilgilendirmek için, araştırma hakkında ek bilgiler almak için ya da çalışma ile ilgili herhangi bir sorun, istenmeyen etki ya da diğer rahatsızlıklarınız için 0 536 8292255 no.lu telefondan Hemşire </w:t>
      </w:r>
      <w:proofErr w:type="gramStart"/>
      <w:r w:rsidRPr="005D418C">
        <w:rPr>
          <w:sz w:val="20"/>
          <w:szCs w:val="20"/>
        </w:rPr>
        <w:t>Müjgan</w:t>
      </w:r>
      <w:proofErr w:type="gramEnd"/>
      <w:r w:rsidRPr="005D418C">
        <w:rPr>
          <w:sz w:val="20"/>
          <w:szCs w:val="20"/>
        </w:rPr>
        <w:t xml:space="preserve"> AYDEMİR</w:t>
      </w:r>
      <w:r w:rsidR="005D4144" w:rsidRPr="005D418C">
        <w:rPr>
          <w:sz w:val="20"/>
          <w:szCs w:val="20"/>
        </w:rPr>
        <w:t>”</w:t>
      </w:r>
      <w:r w:rsidRPr="005D418C">
        <w:rPr>
          <w:sz w:val="20"/>
          <w:szCs w:val="20"/>
        </w:rPr>
        <w:t xml:space="preserve">e başvurabilirsiniz. </w:t>
      </w:r>
    </w:p>
    <w:p w:rsidR="00713DCD" w:rsidRPr="005D418C" w:rsidRDefault="00713DCD" w:rsidP="00713DCD">
      <w:pPr>
        <w:jc w:val="both"/>
        <w:outlineLvl w:val="0"/>
        <w:rPr>
          <w:b/>
          <w:sz w:val="20"/>
          <w:szCs w:val="20"/>
        </w:rPr>
      </w:pPr>
    </w:p>
    <w:p w:rsidR="00713DCD" w:rsidRPr="005D418C" w:rsidRDefault="00713DCD" w:rsidP="00713DCD">
      <w:pPr>
        <w:jc w:val="both"/>
        <w:outlineLvl w:val="0"/>
        <w:rPr>
          <w:b/>
          <w:sz w:val="20"/>
          <w:szCs w:val="20"/>
        </w:rPr>
      </w:pPr>
      <w:r w:rsidRPr="005D418C">
        <w:rPr>
          <w:b/>
          <w:sz w:val="20"/>
          <w:szCs w:val="20"/>
        </w:rPr>
        <w:t>ÇALIŞMA KAPSAMINDAKİ GİDERLER KARŞILANACAK MIDIR?</w:t>
      </w:r>
    </w:p>
    <w:p w:rsidR="00713DCD" w:rsidRPr="005D418C" w:rsidRDefault="00713DCD" w:rsidP="00713DCD">
      <w:pPr>
        <w:pStyle w:val="GvdeMetniGirintisi"/>
        <w:ind w:left="0"/>
        <w:rPr>
          <w:rFonts w:ascii="Times New Roman" w:hAnsi="Times New Roman" w:cs="Times New Roman"/>
        </w:rPr>
      </w:pPr>
      <w:r w:rsidRPr="005D418C">
        <w:rPr>
          <w:rFonts w:ascii="Times New Roman" w:hAnsi="Times New Roman" w:cs="Times New Roman"/>
        </w:rPr>
        <w:t>Yapılacak her tür tetkik, fizik muayene ve diğer araştırma masrafları size veya güvencesi altında bulunduğunuz resmi ya da özel hiçbir kurum veya kuruluşa ödetilmeyecektir.</w:t>
      </w:r>
    </w:p>
    <w:p w:rsidR="00713DCD" w:rsidRPr="005D418C" w:rsidRDefault="00713DCD" w:rsidP="00713DCD">
      <w:pPr>
        <w:pStyle w:val="GvdeMetniGirintisi"/>
        <w:ind w:left="0"/>
        <w:rPr>
          <w:rFonts w:ascii="Times New Roman" w:hAnsi="Times New Roman" w:cs="Times New Roman"/>
        </w:rPr>
      </w:pPr>
    </w:p>
    <w:p w:rsidR="00713DCD" w:rsidRPr="005D418C" w:rsidRDefault="00713DCD" w:rsidP="00713DCD">
      <w:pPr>
        <w:tabs>
          <w:tab w:val="left" w:pos="900"/>
        </w:tabs>
        <w:ind w:right="249"/>
        <w:jc w:val="both"/>
        <w:outlineLvl w:val="0"/>
        <w:rPr>
          <w:b/>
          <w:bCs/>
          <w:sz w:val="20"/>
        </w:rPr>
      </w:pPr>
      <w:r w:rsidRPr="005D418C">
        <w:rPr>
          <w:b/>
          <w:bCs/>
          <w:sz w:val="20"/>
        </w:rPr>
        <w:t xml:space="preserve">ÇALIŞMAYI DESTEKLEYEN KURUM VAR </w:t>
      </w:r>
      <w:proofErr w:type="gramStart"/>
      <w:r w:rsidRPr="005D418C">
        <w:rPr>
          <w:b/>
          <w:bCs/>
          <w:sz w:val="20"/>
        </w:rPr>
        <w:t>MIDIR ?</w:t>
      </w:r>
      <w:proofErr w:type="gramEnd"/>
    </w:p>
    <w:p w:rsidR="00713DCD" w:rsidRPr="005D418C" w:rsidRDefault="00713DCD" w:rsidP="00713DCD">
      <w:pPr>
        <w:pStyle w:val="bekMetni"/>
        <w:ind w:left="0"/>
        <w:outlineLvl w:val="0"/>
        <w:rPr>
          <w:rFonts w:ascii="Times New Roman" w:hAnsi="Times New Roman" w:cs="Times New Roman"/>
        </w:rPr>
      </w:pPr>
      <w:r w:rsidRPr="005D418C">
        <w:rPr>
          <w:rFonts w:ascii="Times New Roman" w:hAnsi="Times New Roman" w:cs="Times New Roman"/>
        </w:rPr>
        <w:t>Çalışmayı destekleyen kurum yoktur.</w:t>
      </w:r>
    </w:p>
    <w:p w:rsidR="00713DCD" w:rsidRPr="005D418C" w:rsidRDefault="00713DCD" w:rsidP="00713DCD">
      <w:pPr>
        <w:jc w:val="both"/>
        <w:rPr>
          <w:sz w:val="20"/>
          <w:szCs w:val="20"/>
        </w:rPr>
      </w:pPr>
    </w:p>
    <w:p w:rsidR="00713DCD" w:rsidRPr="005D418C" w:rsidRDefault="00713DCD" w:rsidP="00713DCD">
      <w:pPr>
        <w:jc w:val="both"/>
        <w:outlineLvl w:val="0"/>
        <w:rPr>
          <w:b/>
          <w:sz w:val="20"/>
          <w:szCs w:val="20"/>
        </w:rPr>
      </w:pPr>
      <w:r w:rsidRPr="005D418C">
        <w:rPr>
          <w:b/>
          <w:sz w:val="20"/>
          <w:szCs w:val="20"/>
        </w:rPr>
        <w:t>ÇALIŞMAYA KATILMAM NEDENİYLE HERHANGİ BİR ÖDEME YAPILACAK MIDIR?</w:t>
      </w:r>
    </w:p>
    <w:p w:rsidR="00713DCD" w:rsidRPr="005D418C" w:rsidRDefault="00713DCD" w:rsidP="00713DCD">
      <w:pPr>
        <w:jc w:val="both"/>
        <w:rPr>
          <w:sz w:val="20"/>
          <w:szCs w:val="20"/>
        </w:rPr>
      </w:pPr>
      <w:r w:rsidRPr="005D418C">
        <w:rPr>
          <w:sz w:val="20"/>
          <w:szCs w:val="20"/>
        </w:rPr>
        <w:t xml:space="preserve">Bu araştırmada yer almanız nedeniyle size hiçbir ödeme yapılmayacaktır. </w:t>
      </w:r>
    </w:p>
    <w:p w:rsidR="00713DCD" w:rsidRPr="005D418C" w:rsidRDefault="00713DCD" w:rsidP="00713DCD">
      <w:pPr>
        <w:jc w:val="both"/>
        <w:rPr>
          <w:sz w:val="20"/>
          <w:szCs w:val="20"/>
        </w:rPr>
      </w:pPr>
    </w:p>
    <w:p w:rsidR="00713DCD" w:rsidRPr="005D418C" w:rsidRDefault="00713DCD" w:rsidP="00713DCD">
      <w:pPr>
        <w:jc w:val="both"/>
        <w:rPr>
          <w:b/>
          <w:sz w:val="20"/>
          <w:szCs w:val="20"/>
        </w:rPr>
      </w:pPr>
      <w:r w:rsidRPr="005D418C">
        <w:rPr>
          <w:b/>
          <w:sz w:val="20"/>
          <w:szCs w:val="20"/>
        </w:rPr>
        <w:t>ARAŞTIRMAYA KATILMAYI KABUL ETMEMEM VEYA ARAŞTIRMADAN AYRILMAM DURUMUNDA NE YAPMAM GEREKİR?</w:t>
      </w:r>
    </w:p>
    <w:p w:rsidR="00713DCD" w:rsidRPr="005D418C" w:rsidRDefault="00713DCD" w:rsidP="00713DCD">
      <w:pPr>
        <w:tabs>
          <w:tab w:val="left" w:pos="270"/>
          <w:tab w:val="left" w:pos="4500"/>
          <w:tab w:val="left" w:pos="9000"/>
        </w:tabs>
        <w:ind w:right="72"/>
        <w:jc w:val="both"/>
        <w:rPr>
          <w:sz w:val="20"/>
          <w:szCs w:val="20"/>
        </w:rPr>
      </w:pPr>
      <w:r w:rsidRPr="005D418C">
        <w:rPr>
          <w:sz w:val="20"/>
          <w:szCs w:val="20"/>
        </w:rPr>
        <w:t xml:space="preserve">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tedavi şemasının gereklerini yerine getirmemeniz, çalışma programını aksatmanız veya tedavinin etkinliğini artırmak vb. nedenlerle isteğiniz dışında ancak bilginiz </w:t>
      </w:r>
      <w:proofErr w:type="gramStart"/>
      <w:r w:rsidRPr="005D418C">
        <w:rPr>
          <w:sz w:val="20"/>
          <w:szCs w:val="20"/>
        </w:rPr>
        <w:t>dahilinde</w:t>
      </w:r>
      <w:proofErr w:type="gramEnd"/>
      <w:r w:rsidRPr="005D418C">
        <w:rPr>
          <w:sz w:val="20"/>
          <w:szCs w:val="20"/>
        </w:rPr>
        <w:t xml:space="preserve"> sizi araştırmadan çıkarabilir. Bu durumda da sonraki bakımınız garanti altına alınacaktır.</w:t>
      </w:r>
    </w:p>
    <w:p w:rsidR="00713DCD" w:rsidRPr="005D418C" w:rsidRDefault="00713DCD" w:rsidP="00713DCD">
      <w:pPr>
        <w:tabs>
          <w:tab w:val="left" w:pos="270"/>
          <w:tab w:val="left" w:pos="4500"/>
          <w:tab w:val="left" w:pos="9000"/>
        </w:tabs>
        <w:ind w:right="72"/>
        <w:jc w:val="both"/>
        <w:rPr>
          <w:sz w:val="20"/>
          <w:szCs w:val="20"/>
        </w:rPr>
      </w:pPr>
    </w:p>
    <w:p w:rsidR="00713DCD" w:rsidRPr="005D418C" w:rsidRDefault="00713DCD" w:rsidP="00713DCD">
      <w:pPr>
        <w:tabs>
          <w:tab w:val="left" w:pos="270"/>
          <w:tab w:val="left" w:pos="4500"/>
          <w:tab w:val="left" w:pos="9000"/>
        </w:tabs>
        <w:ind w:right="72"/>
        <w:jc w:val="both"/>
        <w:rPr>
          <w:sz w:val="20"/>
          <w:szCs w:val="20"/>
        </w:rPr>
      </w:pPr>
      <w:r w:rsidRPr="005D418C">
        <w:rPr>
          <w:sz w:val="20"/>
          <w:szCs w:val="20"/>
        </w:rPr>
        <w:t>Araştırmanın sonuçları bilimsel amaçla kullanılacaktır; çalışmadan çekilmeniz ya da araştırıcı tarafından çıkarılmanız durumunda, sizle ilgili tıbbi veriler bilimsel amaçla kullanılmayacaktır.</w:t>
      </w:r>
    </w:p>
    <w:p w:rsidR="00713DCD" w:rsidRPr="005D418C" w:rsidRDefault="00713DCD" w:rsidP="00713DCD">
      <w:pPr>
        <w:jc w:val="both"/>
        <w:rPr>
          <w:b/>
          <w:sz w:val="20"/>
          <w:szCs w:val="20"/>
        </w:rPr>
      </w:pPr>
    </w:p>
    <w:p w:rsidR="00713DCD" w:rsidRPr="005D418C" w:rsidRDefault="00713DCD" w:rsidP="00713DCD">
      <w:pPr>
        <w:jc w:val="both"/>
        <w:rPr>
          <w:b/>
          <w:sz w:val="20"/>
          <w:szCs w:val="20"/>
        </w:rPr>
      </w:pPr>
    </w:p>
    <w:p w:rsidR="00713DCD" w:rsidRPr="005D418C" w:rsidRDefault="00713DCD" w:rsidP="00713DCD">
      <w:pPr>
        <w:jc w:val="both"/>
        <w:outlineLvl w:val="0"/>
        <w:rPr>
          <w:b/>
          <w:sz w:val="20"/>
          <w:szCs w:val="20"/>
        </w:rPr>
      </w:pPr>
      <w:r w:rsidRPr="005D418C">
        <w:rPr>
          <w:b/>
          <w:sz w:val="20"/>
          <w:szCs w:val="20"/>
        </w:rPr>
        <w:t>KATILMAMA İLİŞKİN BİLGİLER KONUSUNDA GİZLİLİK SAĞLANABİLECEK MİDİR?</w:t>
      </w:r>
    </w:p>
    <w:p w:rsidR="00713DCD" w:rsidRPr="005D418C" w:rsidRDefault="00713DCD" w:rsidP="00713DCD">
      <w:pPr>
        <w:jc w:val="both"/>
        <w:rPr>
          <w:i/>
          <w:color w:val="FF0000"/>
          <w:sz w:val="20"/>
          <w:szCs w:val="20"/>
        </w:rPr>
      </w:pPr>
      <w:r w:rsidRPr="005D418C">
        <w:rPr>
          <w:sz w:val="20"/>
          <w:szCs w:val="20"/>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p>
    <w:p w:rsidR="00713DCD" w:rsidRPr="005D418C" w:rsidRDefault="00713DCD" w:rsidP="00713DCD">
      <w:pPr>
        <w:jc w:val="both"/>
        <w:rPr>
          <w:sz w:val="20"/>
          <w:szCs w:val="20"/>
        </w:rPr>
      </w:pPr>
    </w:p>
    <w:p w:rsidR="00713DCD" w:rsidRPr="005D418C" w:rsidRDefault="00713DCD" w:rsidP="005D418C">
      <w:pPr>
        <w:ind w:firstLine="709"/>
        <w:jc w:val="both"/>
        <w:outlineLvl w:val="0"/>
        <w:rPr>
          <w:b/>
          <w:sz w:val="20"/>
          <w:szCs w:val="20"/>
        </w:rPr>
      </w:pPr>
      <w:r w:rsidRPr="005D418C">
        <w:rPr>
          <w:b/>
          <w:sz w:val="20"/>
          <w:szCs w:val="20"/>
        </w:rPr>
        <w:t>Çalışmaya Katılma Onayı:</w:t>
      </w:r>
    </w:p>
    <w:p w:rsidR="00713DCD" w:rsidRPr="005D418C" w:rsidRDefault="00713DCD" w:rsidP="005D418C">
      <w:pPr>
        <w:ind w:firstLine="709"/>
        <w:jc w:val="both"/>
        <w:rPr>
          <w:sz w:val="20"/>
          <w:szCs w:val="20"/>
        </w:rPr>
      </w:pPr>
    </w:p>
    <w:p w:rsidR="00713DCD" w:rsidRPr="005D418C" w:rsidRDefault="00713DCD" w:rsidP="005D418C">
      <w:pPr>
        <w:ind w:firstLine="709"/>
        <w:jc w:val="both"/>
        <w:rPr>
          <w:sz w:val="20"/>
          <w:szCs w:val="20"/>
        </w:rPr>
      </w:pPr>
      <w:r w:rsidRPr="005D418C">
        <w:rPr>
          <w:sz w:val="20"/>
          <w:szCs w:val="20"/>
        </w:rPr>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rsidR="00713DCD" w:rsidRPr="005D418C" w:rsidRDefault="00713DCD" w:rsidP="00713DCD">
      <w:pPr>
        <w:jc w:val="both"/>
        <w:rPr>
          <w:sz w:val="20"/>
          <w:szCs w:val="20"/>
        </w:rPr>
      </w:pPr>
    </w:p>
    <w:p w:rsidR="00713DCD" w:rsidRPr="005D418C" w:rsidRDefault="00713DCD" w:rsidP="00713DCD">
      <w:pPr>
        <w:jc w:val="both"/>
        <w:outlineLvl w:val="0"/>
        <w:rPr>
          <w:sz w:val="20"/>
          <w:szCs w:val="20"/>
        </w:rPr>
      </w:pPr>
      <w:r w:rsidRPr="005D418C">
        <w:rPr>
          <w:sz w:val="20"/>
          <w:szCs w:val="20"/>
        </w:rPr>
        <w:t>Bu formun imzalı ve tarihli bir kopyası bana verildi.</w:t>
      </w:r>
    </w:p>
    <w:p w:rsidR="00713DCD" w:rsidRPr="005D418C" w:rsidRDefault="00713DCD" w:rsidP="00713DCD">
      <w:pPr>
        <w:tabs>
          <w:tab w:val="left" w:pos="900"/>
        </w:tabs>
        <w:jc w:val="both"/>
        <w:rPr>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4"/>
        <w:gridCol w:w="4342"/>
        <w:gridCol w:w="1809"/>
      </w:tblGrid>
      <w:tr w:rsidR="005D418C" w:rsidRPr="005D418C" w:rsidTr="008E5477">
        <w:trPr>
          <w:cantSplit/>
          <w:trHeight w:val="20"/>
          <w:jc w:val="center"/>
        </w:trPr>
        <w:tc>
          <w:tcPr>
            <w:tcW w:w="6696" w:type="dxa"/>
            <w:gridSpan w:val="2"/>
            <w:shd w:val="clear" w:color="auto" w:fill="E0E0E0"/>
            <w:vAlign w:val="center"/>
          </w:tcPr>
          <w:p w:rsidR="00713DCD" w:rsidRPr="005D418C" w:rsidRDefault="00713DCD" w:rsidP="008E5477">
            <w:pPr>
              <w:pStyle w:val="Balk3"/>
              <w:spacing w:before="0"/>
              <w:rPr>
                <w:rFonts w:ascii="Times New Roman" w:hAnsi="Times New Roman" w:cs="Times New Roman"/>
                <w:b/>
                <w:color w:val="auto"/>
                <w:sz w:val="20"/>
              </w:rPr>
            </w:pPr>
            <w:r w:rsidRPr="005D418C">
              <w:rPr>
                <w:rFonts w:ascii="Times New Roman" w:hAnsi="Times New Roman" w:cs="Times New Roman"/>
                <w:b/>
                <w:color w:val="auto"/>
                <w:sz w:val="20"/>
              </w:rPr>
              <w:t>GÖNÜLLÜNÜN</w:t>
            </w:r>
          </w:p>
        </w:tc>
        <w:tc>
          <w:tcPr>
            <w:tcW w:w="1809" w:type="dxa"/>
            <w:shd w:val="clear" w:color="auto" w:fill="E0E0E0"/>
            <w:vAlign w:val="center"/>
          </w:tcPr>
          <w:p w:rsidR="00713DCD" w:rsidRPr="005D418C" w:rsidRDefault="00713DCD" w:rsidP="008E5477">
            <w:pPr>
              <w:pStyle w:val="Balk3"/>
              <w:spacing w:before="0"/>
              <w:rPr>
                <w:rFonts w:ascii="Times New Roman" w:hAnsi="Times New Roman" w:cs="Times New Roman"/>
                <w:b/>
                <w:color w:val="auto"/>
                <w:sz w:val="20"/>
              </w:rPr>
            </w:pPr>
            <w:r w:rsidRPr="005D418C">
              <w:rPr>
                <w:rFonts w:ascii="Times New Roman" w:hAnsi="Times New Roman" w:cs="Times New Roman"/>
                <w:b/>
                <w:color w:val="auto"/>
                <w:sz w:val="20"/>
              </w:rPr>
              <w:t>İMZASI</w:t>
            </w:r>
          </w:p>
        </w:tc>
      </w:tr>
      <w:tr w:rsidR="005D418C" w:rsidRPr="005D418C" w:rsidTr="008E5477">
        <w:trPr>
          <w:cantSplit/>
          <w:trHeight w:val="20"/>
          <w:jc w:val="center"/>
        </w:trPr>
        <w:tc>
          <w:tcPr>
            <w:tcW w:w="2354" w:type="dxa"/>
            <w:vAlign w:val="center"/>
          </w:tcPr>
          <w:p w:rsidR="00713DCD" w:rsidRPr="005D418C" w:rsidRDefault="00713DCD" w:rsidP="008E5477">
            <w:pPr>
              <w:pStyle w:val="Balk4"/>
              <w:spacing w:before="0"/>
              <w:rPr>
                <w:rFonts w:ascii="Times New Roman" w:hAnsi="Times New Roman" w:cs="Times New Roman"/>
                <w:b/>
                <w:color w:val="auto"/>
                <w:sz w:val="20"/>
              </w:rPr>
            </w:pPr>
            <w:r w:rsidRPr="005D418C">
              <w:rPr>
                <w:rFonts w:ascii="Times New Roman" w:hAnsi="Times New Roman" w:cs="Times New Roman"/>
                <w:b/>
                <w:color w:val="auto"/>
                <w:sz w:val="20"/>
              </w:rPr>
              <w:t>ADI &amp; SOYADI</w:t>
            </w:r>
          </w:p>
        </w:tc>
        <w:tc>
          <w:tcPr>
            <w:tcW w:w="4342" w:type="dxa"/>
            <w:vAlign w:val="center"/>
          </w:tcPr>
          <w:p w:rsidR="00713DCD" w:rsidRPr="005D418C" w:rsidRDefault="00713DCD" w:rsidP="008E5477">
            <w:pPr>
              <w:tabs>
                <w:tab w:val="left" w:pos="900"/>
              </w:tabs>
              <w:rPr>
                <w:b/>
                <w:color w:val="auto"/>
                <w:sz w:val="20"/>
                <w:szCs w:val="20"/>
              </w:rPr>
            </w:pPr>
          </w:p>
        </w:tc>
        <w:tc>
          <w:tcPr>
            <w:tcW w:w="1809" w:type="dxa"/>
            <w:vMerge w:val="restart"/>
            <w:vAlign w:val="center"/>
          </w:tcPr>
          <w:p w:rsidR="00713DCD" w:rsidRPr="005D418C" w:rsidRDefault="00713DCD" w:rsidP="008E5477">
            <w:pPr>
              <w:tabs>
                <w:tab w:val="left" w:pos="900"/>
              </w:tabs>
              <w:jc w:val="center"/>
              <w:rPr>
                <w:b/>
                <w:color w:val="auto"/>
                <w:sz w:val="20"/>
                <w:szCs w:val="20"/>
              </w:rPr>
            </w:pPr>
          </w:p>
        </w:tc>
      </w:tr>
      <w:tr w:rsidR="005D418C" w:rsidRPr="005D418C" w:rsidTr="008E5477">
        <w:trPr>
          <w:cantSplit/>
          <w:trHeight w:val="20"/>
          <w:jc w:val="center"/>
        </w:trPr>
        <w:tc>
          <w:tcPr>
            <w:tcW w:w="2354" w:type="dxa"/>
            <w:vAlign w:val="center"/>
          </w:tcPr>
          <w:p w:rsidR="00713DCD" w:rsidRPr="005D418C" w:rsidRDefault="00713DCD" w:rsidP="008E5477">
            <w:pPr>
              <w:tabs>
                <w:tab w:val="left" w:pos="900"/>
              </w:tabs>
              <w:rPr>
                <w:b/>
                <w:bCs/>
                <w:color w:val="auto"/>
                <w:sz w:val="20"/>
                <w:szCs w:val="20"/>
              </w:rPr>
            </w:pPr>
            <w:r w:rsidRPr="005D418C">
              <w:rPr>
                <w:b/>
                <w:bCs/>
                <w:color w:val="auto"/>
                <w:sz w:val="20"/>
                <w:szCs w:val="20"/>
              </w:rPr>
              <w:t>ADRESİ</w:t>
            </w:r>
          </w:p>
        </w:tc>
        <w:tc>
          <w:tcPr>
            <w:tcW w:w="4342" w:type="dxa"/>
            <w:vAlign w:val="center"/>
          </w:tcPr>
          <w:p w:rsidR="00713DCD" w:rsidRPr="005D418C" w:rsidRDefault="00713DCD" w:rsidP="008E5477">
            <w:pPr>
              <w:tabs>
                <w:tab w:val="left" w:pos="900"/>
              </w:tabs>
              <w:rPr>
                <w:b/>
                <w:color w:val="auto"/>
                <w:sz w:val="20"/>
                <w:szCs w:val="20"/>
              </w:rPr>
            </w:pPr>
          </w:p>
        </w:tc>
        <w:tc>
          <w:tcPr>
            <w:tcW w:w="1809" w:type="dxa"/>
            <w:vMerge/>
          </w:tcPr>
          <w:p w:rsidR="00713DCD" w:rsidRPr="005D418C" w:rsidRDefault="00713DCD" w:rsidP="008E5477">
            <w:pPr>
              <w:tabs>
                <w:tab w:val="left" w:pos="900"/>
              </w:tabs>
              <w:jc w:val="both"/>
              <w:rPr>
                <w:b/>
                <w:color w:val="auto"/>
                <w:sz w:val="20"/>
                <w:szCs w:val="20"/>
              </w:rPr>
            </w:pPr>
          </w:p>
        </w:tc>
      </w:tr>
      <w:tr w:rsidR="005D418C" w:rsidRPr="005D418C" w:rsidTr="008E5477">
        <w:trPr>
          <w:cantSplit/>
          <w:trHeight w:val="20"/>
          <w:jc w:val="center"/>
        </w:trPr>
        <w:tc>
          <w:tcPr>
            <w:tcW w:w="2354" w:type="dxa"/>
            <w:vAlign w:val="center"/>
          </w:tcPr>
          <w:p w:rsidR="00713DCD" w:rsidRPr="005D418C" w:rsidRDefault="00713DCD" w:rsidP="008E5477">
            <w:pPr>
              <w:tabs>
                <w:tab w:val="left" w:pos="900"/>
              </w:tabs>
              <w:rPr>
                <w:b/>
                <w:bCs/>
                <w:color w:val="auto"/>
                <w:sz w:val="20"/>
                <w:szCs w:val="20"/>
              </w:rPr>
            </w:pPr>
            <w:r w:rsidRPr="005D418C">
              <w:rPr>
                <w:b/>
                <w:bCs/>
                <w:color w:val="auto"/>
                <w:sz w:val="20"/>
                <w:szCs w:val="20"/>
              </w:rPr>
              <w:t>TEL. &amp; FAKS</w:t>
            </w:r>
          </w:p>
        </w:tc>
        <w:tc>
          <w:tcPr>
            <w:tcW w:w="4342" w:type="dxa"/>
            <w:vAlign w:val="center"/>
          </w:tcPr>
          <w:p w:rsidR="00713DCD" w:rsidRPr="005D418C" w:rsidRDefault="00713DCD" w:rsidP="008E5477">
            <w:pPr>
              <w:tabs>
                <w:tab w:val="left" w:pos="900"/>
              </w:tabs>
              <w:rPr>
                <w:b/>
                <w:color w:val="auto"/>
                <w:sz w:val="20"/>
                <w:szCs w:val="20"/>
              </w:rPr>
            </w:pPr>
          </w:p>
        </w:tc>
        <w:tc>
          <w:tcPr>
            <w:tcW w:w="1809" w:type="dxa"/>
            <w:vMerge/>
          </w:tcPr>
          <w:p w:rsidR="00713DCD" w:rsidRPr="005D418C" w:rsidRDefault="00713DCD" w:rsidP="008E5477">
            <w:pPr>
              <w:tabs>
                <w:tab w:val="left" w:pos="900"/>
              </w:tabs>
              <w:jc w:val="both"/>
              <w:rPr>
                <w:b/>
                <w:color w:val="auto"/>
                <w:sz w:val="20"/>
                <w:szCs w:val="20"/>
              </w:rPr>
            </w:pPr>
          </w:p>
        </w:tc>
      </w:tr>
      <w:tr w:rsidR="005D418C" w:rsidRPr="005D418C" w:rsidTr="008E5477">
        <w:trPr>
          <w:cantSplit/>
          <w:trHeight w:val="20"/>
          <w:jc w:val="center"/>
        </w:trPr>
        <w:tc>
          <w:tcPr>
            <w:tcW w:w="2354" w:type="dxa"/>
            <w:vAlign w:val="center"/>
          </w:tcPr>
          <w:p w:rsidR="00713DCD" w:rsidRPr="005D418C" w:rsidRDefault="00713DCD" w:rsidP="008E5477">
            <w:pPr>
              <w:tabs>
                <w:tab w:val="left" w:pos="900"/>
              </w:tabs>
              <w:rPr>
                <w:b/>
                <w:bCs/>
                <w:color w:val="auto"/>
                <w:sz w:val="20"/>
                <w:szCs w:val="20"/>
              </w:rPr>
            </w:pPr>
            <w:r w:rsidRPr="005D418C">
              <w:rPr>
                <w:b/>
                <w:bCs/>
                <w:color w:val="auto"/>
                <w:sz w:val="20"/>
                <w:szCs w:val="20"/>
              </w:rPr>
              <w:t>TARİH</w:t>
            </w:r>
          </w:p>
        </w:tc>
        <w:tc>
          <w:tcPr>
            <w:tcW w:w="4342" w:type="dxa"/>
            <w:vAlign w:val="center"/>
          </w:tcPr>
          <w:p w:rsidR="00713DCD" w:rsidRPr="005D418C" w:rsidRDefault="00713DCD" w:rsidP="008E5477">
            <w:pPr>
              <w:tabs>
                <w:tab w:val="left" w:pos="900"/>
              </w:tabs>
              <w:rPr>
                <w:b/>
                <w:color w:val="auto"/>
                <w:sz w:val="20"/>
                <w:szCs w:val="20"/>
              </w:rPr>
            </w:pPr>
          </w:p>
        </w:tc>
        <w:tc>
          <w:tcPr>
            <w:tcW w:w="1809" w:type="dxa"/>
            <w:vMerge/>
          </w:tcPr>
          <w:p w:rsidR="00713DCD" w:rsidRPr="005D418C" w:rsidRDefault="00713DCD" w:rsidP="008E5477">
            <w:pPr>
              <w:tabs>
                <w:tab w:val="left" w:pos="900"/>
              </w:tabs>
              <w:jc w:val="both"/>
              <w:rPr>
                <w:b/>
                <w:color w:val="auto"/>
                <w:sz w:val="20"/>
                <w:szCs w:val="20"/>
              </w:rPr>
            </w:pPr>
          </w:p>
        </w:tc>
      </w:tr>
    </w:tbl>
    <w:p w:rsidR="00713DCD" w:rsidRPr="005D418C" w:rsidRDefault="00713DCD" w:rsidP="00713DCD">
      <w:pPr>
        <w:tabs>
          <w:tab w:val="left" w:pos="900"/>
        </w:tabs>
        <w:jc w:val="both"/>
        <w:rPr>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4"/>
        <w:gridCol w:w="4350"/>
        <w:gridCol w:w="1801"/>
      </w:tblGrid>
      <w:tr w:rsidR="008E5477" w:rsidRPr="005D418C" w:rsidTr="008E5477">
        <w:trPr>
          <w:cantSplit/>
          <w:trHeight w:val="20"/>
          <w:jc w:val="center"/>
        </w:trPr>
        <w:tc>
          <w:tcPr>
            <w:tcW w:w="6704" w:type="dxa"/>
            <w:gridSpan w:val="2"/>
            <w:shd w:val="clear" w:color="auto" w:fill="E0E0E0"/>
            <w:vAlign w:val="center"/>
          </w:tcPr>
          <w:p w:rsidR="00713DCD" w:rsidRPr="005D418C" w:rsidRDefault="00713DCD" w:rsidP="00EC5FD7">
            <w:pPr>
              <w:jc w:val="center"/>
              <w:rPr>
                <w:b/>
                <w:caps/>
                <w:color w:val="auto"/>
                <w:sz w:val="18"/>
                <w:szCs w:val="18"/>
              </w:rPr>
            </w:pPr>
            <w:r w:rsidRPr="005D418C">
              <w:rPr>
                <w:b/>
                <w:caps/>
                <w:color w:val="auto"/>
                <w:sz w:val="18"/>
                <w:szCs w:val="18"/>
              </w:rPr>
              <w:t>Velayet veya vesayet altında bulunanlar için veli veya vasinin</w:t>
            </w:r>
          </w:p>
        </w:tc>
        <w:tc>
          <w:tcPr>
            <w:tcW w:w="1801" w:type="dxa"/>
            <w:shd w:val="clear" w:color="auto" w:fill="E0E0E0"/>
            <w:vAlign w:val="center"/>
          </w:tcPr>
          <w:p w:rsidR="00713DCD" w:rsidRPr="005D418C" w:rsidRDefault="00713DCD" w:rsidP="00EC5FD7">
            <w:pPr>
              <w:pStyle w:val="Balk3"/>
              <w:rPr>
                <w:rFonts w:ascii="Times New Roman" w:hAnsi="Times New Roman" w:cs="Times New Roman"/>
                <w:b/>
                <w:color w:val="auto"/>
                <w:sz w:val="20"/>
              </w:rPr>
            </w:pPr>
            <w:r w:rsidRPr="005D418C">
              <w:rPr>
                <w:rFonts w:ascii="Times New Roman" w:hAnsi="Times New Roman" w:cs="Times New Roman"/>
                <w:b/>
                <w:color w:val="auto"/>
                <w:sz w:val="20"/>
              </w:rPr>
              <w:t>İMZASI</w:t>
            </w:r>
          </w:p>
        </w:tc>
      </w:tr>
      <w:tr w:rsidR="008E5477" w:rsidRPr="005D418C" w:rsidTr="008E5477">
        <w:trPr>
          <w:cantSplit/>
          <w:trHeight w:val="20"/>
          <w:jc w:val="center"/>
        </w:trPr>
        <w:tc>
          <w:tcPr>
            <w:tcW w:w="2354" w:type="dxa"/>
            <w:vAlign w:val="center"/>
          </w:tcPr>
          <w:p w:rsidR="00713DCD" w:rsidRPr="005D418C" w:rsidRDefault="00713DCD" w:rsidP="00EC5FD7">
            <w:pPr>
              <w:pStyle w:val="Balk4"/>
              <w:rPr>
                <w:rFonts w:ascii="Times New Roman" w:hAnsi="Times New Roman" w:cs="Times New Roman"/>
                <w:b/>
                <w:color w:val="auto"/>
                <w:sz w:val="20"/>
              </w:rPr>
            </w:pPr>
            <w:r w:rsidRPr="005D418C">
              <w:rPr>
                <w:rFonts w:ascii="Times New Roman" w:hAnsi="Times New Roman" w:cs="Times New Roman"/>
                <w:b/>
                <w:color w:val="auto"/>
                <w:sz w:val="20"/>
              </w:rPr>
              <w:t>ADI &amp; SOYADI</w:t>
            </w:r>
          </w:p>
        </w:tc>
        <w:tc>
          <w:tcPr>
            <w:tcW w:w="4350" w:type="dxa"/>
            <w:vAlign w:val="center"/>
          </w:tcPr>
          <w:p w:rsidR="00713DCD" w:rsidRPr="005D418C" w:rsidRDefault="00713DCD" w:rsidP="00EC5FD7">
            <w:pPr>
              <w:tabs>
                <w:tab w:val="left" w:pos="900"/>
              </w:tabs>
              <w:jc w:val="center"/>
              <w:rPr>
                <w:b/>
                <w:color w:val="auto"/>
                <w:sz w:val="20"/>
                <w:szCs w:val="20"/>
              </w:rPr>
            </w:pPr>
          </w:p>
        </w:tc>
        <w:tc>
          <w:tcPr>
            <w:tcW w:w="1801" w:type="dxa"/>
            <w:vMerge w:val="restart"/>
            <w:vAlign w:val="center"/>
          </w:tcPr>
          <w:p w:rsidR="00713DCD" w:rsidRPr="005D418C" w:rsidRDefault="00713DCD" w:rsidP="00EC5FD7">
            <w:pPr>
              <w:tabs>
                <w:tab w:val="left" w:pos="900"/>
              </w:tabs>
              <w:rPr>
                <w:b/>
                <w:color w:val="auto"/>
                <w:sz w:val="20"/>
                <w:szCs w:val="20"/>
              </w:rPr>
            </w:pPr>
          </w:p>
        </w:tc>
      </w:tr>
      <w:tr w:rsidR="008E5477" w:rsidRPr="005D418C" w:rsidTr="008E5477">
        <w:trPr>
          <w:cantSplit/>
          <w:trHeight w:val="20"/>
          <w:jc w:val="center"/>
        </w:trPr>
        <w:tc>
          <w:tcPr>
            <w:tcW w:w="2354" w:type="dxa"/>
            <w:vAlign w:val="center"/>
          </w:tcPr>
          <w:p w:rsidR="00713DCD" w:rsidRPr="005D418C" w:rsidRDefault="00713DCD" w:rsidP="00EC5FD7">
            <w:pPr>
              <w:tabs>
                <w:tab w:val="left" w:pos="900"/>
              </w:tabs>
              <w:rPr>
                <w:b/>
                <w:bCs/>
                <w:color w:val="auto"/>
                <w:sz w:val="20"/>
                <w:szCs w:val="20"/>
              </w:rPr>
            </w:pPr>
            <w:r w:rsidRPr="005D418C">
              <w:rPr>
                <w:b/>
                <w:bCs/>
                <w:color w:val="auto"/>
                <w:sz w:val="20"/>
                <w:szCs w:val="20"/>
              </w:rPr>
              <w:t>ADRESİ</w:t>
            </w:r>
          </w:p>
        </w:tc>
        <w:tc>
          <w:tcPr>
            <w:tcW w:w="4350" w:type="dxa"/>
          </w:tcPr>
          <w:p w:rsidR="00713DCD" w:rsidRPr="005D418C" w:rsidRDefault="00713DCD" w:rsidP="00EC5FD7">
            <w:pPr>
              <w:tabs>
                <w:tab w:val="left" w:pos="900"/>
              </w:tabs>
              <w:jc w:val="both"/>
              <w:rPr>
                <w:b/>
                <w:color w:val="auto"/>
                <w:sz w:val="20"/>
                <w:szCs w:val="20"/>
              </w:rPr>
            </w:pPr>
          </w:p>
        </w:tc>
        <w:tc>
          <w:tcPr>
            <w:tcW w:w="1801" w:type="dxa"/>
            <w:vMerge/>
            <w:vAlign w:val="center"/>
          </w:tcPr>
          <w:p w:rsidR="00713DCD" w:rsidRPr="005D418C" w:rsidRDefault="00713DCD" w:rsidP="00EC5FD7">
            <w:pPr>
              <w:tabs>
                <w:tab w:val="left" w:pos="900"/>
              </w:tabs>
              <w:rPr>
                <w:b/>
                <w:color w:val="auto"/>
                <w:sz w:val="20"/>
                <w:szCs w:val="20"/>
              </w:rPr>
            </w:pPr>
          </w:p>
        </w:tc>
      </w:tr>
      <w:tr w:rsidR="008E5477" w:rsidRPr="005D418C" w:rsidTr="008E5477">
        <w:trPr>
          <w:cantSplit/>
          <w:trHeight w:val="20"/>
          <w:jc w:val="center"/>
        </w:trPr>
        <w:tc>
          <w:tcPr>
            <w:tcW w:w="2354" w:type="dxa"/>
            <w:vAlign w:val="center"/>
          </w:tcPr>
          <w:p w:rsidR="00713DCD" w:rsidRPr="005D418C" w:rsidRDefault="00713DCD" w:rsidP="00EC5FD7">
            <w:pPr>
              <w:tabs>
                <w:tab w:val="left" w:pos="900"/>
              </w:tabs>
              <w:rPr>
                <w:b/>
                <w:bCs/>
                <w:color w:val="auto"/>
                <w:sz w:val="20"/>
                <w:szCs w:val="20"/>
              </w:rPr>
            </w:pPr>
            <w:r w:rsidRPr="005D418C">
              <w:rPr>
                <w:b/>
                <w:bCs/>
                <w:color w:val="auto"/>
                <w:sz w:val="20"/>
                <w:szCs w:val="20"/>
              </w:rPr>
              <w:t>TEL. &amp; FAKS</w:t>
            </w:r>
          </w:p>
        </w:tc>
        <w:tc>
          <w:tcPr>
            <w:tcW w:w="4350" w:type="dxa"/>
          </w:tcPr>
          <w:p w:rsidR="00713DCD" w:rsidRPr="005D418C" w:rsidRDefault="00713DCD" w:rsidP="00EC5FD7">
            <w:pPr>
              <w:tabs>
                <w:tab w:val="left" w:pos="900"/>
              </w:tabs>
              <w:jc w:val="both"/>
              <w:rPr>
                <w:b/>
                <w:color w:val="auto"/>
                <w:sz w:val="20"/>
                <w:szCs w:val="20"/>
              </w:rPr>
            </w:pPr>
          </w:p>
        </w:tc>
        <w:tc>
          <w:tcPr>
            <w:tcW w:w="1801" w:type="dxa"/>
            <w:vMerge/>
            <w:vAlign w:val="center"/>
          </w:tcPr>
          <w:p w:rsidR="00713DCD" w:rsidRPr="005D418C" w:rsidRDefault="00713DCD" w:rsidP="00EC5FD7">
            <w:pPr>
              <w:tabs>
                <w:tab w:val="left" w:pos="900"/>
              </w:tabs>
              <w:rPr>
                <w:b/>
                <w:color w:val="auto"/>
                <w:sz w:val="20"/>
                <w:szCs w:val="20"/>
              </w:rPr>
            </w:pPr>
          </w:p>
        </w:tc>
      </w:tr>
      <w:tr w:rsidR="008E5477" w:rsidRPr="005D418C" w:rsidTr="008E5477">
        <w:trPr>
          <w:cantSplit/>
          <w:trHeight w:val="20"/>
          <w:jc w:val="center"/>
        </w:trPr>
        <w:tc>
          <w:tcPr>
            <w:tcW w:w="2354" w:type="dxa"/>
            <w:vAlign w:val="center"/>
          </w:tcPr>
          <w:p w:rsidR="00713DCD" w:rsidRPr="005D418C" w:rsidRDefault="00713DCD" w:rsidP="00EC5FD7">
            <w:pPr>
              <w:tabs>
                <w:tab w:val="left" w:pos="900"/>
              </w:tabs>
              <w:rPr>
                <w:b/>
                <w:bCs/>
                <w:color w:val="auto"/>
                <w:sz w:val="20"/>
                <w:szCs w:val="20"/>
              </w:rPr>
            </w:pPr>
            <w:r w:rsidRPr="005D418C">
              <w:rPr>
                <w:b/>
                <w:bCs/>
                <w:color w:val="auto"/>
                <w:sz w:val="20"/>
                <w:szCs w:val="20"/>
              </w:rPr>
              <w:t>TARİH</w:t>
            </w:r>
          </w:p>
        </w:tc>
        <w:tc>
          <w:tcPr>
            <w:tcW w:w="4350" w:type="dxa"/>
          </w:tcPr>
          <w:p w:rsidR="00713DCD" w:rsidRPr="005D418C" w:rsidRDefault="00713DCD" w:rsidP="00EC5FD7">
            <w:pPr>
              <w:tabs>
                <w:tab w:val="left" w:pos="900"/>
              </w:tabs>
              <w:jc w:val="both"/>
              <w:rPr>
                <w:b/>
                <w:color w:val="auto"/>
                <w:sz w:val="20"/>
                <w:szCs w:val="20"/>
              </w:rPr>
            </w:pPr>
          </w:p>
        </w:tc>
        <w:tc>
          <w:tcPr>
            <w:tcW w:w="1801" w:type="dxa"/>
            <w:vMerge/>
            <w:vAlign w:val="center"/>
          </w:tcPr>
          <w:p w:rsidR="00713DCD" w:rsidRPr="005D418C" w:rsidRDefault="00713DCD" w:rsidP="00EC5FD7">
            <w:pPr>
              <w:tabs>
                <w:tab w:val="left" w:pos="900"/>
              </w:tabs>
              <w:rPr>
                <w:b/>
                <w:color w:val="auto"/>
                <w:sz w:val="20"/>
                <w:szCs w:val="20"/>
              </w:rPr>
            </w:pPr>
          </w:p>
        </w:tc>
      </w:tr>
    </w:tbl>
    <w:p w:rsidR="00713DCD" w:rsidRPr="005D418C" w:rsidRDefault="00713DCD" w:rsidP="00713DCD">
      <w:pPr>
        <w:tabs>
          <w:tab w:val="left" w:pos="900"/>
        </w:tabs>
        <w:jc w:val="both"/>
        <w:rPr>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4"/>
        <w:gridCol w:w="4352"/>
        <w:gridCol w:w="1799"/>
      </w:tblGrid>
      <w:tr w:rsidR="005D418C" w:rsidRPr="005D418C" w:rsidTr="008E5477">
        <w:trPr>
          <w:cantSplit/>
          <w:trHeight w:val="20"/>
          <w:jc w:val="center"/>
        </w:trPr>
        <w:tc>
          <w:tcPr>
            <w:tcW w:w="6706" w:type="dxa"/>
            <w:gridSpan w:val="2"/>
            <w:shd w:val="clear" w:color="auto" w:fill="E0E0E0"/>
            <w:vAlign w:val="center"/>
          </w:tcPr>
          <w:p w:rsidR="00713DCD" w:rsidRPr="005D418C" w:rsidRDefault="00713DCD" w:rsidP="008E5477">
            <w:pPr>
              <w:pStyle w:val="Balk3"/>
              <w:jc w:val="center"/>
              <w:rPr>
                <w:rFonts w:ascii="Times New Roman" w:hAnsi="Times New Roman" w:cs="Times New Roman"/>
                <w:b/>
                <w:color w:val="auto"/>
                <w:sz w:val="20"/>
                <w:szCs w:val="20"/>
              </w:rPr>
            </w:pPr>
            <w:r w:rsidRPr="005D418C">
              <w:rPr>
                <w:rFonts w:ascii="Times New Roman" w:hAnsi="Times New Roman" w:cs="Times New Roman"/>
                <w:b/>
                <w:color w:val="auto"/>
                <w:sz w:val="20"/>
                <w:szCs w:val="20"/>
              </w:rPr>
              <w:t>ARAŞTIRMA EKİBİNDE YER ALAN VE YETKİN BİR ARAŞTIRMACININ</w:t>
            </w:r>
          </w:p>
        </w:tc>
        <w:tc>
          <w:tcPr>
            <w:tcW w:w="1799" w:type="dxa"/>
            <w:shd w:val="clear" w:color="auto" w:fill="E0E0E0"/>
            <w:vAlign w:val="center"/>
          </w:tcPr>
          <w:p w:rsidR="00713DCD" w:rsidRPr="005D418C" w:rsidRDefault="00713DCD" w:rsidP="00EC5FD7">
            <w:pPr>
              <w:pStyle w:val="Balk3"/>
              <w:rPr>
                <w:rFonts w:ascii="Times New Roman" w:hAnsi="Times New Roman" w:cs="Times New Roman"/>
                <w:b/>
                <w:color w:val="auto"/>
                <w:sz w:val="20"/>
                <w:szCs w:val="20"/>
              </w:rPr>
            </w:pPr>
            <w:r w:rsidRPr="005D418C">
              <w:rPr>
                <w:rFonts w:ascii="Times New Roman" w:hAnsi="Times New Roman" w:cs="Times New Roman"/>
                <w:b/>
                <w:color w:val="auto"/>
                <w:sz w:val="20"/>
                <w:szCs w:val="20"/>
              </w:rPr>
              <w:t>İMZASI</w:t>
            </w:r>
          </w:p>
        </w:tc>
      </w:tr>
      <w:tr w:rsidR="005D418C" w:rsidRPr="005D418C" w:rsidTr="008E5477">
        <w:trPr>
          <w:cantSplit/>
          <w:trHeight w:val="20"/>
          <w:jc w:val="center"/>
        </w:trPr>
        <w:tc>
          <w:tcPr>
            <w:tcW w:w="2354" w:type="dxa"/>
            <w:vAlign w:val="center"/>
          </w:tcPr>
          <w:p w:rsidR="00713DCD" w:rsidRPr="005D418C" w:rsidRDefault="00713DCD" w:rsidP="00EC5FD7">
            <w:pPr>
              <w:pStyle w:val="Balk4"/>
              <w:rPr>
                <w:rFonts w:ascii="Times New Roman" w:hAnsi="Times New Roman" w:cs="Times New Roman"/>
                <w:b/>
                <w:color w:val="auto"/>
                <w:sz w:val="20"/>
                <w:szCs w:val="20"/>
              </w:rPr>
            </w:pPr>
            <w:r w:rsidRPr="005D418C">
              <w:rPr>
                <w:rFonts w:ascii="Times New Roman" w:hAnsi="Times New Roman" w:cs="Times New Roman"/>
                <w:b/>
                <w:color w:val="auto"/>
                <w:sz w:val="20"/>
                <w:szCs w:val="20"/>
              </w:rPr>
              <w:t>ADI &amp; SOYADI</w:t>
            </w:r>
          </w:p>
        </w:tc>
        <w:tc>
          <w:tcPr>
            <w:tcW w:w="4352" w:type="dxa"/>
            <w:vAlign w:val="center"/>
          </w:tcPr>
          <w:p w:rsidR="00713DCD" w:rsidRPr="005D418C" w:rsidRDefault="00713DCD" w:rsidP="00EC5FD7">
            <w:pPr>
              <w:tabs>
                <w:tab w:val="left" w:pos="900"/>
              </w:tabs>
              <w:rPr>
                <w:b/>
                <w:color w:val="auto"/>
                <w:sz w:val="20"/>
                <w:szCs w:val="20"/>
              </w:rPr>
            </w:pPr>
          </w:p>
        </w:tc>
        <w:tc>
          <w:tcPr>
            <w:tcW w:w="1799" w:type="dxa"/>
            <w:vMerge w:val="restart"/>
            <w:vAlign w:val="center"/>
          </w:tcPr>
          <w:p w:rsidR="00713DCD" w:rsidRPr="005D418C" w:rsidRDefault="00713DCD" w:rsidP="00EC5FD7">
            <w:pPr>
              <w:tabs>
                <w:tab w:val="left" w:pos="900"/>
              </w:tabs>
              <w:jc w:val="center"/>
              <w:rPr>
                <w:b/>
                <w:color w:val="auto"/>
                <w:sz w:val="20"/>
                <w:szCs w:val="20"/>
              </w:rPr>
            </w:pPr>
          </w:p>
        </w:tc>
      </w:tr>
      <w:tr w:rsidR="005D418C" w:rsidRPr="005D418C" w:rsidTr="008E5477">
        <w:trPr>
          <w:cantSplit/>
          <w:trHeight w:val="20"/>
          <w:jc w:val="center"/>
        </w:trPr>
        <w:tc>
          <w:tcPr>
            <w:tcW w:w="2354" w:type="dxa"/>
            <w:vAlign w:val="center"/>
          </w:tcPr>
          <w:p w:rsidR="00713DCD" w:rsidRPr="005D418C" w:rsidRDefault="00713DCD" w:rsidP="00EC5FD7">
            <w:pPr>
              <w:pStyle w:val="Balk4"/>
              <w:rPr>
                <w:rFonts w:ascii="Times New Roman" w:hAnsi="Times New Roman" w:cs="Times New Roman"/>
                <w:b/>
                <w:color w:val="auto"/>
                <w:sz w:val="20"/>
                <w:szCs w:val="20"/>
              </w:rPr>
            </w:pPr>
            <w:r w:rsidRPr="005D418C">
              <w:rPr>
                <w:rFonts w:ascii="Times New Roman" w:hAnsi="Times New Roman" w:cs="Times New Roman"/>
                <w:b/>
                <w:color w:val="auto"/>
                <w:sz w:val="20"/>
                <w:szCs w:val="20"/>
              </w:rPr>
              <w:t>TARİH</w:t>
            </w:r>
          </w:p>
        </w:tc>
        <w:tc>
          <w:tcPr>
            <w:tcW w:w="4352" w:type="dxa"/>
            <w:vAlign w:val="center"/>
          </w:tcPr>
          <w:p w:rsidR="00713DCD" w:rsidRPr="005D418C" w:rsidRDefault="00713DCD" w:rsidP="00EC5FD7">
            <w:pPr>
              <w:tabs>
                <w:tab w:val="left" w:pos="900"/>
              </w:tabs>
              <w:rPr>
                <w:b/>
                <w:color w:val="auto"/>
                <w:sz w:val="20"/>
                <w:szCs w:val="20"/>
              </w:rPr>
            </w:pPr>
          </w:p>
        </w:tc>
        <w:tc>
          <w:tcPr>
            <w:tcW w:w="1799" w:type="dxa"/>
            <w:vMerge/>
            <w:vAlign w:val="center"/>
          </w:tcPr>
          <w:p w:rsidR="00713DCD" w:rsidRPr="005D418C" w:rsidRDefault="00713DCD" w:rsidP="00EC5FD7">
            <w:pPr>
              <w:tabs>
                <w:tab w:val="left" w:pos="900"/>
              </w:tabs>
              <w:jc w:val="center"/>
              <w:rPr>
                <w:b/>
                <w:color w:val="auto"/>
                <w:sz w:val="20"/>
                <w:szCs w:val="20"/>
              </w:rPr>
            </w:pPr>
          </w:p>
        </w:tc>
      </w:tr>
    </w:tbl>
    <w:p w:rsidR="00713DCD" w:rsidRPr="005D418C" w:rsidRDefault="00713DCD" w:rsidP="00713DCD">
      <w:pPr>
        <w:tabs>
          <w:tab w:val="left" w:pos="900"/>
        </w:tabs>
        <w:jc w:val="both"/>
        <w:rPr>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4"/>
        <w:gridCol w:w="4343"/>
        <w:gridCol w:w="1808"/>
      </w:tblGrid>
      <w:tr w:rsidR="008E5477" w:rsidRPr="008E5477" w:rsidTr="008E5477">
        <w:trPr>
          <w:cantSplit/>
          <w:trHeight w:val="20"/>
          <w:jc w:val="center"/>
        </w:trPr>
        <w:tc>
          <w:tcPr>
            <w:tcW w:w="6697" w:type="dxa"/>
            <w:gridSpan w:val="2"/>
            <w:shd w:val="clear" w:color="auto" w:fill="E0E0E0"/>
            <w:vAlign w:val="center"/>
          </w:tcPr>
          <w:p w:rsidR="00713DCD" w:rsidRPr="008E5477" w:rsidRDefault="00713DCD" w:rsidP="00EC5FD7">
            <w:pPr>
              <w:pStyle w:val="Balk3"/>
              <w:rPr>
                <w:rFonts w:ascii="Times New Roman" w:hAnsi="Times New Roman" w:cs="Times New Roman"/>
                <w:b/>
                <w:color w:val="auto"/>
                <w:sz w:val="20"/>
                <w:szCs w:val="20"/>
              </w:rPr>
            </w:pPr>
            <w:r w:rsidRPr="008E5477">
              <w:rPr>
                <w:rFonts w:ascii="Times New Roman" w:hAnsi="Times New Roman" w:cs="Times New Roman"/>
                <w:b/>
                <w:color w:val="auto"/>
                <w:sz w:val="20"/>
                <w:szCs w:val="20"/>
              </w:rPr>
              <w:t>GEREKTİĞİ DURUMLARDA TANIK</w:t>
            </w:r>
          </w:p>
        </w:tc>
        <w:tc>
          <w:tcPr>
            <w:tcW w:w="1808" w:type="dxa"/>
            <w:shd w:val="clear" w:color="auto" w:fill="E0E0E0"/>
            <w:vAlign w:val="center"/>
          </w:tcPr>
          <w:p w:rsidR="00713DCD" w:rsidRPr="008E5477" w:rsidRDefault="00713DCD" w:rsidP="00EC5FD7">
            <w:pPr>
              <w:pStyle w:val="Balk3"/>
              <w:rPr>
                <w:rFonts w:ascii="Times New Roman" w:hAnsi="Times New Roman" w:cs="Times New Roman"/>
                <w:b/>
                <w:color w:val="auto"/>
                <w:sz w:val="20"/>
                <w:szCs w:val="20"/>
              </w:rPr>
            </w:pPr>
            <w:r w:rsidRPr="008E5477">
              <w:rPr>
                <w:rFonts w:ascii="Times New Roman" w:hAnsi="Times New Roman" w:cs="Times New Roman"/>
                <w:b/>
                <w:color w:val="auto"/>
                <w:sz w:val="20"/>
                <w:szCs w:val="20"/>
              </w:rPr>
              <w:t>İMZASI</w:t>
            </w:r>
          </w:p>
        </w:tc>
      </w:tr>
      <w:tr w:rsidR="008E5477" w:rsidRPr="008E5477" w:rsidTr="008E5477">
        <w:trPr>
          <w:cantSplit/>
          <w:trHeight w:val="20"/>
          <w:jc w:val="center"/>
        </w:trPr>
        <w:tc>
          <w:tcPr>
            <w:tcW w:w="2354" w:type="dxa"/>
            <w:vAlign w:val="center"/>
          </w:tcPr>
          <w:p w:rsidR="00713DCD" w:rsidRPr="008E5477" w:rsidRDefault="00713DCD" w:rsidP="00EC5FD7">
            <w:pPr>
              <w:pStyle w:val="Balk4"/>
              <w:rPr>
                <w:rFonts w:ascii="Times New Roman" w:hAnsi="Times New Roman" w:cs="Times New Roman"/>
                <w:b/>
                <w:color w:val="auto"/>
                <w:sz w:val="20"/>
                <w:szCs w:val="20"/>
              </w:rPr>
            </w:pPr>
            <w:r w:rsidRPr="008E5477">
              <w:rPr>
                <w:rFonts w:ascii="Times New Roman" w:hAnsi="Times New Roman" w:cs="Times New Roman"/>
                <w:b/>
                <w:color w:val="auto"/>
                <w:sz w:val="20"/>
                <w:szCs w:val="20"/>
              </w:rPr>
              <w:t>ADI &amp; SOYADI</w:t>
            </w:r>
          </w:p>
        </w:tc>
        <w:tc>
          <w:tcPr>
            <w:tcW w:w="4343" w:type="dxa"/>
            <w:vAlign w:val="center"/>
          </w:tcPr>
          <w:p w:rsidR="00713DCD" w:rsidRPr="008E5477" w:rsidRDefault="00713DCD" w:rsidP="00EC5FD7">
            <w:pPr>
              <w:tabs>
                <w:tab w:val="left" w:pos="900"/>
              </w:tabs>
              <w:rPr>
                <w:b/>
                <w:color w:val="auto"/>
                <w:sz w:val="20"/>
                <w:szCs w:val="20"/>
              </w:rPr>
            </w:pPr>
          </w:p>
        </w:tc>
        <w:tc>
          <w:tcPr>
            <w:tcW w:w="1808" w:type="dxa"/>
            <w:vMerge w:val="restart"/>
            <w:vAlign w:val="center"/>
          </w:tcPr>
          <w:p w:rsidR="00713DCD" w:rsidRPr="008E5477" w:rsidRDefault="00713DCD" w:rsidP="00EC5FD7">
            <w:pPr>
              <w:tabs>
                <w:tab w:val="left" w:pos="900"/>
              </w:tabs>
              <w:jc w:val="center"/>
              <w:rPr>
                <w:b/>
                <w:color w:val="auto"/>
                <w:sz w:val="20"/>
                <w:szCs w:val="20"/>
              </w:rPr>
            </w:pPr>
          </w:p>
        </w:tc>
      </w:tr>
      <w:tr w:rsidR="008E5477" w:rsidRPr="008E5477" w:rsidTr="008E5477">
        <w:trPr>
          <w:cantSplit/>
          <w:trHeight w:val="20"/>
          <w:jc w:val="center"/>
        </w:trPr>
        <w:tc>
          <w:tcPr>
            <w:tcW w:w="2354" w:type="dxa"/>
            <w:vAlign w:val="center"/>
          </w:tcPr>
          <w:p w:rsidR="00713DCD" w:rsidRPr="008E5477" w:rsidRDefault="00713DCD" w:rsidP="00EC5FD7">
            <w:pPr>
              <w:pStyle w:val="Balk4"/>
              <w:rPr>
                <w:rFonts w:ascii="Times New Roman" w:hAnsi="Times New Roman" w:cs="Times New Roman"/>
                <w:b/>
                <w:color w:val="auto"/>
                <w:sz w:val="20"/>
                <w:szCs w:val="20"/>
              </w:rPr>
            </w:pPr>
            <w:r w:rsidRPr="008E5477">
              <w:rPr>
                <w:rFonts w:ascii="Times New Roman" w:hAnsi="Times New Roman" w:cs="Times New Roman"/>
                <w:b/>
                <w:color w:val="auto"/>
                <w:sz w:val="20"/>
                <w:szCs w:val="20"/>
              </w:rPr>
              <w:t>GÖREVİ</w:t>
            </w:r>
          </w:p>
        </w:tc>
        <w:tc>
          <w:tcPr>
            <w:tcW w:w="4343" w:type="dxa"/>
            <w:vAlign w:val="center"/>
          </w:tcPr>
          <w:p w:rsidR="00713DCD" w:rsidRPr="008E5477" w:rsidRDefault="00713DCD" w:rsidP="00EC5FD7">
            <w:pPr>
              <w:tabs>
                <w:tab w:val="left" w:pos="900"/>
              </w:tabs>
              <w:rPr>
                <w:b/>
                <w:color w:val="auto"/>
                <w:sz w:val="20"/>
                <w:szCs w:val="20"/>
              </w:rPr>
            </w:pPr>
          </w:p>
        </w:tc>
        <w:tc>
          <w:tcPr>
            <w:tcW w:w="1808" w:type="dxa"/>
            <w:vMerge/>
            <w:vAlign w:val="center"/>
          </w:tcPr>
          <w:p w:rsidR="00713DCD" w:rsidRPr="008E5477" w:rsidRDefault="00713DCD" w:rsidP="00EC5FD7">
            <w:pPr>
              <w:tabs>
                <w:tab w:val="left" w:pos="900"/>
              </w:tabs>
              <w:jc w:val="center"/>
              <w:rPr>
                <w:b/>
                <w:color w:val="auto"/>
                <w:sz w:val="20"/>
                <w:szCs w:val="20"/>
              </w:rPr>
            </w:pPr>
          </w:p>
        </w:tc>
      </w:tr>
      <w:tr w:rsidR="008E5477" w:rsidRPr="008E5477" w:rsidTr="008E5477">
        <w:trPr>
          <w:cantSplit/>
          <w:trHeight w:val="20"/>
          <w:jc w:val="center"/>
        </w:trPr>
        <w:tc>
          <w:tcPr>
            <w:tcW w:w="2354" w:type="dxa"/>
            <w:vAlign w:val="center"/>
          </w:tcPr>
          <w:p w:rsidR="00713DCD" w:rsidRPr="008E5477" w:rsidRDefault="00713DCD" w:rsidP="00EC5FD7">
            <w:pPr>
              <w:pStyle w:val="Balk4"/>
              <w:rPr>
                <w:rFonts w:ascii="Times New Roman" w:hAnsi="Times New Roman" w:cs="Times New Roman"/>
                <w:b/>
                <w:color w:val="auto"/>
                <w:sz w:val="20"/>
                <w:szCs w:val="20"/>
              </w:rPr>
            </w:pPr>
            <w:r w:rsidRPr="008E5477">
              <w:rPr>
                <w:rFonts w:ascii="Times New Roman" w:hAnsi="Times New Roman" w:cs="Times New Roman"/>
                <w:b/>
                <w:color w:val="auto"/>
                <w:sz w:val="20"/>
                <w:szCs w:val="20"/>
              </w:rPr>
              <w:t>TARİH</w:t>
            </w:r>
          </w:p>
        </w:tc>
        <w:tc>
          <w:tcPr>
            <w:tcW w:w="4343" w:type="dxa"/>
            <w:vAlign w:val="center"/>
          </w:tcPr>
          <w:p w:rsidR="00713DCD" w:rsidRPr="008E5477" w:rsidRDefault="00713DCD" w:rsidP="00EC5FD7">
            <w:pPr>
              <w:tabs>
                <w:tab w:val="left" w:pos="900"/>
              </w:tabs>
              <w:rPr>
                <w:b/>
                <w:color w:val="auto"/>
                <w:sz w:val="20"/>
                <w:szCs w:val="20"/>
              </w:rPr>
            </w:pPr>
          </w:p>
        </w:tc>
        <w:tc>
          <w:tcPr>
            <w:tcW w:w="1808" w:type="dxa"/>
            <w:vMerge/>
            <w:vAlign w:val="center"/>
          </w:tcPr>
          <w:p w:rsidR="00713DCD" w:rsidRPr="008E5477" w:rsidRDefault="00713DCD" w:rsidP="00EC5FD7">
            <w:pPr>
              <w:tabs>
                <w:tab w:val="left" w:pos="900"/>
              </w:tabs>
              <w:jc w:val="center"/>
              <w:rPr>
                <w:b/>
                <w:color w:val="auto"/>
                <w:sz w:val="20"/>
                <w:szCs w:val="20"/>
              </w:rPr>
            </w:pPr>
          </w:p>
        </w:tc>
      </w:tr>
    </w:tbl>
    <w:p w:rsidR="00713DCD" w:rsidRPr="005D418C" w:rsidRDefault="00713DCD" w:rsidP="00713DCD">
      <w:pPr>
        <w:tabs>
          <w:tab w:val="left" w:pos="900"/>
        </w:tabs>
        <w:jc w:val="both"/>
        <w:rPr>
          <w:sz w:val="20"/>
          <w:szCs w:val="20"/>
        </w:rPr>
      </w:pPr>
    </w:p>
    <w:p w:rsidR="00713DCD" w:rsidRPr="005D418C" w:rsidRDefault="00713DCD" w:rsidP="00713DCD">
      <w:pPr>
        <w:spacing w:after="200" w:line="360" w:lineRule="auto"/>
        <w:ind w:firstLine="708"/>
        <w:jc w:val="both"/>
      </w:pPr>
    </w:p>
    <w:p w:rsidR="00713DCD" w:rsidRPr="005D418C" w:rsidRDefault="00713DCD" w:rsidP="00713DCD">
      <w:pPr>
        <w:spacing w:after="200" w:line="360" w:lineRule="auto"/>
        <w:ind w:firstLine="708"/>
        <w:jc w:val="both"/>
      </w:pPr>
    </w:p>
    <w:p w:rsidR="00713DCD" w:rsidRPr="005D418C" w:rsidRDefault="00713DCD" w:rsidP="00713DCD">
      <w:pPr>
        <w:spacing w:after="200" w:line="360" w:lineRule="auto"/>
        <w:ind w:firstLine="708"/>
        <w:jc w:val="both"/>
      </w:pPr>
    </w:p>
    <w:p w:rsidR="00713DCD" w:rsidRPr="005D418C" w:rsidRDefault="00713DCD" w:rsidP="00713DCD">
      <w:pPr>
        <w:spacing w:after="200" w:line="360" w:lineRule="auto"/>
        <w:ind w:firstLine="708"/>
        <w:jc w:val="both"/>
      </w:pPr>
    </w:p>
    <w:p w:rsidR="00713DCD" w:rsidRPr="005D418C" w:rsidRDefault="00713DCD" w:rsidP="00713DCD">
      <w:pPr>
        <w:spacing w:after="200" w:line="360" w:lineRule="auto"/>
        <w:ind w:firstLine="708"/>
        <w:jc w:val="both"/>
      </w:pPr>
    </w:p>
    <w:p w:rsidR="00713DCD" w:rsidRDefault="00713DCD" w:rsidP="00713DCD">
      <w:pPr>
        <w:spacing w:after="200" w:line="360" w:lineRule="auto"/>
        <w:ind w:firstLine="708"/>
        <w:jc w:val="both"/>
      </w:pPr>
    </w:p>
    <w:p w:rsidR="008E5477" w:rsidRDefault="008E5477" w:rsidP="00713DCD">
      <w:pPr>
        <w:spacing w:after="200" w:line="360" w:lineRule="auto"/>
        <w:ind w:firstLine="708"/>
        <w:jc w:val="both"/>
      </w:pPr>
    </w:p>
    <w:p w:rsidR="008E5477" w:rsidRDefault="008E5477" w:rsidP="00713DCD">
      <w:pPr>
        <w:spacing w:after="200" w:line="360" w:lineRule="auto"/>
        <w:ind w:firstLine="708"/>
        <w:jc w:val="both"/>
      </w:pPr>
    </w:p>
    <w:p w:rsidR="008E5477" w:rsidRDefault="008E5477" w:rsidP="00713DCD">
      <w:pPr>
        <w:spacing w:after="200" w:line="360" w:lineRule="auto"/>
        <w:ind w:firstLine="708"/>
        <w:jc w:val="both"/>
      </w:pPr>
    </w:p>
    <w:p w:rsidR="008E5477" w:rsidRDefault="008E5477" w:rsidP="00713DCD">
      <w:pPr>
        <w:spacing w:after="200" w:line="360" w:lineRule="auto"/>
        <w:ind w:firstLine="708"/>
        <w:jc w:val="both"/>
      </w:pPr>
    </w:p>
    <w:p w:rsidR="008E5477" w:rsidRDefault="008E5477" w:rsidP="00713DCD">
      <w:pPr>
        <w:spacing w:after="200" w:line="360" w:lineRule="auto"/>
        <w:ind w:firstLine="708"/>
        <w:jc w:val="both"/>
      </w:pPr>
    </w:p>
    <w:p w:rsidR="008E5477" w:rsidRPr="005D418C" w:rsidRDefault="008E5477" w:rsidP="00713DCD">
      <w:pPr>
        <w:spacing w:after="200" w:line="360" w:lineRule="auto"/>
        <w:ind w:firstLine="708"/>
        <w:jc w:val="both"/>
      </w:pPr>
    </w:p>
    <w:p w:rsidR="00713DCD" w:rsidRPr="00DD6D29" w:rsidRDefault="00713DCD" w:rsidP="00713DCD">
      <w:pPr>
        <w:rPr>
          <w:b/>
        </w:rPr>
      </w:pPr>
      <w:r>
        <w:rPr>
          <w:b/>
          <w:szCs w:val="20"/>
        </w:rPr>
        <w:lastRenderedPageBreak/>
        <w:t xml:space="preserve">Ek </w:t>
      </w:r>
      <w:r w:rsidRPr="00B022CA">
        <w:rPr>
          <w:b/>
          <w:szCs w:val="20"/>
        </w:rPr>
        <w:t>2</w:t>
      </w:r>
      <w:r>
        <w:rPr>
          <w:b/>
          <w:szCs w:val="20"/>
        </w:rPr>
        <w:t xml:space="preserve">. </w:t>
      </w:r>
      <w:r w:rsidRPr="00DD6D29">
        <w:t>Sosyodemografik Bilgi ve Hasta İzlem Formu</w:t>
      </w:r>
    </w:p>
    <w:p w:rsidR="00713DCD" w:rsidRDefault="00713DCD" w:rsidP="00713DCD">
      <w:pPr>
        <w:rPr>
          <w:b/>
        </w:rPr>
      </w:pPr>
    </w:p>
    <w:p w:rsidR="00713DCD" w:rsidRPr="00730D5B" w:rsidRDefault="00713DCD" w:rsidP="00713DCD">
      <w:pPr>
        <w:spacing w:after="240"/>
        <w:ind w:left="-113" w:right="-113" w:firstLine="567"/>
        <w:jc w:val="center"/>
        <w:rPr>
          <w:b/>
        </w:rPr>
      </w:pPr>
      <w:r w:rsidRPr="00730D5B">
        <w:rPr>
          <w:b/>
        </w:rPr>
        <w:t>Sosyodemografik Bilgi ve Hasta İzlem Formu</w:t>
      </w:r>
    </w:p>
    <w:p w:rsidR="00713DCD" w:rsidRDefault="00713DCD" w:rsidP="00514C86">
      <w:pPr>
        <w:pStyle w:val="ListeParagraf"/>
        <w:numPr>
          <w:ilvl w:val="0"/>
          <w:numId w:val="17"/>
        </w:numPr>
        <w:spacing w:after="120"/>
        <w:ind w:left="714" w:right="-113" w:hanging="357"/>
        <w:contextualSpacing w:val="0"/>
        <w:rPr>
          <w:bCs/>
          <w:sz w:val="20"/>
          <w:szCs w:val="20"/>
        </w:rPr>
      </w:pPr>
      <w:r>
        <w:rPr>
          <w:bCs/>
          <w:sz w:val="20"/>
          <w:szCs w:val="20"/>
        </w:rPr>
        <w:t>Hastanın Adı Soyadı:                                                                           2. Kliniğe Yatış Tarihi:</w:t>
      </w:r>
    </w:p>
    <w:p w:rsidR="00713DCD" w:rsidRPr="00471E43" w:rsidRDefault="00713DCD" w:rsidP="00514C86">
      <w:pPr>
        <w:pStyle w:val="ListeParagraf"/>
        <w:numPr>
          <w:ilvl w:val="0"/>
          <w:numId w:val="18"/>
        </w:numPr>
        <w:spacing w:after="120"/>
        <w:ind w:left="714" w:right="-113" w:hanging="357"/>
        <w:contextualSpacing w:val="0"/>
        <w:rPr>
          <w:bCs/>
          <w:sz w:val="20"/>
          <w:szCs w:val="20"/>
        </w:rPr>
      </w:pPr>
      <w:r w:rsidRPr="00471E43">
        <w:rPr>
          <w:bCs/>
          <w:sz w:val="20"/>
          <w:szCs w:val="20"/>
        </w:rPr>
        <w:t>Hastanın yaşı</w:t>
      </w:r>
      <w:proofErr w:type="gramStart"/>
      <w:r w:rsidRPr="00471E43">
        <w:rPr>
          <w:bCs/>
          <w:sz w:val="20"/>
          <w:szCs w:val="20"/>
        </w:rPr>
        <w:t>:……………………….</w:t>
      </w:r>
      <w:proofErr w:type="gramEnd"/>
    </w:p>
    <w:p w:rsidR="00713DCD" w:rsidRPr="00471E43" w:rsidRDefault="00713DCD" w:rsidP="00514C86">
      <w:pPr>
        <w:pStyle w:val="ListeParagraf"/>
        <w:numPr>
          <w:ilvl w:val="0"/>
          <w:numId w:val="18"/>
        </w:numPr>
        <w:spacing w:after="120"/>
        <w:ind w:left="714" w:right="-113" w:hanging="357"/>
        <w:contextualSpacing w:val="0"/>
        <w:rPr>
          <w:bCs/>
          <w:sz w:val="20"/>
          <w:szCs w:val="20"/>
        </w:rPr>
      </w:pPr>
      <w:r w:rsidRPr="00471E43">
        <w:rPr>
          <w:bCs/>
          <w:sz w:val="20"/>
          <w:szCs w:val="20"/>
        </w:rPr>
        <w:t>Cinsiyet</w:t>
      </w:r>
      <w:r>
        <w:rPr>
          <w:bCs/>
          <w:sz w:val="20"/>
          <w:szCs w:val="20"/>
        </w:rPr>
        <w:t xml:space="preserve">i: Erkek </w:t>
      </w:r>
      <w:r w:rsidRPr="00471E43">
        <w:rPr>
          <w:sz w:val="20"/>
          <w:szCs w:val="20"/>
        </w:rPr>
        <w:t>□</w:t>
      </w:r>
      <w:r w:rsidRPr="00471E43">
        <w:rPr>
          <w:bCs/>
          <w:sz w:val="20"/>
          <w:szCs w:val="20"/>
        </w:rPr>
        <w:t xml:space="preserve">Kadın </w:t>
      </w:r>
      <w:r w:rsidRPr="00471E43">
        <w:rPr>
          <w:sz w:val="20"/>
          <w:szCs w:val="20"/>
        </w:rPr>
        <w:t>□</w:t>
      </w:r>
    </w:p>
    <w:p w:rsidR="00713DCD" w:rsidRPr="00471E43" w:rsidRDefault="00713DCD" w:rsidP="00514C86">
      <w:pPr>
        <w:pStyle w:val="ListeParagraf"/>
        <w:numPr>
          <w:ilvl w:val="0"/>
          <w:numId w:val="18"/>
        </w:numPr>
        <w:spacing w:after="120"/>
        <w:ind w:left="714" w:hanging="357"/>
        <w:rPr>
          <w:sz w:val="20"/>
          <w:szCs w:val="20"/>
        </w:rPr>
      </w:pPr>
      <w:r w:rsidRPr="00471E43">
        <w:rPr>
          <w:sz w:val="20"/>
          <w:szCs w:val="20"/>
        </w:rPr>
        <w:t>Eğitim seviyesi:</w:t>
      </w:r>
      <w:r>
        <w:rPr>
          <w:sz w:val="20"/>
          <w:szCs w:val="20"/>
        </w:rPr>
        <w:t xml:space="preserve"> Okur Yazar Değil </w:t>
      </w:r>
      <w:r w:rsidRPr="00471E43">
        <w:rPr>
          <w:sz w:val="20"/>
          <w:szCs w:val="20"/>
        </w:rPr>
        <w:t>□</w:t>
      </w:r>
      <w:r>
        <w:rPr>
          <w:sz w:val="20"/>
          <w:szCs w:val="20"/>
        </w:rPr>
        <w:t xml:space="preserve">      İlkokul □     Ortaokul □     Lise□      Önlisans□     Lisans□</w:t>
      </w:r>
    </w:p>
    <w:p w:rsidR="00713DCD" w:rsidRPr="00471E43" w:rsidRDefault="00713DCD" w:rsidP="00514C86">
      <w:pPr>
        <w:pStyle w:val="ListeParagraf"/>
        <w:numPr>
          <w:ilvl w:val="0"/>
          <w:numId w:val="18"/>
        </w:numPr>
        <w:spacing w:after="120"/>
        <w:ind w:left="714" w:hanging="357"/>
        <w:jc w:val="both"/>
        <w:rPr>
          <w:sz w:val="20"/>
          <w:szCs w:val="20"/>
        </w:rPr>
      </w:pPr>
      <w:r w:rsidRPr="00471E43">
        <w:rPr>
          <w:sz w:val="20"/>
          <w:szCs w:val="20"/>
        </w:rPr>
        <w:t xml:space="preserve">Medeni durum: Evli □  </w:t>
      </w:r>
      <w:r w:rsidRPr="00471E43">
        <w:rPr>
          <w:sz w:val="20"/>
          <w:szCs w:val="20"/>
        </w:rPr>
        <w:tab/>
      </w:r>
      <w:proofErr w:type="gramStart"/>
      <w:r w:rsidRPr="00471E43">
        <w:rPr>
          <w:sz w:val="20"/>
          <w:szCs w:val="20"/>
        </w:rPr>
        <w:t>Bekar</w:t>
      </w:r>
      <w:proofErr w:type="gramEnd"/>
      <w:r w:rsidRPr="00471E43">
        <w:rPr>
          <w:sz w:val="20"/>
          <w:szCs w:val="20"/>
        </w:rPr>
        <w:t xml:space="preserve"> □</w:t>
      </w:r>
    </w:p>
    <w:p w:rsidR="00713DCD" w:rsidRPr="00DA3C55" w:rsidRDefault="00713DCD" w:rsidP="00514C86">
      <w:pPr>
        <w:pStyle w:val="ListeParagraf"/>
        <w:numPr>
          <w:ilvl w:val="0"/>
          <w:numId w:val="18"/>
        </w:numPr>
        <w:spacing w:after="120"/>
        <w:jc w:val="both"/>
        <w:rPr>
          <w:sz w:val="20"/>
          <w:szCs w:val="20"/>
        </w:rPr>
      </w:pPr>
      <w:r w:rsidRPr="00DA3C55">
        <w:rPr>
          <w:sz w:val="20"/>
          <w:szCs w:val="20"/>
        </w:rPr>
        <w:t>Sigara içme durumu: İçiyor □</w:t>
      </w:r>
      <w:r w:rsidRPr="00DA3C55">
        <w:rPr>
          <w:sz w:val="20"/>
          <w:szCs w:val="20"/>
        </w:rPr>
        <w:tab/>
        <w:t>İçmiyor □</w:t>
      </w:r>
    </w:p>
    <w:p w:rsidR="00713DCD" w:rsidRPr="00DA3C55" w:rsidRDefault="00713DCD" w:rsidP="00514C86">
      <w:pPr>
        <w:pStyle w:val="ListeParagraf"/>
        <w:numPr>
          <w:ilvl w:val="0"/>
          <w:numId w:val="18"/>
        </w:numPr>
        <w:spacing w:after="120"/>
        <w:ind w:left="714" w:hanging="357"/>
        <w:jc w:val="both"/>
        <w:rPr>
          <w:sz w:val="20"/>
          <w:szCs w:val="20"/>
        </w:rPr>
      </w:pPr>
      <w:r w:rsidRPr="00DA3C55">
        <w:rPr>
          <w:sz w:val="20"/>
          <w:szCs w:val="20"/>
        </w:rPr>
        <w:t>Alkol İçme Dururmu: İçiyor  □        İçmiyor □</w:t>
      </w:r>
    </w:p>
    <w:p w:rsidR="00713DCD" w:rsidRDefault="00713DCD" w:rsidP="00514C86">
      <w:pPr>
        <w:pStyle w:val="ListeParagraf"/>
        <w:numPr>
          <w:ilvl w:val="0"/>
          <w:numId w:val="18"/>
        </w:numPr>
        <w:spacing w:after="120"/>
        <w:jc w:val="both"/>
        <w:rPr>
          <w:sz w:val="20"/>
          <w:szCs w:val="20"/>
        </w:rPr>
      </w:pPr>
      <w:r w:rsidRPr="00DA3C55">
        <w:rPr>
          <w:sz w:val="20"/>
          <w:szCs w:val="20"/>
        </w:rPr>
        <w:t xml:space="preserve">Alerji varlığı:      Yok □   Var  □  </w:t>
      </w:r>
      <w:r>
        <w:rPr>
          <w:sz w:val="20"/>
          <w:szCs w:val="20"/>
        </w:rPr>
        <w:t xml:space="preserve">     Alerjisi varsa belirtiniz </w:t>
      </w:r>
      <w:proofErr w:type="gramStart"/>
      <w:r>
        <w:rPr>
          <w:sz w:val="20"/>
          <w:szCs w:val="20"/>
        </w:rPr>
        <w:t>………………</w:t>
      </w:r>
      <w:proofErr w:type="gramEnd"/>
    </w:p>
    <w:p w:rsidR="00713DCD" w:rsidRDefault="00713DCD" w:rsidP="00514C86">
      <w:pPr>
        <w:pStyle w:val="ListeParagraf"/>
        <w:numPr>
          <w:ilvl w:val="0"/>
          <w:numId w:val="18"/>
        </w:numPr>
        <w:spacing w:after="120"/>
        <w:jc w:val="both"/>
        <w:rPr>
          <w:sz w:val="20"/>
          <w:szCs w:val="20"/>
        </w:rPr>
      </w:pPr>
      <w:r>
        <w:rPr>
          <w:sz w:val="20"/>
          <w:szCs w:val="20"/>
        </w:rPr>
        <w:t xml:space="preserve">Hareket durumu: Mobil </w:t>
      </w:r>
      <w:r w:rsidRPr="00DA3C55">
        <w:rPr>
          <w:sz w:val="20"/>
          <w:szCs w:val="20"/>
        </w:rPr>
        <w:t>□</w:t>
      </w:r>
      <w:r>
        <w:rPr>
          <w:sz w:val="20"/>
          <w:szCs w:val="20"/>
        </w:rPr>
        <w:t xml:space="preserve">    Kısıtlı Hareket Edebiliyor</w:t>
      </w:r>
      <w:r w:rsidRPr="00DA3C55">
        <w:rPr>
          <w:sz w:val="20"/>
          <w:szCs w:val="20"/>
        </w:rPr>
        <w:t>□</w:t>
      </w:r>
      <w:r w:rsidR="00644D36">
        <w:rPr>
          <w:sz w:val="20"/>
          <w:szCs w:val="20"/>
        </w:rPr>
        <w:t>M</w:t>
      </w:r>
      <w:r>
        <w:rPr>
          <w:sz w:val="20"/>
          <w:szCs w:val="20"/>
        </w:rPr>
        <w:t>obil</w:t>
      </w:r>
      <w:r w:rsidR="00644D36">
        <w:rPr>
          <w:sz w:val="20"/>
          <w:szCs w:val="20"/>
        </w:rPr>
        <w:t xml:space="preserve"> Değil</w:t>
      </w:r>
      <w:r w:rsidRPr="00DA3C55">
        <w:rPr>
          <w:sz w:val="20"/>
          <w:szCs w:val="20"/>
        </w:rPr>
        <w:t>□</w:t>
      </w:r>
    </w:p>
    <w:p w:rsidR="00713DCD" w:rsidRPr="00DA3C55" w:rsidRDefault="00713DCD" w:rsidP="00514C86">
      <w:pPr>
        <w:pStyle w:val="ListeParagraf"/>
        <w:numPr>
          <w:ilvl w:val="0"/>
          <w:numId w:val="18"/>
        </w:numPr>
        <w:spacing w:after="120"/>
        <w:jc w:val="both"/>
        <w:rPr>
          <w:sz w:val="20"/>
          <w:szCs w:val="20"/>
        </w:rPr>
      </w:pPr>
      <w:r>
        <w:rPr>
          <w:sz w:val="20"/>
          <w:szCs w:val="20"/>
        </w:rPr>
        <w:t xml:space="preserve">Hareket için yardımcı alet kullanıyor mu? Hayır </w:t>
      </w:r>
      <w:r w:rsidRPr="00DA3C55">
        <w:rPr>
          <w:sz w:val="20"/>
          <w:szCs w:val="20"/>
        </w:rPr>
        <w:t>□</w:t>
      </w:r>
      <w:r>
        <w:rPr>
          <w:sz w:val="20"/>
          <w:szCs w:val="20"/>
        </w:rPr>
        <w:t xml:space="preserve">   Evet </w:t>
      </w:r>
      <w:r w:rsidRPr="00DA3C55">
        <w:rPr>
          <w:sz w:val="20"/>
          <w:szCs w:val="20"/>
        </w:rPr>
        <w:t>□</w:t>
      </w:r>
      <w:r>
        <w:rPr>
          <w:sz w:val="20"/>
          <w:szCs w:val="20"/>
        </w:rPr>
        <w:t xml:space="preserve">       Kullanıyor ise belirtiniz</w:t>
      </w:r>
      <w:proofErr w:type="gramStart"/>
      <w:r>
        <w:rPr>
          <w:sz w:val="20"/>
          <w:szCs w:val="20"/>
        </w:rPr>
        <w:t>……………..</w:t>
      </w:r>
      <w:proofErr w:type="gramEnd"/>
    </w:p>
    <w:p w:rsidR="00713DCD" w:rsidRPr="00DA3C55" w:rsidRDefault="00713DCD" w:rsidP="00514C86">
      <w:pPr>
        <w:pStyle w:val="ListeParagraf"/>
        <w:numPr>
          <w:ilvl w:val="0"/>
          <w:numId w:val="18"/>
        </w:numPr>
        <w:spacing w:after="120"/>
        <w:ind w:left="357" w:firstLine="0"/>
        <w:jc w:val="both"/>
        <w:rPr>
          <w:sz w:val="20"/>
          <w:szCs w:val="20"/>
        </w:rPr>
      </w:pPr>
      <w:r w:rsidRPr="00DA3C55">
        <w:rPr>
          <w:sz w:val="20"/>
          <w:szCs w:val="20"/>
        </w:rPr>
        <w:t>Boy</w:t>
      </w:r>
      <w:proofErr w:type="gramStart"/>
      <w:r w:rsidRPr="00DA3C55">
        <w:rPr>
          <w:sz w:val="20"/>
          <w:szCs w:val="20"/>
        </w:rPr>
        <w:t>:……………..</w:t>
      </w:r>
      <w:proofErr w:type="gramEnd"/>
    </w:p>
    <w:p w:rsidR="00713DCD" w:rsidRPr="00DA3C55" w:rsidRDefault="00713DCD" w:rsidP="00514C86">
      <w:pPr>
        <w:pStyle w:val="ListeParagraf"/>
        <w:widowControl w:val="0"/>
        <w:numPr>
          <w:ilvl w:val="0"/>
          <w:numId w:val="18"/>
        </w:numPr>
        <w:spacing w:after="120"/>
        <w:ind w:left="357" w:firstLine="0"/>
        <w:contextualSpacing w:val="0"/>
        <w:jc w:val="both"/>
        <w:rPr>
          <w:sz w:val="20"/>
          <w:szCs w:val="20"/>
        </w:rPr>
      </w:pPr>
      <w:r w:rsidRPr="00DA3C55">
        <w:rPr>
          <w:sz w:val="20"/>
          <w:szCs w:val="20"/>
        </w:rPr>
        <w:t>Kilo</w:t>
      </w:r>
      <w:proofErr w:type="gramStart"/>
      <w:r w:rsidRPr="00DA3C55">
        <w:rPr>
          <w:sz w:val="20"/>
          <w:szCs w:val="20"/>
        </w:rPr>
        <w:t>:…………….</w:t>
      </w:r>
      <w:proofErr w:type="gramEnd"/>
    </w:p>
    <w:p w:rsidR="00713DCD" w:rsidRPr="00DA3C55" w:rsidRDefault="00713DCD" w:rsidP="00514C86">
      <w:pPr>
        <w:pStyle w:val="ListeParagraf"/>
        <w:numPr>
          <w:ilvl w:val="0"/>
          <w:numId w:val="18"/>
        </w:numPr>
        <w:spacing w:after="120"/>
        <w:ind w:left="357" w:firstLine="0"/>
        <w:jc w:val="both"/>
        <w:rPr>
          <w:sz w:val="20"/>
          <w:szCs w:val="20"/>
        </w:rPr>
      </w:pPr>
      <w:r w:rsidRPr="00DA3C55">
        <w:rPr>
          <w:sz w:val="20"/>
          <w:szCs w:val="20"/>
        </w:rPr>
        <w:t>BKİ</w:t>
      </w:r>
      <w:proofErr w:type="gramStart"/>
      <w:r w:rsidRPr="00DA3C55">
        <w:rPr>
          <w:sz w:val="20"/>
          <w:szCs w:val="20"/>
        </w:rPr>
        <w:t>:....................</w:t>
      </w:r>
      <w:proofErr w:type="gramEnd"/>
    </w:p>
    <w:p w:rsidR="00713DCD" w:rsidRDefault="00713DCD" w:rsidP="00514C86">
      <w:pPr>
        <w:pStyle w:val="ListeParagraf"/>
        <w:numPr>
          <w:ilvl w:val="0"/>
          <w:numId w:val="18"/>
        </w:numPr>
        <w:spacing w:after="120"/>
        <w:ind w:left="357" w:right="-113" w:firstLine="0"/>
        <w:contextualSpacing w:val="0"/>
        <w:rPr>
          <w:bCs/>
          <w:sz w:val="20"/>
          <w:szCs w:val="20"/>
        </w:rPr>
      </w:pPr>
      <w:r w:rsidRPr="00DA3C55">
        <w:rPr>
          <w:bCs/>
          <w:sz w:val="20"/>
          <w:szCs w:val="20"/>
        </w:rPr>
        <w:t xml:space="preserve">Tanı: </w:t>
      </w:r>
      <w:proofErr w:type="gramStart"/>
      <w:r w:rsidRPr="00DA3C55">
        <w:rPr>
          <w:bCs/>
          <w:sz w:val="20"/>
          <w:szCs w:val="20"/>
        </w:rPr>
        <w:t>……………………………………………..</w:t>
      </w:r>
      <w:proofErr w:type="gramEnd"/>
    </w:p>
    <w:p w:rsidR="00713DCD" w:rsidRPr="00BD6500" w:rsidRDefault="00713DCD" w:rsidP="00514C86">
      <w:pPr>
        <w:numPr>
          <w:ilvl w:val="0"/>
          <w:numId w:val="18"/>
        </w:numPr>
        <w:spacing w:after="120"/>
        <w:ind w:right="-113"/>
        <w:jc w:val="both"/>
        <w:rPr>
          <w:bCs/>
          <w:sz w:val="20"/>
          <w:szCs w:val="20"/>
        </w:rPr>
      </w:pPr>
      <w:r>
        <w:rPr>
          <w:bCs/>
          <w:sz w:val="20"/>
          <w:szCs w:val="20"/>
        </w:rPr>
        <w:t xml:space="preserve">Hastanın Barsak Sesleri Sayısı  (Enaz 1 dakika): </w:t>
      </w:r>
    </w:p>
    <w:p w:rsidR="00713DCD" w:rsidRPr="00471E43" w:rsidRDefault="00713DCD" w:rsidP="00514C86">
      <w:pPr>
        <w:pStyle w:val="ListeParagraf"/>
        <w:widowControl w:val="0"/>
        <w:numPr>
          <w:ilvl w:val="0"/>
          <w:numId w:val="18"/>
        </w:numPr>
        <w:spacing w:after="120"/>
        <w:ind w:left="357" w:right="-113" w:firstLine="0"/>
        <w:contextualSpacing w:val="0"/>
        <w:jc w:val="both"/>
        <w:rPr>
          <w:bCs/>
          <w:sz w:val="20"/>
          <w:szCs w:val="20"/>
        </w:rPr>
      </w:pPr>
      <w:r w:rsidRPr="00471E43">
        <w:rPr>
          <w:bCs/>
          <w:sz w:val="20"/>
          <w:szCs w:val="20"/>
        </w:rPr>
        <w:t>Hastalık hikâyesi:</w:t>
      </w:r>
    </w:p>
    <w:p w:rsidR="00713DCD" w:rsidRDefault="00713DCD" w:rsidP="00713DCD">
      <w:pPr>
        <w:widowControl w:val="0"/>
        <w:spacing w:after="120"/>
        <w:ind w:right="-113"/>
        <w:jc w:val="both"/>
        <w:rPr>
          <w:sz w:val="20"/>
          <w:szCs w:val="20"/>
        </w:rPr>
      </w:pPr>
      <w:r w:rsidRPr="00471E43">
        <w:rPr>
          <w:bCs/>
          <w:sz w:val="20"/>
          <w:szCs w:val="20"/>
        </w:rPr>
        <w:t xml:space="preserve">        Diyabetes Mellitus</w:t>
      </w:r>
      <w:r w:rsidRPr="00471E43">
        <w:rPr>
          <w:sz w:val="20"/>
          <w:szCs w:val="20"/>
        </w:rPr>
        <w:t>□</w:t>
      </w:r>
      <w:r>
        <w:rPr>
          <w:bCs/>
          <w:sz w:val="20"/>
          <w:szCs w:val="20"/>
        </w:rPr>
        <w:t xml:space="preserve">Hiperlipidemi </w:t>
      </w:r>
      <w:r w:rsidRPr="00471E43">
        <w:rPr>
          <w:sz w:val="20"/>
          <w:szCs w:val="20"/>
        </w:rPr>
        <w:t>□</w:t>
      </w:r>
      <w:r>
        <w:rPr>
          <w:sz w:val="20"/>
          <w:szCs w:val="20"/>
        </w:rPr>
        <w:t xml:space="preserve">       Hipertansiyon </w:t>
      </w:r>
      <w:r w:rsidRPr="00471E43">
        <w:rPr>
          <w:sz w:val="20"/>
          <w:szCs w:val="20"/>
        </w:rPr>
        <w:t>□</w:t>
      </w:r>
      <w:r>
        <w:rPr>
          <w:bCs/>
          <w:sz w:val="20"/>
          <w:szCs w:val="20"/>
        </w:rPr>
        <w:t xml:space="preserve">Koroner Arter Hastalığı </w:t>
      </w:r>
      <w:r w:rsidRPr="00471E43">
        <w:rPr>
          <w:sz w:val="20"/>
          <w:szCs w:val="20"/>
        </w:rPr>
        <w:t>□</w:t>
      </w:r>
    </w:p>
    <w:p w:rsidR="00713DCD" w:rsidRDefault="00713DCD" w:rsidP="00713DCD">
      <w:pPr>
        <w:widowControl w:val="0"/>
        <w:spacing w:after="120"/>
        <w:ind w:right="-113"/>
        <w:jc w:val="both"/>
        <w:rPr>
          <w:bCs/>
          <w:sz w:val="20"/>
          <w:szCs w:val="20"/>
        </w:rPr>
      </w:pPr>
      <w:r>
        <w:rPr>
          <w:bCs/>
          <w:sz w:val="20"/>
          <w:szCs w:val="20"/>
        </w:rPr>
        <w:t xml:space="preserve">Böbrek Yetersizliği </w:t>
      </w:r>
      <w:r w:rsidRPr="00471E43">
        <w:rPr>
          <w:sz w:val="20"/>
          <w:szCs w:val="20"/>
        </w:rPr>
        <w:t>□</w:t>
      </w:r>
      <w:r>
        <w:rPr>
          <w:sz w:val="20"/>
          <w:szCs w:val="20"/>
        </w:rPr>
        <w:t xml:space="preserve">     KOAH </w:t>
      </w:r>
      <w:r w:rsidRPr="00471E43">
        <w:rPr>
          <w:sz w:val="20"/>
          <w:szCs w:val="20"/>
        </w:rPr>
        <w:t>□</w:t>
      </w:r>
      <w:r>
        <w:rPr>
          <w:sz w:val="20"/>
          <w:szCs w:val="20"/>
        </w:rPr>
        <w:t xml:space="preserve">     Anemi </w:t>
      </w:r>
      <w:r w:rsidRPr="00471E43">
        <w:rPr>
          <w:sz w:val="20"/>
          <w:szCs w:val="20"/>
        </w:rPr>
        <w:t>□</w:t>
      </w:r>
      <w:r w:rsidR="00BD16E4">
        <w:rPr>
          <w:sz w:val="20"/>
          <w:szCs w:val="20"/>
        </w:rPr>
        <w:t xml:space="preserve">   </w:t>
      </w:r>
      <w:r>
        <w:rPr>
          <w:bCs/>
          <w:sz w:val="20"/>
          <w:szCs w:val="20"/>
        </w:rPr>
        <w:t>Diğer</w:t>
      </w:r>
      <w:proofErr w:type="gramStart"/>
      <w:r>
        <w:rPr>
          <w:bCs/>
          <w:sz w:val="20"/>
          <w:szCs w:val="20"/>
        </w:rPr>
        <w:t>:…………………………</w:t>
      </w:r>
      <w:proofErr w:type="gramEnd"/>
    </w:p>
    <w:p w:rsidR="00713DCD" w:rsidRPr="000A0FAC" w:rsidRDefault="00713DCD" w:rsidP="00514C86">
      <w:pPr>
        <w:numPr>
          <w:ilvl w:val="0"/>
          <w:numId w:val="18"/>
        </w:numPr>
        <w:spacing w:after="120"/>
        <w:ind w:right="-113"/>
        <w:jc w:val="both"/>
        <w:rPr>
          <w:bCs/>
          <w:sz w:val="20"/>
          <w:szCs w:val="20"/>
        </w:rPr>
      </w:pPr>
      <w:r>
        <w:rPr>
          <w:bCs/>
          <w:sz w:val="20"/>
          <w:szCs w:val="20"/>
        </w:rPr>
        <w:t xml:space="preserve">Geçirmiş ameliyat öyküsü var mı? Hayır </w:t>
      </w:r>
      <w:r w:rsidRPr="00DA3C55">
        <w:rPr>
          <w:sz w:val="20"/>
          <w:szCs w:val="20"/>
        </w:rPr>
        <w:t>□</w:t>
      </w:r>
      <w:r>
        <w:rPr>
          <w:bCs/>
          <w:sz w:val="20"/>
          <w:szCs w:val="20"/>
        </w:rPr>
        <w:t xml:space="preserve">   Evet</w:t>
      </w:r>
      <w:r w:rsidRPr="00DA3C55">
        <w:rPr>
          <w:sz w:val="20"/>
          <w:szCs w:val="20"/>
        </w:rPr>
        <w:t>□</w:t>
      </w:r>
    </w:p>
    <w:p w:rsidR="00713DCD" w:rsidRPr="00944B57" w:rsidRDefault="00713DCD" w:rsidP="00514C86">
      <w:pPr>
        <w:numPr>
          <w:ilvl w:val="0"/>
          <w:numId w:val="18"/>
        </w:numPr>
        <w:spacing w:after="120"/>
        <w:ind w:right="-113"/>
        <w:jc w:val="both"/>
        <w:rPr>
          <w:bCs/>
          <w:sz w:val="20"/>
          <w:szCs w:val="20"/>
        </w:rPr>
      </w:pPr>
      <w:r>
        <w:rPr>
          <w:sz w:val="20"/>
          <w:szCs w:val="20"/>
        </w:rPr>
        <w:t xml:space="preserve"> Geçirmiş bir ameliyat öyküsü varsa ise Ameliyatın Adı ve Tarihi : </w:t>
      </w:r>
      <w:proofErr w:type="gramStart"/>
      <w:r>
        <w:rPr>
          <w:sz w:val="20"/>
          <w:szCs w:val="20"/>
        </w:rPr>
        <w:t>………………………………</w:t>
      </w:r>
      <w:proofErr w:type="gramEnd"/>
    </w:p>
    <w:p w:rsidR="00713DCD" w:rsidRPr="00944B57" w:rsidRDefault="00713DCD" w:rsidP="00514C86">
      <w:pPr>
        <w:numPr>
          <w:ilvl w:val="0"/>
          <w:numId w:val="18"/>
        </w:numPr>
        <w:spacing w:after="120"/>
        <w:ind w:right="-113"/>
        <w:jc w:val="both"/>
        <w:rPr>
          <w:bCs/>
          <w:sz w:val="20"/>
          <w:szCs w:val="20"/>
        </w:rPr>
      </w:pPr>
      <w:r>
        <w:rPr>
          <w:sz w:val="20"/>
          <w:szCs w:val="20"/>
        </w:rPr>
        <w:t>Cerrahi ile ilgili eğitim aldınız mı? Hayır</w:t>
      </w:r>
      <w:r w:rsidRPr="00DA3C55">
        <w:rPr>
          <w:sz w:val="20"/>
          <w:szCs w:val="20"/>
        </w:rPr>
        <w:t>□</w:t>
      </w:r>
      <w:r>
        <w:rPr>
          <w:sz w:val="20"/>
          <w:szCs w:val="20"/>
        </w:rPr>
        <w:t xml:space="preserve">     Evet</w:t>
      </w:r>
      <w:r w:rsidRPr="00DA3C55">
        <w:rPr>
          <w:sz w:val="20"/>
          <w:szCs w:val="20"/>
        </w:rPr>
        <w:t>□</w:t>
      </w:r>
      <w:r>
        <w:rPr>
          <w:sz w:val="20"/>
          <w:szCs w:val="20"/>
        </w:rPr>
        <w:t xml:space="preserve">      Eğitim aldı iseniz kimden </w:t>
      </w:r>
      <w:proofErr w:type="gramStart"/>
      <w:r>
        <w:rPr>
          <w:sz w:val="20"/>
          <w:szCs w:val="20"/>
        </w:rPr>
        <w:t>…………………..</w:t>
      </w:r>
      <w:proofErr w:type="gramEnd"/>
    </w:p>
    <w:p w:rsidR="00713DCD" w:rsidRDefault="00713DCD" w:rsidP="00514C86">
      <w:pPr>
        <w:numPr>
          <w:ilvl w:val="0"/>
          <w:numId w:val="18"/>
        </w:numPr>
        <w:spacing w:after="120"/>
        <w:ind w:right="-113"/>
        <w:jc w:val="both"/>
        <w:rPr>
          <w:bCs/>
          <w:sz w:val="20"/>
          <w:szCs w:val="20"/>
        </w:rPr>
      </w:pPr>
      <w:r w:rsidRPr="00944B57">
        <w:rPr>
          <w:bCs/>
          <w:sz w:val="20"/>
          <w:szCs w:val="20"/>
        </w:rPr>
        <w:t>Mekanik barsak hazırlığı öncesi alınan ilaçların</w:t>
      </w:r>
    </w:p>
    <w:p w:rsidR="00D77DE0" w:rsidRPr="00944B57" w:rsidRDefault="00D77DE0" w:rsidP="00D77DE0">
      <w:pPr>
        <w:spacing w:after="120"/>
        <w:ind w:left="720" w:right="-113"/>
        <w:jc w:val="both"/>
        <w:rPr>
          <w:bCs/>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992"/>
        <w:gridCol w:w="992"/>
        <w:gridCol w:w="1843"/>
        <w:gridCol w:w="2126"/>
      </w:tblGrid>
      <w:tr w:rsidR="00713DCD" w:rsidRPr="00471E43" w:rsidTr="008E5477">
        <w:trPr>
          <w:jc w:val="center"/>
        </w:trPr>
        <w:tc>
          <w:tcPr>
            <w:tcW w:w="2552"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sidRPr="00471E43">
              <w:rPr>
                <w:sz w:val="20"/>
                <w:szCs w:val="20"/>
              </w:rPr>
              <w:t>İlacın adı</w:t>
            </w:r>
          </w:p>
        </w:tc>
        <w:tc>
          <w:tcPr>
            <w:tcW w:w="992"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sidRPr="00471E43">
              <w:rPr>
                <w:sz w:val="20"/>
                <w:szCs w:val="20"/>
              </w:rPr>
              <w:t>Dozu</w:t>
            </w:r>
          </w:p>
        </w:tc>
        <w:tc>
          <w:tcPr>
            <w:tcW w:w="992"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sidRPr="00471E43">
              <w:rPr>
                <w:sz w:val="20"/>
                <w:szCs w:val="20"/>
              </w:rPr>
              <w:t>Zamanı</w:t>
            </w:r>
          </w:p>
        </w:tc>
        <w:tc>
          <w:tcPr>
            <w:tcW w:w="1843"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sidRPr="00471E43">
              <w:rPr>
                <w:sz w:val="20"/>
                <w:szCs w:val="20"/>
              </w:rPr>
              <w:t>Uygulama yolu</w:t>
            </w:r>
          </w:p>
        </w:tc>
        <w:tc>
          <w:tcPr>
            <w:tcW w:w="2126"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sidRPr="00471E43">
              <w:rPr>
                <w:sz w:val="20"/>
                <w:szCs w:val="20"/>
              </w:rPr>
              <w:t>İlacın etki süresi</w:t>
            </w: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55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99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843"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2126" w:type="dxa"/>
            <w:shd w:val="clear" w:color="auto" w:fill="auto"/>
          </w:tcPr>
          <w:p w:rsidR="00713DCD" w:rsidRPr="00471E43" w:rsidRDefault="00713DCD" w:rsidP="008E5477">
            <w:pPr>
              <w:pStyle w:val="ListeParagraf"/>
              <w:spacing w:after="60"/>
              <w:ind w:left="0"/>
              <w:contextualSpacing w:val="0"/>
              <w:jc w:val="both"/>
              <w:rPr>
                <w:sz w:val="20"/>
                <w:szCs w:val="20"/>
              </w:rPr>
            </w:pPr>
          </w:p>
        </w:tc>
      </w:tr>
    </w:tbl>
    <w:p w:rsidR="00713DCD" w:rsidRDefault="00713DCD" w:rsidP="00713DCD">
      <w:pPr>
        <w:spacing w:after="120"/>
        <w:ind w:left="720" w:right="-113"/>
        <w:rPr>
          <w:bCs/>
          <w:sz w:val="20"/>
          <w:szCs w:val="20"/>
        </w:rPr>
      </w:pPr>
    </w:p>
    <w:p w:rsidR="00713DCD" w:rsidRPr="00471E43" w:rsidRDefault="00713DCD" w:rsidP="00514C86">
      <w:pPr>
        <w:numPr>
          <w:ilvl w:val="0"/>
          <w:numId w:val="18"/>
        </w:numPr>
        <w:spacing w:after="120"/>
        <w:ind w:right="-113"/>
        <w:rPr>
          <w:bCs/>
          <w:sz w:val="20"/>
          <w:szCs w:val="20"/>
        </w:rPr>
      </w:pPr>
      <w:r w:rsidRPr="00471E43">
        <w:rPr>
          <w:bCs/>
          <w:sz w:val="20"/>
          <w:szCs w:val="20"/>
        </w:rPr>
        <w:t>Kliniğe yatışta hemodinamik parametreler: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567"/>
        <w:gridCol w:w="1708"/>
        <w:gridCol w:w="974"/>
        <w:gridCol w:w="1373"/>
        <w:gridCol w:w="1145"/>
        <w:gridCol w:w="1027"/>
      </w:tblGrid>
      <w:tr w:rsidR="00713DCD" w:rsidRPr="009D6E45" w:rsidTr="008E5477">
        <w:trPr>
          <w:trHeight w:val="227"/>
          <w:jc w:val="center"/>
        </w:trPr>
        <w:tc>
          <w:tcPr>
            <w:tcW w:w="708" w:type="dxa"/>
            <w:shd w:val="clear" w:color="auto" w:fill="auto"/>
            <w:vAlign w:val="center"/>
          </w:tcPr>
          <w:p w:rsidR="00713DCD" w:rsidRPr="009D6E45" w:rsidRDefault="00713DCD" w:rsidP="008E5477">
            <w:pPr>
              <w:spacing w:after="60"/>
              <w:jc w:val="center"/>
              <w:rPr>
                <w:bCs/>
                <w:sz w:val="20"/>
                <w:szCs w:val="20"/>
              </w:rPr>
            </w:pPr>
            <w:r w:rsidRPr="009D6E45">
              <w:rPr>
                <w:bCs/>
                <w:sz w:val="20"/>
                <w:szCs w:val="20"/>
              </w:rPr>
              <w:t>Saat</w:t>
            </w:r>
          </w:p>
        </w:tc>
        <w:tc>
          <w:tcPr>
            <w:tcW w:w="1560" w:type="dxa"/>
            <w:shd w:val="clear" w:color="auto" w:fill="auto"/>
            <w:vAlign w:val="center"/>
          </w:tcPr>
          <w:p w:rsidR="00713DCD" w:rsidRPr="009D6E45" w:rsidRDefault="00713DCD" w:rsidP="008E5477">
            <w:pPr>
              <w:spacing w:after="60"/>
              <w:jc w:val="center"/>
              <w:rPr>
                <w:sz w:val="20"/>
                <w:szCs w:val="20"/>
              </w:rPr>
            </w:pPr>
            <w:r w:rsidRPr="009D6E45">
              <w:rPr>
                <w:sz w:val="20"/>
                <w:szCs w:val="20"/>
              </w:rPr>
              <w:t xml:space="preserve">Sistolik / </w:t>
            </w:r>
            <w:r w:rsidR="00D16702">
              <w:rPr>
                <w:sz w:val="20"/>
                <w:szCs w:val="20"/>
              </w:rPr>
              <w:t>Diastolik</w:t>
            </w:r>
          </w:p>
          <w:p w:rsidR="00713DCD" w:rsidRPr="009D6E45" w:rsidRDefault="00713DCD" w:rsidP="008E5477">
            <w:pPr>
              <w:spacing w:after="60"/>
              <w:jc w:val="center"/>
              <w:rPr>
                <w:bCs/>
                <w:sz w:val="20"/>
                <w:szCs w:val="20"/>
              </w:rPr>
            </w:pPr>
            <w:r w:rsidRPr="009D6E45">
              <w:rPr>
                <w:sz w:val="20"/>
                <w:szCs w:val="20"/>
              </w:rPr>
              <w:t>Kan Basıncı</w:t>
            </w:r>
          </w:p>
        </w:tc>
        <w:tc>
          <w:tcPr>
            <w:tcW w:w="1701" w:type="dxa"/>
            <w:shd w:val="clear" w:color="auto" w:fill="auto"/>
            <w:vAlign w:val="center"/>
          </w:tcPr>
          <w:p w:rsidR="00713DCD" w:rsidRPr="009D6E45" w:rsidRDefault="00713DCD" w:rsidP="008E5477">
            <w:pPr>
              <w:spacing w:after="60"/>
              <w:jc w:val="center"/>
              <w:rPr>
                <w:bCs/>
                <w:sz w:val="20"/>
                <w:szCs w:val="20"/>
              </w:rPr>
            </w:pPr>
            <w:r w:rsidRPr="009D6E45">
              <w:rPr>
                <w:bCs/>
                <w:sz w:val="20"/>
                <w:szCs w:val="20"/>
              </w:rPr>
              <w:t>Arteryel Kan Basıncı Ortalaması</w:t>
            </w:r>
          </w:p>
        </w:tc>
        <w:tc>
          <w:tcPr>
            <w:tcW w:w="970" w:type="dxa"/>
            <w:shd w:val="clear" w:color="auto" w:fill="auto"/>
            <w:vAlign w:val="center"/>
          </w:tcPr>
          <w:p w:rsidR="00713DCD" w:rsidRPr="009D6E45" w:rsidRDefault="00713DCD" w:rsidP="008E5477">
            <w:pPr>
              <w:spacing w:after="60"/>
              <w:jc w:val="center"/>
              <w:rPr>
                <w:sz w:val="20"/>
                <w:szCs w:val="20"/>
              </w:rPr>
            </w:pPr>
            <w:r w:rsidRPr="009D6E45">
              <w:rPr>
                <w:sz w:val="20"/>
                <w:szCs w:val="20"/>
              </w:rPr>
              <w:t>Nabız Sayısı</w:t>
            </w:r>
          </w:p>
        </w:tc>
        <w:tc>
          <w:tcPr>
            <w:tcW w:w="1367" w:type="dxa"/>
            <w:shd w:val="clear" w:color="auto" w:fill="auto"/>
            <w:vAlign w:val="center"/>
          </w:tcPr>
          <w:p w:rsidR="00713DCD" w:rsidRDefault="00713DCD" w:rsidP="008E5477">
            <w:pPr>
              <w:spacing w:after="60"/>
              <w:jc w:val="center"/>
              <w:rPr>
                <w:bCs/>
                <w:sz w:val="20"/>
                <w:szCs w:val="20"/>
              </w:rPr>
            </w:pPr>
            <w:r w:rsidRPr="009D6E45">
              <w:rPr>
                <w:bCs/>
                <w:sz w:val="20"/>
                <w:szCs w:val="20"/>
              </w:rPr>
              <w:t>Arteryel Oksijen Saturasyon</w:t>
            </w:r>
          </w:p>
          <w:p w:rsidR="00713DCD" w:rsidRPr="009D6E45" w:rsidRDefault="00713DCD" w:rsidP="008E5477">
            <w:pPr>
              <w:spacing w:after="60"/>
              <w:jc w:val="center"/>
              <w:rPr>
                <w:bCs/>
                <w:sz w:val="20"/>
                <w:szCs w:val="20"/>
              </w:rPr>
            </w:pPr>
          </w:p>
        </w:tc>
        <w:tc>
          <w:tcPr>
            <w:tcW w:w="1140" w:type="dxa"/>
            <w:shd w:val="clear" w:color="auto" w:fill="auto"/>
            <w:vAlign w:val="center"/>
          </w:tcPr>
          <w:p w:rsidR="00713DCD" w:rsidRPr="009D6E45" w:rsidRDefault="00713DCD" w:rsidP="008E5477">
            <w:pPr>
              <w:spacing w:after="60"/>
              <w:jc w:val="center"/>
              <w:rPr>
                <w:bCs/>
                <w:sz w:val="20"/>
                <w:szCs w:val="20"/>
              </w:rPr>
            </w:pPr>
            <w:r w:rsidRPr="009D6E45">
              <w:rPr>
                <w:bCs/>
                <w:sz w:val="20"/>
                <w:szCs w:val="20"/>
              </w:rPr>
              <w:t>Vücut Sıcaklığı</w:t>
            </w:r>
          </w:p>
        </w:tc>
        <w:tc>
          <w:tcPr>
            <w:tcW w:w="1023" w:type="dxa"/>
            <w:shd w:val="clear" w:color="auto" w:fill="auto"/>
            <w:vAlign w:val="center"/>
          </w:tcPr>
          <w:p w:rsidR="00713DCD" w:rsidRPr="00DD6D29" w:rsidRDefault="00713DCD" w:rsidP="008E5477">
            <w:pPr>
              <w:spacing w:after="60"/>
              <w:jc w:val="center"/>
              <w:rPr>
                <w:bCs/>
                <w:sz w:val="20"/>
                <w:szCs w:val="20"/>
              </w:rPr>
            </w:pPr>
            <w:r w:rsidRPr="00DD6D29">
              <w:rPr>
                <w:rStyle w:val="Kpr"/>
                <w:color w:val="auto"/>
                <w:sz w:val="20"/>
                <w:szCs w:val="20"/>
                <w:u w:val="none"/>
              </w:rPr>
              <w:t>Solunum Sayısı</w:t>
            </w:r>
          </w:p>
        </w:tc>
      </w:tr>
    </w:tbl>
    <w:p w:rsidR="00D91ED2" w:rsidRDefault="00D91ED2" w:rsidP="00D91ED2">
      <w:pPr>
        <w:spacing w:after="120"/>
        <w:ind w:left="720" w:right="-113"/>
        <w:jc w:val="both"/>
        <w:rPr>
          <w:bCs/>
          <w:sz w:val="20"/>
          <w:szCs w:val="20"/>
        </w:rPr>
      </w:pPr>
    </w:p>
    <w:p w:rsidR="00A260A6" w:rsidRPr="0065329B" w:rsidRDefault="00713DCD" w:rsidP="0065329B">
      <w:pPr>
        <w:numPr>
          <w:ilvl w:val="0"/>
          <w:numId w:val="18"/>
        </w:numPr>
        <w:spacing w:after="120"/>
        <w:ind w:right="-113"/>
        <w:jc w:val="both"/>
        <w:rPr>
          <w:bCs/>
          <w:sz w:val="20"/>
          <w:szCs w:val="20"/>
        </w:rPr>
      </w:pPr>
      <w:r w:rsidRPr="00E65E20">
        <w:rPr>
          <w:bCs/>
          <w:sz w:val="20"/>
          <w:szCs w:val="20"/>
        </w:rPr>
        <w:t>Ameliyat öncesi yapılan tetkik sonuçları:</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630"/>
        <w:gridCol w:w="630"/>
        <w:gridCol w:w="629"/>
        <w:gridCol w:w="629"/>
        <w:gridCol w:w="629"/>
        <w:gridCol w:w="781"/>
        <w:gridCol w:w="709"/>
        <w:gridCol w:w="709"/>
        <w:gridCol w:w="709"/>
        <w:gridCol w:w="709"/>
        <w:gridCol w:w="808"/>
      </w:tblGrid>
      <w:tr w:rsidR="00713DCD" w:rsidRPr="009D6E45" w:rsidTr="008E5477">
        <w:trPr>
          <w:trHeight w:val="739"/>
          <w:jc w:val="center"/>
        </w:trPr>
        <w:tc>
          <w:tcPr>
            <w:tcW w:w="840" w:type="dxa"/>
            <w:shd w:val="clear" w:color="auto" w:fill="auto"/>
            <w:vAlign w:val="center"/>
          </w:tcPr>
          <w:p w:rsidR="00713DCD" w:rsidRPr="00831BEF" w:rsidRDefault="00713DCD" w:rsidP="008E5477">
            <w:pPr>
              <w:spacing w:after="60"/>
              <w:ind w:right="-113"/>
              <w:jc w:val="center"/>
              <w:rPr>
                <w:bCs/>
                <w:sz w:val="20"/>
                <w:szCs w:val="20"/>
              </w:rPr>
            </w:pPr>
            <w:r w:rsidRPr="00831BEF">
              <w:rPr>
                <w:bCs/>
                <w:sz w:val="20"/>
                <w:szCs w:val="20"/>
              </w:rPr>
              <w:t>Tarih ve Saat</w:t>
            </w:r>
          </w:p>
        </w:tc>
        <w:tc>
          <w:tcPr>
            <w:tcW w:w="567" w:type="dxa"/>
            <w:shd w:val="clear" w:color="auto" w:fill="auto"/>
            <w:vAlign w:val="center"/>
          </w:tcPr>
          <w:p w:rsidR="00713DCD" w:rsidRPr="00831BEF" w:rsidRDefault="00713DCD" w:rsidP="008E5477">
            <w:pPr>
              <w:spacing w:after="60"/>
              <w:ind w:right="-113"/>
              <w:jc w:val="center"/>
              <w:rPr>
                <w:bCs/>
                <w:sz w:val="20"/>
                <w:szCs w:val="20"/>
              </w:rPr>
            </w:pPr>
            <w:r w:rsidRPr="00831BEF">
              <w:rPr>
                <w:sz w:val="20"/>
                <w:szCs w:val="20"/>
              </w:rPr>
              <w:t>Hb</w:t>
            </w:r>
          </w:p>
        </w:tc>
        <w:tc>
          <w:tcPr>
            <w:tcW w:w="567" w:type="dxa"/>
            <w:shd w:val="clear" w:color="auto" w:fill="auto"/>
            <w:vAlign w:val="center"/>
          </w:tcPr>
          <w:p w:rsidR="00713DCD" w:rsidRPr="00831BEF" w:rsidRDefault="00713DCD" w:rsidP="008E5477">
            <w:pPr>
              <w:spacing w:after="60"/>
              <w:ind w:right="-113"/>
              <w:jc w:val="center"/>
              <w:rPr>
                <w:bCs/>
                <w:sz w:val="20"/>
                <w:szCs w:val="20"/>
              </w:rPr>
            </w:pPr>
            <w:r w:rsidRPr="00831BEF">
              <w:rPr>
                <w:bCs/>
                <w:sz w:val="20"/>
                <w:szCs w:val="20"/>
              </w:rPr>
              <w:t>Htc</w:t>
            </w:r>
          </w:p>
        </w:tc>
        <w:tc>
          <w:tcPr>
            <w:tcW w:w="567" w:type="dxa"/>
            <w:shd w:val="clear" w:color="auto" w:fill="auto"/>
            <w:vAlign w:val="center"/>
          </w:tcPr>
          <w:p w:rsidR="00713DCD" w:rsidRPr="00831BEF" w:rsidRDefault="00713DCD" w:rsidP="008E5477">
            <w:pPr>
              <w:spacing w:after="60"/>
              <w:jc w:val="center"/>
              <w:rPr>
                <w:sz w:val="20"/>
                <w:szCs w:val="20"/>
              </w:rPr>
            </w:pPr>
            <w:r w:rsidRPr="00831BEF">
              <w:rPr>
                <w:sz w:val="20"/>
                <w:szCs w:val="20"/>
              </w:rPr>
              <w:t>Plt</w:t>
            </w:r>
          </w:p>
        </w:tc>
        <w:tc>
          <w:tcPr>
            <w:tcW w:w="567" w:type="dxa"/>
            <w:shd w:val="clear" w:color="auto" w:fill="auto"/>
            <w:vAlign w:val="center"/>
          </w:tcPr>
          <w:p w:rsidR="00713DCD" w:rsidRPr="00831BEF" w:rsidRDefault="00713DCD" w:rsidP="008E5477">
            <w:pPr>
              <w:spacing w:after="60"/>
              <w:ind w:right="-113"/>
              <w:jc w:val="center"/>
              <w:rPr>
                <w:bCs/>
                <w:sz w:val="20"/>
                <w:szCs w:val="20"/>
              </w:rPr>
            </w:pPr>
            <w:r w:rsidRPr="00831BEF">
              <w:rPr>
                <w:bCs/>
                <w:sz w:val="20"/>
                <w:szCs w:val="20"/>
              </w:rPr>
              <w:t>Wbc</w:t>
            </w:r>
          </w:p>
        </w:tc>
        <w:tc>
          <w:tcPr>
            <w:tcW w:w="567" w:type="dxa"/>
            <w:shd w:val="clear" w:color="auto" w:fill="auto"/>
            <w:vAlign w:val="center"/>
          </w:tcPr>
          <w:p w:rsidR="00713DCD" w:rsidRPr="00831BEF" w:rsidRDefault="00713DCD" w:rsidP="008E5477">
            <w:pPr>
              <w:spacing w:after="60"/>
              <w:ind w:right="-113"/>
              <w:jc w:val="center"/>
              <w:rPr>
                <w:bCs/>
                <w:sz w:val="20"/>
                <w:szCs w:val="20"/>
              </w:rPr>
            </w:pPr>
            <w:r w:rsidRPr="00831BEF">
              <w:rPr>
                <w:bCs/>
                <w:sz w:val="20"/>
                <w:szCs w:val="20"/>
              </w:rPr>
              <w:t>AKŞ</w:t>
            </w:r>
          </w:p>
        </w:tc>
        <w:tc>
          <w:tcPr>
            <w:tcW w:w="704" w:type="dxa"/>
            <w:shd w:val="clear" w:color="auto" w:fill="auto"/>
            <w:vAlign w:val="center"/>
          </w:tcPr>
          <w:p w:rsidR="00713DCD" w:rsidRPr="00831BEF" w:rsidRDefault="00713DCD" w:rsidP="008E5477">
            <w:pPr>
              <w:spacing w:after="60"/>
              <w:ind w:right="-113"/>
              <w:jc w:val="center"/>
              <w:rPr>
                <w:bCs/>
                <w:sz w:val="20"/>
                <w:szCs w:val="20"/>
              </w:rPr>
            </w:pPr>
            <w:r w:rsidRPr="00831BEF">
              <w:rPr>
                <w:bCs/>
                <w:sz w:val="20"/>
                <w:szCs w:val="20"/>
                <w:bdr w:val="none" w:sz="0" w:space="0" w:color="auto" w:frame="1"/>
                <w:shd w:val="clear" w:color="auto" w:fill="FFFFFF"/>
              </w:rPr>
              <w:t>HBsAg</w:t>
            </w:r>
          </w:p>
        </w:tc>
        <w:tc>
          <w:tcPr>
            <w:tcW w:w="639" w:type="dxa"/>
            <w:vAlign w:val="center"/>
          </w:tcPr>
          <w:p w:rsidR="00713DCD" w:rsidRPr="00831BEF" w:rsidRDefault="00713DCD" w:rsidP="008E5477">
            <w:pPr>
              <w:spacing w:after="60"/>
              <w:jc w:val="center"/>
              <w:rPr>
                <w:bCs/>
                <w:sz w:val="20"/>
                <w:szCs w:val="20"/>
                <w:bdr w:val="none" w:sz="0" w:space="0" w:color="auto" w:frame="1"/>
                <w:shd w:val="clear" w:color="auto" w:fill="FFFFFF"/>
              </w:rPr>
            </w:pPr>
            <w:r w:rsidRPr="00831BEF">
              <w:rPr>
                <w:bCs/>
                <w:sz w:val="20"/>
                <w:szCs w:val="20"/>
                <w:bdr w:val="none" w:sz="0" w:space="0" w:color="auto" w:frame="1"/>
                <w:shd w:val="clear" w:color="auto" w:fill="FFFFFF"/>
              </w:rPr>
              <w:t>Anti-HBc</w:t>
            </w:r>
          </w:p>
        </w:tc>
        <w:tc>
          <w:tcPr>
            <w:tcW w:w="639" w:type="dxa"/>
            <w:vAlign w:val="center"/>
          </w:tcPr>
          <w:p w:rsidR="00713DCD" w:rsidRPr="00831BEF" w:rsidRDefault="00713DCD" w:rsidP="008E5477">
            <w:pPr>
              <w:spacing w:after="60"/>
              <w:jc w:val="center"/>
              <w:rPr>
                <w:bCs/>
                <w:sz w:val="20"/>
                <w:szCs w:val="20"/>
                <w:bdr w:val="none" w:sz="0" w:space="0" w:color="auto" w:frame="1"/>
                <w:shd w:val="clear" w:color="auto" w:fill="FFFFFF"/>
              </w:rPr>
            </w:pPr>
            <w:r w:rsidRPr="00831BEF">
              <w:rPr>
                <w:bCs/>
                <w:sz w:val="20"/>
                <w:szCs w:val="20"/>
                <w:bdr w:val="none" w:sz="0" w:space="0" w:color="auto" w:frame="1"/>
                <w:shd w:val="clear" w:color="auto" w:fill="FFFFFF"/>
              </w:rPr>
              <w:t>Anti-HBs</w:t>
            </w:r>
          </w:p>
        </w:tc>
        <w:tc>
          <w:tcPr>
            <w:tcW w:w="639" w:type="dxa"/>
            <w:vAlign w:val="center"/>
          </w:tcPr>
          <w:p w:rsidR="00713DCD" w:rsidRPr="00831BEF" w:rsidRDefault="00713DCD" w:rsidP="008E5477">
            <w:pPr>
              <w:spacing w:after="60"/>
              <w:jc w:val="center"/>
              <w:rPr>
                <w:bCs/>
                <w:sz w:val="20"/>
                <w:szCs w:val="20"/>
                <w:bdr w:val="none" w:sz="0" w:space="0" w:color="auto" w:frame="1"/>
                <w:shd w:val="clear" w:color="auto" w:fill="FFFFFF"/>
              </w:rPr>
            </w:pPr>
            <w:r>
              <w:rPr>
                <w:bCs/>
                <w:sz w:val="20"/>
                <w:szCs w:val="20"/>
                <w:bdr w:val="none" w:sz="0" w:space="0" w:color="auto" w:frame="1"/>
                <w:shd w:val="clear" w:color="auto" w:fill="FFFFFF"/>
              </w:rPr>
              <w:t>Anti HCV</w:t>
            </w:r>
          </w:p>
        </w:tc>
        <w:tc>
          <w:tcPr>
            <w:tcW w:w="639" w:type="dxa"/>
            <w:vAlign w:val="center"/>
          </w:tcPr>
          <w:p w:rsidR="00713DCD" w:rsidRPr="00831BEF" w:rsidRDefault="00713DCD" w:rsidP="008E5477">
            <w:pPr>
              <w:spacing w:after="60"/>
              <w:jc w:val="center"/>
              <w:rPr>
                <w:bCs/>
                <w:sz w:val="20"/>
                <w:szCs w:val="20"/>
                <w:bdr w:val="none" w:sz="0" w:space="0" w:color="auto" w:frame="1"/>
                <w:shd w:val="clear" w:color="auto" w:fill="FFFFFF"/>
              </w:rPr>
            </w:pPr>
            <w:r>
              <w:rPr>
                <w:bCs/>
                <w:sz w:val="20"/>
                <w:szCs w:val="20"/>
                <w:bdr w:val="none" w:sz="0" w:space="0" w:color="auto" w:frame="1"/>
                <w:shd w:val="clear" w:color="auto" w:fill="FFFFFF"/>
              </w:rPr>
              <w:t>Anti HIV</w:t>
            </w:r>
          </w:p>
        </w:tc>
        <w:tc>
          <w:tcPr>
            <w:tcW w:w="639" w:type="dxa"/>
            <w:vAlign w:val="center"/>
          </w:tcPr>
          <w:p w:rsidR="00713DCD" w:rsidRDefault="00713DCD" w:rsidP="008E5477">
            <w:pPr>
              <w:spacing w:after="60"/>
              <w:jc w:val="center"/>
              <w:rPr>
                <w:bCs/>
                <w:sz w:val="20"/>
                <w:szCs w:val="20"/>
                <w:bdr w:val="none" w:sz="0" w:space="0" w:color="auto" w:frame="1"/>
                <w:shd w:val="clear" w:color="auto" w:fill="FFFFFF"/>
              </w:rPr>
            </w:pPr>
            <w:r>
              <w:rPr>
                <w:bCs/>
                <w:sz w:val="20"/>
                <w:szCs w:val="20"/>
                <w:bdr w:val="none" w:sz="0" w:space="0" w:color="auto" w:frame="1"/>
                <w:shd w:val="clear" w:color="auto" w:fill="FFFFFF"/>
              </w:rPr>
              <w:t>Kan Grubu</w:t>
            </w:r>
          </w:p>
        </w:tc>
      </w:tr>
      <w:tr w:rsidR="00713DCD" w:rsidRPr="00E65E20" w:rsidTr="008E5477">
        <w:trPr>
          <w:jc w:val="center"/>
        </w:trPr>
        <w:tc>
          <w:tcPr>
            <w:tcW w:w="840" w:type="dxa"/>
            <w:shd w:val="clear" w:color="auto" w:fill="auto"/>
          </w:tcPr>
          <w:p w:rsidR="00713DCD" w:rsidRPr="00831BEF" w:rsidRDefault="00713DCD" w:rsidP="008E5477">
            <w:pPr>
              <w:spacing w:after="60"/>
              <w:ind w:left="360" w:right="-113"/>
              <w:jc w:val="both"/>
              <w:rPr>
                <w:bCs/>
                <w:sz w:val="20"/>
                <w:szCs w:val="20"/>
              </w:rPr>
            </w:pPr>
          </w:p>
        </w:tc>
        <w:tc>
          <w:tcPr>
            <w:tcW w:w="567" w:type="dxa"/>
            <w:shd w:val="clear" w:color="auto" w:fill="auto"/>
          </w:tcPr>
          <w:p w:rsidR="00713DCD" w:rsidRPr="00831BEF" w:rsidRDefault="00713DCD" w:rsidP="008E5477">
            <w:pPr>
              <w:spacing w:after="60"/>
              <w:ind w:left="360" w:right="-113"/>
              <w:rPr>
                <w:bCs/>
                <w:sz w:val="20"/>
                <w:szCs w:val="20"/>
              </w:rPr>
            </w:pPr>
          </w:p>
        </w:tc>
        <w:tc>
          <w:tcPr>
            <w:tcW w:w="567" w:type="dxa"/>
            <w:shd w:val="clear" w:color="auto" w:fill="auto"/>
          </w:tcPr>
          <w:p w:rsidR="00713DCD" w:rsidRPr="00831BEF" w:rsidRDefault="00713DCD" w:rsidP="008E5477">
            <w:pPr>
              <w:spacing w:after="60"/>
              <w:ind w:right="-113"/>
              <w:rPr>
                <w:bCs/>
                <w:sz w:val="20"/>
                <w:szCs w:val="20"/>
              </w:rPr>
            </w:pPr>
          </w:p>
        </w:tc>
        <w:tc>
          <w:tcPr>
            <w:tcW w:w="567" w:type="dxa"/>
            <w:shd w:val="clear" w:color="auto" w:fill="auto"/>
          </w:tcPr>
          <w:p w:rsidR="00713DCD" w:rsidRPr="00831BEF" w:rsidRDefault="00713DCD" w:rsidP="008E5477">
            <w:pPr>
              <w:spacing w:after="60"/>
              <w:rPr>
                <w:sz w:val="20"/>
                <w:szCs w:val="20"/>
              </w:rPr>
            </w:pPr>
          </w:p>
        </w:tc>
        <w:tc>
          <w:tcPr>
            <w:tcW w:w="567" w:type="dxa"/>
            <w:shd w:val="clear" w:color="auto" w:fill="auto"/>
          </w:tcPr>
          <w:p w:rsidR="00713DCD" w:rsidRPr="00831BEF" w:rsidRDefault="00713DCD" w:rsidP="008E5477">
            <w:pPr>
              <w:spacing w:after="60"/>
              <w:ind w:left="360" w:right="-113"/>
              <w:rPr>
                <w:bCs/>
                <w:sz w:val="20"/>
                <w:szCs w:val="20"/>
              </w:rPr>
            </w:pPr>
          </w:p>
        </w:tc>
        <w:tc>
          <w:tcPr>
            <w:tcW w:w="567" w:type="dxa"/>
            <w:shd w:val="clear" w:color="auto" w:fill="auto"/>
          </w:tcPr>
          <w:p w:rsidR="00713DCD" w:rsidRPr="00831BEF" w:rsidRDefault="00713DCD" w:rsidP="008E5477">
            <w:pPr>
              <w:spacing w:after="60"/>
              <w:ind w:left="360" w:right="-113"/>
              <w:rPr>
                <w:bCs/>
                <w:sz w:val="20"/>
                <w:szCs w:val="20"/>
              </w:rPr>
            </w:pPr>
          </w:p>
        </w:tc>
        <w:tc>
          <w:tcPr>
            <w:tcW w:w="704" w:type="dxa"/>
            <w:shd w:val="clear" w:color="auto" w:fill="auto"/>
          </w:tcPr>
          <w:p w:rsidR="00713DCD" w:rsidRPr="00831BEF" w:rsidRDefault="00713DCD" w:rsidP="008E5477">
            <w:pPr>
              <w:spacing w:after="60"/>
              <w:ind w:left="360" w:right="-113"/>
              <w:rPr>
                <w:bCs/>
                <w:sz w:val="20"/>
                <w:szCs w:val="20"/>
              </w:rPr>
            </w:pPr>
          </w:p>
        </w:tc>
        <w:tc>
          <w:tcPr>
            <w:tcW w:w="639" w:type="dxa"/>
          </w:tcPr>
          <w:p w:rsidR="00713DCD" w:rsidRPr="00831BEF" w:rsidRDefault="00713DCD" w:rsidP="008E5477">
            <w:pPr>
              <w:spacing w:after="60"/>
              <w:rPr>
                <w:rFonts w:ascii="Arial" w:hAnsi="Arial" w:cs="Arial"/>
                <w:bCs/>
                <w:color w:val="555555"/>
                <w:sz w:val="23"/>
                <w:szCs w:val="23"/>
                <w:bdr w:val="none" w:sz="0" w:space="0" w:color="auto" w:frame="1"/>
                <w:shd w:val="clear" w:color="auto" w:fill="FFFFFF"/>
              </w:rPr>
            </w:pPr>
          </w:p>
        </w:tc>
        <w:tc>
          <w:tcPr>
            <w:tcW w:w="639" w:type="dxa"/>
          </w:tcPr>
          <w:p w:rsidR="00713DCD" w:rsidRPr="00831BEF" w:rsidRDefault="00713DCD" w:rsidP="008E5477">
            <w:pPr>
              <w:spacing w:after="60"/>
              <w:rPr>
                <w:rFonts w:ascii="Arial" w:hAnsi="Arial" w:cs="Arial"/>
                <w:bCs/>
                <w:color w:val="555555"/>
                <w:sz w:val="23"/>
                <w:szCs w:val="23"/>
                <w:bdr w:val="none" w:sz="0" w:space="0" w:color="auto" w:frame="1"/>
                <w:shd w:val="clear" w:color="auto" w:fill="FFFFFF"/>
              </w:rPr>
            </w:pPr>
          </w:p>
        </w:tc>
        <w:tc>
          <w:tcPr>
            <w:tcW w:w="639" w:type="dxa"/>
          </w:tcPr>
          <w:p w:rsidR="00713DCD" w:rsidRPr="00831BEF" w:rsidRDefault="00713DCD" w:rsidP="008E5477">
            <w:pPr>
              <w:spacing w:after="60"/>
              <w:rPr>
                <w:rFonts w:ascii="Arial" w:hAnsi="Arial" w:cs="Arial"/>
                <w:bCs/>
                <w:color w:val="555555"/>
                <w:sz w:val="23"/>
                <w:szCs w:val="23"/>
                <w:bdr w:val="none" w:sz="0" w:space="0" w:color="auto" w:frame="1"/>
                <w:shd w:val="clear" w:color="auto" w:fill="FFFFFF"/>
              </w:rPr>
            </w:pPr>
          </w:p>
        </w:tc>
        <w:tc>
          <w:tcPr>
            <w:tcW w:w="639" w:type="dxa"/>
          </w:tcPr>
          <w:p w:rsidR="00713DCD" w:rsidRPr="00831BEF" w:rsidRDefault="00713DCD" w:rsidP="008E5477">
            <w:pPr>
              <w:spacing w:after="60"/>
              <w:rPr>
                <w:rFonts w:ascii="Arial" w:hAnsi="Arial" w:cs="Arial"/>
                <w:bCs/>
                <w:color w:val="555555"/>
                <w:sz w:val="23"/>
                <w:szCs w:val="23"/>
                <w:bdr w:val="none" w:sz="0" w:space="0" w:color="auto" w:frame="1"/>
                <w:shd w:val="clear" w:color="auto" w:fill="FFFFFF"/>
              </w:rPr>
            </w:pPr>
          </w:p>
        </w:tc>
        <w:tc>
          <w:tcPr>
            <w:tcW w:w="639" w:type="dxa"/>
          </w:tcPr>
          <w:p w:rsidR="00713DCD" w:rsidRPr="00831BEF" w:rsidRDefault="00713DCD" w:rsidP="008E5477">
            <w:pPr>
              <w:spacing w:after="60"/>
              <w:rPr>
                <w:rFonts w:ascii="Arial" w:hAnsi="Arial" w:cs="Arial"/>
                <w:bCs/>
                <w:color w:val="555555"/>
                <w:sz w:val="23"/>
                <w:szCs w:val="23"/>
                <w:bdr w:val="none" w:sz="0" w:space="0" w:color="auto" w:frame="1"/>
                <w:shd w:val="clear" w:color="auto" w:fill="FFFFFF"/>
              </w:rPr>
            </w:pPr>
          </w:p>
        </w:tc>
      </w:tr>
    </w:tbl>
    <w:p w:rsidR="0065329B" w:rsidRDefault="0065329B" w:rsidP="0065329B">
      <w:pPr>
        <w:spacing w:after="120"/>
        <w:ind w:left="360" w:right="-113"/>
        <w:jc w:val="both"/>
        <w:rPr>
          <w:bCs/>
          <w:sz w:val="20"/>
          <w:szCs w:val="20"/>
        </w:rPr>
      </w:pPr>
    </w:p>
    <w:p w:rsidR="00713DCD" w:rsidRDefault="00713DCD" w:rsidP="00514C86">
      <w:pPr>
        <w:numPr>
          <w:ilvl w:val="0"/>
          <w:numId w:val="18"/>
        </w:numPr>
        <w:spacing w:after="120"/>
        <w:ind w:right="-113"/>
        <w:jc w:val="both"/>
        <w:rPr>
          <w:bCs/>
          <w:sz w:val="20"/>
          <w:szCs w:val="20"/>
        </w:rPr>
      </w:pPr>
      <w:r>
        <w:rPr>
          <w:bCs/>
          <w:sz w:val="20"/>
          <w:szCs w:val="20"/>
        </w:rPr>
        <w:lastRenderedPageBreak/>
        <w:t>Hastanın almış olduğu İlaçlar ve mayiler:</w:t>
      </w:r>
    </w:p>
    <w:p w:rsidR="00A260A6" w:rsidRDefault="00A260A6" w:rsidP="0065329B">
      <w:pPr>
        <w:spacing w:after="120"/>
        <w:ind w:left="720" w:right="-113"/>
        <w:jc w:val="both"/>
        <w:rPr>
          <w:bCs/>
          <w:sz w:val="20"/>
          <w:szCs w:val="2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259"/>
        <w:gridCol w:w="1937"/>
        <w:gridCol w:w="1937"/>
      </w:tblGrid>
      <w:tr w:rsidR="00713DCD" w:rsidRPr="00471E43" w:rsidTr="008E5477">
        <w:trPr>
          <w:jc w:val="center"/>
        </w:trPr>
        <w:tc>
          <w:tcPr>
            <w:tcW w:w="2082"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Pr>
                <w:sz w:val="20"/>
                <w:szCs w:val="20"/>
              </w:rPr>
              <w:t>İlacın/ Mayinin A</w:t>
            </w:r>
            <w:r w:rsidRPr="00471E43">
              <w:rPr>
                <w:sz w:val="20"/>
                <w:szCs w:val="20"/>
              </w:rPr>
              <w:t>dı</w:t>
            </w:r>
          </w:p>
        </w:tc>
        <w:tc>
          <w:tcPr>
            <w:tcW w:w="1984"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Pr>
                <w:sz w:val="20"/>
                <w:szCs w:val="20"/>
              </w:rPr>
              <w:t>Uygulama Dozu/ Uygulama Hızı</w:t>
            </w:r>
          </w:p>
        </w:tc>
        <w:tc>
          <w:tcPr>
            <w:tcW w:w="1701"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Pr>
                <w:sz w:val="20"/>
                <w:szCs w:val="20"/>
              </w:rPr>
              <w:t>Uygulama Yolu</w:t>
            </w:r>
          </w:p>
        </w:tc>
        <w:tc>
          <w:tcPr>
            <w:tcW w:w="1701" w:type="dxa"/>
            <w:shd w:val="clear" w:color="auto" w:fill="auto"/>
            <w:vAlign w:val="center"/>
          </w:tcPr>
          <w:p w:rsidR="00713DCD" w:rsidRPr="00471E43" w:rsidRDefault="00713DCD" w:rsidP="008E5477">
            <w:pPr>
              <w:pStyle w:val="ListeParagraf"/>
              <w:spacing w:after="60"/>
              <w:ind w:left="0"/>
              <w:contextualSpacing w:val="0"/>
              <w:jc w:val="center"/>
              <w:rPr>
                <w:sz w:val="20"/>
                <w:szCs w:val="20"/>
              </w:rPr>
            </w:pPr>
            <w:r>
              <w:rPr>
                <w:sz w:val="20"/>
                <w:szCs w:val="20"/>
              </w:rPr>
              <w:t>Uygulama Saati</w:t>
            </w:r>
          </w:p>
        </w:tc>
      </w:tr>
      <w:tr w:rsidR="00713DCD" w:rsidRPr="00471E43" w:rsidTr="008E5477">
        <w:trPr>
          <w:jc w:val="center"/>
        </w:trPr>
        <w:tc>
          <w:tcPr>
            <w:tcW w:w="208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984"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08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984"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08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984"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08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984"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r>
      <w:tr w:rsidR="00713DCD" w:rsidRPr="00471E43" w:rsidTr="008E5477">
        <w:trPr>
          <w:jc w:val="center"/>
        </w:trPr>
        <w:tc>
          <w:tcPr>
            <w:tcW w:w="2082"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984"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c>
          <w:tcPr>
            <w:tcW w:w="1701" w:type="dxa"/>
            <w:shd w:val="clear" w:color="auto" w:fill="auto"/>
          </w:tcPr>
          <w:p w:rsidR="00713DCD" w:rsidRPr="00471E43" w:rsidRDefault="00713DCD" w:rsidP="008E5477">
            <w:pPr>
              <w:pStyle w:val="ListeParagraf"/>
              <w:spacing w:after="60"/>
              <w:ind w:left="0"/>
              <w:contextualSpacing w:val="0"/>
              <w:jc w:val="both"/>
              <w:rPr>
                <w:sz w:val="20"/>
                <w:szCs w:val="20"/>
              </w:rPr>
            </w:pPr>
          </w:p>
        </w:tc>
      </w:tr>
    </w:tbl>
    <w:p w:rsidR="00713DCD" w:rsidRDefault="00713DCD" w:rsidP="00713DCD">
      <w:pPr>
        <w:spacing w:after="120"/>
        <w:ind w:right="-113"/>
        <w:jc w:val="both"/>
        <w:rPr>
          <w:bCs/>
          <w:sz w:val="20"/>
          <w:szCs w:val="20"/>
        </w:rPr>
      </w:pPr>
    </w:p>
    <w:p w:rsidR="00713DCD" w:rsidRDefault="00713DCD" w:rsidP="00514C86">
      <w:pPr>
        <w:numPr>
          <w:ilvl w:val="0"/>
          <w:numId w:val="18"/>
        </w:numPr>
        <w:spacing w:after="120"/>
        <w:ind w:right="-113"/>
        <w:jc w:val="both"/>
        <w:rPr>
          <w:bCs/>
          <w:sz w:val="20"/>
          <w:szCs w:val="20"/>
        </w:rPr>
      </w:pPr>
      <w:r>
        <w:rPr>
          <w:bCs/>
          <w:sz w:val="20"/>
          <w:szCs w:val="20"/>
        </w:rPr>
        <w:t>Hastanın NRS-2002 Risk Değerlendirme Skoru:</w:t>
      </w:r>
    </w:p>
    <w:p w:rsidR="00713DCD" w:rsidRDefault="00713DCD" w:rsidP="00713DCD">
      <w:pPr>
        <w:pStyle w:val="GvdeMetni"/>
        <w:ind w:left="720"/>
        <w:rPr>
          <w:sz w:val="20"/>
        </w:rPr>
      </w:pPr>
      <w:r>
        <w:rPr>
          <w:b/>
          <w:bCs/>
          <w:sz w:val="20"/>
        </w:rPr>
        <w:t>Skor=1</w:t>
      </w:r>
      <w:r>
        <w:rPr>
          <w:sz w:val="20"/>
        </w:rPr>
        <w:t xml:space="preserve">: kronik hastalığı olup </w:t>
      </w:r>
      <w:proofErr w:type="gramStart"/>
      <w:r>
        <w:rPr>
          <w:sz w:val="20"/>
        </w:rPr>
        <w:t>komplikasyonlar</w:t>
      </w:r>
      <w:proofErr w:type="gramEnd"/>
      <w:r>
        <w:rPr>
          <w:sz w:val="20"/>
        </w:rPr>
        <w:t xml:space="preserve"> nedeniyle hastaneye yatan bir hasta. </w:t>
      </w:r>
    </w:p>
    <w:p w:rsidR="00713DCD" w:rsidRDefault="00713DCD" w:rsidP="00713DCD">
      <w:pPr>
        <w:pStyle w:val="GvdeMetni"/>
        <w:ind w:left="720"/>
        <w:rPr>
          <w:sz w:val="20"/>
        </w:rPr>
      </w:pPr>
      <w:r>
        <w:rPr>
          <w:b/>
          <w:bCs/>
          <w:sz w:val="20"/>
        </w:rPr>
        <w:t>Skor=2</w:t>
      </w:r>
      <w:r>
        <w:rPr>
          <w:sz w:val="20"/>
        </w:rPr>
        <w:t xml:space="preserve">: majör abdominal cerrahi gibi bir hastalık nedeniyle yatağa bağlı bir hasta. </w:t>
      </w:r>
    </w:p>
    <w:p w:rsidR="00713DCD" w:rsidRPr="00F85A06" w:rsidRDefault="00713DCD" w:rsidP="00713DCD">
      <w:pPr>
        <w:spacing w:after="120"/>
        <w:ind w:left="720" w:right="-113"/>
        <w:jc w:val="both"/>
        <w:rPr>
          <w:bCs/>
          <w:sz w:val="20"/>
          <w:szCs w:val="20"/>
        </w:rPr>
      </w:pPr>
      <w:r>
        <w:rPr>
          <w:b/>
          <w:bCs/>
          <w:sz w:val="20"/>
        </w:rPr>
        <w:t>Skor=3</w:t>
      </w:r>
      <w:r>
        <w:rPr>
          <w:sz w:val="20"/>
        </w:rPr>
        <w:t xml:space="preserve">: ventilasyon desteği altındaki yoğun bakım hastası. </w:t>
      </w:r>
    </w:p>
    <w:p w:rsidR="00713DCD" w:rsidRPr="00471E43" w:rsidRDefault="00713DCD" w:rsidP="00514C86">
      <w:pPr>
        <w:numPr>
          <w:ilvl w:val="0"/>
          <w:numId w:val="18"/>
        </w:numPr>
        <w:spacing w:after="120"/>
        <w:ind w:right="-113"/>
        <w:jc w:val="both"/>
        <w:rPr>
          <w:bCs/>
          <w:sz w:val="20"/>
          <w:szCs w:val="20"/>
        </w:rPr>
      </w:pPr>
      <w:r>
        <w:rPr>
          <w:bCs/>
          <w:sz w:val="20"/>
          <w:szCs w:val="20"/>
        </w:rPr>
        <w:t xml:space="preserve">Oksijen </w:t>
      </w:r>
      <w:r w:rsidRPr="00471E43">
        <w:rPr>
          <w:bCs/>
          <w:sz w:val="20"/>
          <w:szCs w:val="20"/>
        </w:rPr>
        <w:t xml:space="preserve">Desteği:    Almıyor </w:t>
      </w:r>
      <w:r w:rsidRPr="00471E43">
        <w:rPr>
          <w:sz w:val="20"/>
          <w:szCs w:val="20"/>
        </w:rPr>
        <w:t>□</w:t>
      </w:r>
      <w:r w:rsidRPr="00471E43">
        <w:rPr>
          <w:bCs/>
          <w:sz w:val="20"/>
          <w:szCs w:val="20"/>
        </w:rPr>
        <w:t xml:space="preserve">        Alıyor </w:t>
      </w:r>
      <w:r w:rsidRPr="00471E43">
        <w:rPr>
          <w:sz w:val="20"/>
          <w:szCs w:val="20"/>
        </w:rPr>
        <w:t>□</w:t>
      </w:r>
    </w:p>
    <w:p w:rsidR="00713DCD" w:rsidRDefault="00713DCD" w:rsidP="00514C86">
      <w:pPr>
        <w:numPr>
          <w:ilvl w:val="0"/>
          <w:numId w:val="18"/>
        </w:numPr>
        <w:spacing w:after="120"/>
        <w:ind w:right="-113"/>
        <w:jc w:val="both"/>
        <w:rPr>
          <w:bCs/>
          <w:sz w:val="20"/>
          <w:szCs w:val="20"/>
        </w:rPr>
      </w:pPr>
      <w:r>
        <w:rPr>
          <w:bCs/>
          <w:sz w:val="20"/>
          <w:szCs w:val="20"/>
        </w:rPr>
        <w:t xml:space="preserve">Oksijen desteği alıyor ise türü:  </w:t>
      </w:r>
      <w:proofErr w:type="gramStart"/>
      <w:r>
        <w:rPr>
          <w:bCs/>
          <w:sz w:val="20"/>
          <w:szCs w:val="20"/>
        </w:rPr>
        <w:t>…………………………………………………….</w:t>
      </w:r>
      <w:proofErr w:type="gramEnd"/>
    </w:p>
    <w:p w:rsidR="00713DCD" w:rsidRDefault="00713DCD" w:rsidP="00514C86">
      <w:pPr>
        <w:numPr>
          <w:ilvl w:val="0"/>
          <w:numId w:val="18"/>
        </w:numPr>
        <w:spacing w:after="120"/>
        <w:ind w:right="-113"/>
        <w:jc w:val="both"/>
        <w:rPr>
          <w:bCs/>
          <w:sz w:val="20"/>
          <w:szCs w:val="20"/>
        </w:rPr>
      </w:pPr>
      <w:r>
        <w:rPr>
          <w:bCs/>
          <w:sz w:val="20"/>
          <w:szCs w:val="20"/>
        </w:rPr>
        <w:t xml:space="preserve">Ameliyat öncesi spirometre kullanıyor mu? Evet </w:t>
      </w:r>
      <w:r w:rsidRPr="00471E43">
        <w:rPr>
          <w:sz w:val="20"/>
          <w:szCs w:val="20"/>
        </w:rPr>
        <w:t>□</w:t>
      </w:r>
      <w:r>
        <w:rPr>
          <w:bCs/>
          <w:sz w:val="20"/>
          <w:szCs w:val="20"/>
        </w:rPr>
        <w:t xml:space="preserve"> Hayır </w:t>
      </w:r>
      <w:r w:rsidRPr="00471E43">
        <w:rPr>
          <w:sz w:val="20"/>
          <w:szCs w:val="20"/>
        </w:rPr>
        <w:t>□</w:t>
      </w:r>
    </w:p>
    <w:p w:rsidR="00713DCD" w:rsidRPr="00471E43" w:rsidRDefault="00713DCD" w:rsidP="00514C86">
      <w:pPr>
        <w:numPr>
          <w:ilvl w:val="0"/>
          <w:numId w:val="18"/>
        </w:numPr>
        <w:spacing w:after="120"/>
        <w:ind w:right="-113"/>
        <w:jc w:val="both"/>
        <w:rPr>
          <w:sz w:val="20"/>
          <w:szCs w:val="20"/>
        </w:rPr>
      </w:pPr>
      <w:r>
        <w:rPr>
          <w:bCs/>
          <w:sz w:val="20"/>
          <w:szCs w:val="20"/>
        </w:rPr>
        <w:t xml:space="preserve">Ağrınız var mı? Hayır </w:t>
      </w:r>
      <w:r w:rsidRPr="00471E43">
        <w:rPr>
          <w:sz w:val="20"/>
          <w:szCs w:val="20"/>
        </w:rPr>
        <w:t>□</w:t>
      </w:r>
      <w:r w:rsidRPr="00471E43">
        <w:rPr>
          <w:bCs/>
          <w:sz w:val="20"/>
          <w:szCs w:val="20"/>
        </w:rPr>
        <w:t xml:space="preserve">            Evet </w:t>
      </w:r>
      <w:r w:rsidRPr="00471E43">
        <w:rPr>
          <w:sz w:val="20"/>
          <w:szCs w:val="20"/>
        </w:rPr>
        <w:t>□</w:t>
      </w:r>
    </w:p>
    <w:p w:rsidR="00713DCD" w:rsidRPr="00471E43" w:rsidRDefault="00713DCD" w:rsidP="00514C86">
      <w:pPr>
        <w:numPr>
          <w:ilvl w:val="0"/>
          <w:numId w:val="18"/>
        </w:numPr>
        <w:spacing w:after="120"/>
        <w:ind w:right="-113"/>
        <w:jc w:val="both"/>
        <w:rPr>
          <w:sz w:val="20"/>
          <w:szCs w:val="20"/>
        </w:rPr>
      </w:pPr>
      <w:r>
        <w:rPr>
          <w:sz w:val="20"/>
          <w:szCs w:val="20"/>
        </w:rPr>
        <w:t>Ağrı var ise</w:t>
      </w:r>
      <w:r w:rsidRPr="00471E43">
        <w:rPr>
          <w:sz w:val="20"/>
          <w:szCs w:val="20"/>
        </w:rPr>
        <w:t xml:space="preserve"> yeri</w:t>
      </w:r>
      <w:proofErr w:type="gramStart"/>
      <w:r w:rsidRPr="00471E43">
        <w:rPr>
          <w:sz w:val="20"/>
          <w:szCs w:val="20"/>
        </w:rPr>
        <w:t>.......................................................................................................</w:t>
      </w:r>
      <w:proofErr w:type="gramEnd"/>
    </w:p>
    <w:p w:rsidR="00713DCD" w:rsidRPr="00471E43" w:rsidRDefault="00713DCD" w:rsidP="00514C86">
      <w:pPr>
        <w:numPr>
          <w:ilvl w:val="0"/>
          <w:numId w:val="18"/>
        </w:numPr>
        <w:spacing w:after="120"/>
        <w:ind w:right="-113"/>
        <w:jc w:val="both"/>
        <w:rPr>
          <w:sz w:val="20"/>
          <w:szCs w:val="20"/>
        </w:rPr>
      </w:pPr>
      <w:r w:rsidRPr="00471E43">
        <w:rPr>
          <w:sz w:val="20"/>
          <w:szCs w:val="20"/>
        </w:rPr>
        <w:t xml:space="preserve">Ağrının şiddetini aşağıdaki </w:t>
      </w:r>
      <w:proofErr w:type="gramStart"/>
      <w:r w:rsidRPr="00471E43">
        <w:rPr>
          <w:sz w:val="20"/>
          <w:szCs w:val="20"/>
        </w:rPr>
        <w:t>skalada</w:t>
      </w:r>
      <w:proofErr w:type="gramEnd"/>
      <w:r w:rsidRPr="00471E43">
        <w:rPr>
          <w:sz w:val="20"/>
          <w:szCs w:val="20"/>
        </w:rPr>
        <w:t xml:space="preserve"> belirtiniz.</w:t>
      </w:r>
    </w:p>
    <w:p w:rsidR="00713DCD" w:rsidRDefault="00713DCD" w:rsidP="00713DCD">
      <w:pPr>
        <w:spacing w:after="120"/>
        <w:jc w:val="center"/>
        <w:rPr>
          <w:b/>
          <w:sz w:val="20"/>
          <w:szCs w:val="20"/>
        </w:rPr>
      </w:pPr>
    </w:p>
    <w:p w:rsidR="00713DCD" w:rsidRPr="00471E43" w:rsidRDefault="00713DCD" w:rsidP="00713DCD">
      <w:pPr>
        <w:spacing w:after="120"/>
        <w:jc w:val="center"/>
        <w:rPr>
          <w:b/>
          <w:sz w:val="20"/>
          <w:szCs w:val="20"/>
        </w:rPr>
      </w:pPr>
      <w:r w:rsidRPr="00471E43">
        <w:rPr>
          <w:b/>
          <w:sz w:val="20"/>
          <w:szCs w:val="20"/>
        </w:rPr>
        <w:t>SAYISAL AĞRI SKALASI</w:t>
      </w:r>
    </w:p>
    <w:p w:rsidR="00713DCD" w:rsidRPr="00471E43" w:rsidRDefault="00713DCD" w:rsidP="008E5477">
      <w:pPr>
        <w:pStyle w:val="GvdeMetni"/>
        <w:tabs>
          <w:tab w:val="left" w:pos="2660"/>
        </w:tabs>
        <w:ind w:right="423"/>
        <w:jc w:val="center"/>
        <w:rPr>
          <w:sz w:val="20"/>
        </w:rPr>
      </w:pPr>
      <w:r w:rsidRPr="00471E43">
        <w:rPr>
          <w:noProof/>
          <w:sz w:val="20"/>
          <w:lang w:eastAsia="tr-TR"/>
        </w:rPr>
        <w:drawing>
          <wp:inline distT="0" distB="0" distL="0" distR="0" wp14:anchorId="2A9C6F66" wp14:editId="4E6A5932">
            <wp:extent cx="5400000" cy="813203"/>
            <wp:effectExtent l="0" t="0" r="0" b="6350"/>
            <wp:docPr id="1" name="Resim 1" descr="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NR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00" cy="813203"/>
                    </a:xfrm>
                    <a:prstGeom prst="rect">
                      <a:avLst/>
                    </a:prstGeom>
                    <a:noFill/>
                    <a:ln>
                      <a:noFill/>
                    </a:ln>
                  </pic:spPr>
                </pic:pic>
              </a:graphicData>
            </a:graphic>
          </wp:inline>
        </w:drawing>
      </w:r>
    </w:p>
    <w:p w:rsidR="00713DCD" w:rsidRDefault="00713DCD" w:rsidP="00713DCD">
      <w:pPr>
        <w:spacing w:after="240"/>
        <w:ind w:left="720"/>
        <w:contextualSpacing/>
        <w:rPr>
          <w:sz w:val="20"/>
          <w:szCs w:val="20"/>
        </w:rPr>
      </w:pPr>
    </w:p>
    <w:p w:rsidR="00713DCD" w:rsidRPr="000A0FAC" w:rsidRDefault="00713DCD" w:rsidP="00514C86">
      <w:pPr>
        <w:numPr>
          <w:ilvl w:val="0"/>
          <w:numId w:val="18"/>
        </w:numPr>
        <w:spacing w:after="240"/>
        <w:contextualSpacing/>
        <w:rPr>
          <w:sz w:val="20"/>
          <w:szCs w:val="20"/>
        </w:rPr>
      </w:pPr>
      <w:r w:rsidRPr="00471E43">
        <w:rPr>
          <w:sz w:val="20"/>
          <w:szCs w:val="20"/>
        </w:rPr>
        <w:t>Mekanik barsak hazırlığı uygulama öncesi ağrınızı nasıl tanımlarsınız?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337"/>
        <w:gridCol w:w="3257"/>
      </w:tblGrid>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Yayılan</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Sızlayan</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Deliyorlar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Dağılan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Yaralayıcı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Şiş saplanıyor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Delen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İğne batar gibi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Şimşek çakar gibi</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Sıkıntı verici</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Acıtıcı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Haşlanıyor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Uyuşuklaştıran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Kaşıntılı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Kesiliyor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Hissizleştiren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Sızlıyor gibi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Yırtılıyor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Sıkıştırıcı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Yakıyor gibi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Diken diken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Yırtıcı </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Boğucu</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Oyuluyor gibi </w:t>
            </w:r>
          </w:p>
        </w:tc>
      </w:tr>
      <w:tr w:rsidR="00713DCD" w:rsidRPr="00471E43" w:rsidTr="008E5477">
        <w:trPr>
          <w:trHeight w:val="23"/>
          <w:jc w:val="center"/>
        </w:trPr>
        <w:tc>
          <w:tcPr>
            <w:tcW w:w="3046"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Hassas</w:t>
            </w:r>
          </w:p>
        </w:tc>
        <w:tc>
          <w:tcPr>
            <w:tcW w:w="2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Keskin </w:t>
            </w:r>
          </w:p>
        </w:tc>
        <w:tc>
          <w:tcPr>
            <w:tcW w:w="3454" w:type="dxa"/>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Yoğun</w:t>
            </w:r>
          </w:p>
        </w:tc>
      </w:tr>
    </w:tbl>
    <w:p w:rsidR="00713DCD" w:rsidRDefault="00713DCD" w:rsidP="00713DCD">
      <w:pPr>
        <w:spacing w:after="240"/>
        <w:ind w:right="-113"/>
        <w:rPr>
          <w:sz w:val="20"/>
          <w:szCs w:val="20"/>
        </w:rPr>
      </w:pPr>
    </w:p>
    <w:p w:rsidR="009B34BD" w:rsidRDefault="009B34BD" w:rsidP="00713DCD">
      <w:pPr>
        <w:spacing w:after="240"/>
        <w:ind w:right="-113"/>
        <w:rPr>
          <w:sz w:val="20"/>
          <w:szCs w:val="20"/>
        </w:rPr>
      </w:pPr>
    </w:p>
    <w:p w:rsidR="009B34BD" w:rsidRDefault="009B34BD" w:rsidP="00713DCD">
      <w:pPr>
        <w:spacing w:after="240"/>
        <w:ind w:right="-113"/>
        <w:rPr>
          <w:sz w:val="20"/>
          <w:szCs w:val="20"/>
        </w:rPr>
      </w:pPr>
    </w:p>
    <w:p w:rsidR="009B34BD" w:rsidRDefault="009B34BD" w:rsidP="00713DCD">
      <w:pPr>
        <w:spacing w:after="240"/>
        <w:ind w:right="-113"/>
        <w:rPr>
          <w:sz w:val="20"/>
          <w:szCs w:val="20"/>
        </w:rPr>
      </w:pPr>
    </w:p>
    <w:p w:rsidR="00713DCD" w:rsidRPr="00471E43" w:rsidRDefault="00713DCD" w:rsidP="00514C86">
      <w:pPr>
        <w:numPr>
          <w:ilvl w:val="0"/>
          <w:numId w:val="18"/>
        </w:numPr>
        <w:spacing w:after="240"/>
        <w:ind w:right="-113"/>
        <w:rPr>
          <w:sz w:val="20"/>
          <w:szCs w:val="20"/>
        </w:rPr>
      </w:pPr>
      <w:r w:rsidRPr="00471E43">
        <w:rPr>
          <w:sz w:val="20"/>
          <w:szCs w:val="20"/>
        </w:rPr>
        <w:lastRenderedPageBreak/>
        <w:t xml:space="preserve">Aşağıdaki </w:t>
      </w:r>
      <w:r w:rsidR="00FC2D13" w:rsidRPr="00471E43">
        <w:rPr>
          <w:sz w:val="20"/>
          <w:szCs w:val="20"/>
        </w:rPr>
        <w:t>şikâyetlerden</w:t>
      </w:r>
      <w:r w:rsidRPr="00471E43">
        <w:rPr>
          <w:sz w:val="20"/>
          <w:szCs w:val="20"/>
        </w:rPr>
        <w:t xml:space="preserve"> hangisi mevcuttur?</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Bulantı</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Kusma </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Baş dönmesi</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Çarpıntı</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Terleme</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Ağızda tat değişikliği </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Solunum sıkıntısı / Nefes darlığı</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Karında kramp/spazm</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Şişkinlik</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 xml:space="preserve">Karında ağrı </w:t>
            </w:r>
          </w:p>
        </w:tc>
      </w:tr>
      <w:tr w:rsidR="00713DCD" w:rsidRPr="00471E43" w:rsidTr="008E5477">
        <w:trPr>
          <w:cantSplit/>
          <w:trHeight w:val="23"/>
          <w:jc w:val="center"/>
        </w:trPr>
        <w:tc>
          <w:tcPr>
            <w:tcW w:w="5000" w:type="pct"/>
            <w:shd w:val="clear" w:color="auto" w:fill="auto"/>
            <w:vAlign w:val="center"/>
          </w:tcPr>
          <w:p w:rsidR="00713DCD" w:rsidRPr="00471E43" w:rsidRDefault="00713DCD" w:rsidP="008E5477">
            <w:pPr>
              <w:pStyle w:val="ListeParagraf"/>
              <w:spacing w:after="60"/>
              <w:ind w:left="0"/>
              <w:contextualSpacing w:val="0"/>
              <w:rPr>
                <w:sz w:val="20"/>
                <w:szCs w:val="20"/>
              </w:rPr>
            </w:pPr>
            <w:r w:rsidRPr="00471E43">
              <w:rPr>
                <w:sz w:val="20"/>
                <w:szCs w:val="20"/>
              </w:rPr>
              <w:t>Diğerlerini belirtiniz</w:t>
            </w:r>
          </w:p>
        </w:tc>
      </w:tr>
    </w:tbl>
    <w:p w:rsidR="00713DCD" w:rsidRDefault="00713DCD" w:rsidP="00713DCD">
      <w:pPr>
        <w:ind w:left="709" w:right="-113"/>
        <w:rPr>
          <w:b/>
          <w:sz w:val="20"/>
          <w:szCs w:val="20"/>
        </w:rPr>
      </w:pPr>
    </w:p>
    <w:p w:rsidR="00713DCD" w:rsidRPr="00A25777" w:rsidRDefault="00713DCD" w:rsidP="00713DCD">
      <w:pPr>
        <w:spacing w:after="200" w:line="360" w:lineRule="auto"/>
        <w:ind w:firstLine="708"/>
        <w:jc w:val="both"/>
      </w:pPr>
    </w:p>
    <w:p w:rsidR="00713DCD" w:rsidRDefault="00713DCD"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D91ED2" w:rsidRDefault="00D91ED2"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713DCD" w:rsidRDefault="00713DCD" w:rsidP="00713DCD">
      <w:pPr>
        <w:spacing w:line="360" w:lineRule="auto"/>
        <w:rPr>
          <w:bCs/>
          <w:iCs/>
        </w:rPr>
      </w:pPr>
    </w:p>
    <w:p w:rsidR="00A260A6" w:rsidRDefault="00A260A6" w:rsidP="00713DCD">
      <w:pPr>
        <w:rPr>
          <w:b/>
          <w:szCs w:val="20"/>
        </w:rPr>
      </w:pPr>
    </w:p>
    <w:p w:rsidR="00A260A6" w:rsidRDefault="00A260A6" w:rsidP="00713DCD">
      <w:pPr>
        <w:rPr>
          <w:b/>
          <w:szCs w:val="20"/>
        </w:rPr>
      </w:pPr>
    </w:p>
    <w:p w:rsidR="00A260A6" w:rsidRDefault="00A260A6" w:rsidP="00713DCD">
      <w:pPr>
        <w:rPr>
          <w:b/>
          <w:szCs w:val="20"/>
        </w:rPr>
      </w:pPr>
    </w:p>
    <w:p w:rsidR="00A260A6" w:rsidRDefault="00A260A6" w:rsidP="00713DCD">
      <w:pPr>
        <w:rPr>
          <w:b/>
          <w:szCs w:val="20"/>
        </w:rPr>
      </w:pPr>
    </w:p>
    <w:p w:rsidR="00A260A6" w:rsidRDefault="00A260A6" w:rsidP="00713DCD">
      <w:pPr>
        <w:rPr>
          <w:b/>
          <w:szCs w:val="20"/>
        </w:rPr>
      </w:pPr>
    </w:p>
    <w:p w:rsidR="00A260A6" w:rsidRDefault="00A260A6"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8E5477" w:rsidRDefault="008E5477" w:rsidP="00713DCD">
      <w:pPr>
        <w:rPr>
          <w:b/>
          <w:szCs w:val="20"/>
        </w:rPr>
      </w:pPr>
    </w:p>
    <w:p w:rsidR="0065329B" w:rsidRDefault="0065329B" w:rsidP="00713DCD">
      <w:pPr>
        <w:rPr>
          <w:b/>
          <w:szCs w:val="20"/>
        </w:rPr>
      </w:pPr>
    </w:p>
    <w:p w:rsidR="0065329B" w:rsidRDefault="0065329B" w:rsidP="00713DCD">
      <w:pPr>
        <w:rPr>
          <w:b/>
          <w:szCs w:val="20"/>
        </w:rPr>
      </w:pPr>
    </w:p>
    <w:p w:rsidR="00713DCD" w:rsidRDefault="00A90AB1" w:rsidP="00713DCD">
      <w:r>
        <w:rPr>
          <w:b/>
          <w:szCs w:val="20"/>
        </w:rPr>
        <w:lastRenderedPageBreak/>
        <w:t>Ek 3</w:t>
      </w:r>
      <w:r w:rsidR="00713DCD">
        <w:rPr>
          <w:b/>
          <w:szCs w:val="20"/>
        </w:rPr>
        <w:t xml:space="preserve">. </w:t>
      </w:r>
      <w:r>
        <w:t>Mekanik Barsak Hazırlığı Öncesi Hasta Semptom Değerlendirme Formu</w:t>
      </w:r>
    </w:p>
    <w:p w:rsidR="00713DCD" w:rsidRDefault="00713DCD" w:rsidP="00713DCD"/>
    <w:p w:rsidR="002B525F" w:rsidRPr="002B525F" w:rsidRDefault="002B525F" w:rsidP="002B525F">
      <w:pPr>
        <w:spacing w:line="360" w:lineRule="auto"/>
        <w:jc w:val="center"/>
        <w:rPr>
          <w:b/>
        </w:rPr>
      </w:pPr>
      <w:r w:rsidRPr="002B525F">
        <w:rPr>
          <w:b/>
        </w:rPr>
        <w:t>Mekanik Barsak Hazırlığı Öncesi Hasta Değerlendirme Formu</w:t>
      </w:r>
    </w:p>
    <w:p w:rsidR="002B525F" w:rsidRPr="00F6393E" w:rsidRDefault="002B525F" w:rsidP="002B525F">
      <w:pPr>
        <w:spacing w:line="360" w:lineRule="auto"/>
      </w:pPr>
      <w:r w:rsidRPr="00F6393E">
        <w:t>Doldurulma Tarihi:</w:t>
      </w:r>
    </w:p>
    <w:p w:rsidR="002F5E0C" w:rsidRDefault="002F5E0C" w:rsidP="002B525F">
      <w:pPr>
        <w:spacing w:line="360" w:lineRule="auto"/>
        <w:jc w:val="center"/>
        <w:rPr>
          <w:u w:val="single"/>
        </w:rPr>
      </w:pPr>
    </w:p>
    <w:p w:rsidR="002B525F" w:rsidRPr="00F6393E" w:rsidRDefault="002B525F" w:rsidP="002B525F">
      <w:pPr>
        <w:spacing w:line="360" w:lineRule="auto"/>
        <w:jc w:val="center"/>
        <w:rPr>
          <w:u w:val="single"/>
        </w:rPr>
      </w:pPr>
      <w:r w:rsidRPr="00F6393E">
        <w:rPr>
          <w:u w:val="single"/>
        </w:rPr>
        <w:t>Durumunuzu en iyi ifade eden rakamı daire içine alınız, işaretleyiniz.</w:t>
      </w:r>
    </w:p>
    <w:p w:rsidR="002F5E0C" w:rsidRDefault="002F5E0C" w:rsidP="00730D5B">
      <w:pPr>
        <w:spacing w:line="360" w:lineRule="auto"/>
        <w:rPr>
          <w:u w:val="single"/>
        </w:rPr>
      </w:pP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78"/>
        <w:gridCol w:w="1490"/>
        <w:gridCol w:w="1846"/>
        <w:gridCol w:w="1764"/>
        <w:gridCol w:w="2511"/>
      </w:tblGrid>
      <w:tr w:rsidR="002F5E0C" w:rsidRPr="007446EA" w:rsidTr="008E5477">
        <w:trPr>
          <w:jc w:val="center"/>
        </w:trPr>
        <w:tc>
          <w:tcPr>
            <w:tcW w:w="1226" w:type="dxa"/>
            <w:shd w:val="clear" w:color="auto" w:fill="auto"/>
            <w:vAlign w:val="center"/>
          </w:tcPr>
          <w:p w:rsidR="002F5E0C" w:rsidRPr="007446EA" w:rsidRDefault="002F5E0C" w:rsidP="008E5477">
            <w:pPr>
              <w:jc w:val="center"/>
              <w:rPr>
                <w:sz w:val="16"/>
                <w:szCs w:val="16"/>
                <w:u w:val="single"/>
              </w:rPr>
            </w:pPr>
            <w:r w:rsidRPr="007446EA">
              <w:rPr>
                <w:sz w:val="16"/>
                <w:szCs w:val="16"/>
              </w:rPr>
              <w:t>0</w:t>
            </w:r>
          </w:p>
        </w:tc>
        <w:tc>
          <w:tcPr>
            <w:tcW w:w="1567" w:type="dxa"/>
            <w:shd w:val="clear" w:color="auto" w:fill="auto"/>
            <w:vAlign w:val="center"/>
          </w:tcPr>
          <w:p w:rsidR="002F5E0C" w:rsidRPr="007446EA" w:rsidRDefault="002F5E0C" w:rsidP="008E5477">
            <w:pPr>
              <w:jc w:val="center"/>
              <w:rPr>
                <w:b/>
                <w:u w:val="single"/>
              </w:rPr>
            </w:pPr>
            <w:proofErr w:type="gramStart"/>
            <w:r w:rsidRPr="007446EA">
              <w:rPr>
                <w:b/>
                <w:sz w:val="16"/>
                <w:szCs w:val="16"/>
              </w:rPr>
              <w:t>1            2</w:t>
            </w:r>
            <w:proofErr w:type="gramEnd"/>
            <w:r w:rsidRPr="007446EA">
              <w:rPr>
                <w:b/>
                <w:sz w:val="16"/>
                <w:szCs w:val="16"/>
              </w:rPr>
              <w:t xml:space="preserve">             3</w:t>
            </w:r>
          </w:p>
        </w:tc>
        <w:tc>
          <w:tcPr>
            <w:tcW w:w="1941" w:type="dxa"/>
            <w:shd w:val="clear" w:color="auto" w:fill="auto"/>
            <w:vAlign w:val="center"/>
          </w:tcPr>
          <w:p w:rsidR="002F5E0C" w:rsidRPr="007446EA" w:rsidRDefault="002F5E0C" w:rsidP="008E5477">
            <w:pPr>
              <w:jc w:val="center"/>
              <w:rPr>
                <w:u w:val="single"/>
              </w:rPr>
            </w:pPr>
            <w:proofErr w:type="gramStart"/>
            <w:r w:rsidRPr="007446EA">
              <w:rPr>
                <w:b/>
                <w:sz w:val="20"/>
                <w:szCs w:val="20"/>
              </w:rPr>
              <w:t>4            5</w:t>
            </w:r>
            <w:proofErr w:type="gramEnd"/>
            <w:r>
              <w:t xml:space="preserve">           </w:t>
            </w:r>
            <w:r w:rsidRPr="007446EA">
              <w:rPr>
                <w:b/>
                <w:sz w:val="26"/>
                <w:szCs w:val="26"/>
              </w:rPr>
              <w:t>6</w:t>
            </w:r>
          </w:p>
        </w:tc>
        <w:tc>
          <w:tcPr>
            <w:tcW w:w="1843" w:type="dxa"/>
            <w:shd w:val="clear" w:color="auto" w:fill="auto"/>
            <w:vAlign w:val="center"/>
          </w:tcPr>
          <w:p w:rsidR="002F5E0C" w:rsidRPr="007446EA" w:rsidRDefault="002F5E0C" w:rsidP="008E5477">
            <w:pPr>
              <w:jc w:val="center"/>
              <w:rPr>
                <w:u w:val="single"/>
              </w:rPr>
            </w:pPr>
            <w:proofErr w:type="gramStart"/>
            <w:r w:rsidRPr="007446EA">
              <w:rPr>
                <w:b/>
                <w:sz w:val="26"/>
                <w:szCs w:val="26"/>
              </w:rPr>
              <w:t>7            8</w:t>
            </w:r>
            <w:proofErr w:type="gramEnd"/>
          </w:p>
        </w:tc>
        <w:tc>
          <w:tcPr>
            <w:tcW w:w="2606" w:type="dxa"/>
            <w:shd w:val="clear" w:color="auto" w:fill="auto"/>
            <w:vAlign w:val="center"/>
          </w:tcPr>
          <w:p w:rsidR="002F5E0C" w:rsidRPr="007446EA" w:rsidRDefault="002F5E0C" w:rsidP="008E5477">
            <w:pPr>
              <w:jc w:val="center"/>
              <w:rPr>
                <w:u w:val="single"/>
              </w:rPr>
            </w:pPr>
            <w:proofErr w:type="gramStart"/>
            <w:r w:rsidRPr="007446EA">
              <w:rPr>
                <w:b/>
                <w:sz w:val="32"/>
                <w:szCs w:val="32"/>
              </w:rPr>
              <w:t>9          10</w:t>
            </w:r>
            <w:proofErr w:type="gramEnd"/>
          </w:p>
        </w:tc>
      </w:tr>
      <w:tr w:rsidR="002F5E0C" w:rsidRPr="007446EA" w:rsidTr="008E5477">
        <w:trPr>
          <w:jc w:val="center"/>
        </w:trPr>
        <w:tc>
          <w:tcPr>
            <w:tcW w:w="1226" w:type="dxa"/>
            <w:shd w:val="clear" w:color="auto" w:fill="auto"/>
            <w:vAlign w:val="center"/>
          </w:tcPr>
          <w:p w:rsidR="002F5E0C" w:rsidRPr="00730D5B" w:rsidRDefault="00730D5B" w:rsidP="008E5477">
            <w:pPr>
              <w:jc w:val="center"/>
              <w:rPr>
                <w:sz w:val="16"/>
                <w:szCs w:val="16"/>
              </w:rPr>
            </w:pPr>
            <w:r>
              <w:rPr>
                <w:sz w:val="16"/>
                <w:szCs w:val="16"/>
              </w:rPr>
              <w:t>Ağrım hiç yok</w:t>
            </w:r>
          </w:p>
        </w:tc>
        <w:tc>
          <w:tcPr>
            <w:tcW w:w="1567" w:type="dxa"/>
            <w:shd w:val="clear" w:color="auto" w:fill="auto"/>
            <w:vAlign w:val="center"/>
          </w:tcPr>
          <w:p w:rsidR="002F5E0C" w:rsidRPr="007446EA" w:rsidRDefault="002F5E0C" w:rsidP="008E5477">
            <w:pPr>
              <w:jc w:val="center"/>
              <w:rPr>
                <w:b/>
                <w:u w:val="single"/>
              </w:rPr>
            </w:pPr>
            <w:r w:rsidRPr="007446EA">
              <w:rPr>
                <w:b/>
                <w:sz w:val="16"/>
                <w:szCs w:val="16"/>
              </w:rPr>
              <w:t>Az ağrım var</w:t>
            </w:r>
          </w:p>
        </w:tc>
        <w:tc>
          <w:tcPr>
            <w:tcW w:w="1941" w:type="dxa"/>
            <w:shd w:val="clear" w:color="auto" w:fill="auto"/>
            <w:vAlign w:val="center"/>
          </w:tcPr>
          <w:p w:rsidR="002F5E0C" w:rsidRPr="007446EA" w:rsidRDefault="002F5E0C" w:rsidP="008E5477">
            <w:pPr>
              <w:jc w:val="center"/>
              <w:rPr>
                <w:u w:val="single"/>
              </w:rPr>
            </w:pPr>
            <w:r w:rsidRPr="007446EA">
              <w:rPr>
                <w:b/>
                <w:sz w:val="16"/>
                <w:szCs w:val="16"/>
              </w:rPr>
              <w:t>Orta düzeyde ağrım var</w:t>
            </w:r>
          </w:p>
        </w:tc>
        <w:tc>
          <w:tcPr>
            <w:tcW w:w="1843" w:type="dxa"/>
            <w:shd w:val="clear" w:color="auto" w:fill="auto"/>
            <w:vAlign w:val="center"/>
          </w:tcPr>
          <w:p w:rsidR="002F5E0C" w:rsidRPr="007446EA" w:rsidRDefault="002F5E0C" w:rsidP="008E5477">
            <w:pPr>
              <w:jc w:val="center"/>
              <w:rPr>
                <w:b/>
                <w:sz w:val="20"/>
                <w:szCs w:val="20"/>
                <w:u w:val="single"/>
              </w:rPr>
            </w:pPr>
            <w:r w:rsidRPr="007446EA">
              <w:rPr>
                <w:b/>
                <w:sz w:val="20"/>
                <w:szCs w:val="20"/>
              </w:rPr>
              <w:t>Şiddetli ağrım var</w:t>
            </w:r>
          </w:p>
        </w:tc>
        <w:tc>
          <w:tcPr>
            <w:tcW w:w="2606" w:type="dxa"/>
            <w:shd w:val="clear" w:color="auto" w:fill="auto"/>
            <w:vAlign w:val="center"/>
          </w:tcPr>
          <w:p w:rsidR="002F5E0C" w:rsidRPr="007446EA" w:rsidRDefault="002F5E0C" w:rsidP="008E5477">
            <w:pPr>
              <w:jc w:val="center"/>
              <w:rPr>
                <w:b/>
                <w:u w:val="single"/>
              </w:rPr>
            </w:pPr>
            <w:r w:rsidRPr="007446EA">
              <w:rPr>
                <w:b/>
              </w:rPr>
              <w:t>Dayanılmaz ağrım var</w:t>
            </w:r>
          </w:p>
        </w:tc>
      </w:tr>
    </w:tbl>
    <w:p w:rsidR="002F5E0C" w:rsidRDefault="002F5E0C" w:rsidP="002F5E0C">
      <w:pPr>
        <w:spacing w:line="360" w:lineRule="auto"/>
        <w:rPr>
          <w:u w:val="single"/>
        </w:rPr>
      </w:pPr>
    </w:p>
    <w:p w:rsidR="00544281" w:rsidRPr="00F7424B" w:rsidRDefault="00544281" w:rsidP="002F5E0C">
      <w:pPr>
        <w:spacing w:line="360" w:lineRule="auto"/>
        <w:rPr>
          <w:u w:val="single"/>
        </w:rPr>
      </w:pP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67"/>
        <w:gridCol w:w="1790"/>
        <w:gridCol w:w="1907"/>
        <w:gridCol w:w="3825"/>
      </w:tblGrid>
      <w:tr w:rsidR="002F5E0C" w:rsidRPr="007446EA" w:rsidTr="008E5477">
        <w:trPr>
          <w:jc w:val="center"/>
        </w:trPr>
        <w:tc>
          <w:tcPr>
            <w:tcW w:w="1316" w:type="dxa"/>
            <w:shd w:val="clear" w:color="auto" w:fill="auto"/>
            <w:vAlign w:val="center"/>
          </w:tcPr>
          <w:p w:rsidR="002F5E0C" w:rsidRPr="007446EA" w:rsidRDefault="002F5E0C" w:rsidP="008E5477">
            <w:pPr>
              <w:jc w:val="center"/>
              <w:rPr>
                <w:sz w:val="16"/>
                <w:szCs w:val="16"/>
                <w:u w:val="single"/>
              </w:rPr>
            </w:pPr>
            <w:r w:rsidRPr="007446EA">
              <w:rPr>
                <w:sz w:val="16"/>
                <w:szCs w:val="16"/>
              </w:rPr>
              <w:t>0</w:t>
            </w:r>
          </w:p>
        </w:tc>
        <w:tc>
          <w:tcPr>
            <w:tcW w:w="1859" w:type="dxa"/>
            <w:shd w:val="clear" w:color="auto" w:fill="auto"/>
            <w:vAlign w:val="center"/>
          </w:tcPr>
          <w:p w:rsidR="002F5E0C" w:rsidRPr="007446EA" w:rsidRDefault="002F5E0C" w:rsidP="008E5477">
            <w:pPr>
              <w:jc w:val="center"/>
              <w:rPr>
                <w:b/>
                <w:u w:val="single"/>
              </w:rPr>
            </w:pPr>
            <w:r w:rsidRPr="007446EA">
              <w:rPr>
                <w:b/>
                <w:sz w:val="16"/>
                <w:szCs w:val="16"/>
              </w:rPr>
              <w:t>1             2             3</w:t>
            </w:r>
          </w:p>
        </w:tc>
        <w:tc>
          <w:tcPr>
            <w:tcW w:w="1985" w:type="dxa"/>
            <w:shd w:val="clear" w:color="auto" w:fill="auto"/>
            <w:vAlign w:val="center"/>
          </w:tcPr>
          <w:p w:rsidR="002F5E0C" w:rsidRPr="007446EA" w:rsidRDefault="002F5E0C" w:rsidP="008E5477">
            <w:pPr>
              <w:jc w:val="center"/>
              <w:rPr>
                <w:u w:val="single"/>
              </w:rPr>
            </w:pPr>
            <w:proofErr w:type="gramStart"/>
            <w:r w:rsidRPr="007446EA">
              <w:rPr>
                <w:b/>
                <w:sz w:val="20"/>
                <w:szCs w:val="20"/>
              </w:rPr>
              <w:t>4            5</w:t>
            </w:r>
            <w:proofErr w:type="gramEnd"/>
            <w:r>
              <w:t xml:space="preserve">           </w:t>
            </w:r>
            <w:r w:rsidRPr="007446EA">
              <w:rPr>
                <w:b/>
                <w:sz w:val="26"/>
                <w:szCs w:val="26"/>
              </w:rPr>
              <w:t>6</w:t>
            </w:r>
          </w:p>
        </w:tc>
        <w:tc>
          <w:tcPr>
            <w:tcW w:w="4023" w:type="dxa"/>
            <w:shd w:val="clear" w:color="auto" w:fill="auto"/>
            <w:vAlign w:val="center"/>
          </w:tcPr>
          <w:p w:rsidR="002F5E0C" w:rsidRPr="007446EA" w:rsidRDefault="002F5E0C" w:rsidP="008E5477">
            <w:pPr>
              <w:jc w:val="center"/>
              <w:rPr>
                <w:u w:val="single"/>
              </w:rPr>
            </w:pPr>
            <w:proofErr w:type="gramStart"/>
            <w:r w:rsidRPr="007446EA">
              <w:rPr>
                <w:b/>
              </w:rPr>
              <w:t>7            8</w:t>
            </w:r>
            <w:proofErr w:type="gramEnd"/>
            <w:r w:rsidRPr="008062DC">
              <w:t xml:space="preserve">               </w:t>
            </w:r>
            <w:r w:rsidRPr="007446EA">
              <w:rPr>
                <w:b/>
              </w:rPr>
              <w:t>9          10</w:t>
            </w:r>
          </w:p>
        </w:tc>
      </w:tr>
      <w:tr w:rsidR="002F5E0C" w:rsidRPr="007446EA" w:rsidTr="008E5477">
        <w:trPr>
          <w:jc w:val="center"/>
        </w:trPr>
        <w:tc>
          <w:tcPr>
            <w:tcW w:w="1316" w:type="dxa"/>
            <w:shd w:val="clear" w:color="auto" w:fill="auto"/>
            <w:vAlign w:val="center"/>
          </w:tcPr>
          <w:p w:rsidR="002F5E0C" w:rsidRPr="00730D5B" w:rsidRDefault="00730D5B" w:rsidP="008E5477">
            <w:pPr>
              <w:jc w:val="center"/>
              <w:rPr>
                <w:sz w:val="14"/>
                <w:szCs w:val="14"/>
              </w:rPr>
            </w:pPr>
            <w:r>
              <w:rPr>
                <w:sz w:val="14"/>
                <w:szCs w:val="14"/>
              </w:rPr>
              <w:t>Yorgun değilim</w:t>
            </w:r>
          </w:p>
        </w:tc>
        <w:tc>
          <w:tcPr>
            <w:tcW w:w="1859" w:type="dxa"/>
            <w:shd w:val="clear" w:color="auto" w:fill="auto"/>
            <w:vAlign w:val="center"/>
          </w:tcPr>
          <w:p w:rsidR="002F5E0C" w:rsidRPr="007446EA" w:rsidRDefault="002F5E0C" w:rsidP="008E5477">
            <w:pPr>
              <w:jc w:val="center"/>
              <w:rPr>
                <w:b/>
                <w:u w:val="single"/>
              </w:rPr>
            </w:pPr>
            <w:r w:rsidRPr="007446EA">
              <w:rPr>
                <w:b/>
                <w:sz w:val="16"/>
                <w:szCs w:val="16"/>
              </w:rPr>
              <w:t>Az yorgunum</w:t>
            </w:r>
          </w:p>
        </w:tc>
        <w:tc>
          <w:tcPr>
            <w:tcW w:w="1985" w:type="dxa"/>
            <w:shd w:val="clear" w:color="auto" w:fill="auto"/>
            <w:vAlign w:val="center"/>
          </w:tcPr>
          <w:p w:rsidR="002F5E0C" w:rsidRPr="007446EA" w:rsidRDefault="002F5E0C" w:rsidP="008E5477">
            <w:pPr>
              <w:jc w:val="center"/>
              <w:rPr>
                <w:u w:val="single"/>
              </w:rPr>
            </w:pPr>
            <w:r w:rsidRPr="007446EA">
              <w:rPr>
                <w:b/>
                <w:sz w:val="16"/>
                <w:szCs w:val="16"/>
              </w:rPr>
              <w:t>Orta düzeyde yo</w:t>
            </w:r>
            <w:r>
              <w:rPr>
                <w:b/>
                <w:sz w:val="16"/>
                <w:szCs w:val="16"/>
              </w:rPr>
              <w:t>r</w:t>
            </w:r>
            <w:r w:rsidRPr="007446EA">
              <w:rPr>
                <w:b/>
                <w:sz w:val="16"/>
                <w:szCs w:val="16"/>
              </w:rPr>
              <w:t>gunum</w:t>
            </w:r>
          </w:p>
        </w:tc>
        <w:tc>
          <w:tcPr>
            <w:tcW w:w="4023" w:type="dxa"/>
            <w:shd w:val="clear" w:color="auto" w:fill="auto"/>
            <w:vAlign w:val="center"/>
          </w:tcPr>
          <w:p w:rsidR="002F5E0C" w:rsidRPr="002F5E0C" w:rsidRDefault="002F5E0C" w:rsidP="008E5477">
            <w:pPr>
              <w:jc w:val="center"/>
              <w:rPr>
                <w:b/>
                <w:u w:val="single"/>
              </w:rPr>
            </w:pPr>
            <w:r w:rsidRPr="002F5E0C">
              <w:rPr>
                <w:b/>
              </w:rPr>
              <w:t>Çok Yorgunum</w:t>
            </w:r>
          </w:p>
        </w:tc>
      </w:tr>
    </w:tbl>
    <w:p w:rsidR="002F5E0C" w:rsidRDefault="002F5E0C" w:rsidP="00F7424B">
      <w:pPr>
        <w:spacing w:line="360" w:lineRule="auto"/>
        <w:jc w:val="center"/>
      </w:pPr>
    </w:p>
    <w:p w:rsidR="00544281" w:rsidRDefault="00544281" w:rsidP="00F7424B">
      <w:pPr>
        <w:spacing w:line="360" w:lineRule="auto"/>
        <w:jc w:val="center"/>
      </w:pP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90"/>
        <w:gridCol w:w="1504"/>
        <w:gridCol w:w="2250"/>
        <w:gridCol w:w="3845"/>
      </w:tblGrid>
      <w:tr w:rsidR="002F5E0C" w:rsidRPr="007446EA" w:rsidTr="00544281">
        <w:trPr>
          <w:jc w:val="center"/>
        </w:trPr>
        <w:tc>
          <w:tcPr>
            <w:tcW w:w="1226" w:type="dxa"/>
            <w:shd w:val="clear" w:color="auto" w:fill="auto"/>
            <w:vAlign w:val="center"/>
          </w:tcPr>
          <w:p w:rsidR="002F5E0C" w:rsidRPr="007446EA" w:rsidRDefault="002F5E0C" w:rsidP="00B841FB">
            <w:pPr>
              <w:jc w:val="center"/>
              <w:rPr>
                <w:sz w:val="16"/>
                <w:szCs w:val="16"/>
                <w:u w:val="single"/>
              </w:rPr>
            </w:pPr>
            <w:r w:rsidRPr="007446EA">
              <w:rPr>
                <w:sz w:val="16"/>
                <w:szCs w:val="16"/>
              </w:rPr>
              <w:t>0</w:t>
            </w:r>
          </w:p>
        </w:tc>
        <w:tc>
          <w:tcPr>
            <w:tcW w:w="1567" w:type="dxa"/>
            <w:shd w:val="clear" w:color="auto" w:fill="auto"/>
            <w:vAlign w:val="center"/>
          </w:tcPr>
          <w:p w:rsidR="002F5E0C" w:rsidRPr="007446EA" w:rsidRDefault="002F5E0C" w:rsidP="00B841FB">
            <w:pPr>
              <w:jc w:val="center"/>
              <w:rPr>
                <w:b/>
                <w:u w:val="single"/>
              </w:rPr>
            </w:pPr>
            <w:r w:rsidRPr="007446EA">
              <w:rPr>
                <w:b/>
                <w:sz w:val="16"/>
                <w:szCs w:val="16"/>
              </w:rPr>
              <w:t>1             2             3</w:t>
            </w:r>
          </w:p>
        </w:tc>
        <w:tc>
          <w:tcPr>
            <w:tcW w:w="2367" w:type="dxa"/>
            <w:shd w:val="clear" w:color="auto" w:fill="auto"/>
            <w:vAlign w:val="center"/>
          </w:tcPr>
          <w:p w:rsidR="002F5E0C" w:rsidRPr="007446EA" w:rsidRDefault="002F5E0C" w:rsidP="00B841FB">
            <w:pPr>
              <w:jc w:val="center"/>
              <w:rPr>
                <w:u w:val="single"/>
              </w:rPr>
            </w:pPr>
            <w:proofErr w:type="gramStart"/>
            <w:r w:rsidRPr="007446EA">
              <w:rPr>
                <w:b/>
                <w:sz w:val="20"/>
                <w:szCs w:val="20"/>
              </w:rPr>
              <w:t>4            5</w:t>
            </w:r>
            <w:proofErr w:type="gramEnd"/>
            <w:r>
              <w:t xml:space="preserve">           </w:t>
            </w:r>
            <w:r w:rsidRPr="007446EA">
              <w:rPr>
                <w:b/>
                <w:sz w:val="26"/>
                <w:szCs w:val="26"/>
              </w:rPr>
              <w:t>6</w:t>
            </w:r>
          </w:p>
        </w:tc>
        <w:tc>
          <w:tcPr>
            <w:tcW w:w="4023" w:type="dxa"/>
            <w:shd w:val="clear" w:color="auto" w:fill="auto"/>
            <w:vAlign w:val="center"/>
          </w:tcPr>
          <w:p w:rsidR="002F5E0C" w:rsidRPr="007446EA" w:rsidRDefault="002F5E0C" w:rsidP="00B841FB">
            <w:pPr>
              <w:jc w:val="center"/>
              <w:rPr>
                <w:u w:val="single"/>
              </w:rPr>
            </w:pPr>
            <w:proofErr w:type="gramStart"/>
            <w:r w:rsidRPr="007446EA">
              <w:rPr>
                <w:b/>
              </w:rPr>
              <w:t>7            8</w:t>
            </w:r>
            <w:proofErr w:type="gramEnd"/>
            <w:r w:rsidRPr="008062DC">
              <w:t xml:space="preserve">               </w:t>
            </w:r>
            <w:r w:rsidRPr="007446EA">
              <w:rPr>
                <w:b/>
              </w:rPr>
              <w:t>9          10</w:t>
            </w:r>
          </w:p>
        </w:tc>
      </w:tr>
      <w:tr w:rsidR="002F5E0C" w:rsidRPr="007446EA" w:rsidTr="00544281">
        <w:trPr>
          <w:jc w:val="center"/>
        </w:trPr>
        <w:tc>
          <w:tcPr>
            <w:tcW w:w="1226" w:type="dxa"/>
            <w:shd w:val="clear" w:color="auto" w:fill="auto"/>
            <w:vAlign w:val="center"/>
          </w:tcPr>
          <w:p w:rsidR="002F5E0C" w:rsidRPr="00730D5B" w:rsidRDefault="00730D5B" w:rsidP="00730D5B">
            <w:pPr>
              <w:jc w:val="center"/>
              <w:rPr>
                <w:sz w:val="16"/>
                <w:szCs w:val="16"/>
              </w:rPr>
            </w:pPr>
            <w:r>
              <w:rPr>
                <w:sz w:val="16"/>
                <w:szCs w:val="16"/>
              </w:rPr>
              <w:t>Bulantım yok</w:t>
            </w:r>
          </w:p>
        </w:tc>
        <w:tc>
          <w:tcPr>
            <w:tcW w:w="1567" w:type="dxa"/>
            <w:shd w:val="clear" w:color="auto" w:fill="auto"/>
            <w:vAlign w:val="center"/>
          </w:tcPr>
          <w:p w:rsidR="002F5E0C" w:rsidRPr="007446EA" w:rsidRDefault="002F5E0C" w:rsidP="00B841FB">
            <w:pPr>
              <w:jc w:val="center"/>
              <w:rPr>
                <w:b/>
                <w:u w:val="single"/>
              </w:rPr>
            </w:pPr>
            <w:r w:rsidRPr="007446EA">
              <w:rPr>
                <w:b/>
                <w:sz w:val="16"/>
                <w:szCs w:val="16"/>
              </w:rPr>
              <w:t>Az bulantım var</w:t>
            </w:r>
          </w:p>
        </w:tc>
        <w:tc>
          <w:tcPr>
            <w:tcW w:w="2367" w:type="dxa"/>
            <w:shd w:val="clear" w:color="auto" w:fill="auto"/>
            <w:vAlign w:val="center"/>
          </w:tcPr>
          <w:p w:rsidR="002F5E0C" w:rsidRPr="00730D5B" w:rsidRDefault="002F5E0C" w:rsidP="00B841FB">
            <w:pPr>
              <w:jc w:val="center"/>
              <w:rPr>
                <w:sz w:val="20"/>
                <w:szCs w:val="20"/>
                <w:u w:val="single"/>
              </w:rPr>
            </w:pPr>
            <w:proofErr w:type="gramStart"/>
            <w:r w:rsidRPr="00730D5B">
              <w:rPr>
                <w:b/>
                <w:sz w:val="20"/>
                <w:szCs w:val="20"/>
              </w:rPr>
              <w:t>Bulantım  var</w:t>
            </w:r>
            <w:proofErr w:type="gramEnd"/>
          </w:p>
        </w:tc>
        <w:tc>
          <w:tcPr>
            <w:tcW w:w="4023" w:type="dxa"/>
            <w:shd w:val="clear" w:color="auto" w:fill="auto"/>
            <w:vAlign w:val="center"/>
          </w:tcPr>
          <w:p w:rsidR="002F5E0C" w:rsidRPr="002F5E0C" w:rsidRDefault="002F5E0C" w:rsidP="002F5E0C">
            <w:pPr>
              <w:jc w:val="center"/>
              <w:rPr>
                <w:b/>
                <w:u w:val="single"/>
              </w:rPr>
            </w:pPr>
            <w:r w:rsidRPr="002F5E0C">
              <w:rPr>
                <w:b/>
              </w:rPr>
              <w:t>Bulantı/Kusmam var</w:t>
            </w:r>
          </w:p>
        </w:tc>
      </w:tr>
    </w:tbl>
    <w:p w:rsidR="002F5E0C" w:rsidRDefault="002F5E0C" w:rsidP="00F7424B">
      <w:pPr>
        <w:spacing w:line="360" w:lineRule="auto"/>
        <w:jc w:val="center"/>
      </w:pPr>
    </w:p>
    <w:p w:rsidR="00544281" w:rsidRDefault="00544281" w:rsidP="00F7424B">
      <w:pPr>
        <w:spacing w:line="360" w:lineRule="auto"/>
        <w:jc w:val="center"/>
      </w:pP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84"/>
        <w:gridCol w:w="1521"/>
        <w:gridCol w:w="2274"/>
        <w:gridCol w:w="3810"/>
      </w:tblGrid>
      <w:tr w:rsidR="002F5E0C" w:rsidRPr="007446EA" w:rsidTr="00544281">
        <w:trPr>
          <w:jc w:val="center"/>
        </w:trPr>
        <w:tc>
          <w:tcPr>
            <w:tcW w:w="1226" w:type="dxa"/>
            <w:shd w:val="clear" w:color="auto" w:fill="auto"/>
            <w:vAlign w:val="center"/>
          </w:tcPr>
          <w:p w:rsidR="002F5E0C" w:rsidRPr="007446EA" w:rsidRDefault="002F5E0C" w:rsidP="00B841FB">
            <w:pPr>
              <w:jc w:val="center"/>
              <w:rPr>
                <w:sz w:val="16"/>
                <w:szCs w:val="16"/>
                <w:u w:val="single"/>
              </w:rPr>
            </w:pPr>
            <w:r w:rsidRPr="007446EA">
              <w:rPr>
                <w:sz w:val="16"/>
                <w:szCs w:val="16"/>
              </w:rPr>
              <w:t>0</w:t>
            </w:r>
          </w:p>
        </w:tc>
        <w:tc>
          <w:tcPr>
            <w:tcW w:w="1567" w:type="dxa"/>
            <w:shd w:val="clear" w:color="auto" w:fill="auto"/>
            <w:vAlign w:val="center"/>
          </w:tcPr>
          <w:p w:rsidR="002F5E0C" w:rsidRPr="007446EA" w:rsidRDefault="002F5E0C" w:rsidP="00B841FB">
            <w:pPr>
              <w:jc w:val="center"/>
              <w:rPr>
                <w:b/>
                <w:u w:val="single"/>
              </w:rPr>
            </w:pPr>
            <w:r w:rsidRPr="007446EA">
              <w:rPr>
                <w:b/>
                <w:sz w:val="16"/>
                <w:szCs w:val="16"/>
              </w:rPr>
              <w:t>1             2             3</w:t>
            </w:r>
          </w:p>
        </w:tc>
        <w:tc>
          <w:tcPr>
            <w:tcW w:w="2367" w:type="dxa"/>
            <w:shd w:val="clear" w:color="auto" w:fill="auto"/>
            <w:vAlign w:val="center"/>
          </w:tcPr>
          <w:p w:rsidR="002F5E0C" w:rsidRPr="007446EA" w:rsidRDefault="002F5E0C" w:rsidP="00B841FB">
            <w:pPr>
              <w:jc w:val="center"/>
              <w:rPr>
                <w:u w:val="single"/>
              </w:rPr>
            </w:pPr>
            <w:proofErr w:type="gramStart"/>
            <w:r w:rsidRPr="007446EA">
              <w:rPr>
                <w:b/>
                <w:sz w:val="20"/>
                <w:szCs w:val="20"/>
              </w:rPr>
              <w:t>4            5</w:t>
            </w:r>
            <w:proofErr w:type="gramEnd"/>
            <w:r>
              <w:t xml:space="preserve">           </w:t>
            </w:r>
            <w:r w:rsidRPr="007446EA">
              <w:rPr>
                <w:b/>
                <w:sz w:val="26"/>
                <w:szCs w:val="26"/>
              </w:rPr>
              <w:t>6</w:t>
            </w:r>
          </w:p>
        </w:tc>
        <w:tc>
          <w:tcPr>
            <w:tcW w:w="4023" w:type="dxa"/>
            <w:shd w:val="clear" w:color="auto" w:fill="auto"/>
            <w:vAlign w:val="center"/>
          </w:tcPr>
          <w:p w:rsidR="002F5E0C" w:rsidRPr="007446EA" w:rsidRDefault="002F5E0C" w:rsidP="00B841FB">
            <w:pPr>
              <w:jc w:val="center"/>
              <w:rPr>
                <w:u w:val="single"/>
              </w:rPr>
            </w:pPr>
            <w:proofErr w:type="gramStart"/>
            <w:r w:rsidRPr="007446EA">
              <w:rPr>
                <w:b/>
              </w:rPr>
              <w:t>7            8</w:t>
            </w:r>
            <w:proofErr w:type="gramEnd"/>
            <w:r w:rsidRPr="008062DC">
              <w:t xml:space="preserve">               </w:t>
            </w:r>
            <w:r w:rsidRPr="007446EA">
              <w:rPr>
                <w:b/>
              </w:rPr>
              <w:t>9          10</w:t>
            </w:r>
          </w:p>
        </w:tc>
      </w:tr>
      <w:tr w:rsidR="002F5E0C" w:rsidRPr="007446EA" w:rsidTr="00544281">
        <w:trPr>
          <w:jc w:val="center"/>
        </w:trPr>
        <w:tc>
          <w:tcPr>
            <w:tcW w:w="1226" w:type="dxa"/>
            <w:shd w:val="clear" w:color="auto" w:fill="auto"/>
            <w:vAlign w:val="center"/>
          </w:tcPr>
          <w:p w:rsidR="002F5E0C" w:rsidRPr="00730D5B" w:rsidRDefault="00730D5B" w:rsidP="00730D5B">
            <w:pPr>
              <w:jc w:val="center"/>
              <w:rPr>
                <w:sz w:val="14"/>
                <w:szCs w:val="14"/>
              </w:rPr>
            </w:pPr>
            <w:r>
              <w:rPr>
                <w:sz w:val="14"/>
                <w:szCs w:val="14"/>
              </w:rPr>
              <w:t>Uykusuz değilim</w:t>
            </w:r>
          </w:p>
        </w:tc>
        <w:tc>
          <w:tcPr>
            <w:tcW w:w="1567" w:type="dxa"/>
            <w:shd w:val="clear" w:color="auto" w:fill="auto"/>
            <w:vAlign w:val="center"/>
          </w:tcPr>
          <w:p w:rsidR="002F5E0C" w:rsidRPr="007446EA" w:rsidRDefault="00F7424B" w:rsidP="00B841FB">
            <w:pPr>
              <w:jc w:val="center"/>
              <w:rPr>
                <w:b/>
                <w:u w:val="single"/>
              </w:rPr>
            </w:pPr>
            <w:r>
              <w:rPr>
                <w:b/>
                <w:sz w:val="16"/>
                <w:szCs w:val="16"/>
              </w:rPr>
              <w:t xml:space="preserve">Az </w:t>
            </w:r>
            <w:r w:rsidR="002F5E0C" w:rsidRPr="007446EA">
              <w:rPr>
                <w:b/>
                <w:sz w:val="16"/>
                <w:szCs w:val="16"/>
              </w:rPr>
              <w:t>uykusuzum</w:t>
            </w:r>
          </w:p>
        </w:tc>
        <w:tc>
          <w:tcPr>
            <w:tcW w:w="2367" w:type="dxa"/>
            <w:shd w:val="clear" w:color="auto" w:fill="auto"/>
            <w:vAlign w:val="center"/>
          </w:tcPr>
          <w:p w:rsidR="002F5E0C" w:rsidRPr="00730D5B" w:rsidRDefault="002F5E0C" w:rsidP="00B841FB">
            <w:pPr>
              <w:jc w:val="center"/>
              <w:rPr>
                <w:sz w:val="20"/>
                <w:szCs w:val="20"/>
                <w:u w:val="single"/>
              </w:rPr>
            </w:pPr>
            <w:r w:rsidRPr="00730D5B">
              <w:rPr>
                <w:b/>
                <w:sz w:val="20"/>
                <w:szCs w:val="20"/>
              </w:rPr>
              <w:t>Uykusuzum</w:t>
            </w:r>
          </w:p>
        </w:tc>
        <w:tc>
          <w:tcPr>
            <w:tcW w:w="4023" w:type="dxa"/>
            <w:shd w:val="clear" w:color="auto" w:fill="auto"/>
            <w:vAlign w:val="center"/>
          </w:tcPr>
          <w:p w:rsidR="002F5E0C" w:rsidRPr="002F5E0C" w:rsidRDefault="002F5E0C" w:rsidP="00B841FB">
            <w:pPr>
              <w:jc w:val="center"/>
              <w:rPr>
                <w:b/>
                <w:u w:val="single"/>
              </w:rPr>
            </w:pPr>
            <w:r w:rsidRPr="002F5E0C">
              <w:rPr>
                <w:b/>
              </w:rPr>
              <w:t>Çok Uykusuzum</w:t>
            </w:r>
          </w:p>
        </w:tc>
      </w:tr>
    </w:tbl>
    <w:p w:rsidR="002F5E0C" w:rsidRDefault="002F5E0C" w:rsidP="00F7424B">
      <w:pPr>
        <w:spacing w:line="360" w:lineRule="auto"/>
        <w:jc w:val="center"/>
      </w:pPr>
    </w:p>
    <w:p w:rsidR="00544281" w:rsidRDefault="00544281" w:rsidP="00F7424B">
      <w:pPr>
        <w:spacing w:line="360" w:lineRule="auto"/>
        <w:jc w:val="center"/>
      </w:pP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77"/>
        <w:gridCol w:w="2251"/>
        <w:gridCol w:w="3861"/>
      </w:tblGrid>
      <w:tr w:rsidR="002F5E0C" w:rsidRPr="007446EA" w:rsidTr="00544281">
        <w:trPr>
          <w:jc w:val="center"/>
        </w:trPr>
        <w:tc>
          <w:tcPr>
            <w:tcW w:w="2793" w:type="dxa"/>
            <w:shd w:val="clear" w:color="auto" w:fill="auto"/>
            <w:vAlign w:val="center"/>
          </w:tcPr>
          <w:p w:rsidR="002F5E0C" w:rsidRPr="007446EA" w:rsidRDefault="002F5E0C" w:rsidP="00B841FB">
            <w:pPr>
              <w:rPr>
                <w:sz w:val="16"/>
                <w:szCs w:val="16"/>
              </w:rPr>
            </w:pPr>
            <w:r w:rsidRPr="007446EA">
              <w:rPr>
                <w:sz w:val="16"/>
                <w:szCs w:val="16"/>
              </w:rPr>
              <w:t xml:space="preserve">0                         </w:t>
            </w:r>
            <w:r w:rsidRPr="007446EA">
              <w:rPr>
                <w:b/>
                <w:sz w:val="16"/>
                <w:szCs w:val="16"/>
              </w:rPr>
              <w:t xml:space="preserve">1                      2     </w:t>
            </w:r>
          </w:p>
        </w:tc>
        <w:tc>
          <w:tcPr>
            <w:tcW w:w="2367" w:type="dxa"/>
            <w:shd w:val="clear" w:color="auto" w:fill="auto"/>
            <w:vAlign w:val="center"/>
          </w:tcPr>
          <w:p w:rsidR="002F5E0C" w:rsidRPr="007446EA" w:rsidRDefault="002F5E0C" w:rsidP="00B841FB">
            <w:pPr>
              <w:rPr>
                <w:u w:val="single"/>
              </w:rPr>
            </w:pPr>
            <w:r w:rsidRPr="007446EA">
              <w:rPr>
                <w:b/>
                <w:sz w:val="20"/>
                <w:szCs w:val="20"/>
              </w:rPr>
              <w:t>3                 4                5</w:t>
            </w:r>
            <w:r>
              <w:t xml:space="preserve">           </w:t>
            </w:r>
          </w:p>
        </w:tc>
        <w:tc>
          <w:tcPr>
            <w:tcW w:w="4023" w:type="dxa"/>
            <w:shd w:val="clear" w:color="auto" w:fill="auto"/>
            <w:vAlign w:val="center"/>
          </w:tcPr>
          <w:p w:rsidR="002F5E0C" w:rsidRPr="007446EA" w:rsidRDefault="002F5E0C" w:rsidP="00B841FB">
            <w:pPr>
              <w:jc w:val="center"/>
              <w:rPr>
                <w:u w:val="single"/>
              </w:rPr>
            </w:pPr>
            <w:proofErr w:type="gramStart"/>
            <w:r w:rsidRPr="007446EA">
              <w:rPr>
                <w:b/>
              </w:rPr>
              <w:t>6           7</w:t>
            </w:r>
            <w:proofErr w:type="gramEnd"/>
            <w:r w:rsidRPr="007446EA">
              <w:rPr>
                <w:b/>
              </w:rPr>
              <w:t xml:space="preserve">            8</w:t>
            </w:r>
            <w:r w:rsidRPr="008062DC">
              <w:t xml:space="preserve">               </w:t>
            </w:r>
            <w:r w:rsidRPr="007446EA">
              <w:rPr>
                <w:b/>
              </w:rPr>
              <w:t>9          10</w:t>
            </w:r>
          </w:p>
        </w:tc>
      </w:tr>
      <w:tr w:rsidR="002F5E0C" w:rsidRPr="007446EA" w:rsidTr="00544281">
        <w:trPr>
          <w:jc w:val="center"/>
        </w:trPr>
        <w:tc>
          <w:tcPr>
            <w:tcW w:w="2793" w:type="dxa"/>
            <w:shd w:val="clear" w:color="auto" w:fill="auto"/>
            <w:vAlign w:val="center"/>
          </w:tcPr>
          <w:p w:rsidR="002F5E0C" w:rsidRPr="007446EA" w:rsidRDefault="002F5E0C" w:rsidP="00B841FB">
            <w:pPr>
              <w:jc w:val="center"/>
              <w:rPr>
                <w:sz w:val="16"/>
                <w:szCs w:val="16"/>
              </w:rPr>
            </w:pPr>
            <w:r w:rsidRPr="007446EA">
              <w:rPr>
                <w:sz w:val="16"/>
                <w:szCs w:val="16"/>
              </w:rPr>
              <w:t>Kendimi iyi hisse</w:t>
            </w:r>
            <w:r w:rsidR="00F7424B">
              <w:rPr>
                <w:sz w:val="16"/>
                <w:szCs w:val="16"/>
              </w:rPr>
              <w:t>d</w:t>
            </w:r>
            <w:r w:rsidRPr="007446EA">
              <w:rPr>
                <w:sz w:val="16"/>
                <w:szCs w:val="16"/>
              </w:rPr>
              <w:t>iyorum</w:t>
            </w:r>
          </w:p>
        </w:tc>
        <w:tc>
          <w:tcPr>
            <w:tcW w:w="2367" w:type="dxa"/>
            <w:shd w:val="clear" w:color="auto" w:fill="auto"/>
            <w:vAlign w:val="center"/>
          </w:tcPr>
          <w:p w:rsidR="002F5E0C" w:rsidRPr="007446EA" w:rsidRDefault="002F5E0C" w:rsidP="00B841FB">
            <w:pPr>
              <w:jc w:val="center"/>
              <w:rPr>
                <w:u w:val="single"/>
              </w:rPr>
            </w:pPr>
            <w:r w:rsidRPr="007446EA">
              <w:rPr>
                <w:b/>
                <w:sz w:val="16"/>
                <w:szCs w:val="16"/>
              </w:rPr>
              <w:t>İyiyim</w:t>
            </w:r>
          </w:p>
        </w:tc>
        <w:tc>
          <w:tcPr>
            <w:tcW w:w="4023" w:type="dxa"/>
            <w:shd w:val="clear" w:color="auto" w:fill="auto"/>
            <w:vAlign w:val="center"/>
          </w:tcPr>
          <w:p w:rsidR="002F5E0C" w:rsidRPr="00730D5B" w:rsidRDefault="00F7424B" w:rsidP="00B841FB">
            <w:pPr>
              <w:jc w:val="center"/>
              <w:rPr>
                <w:b/>
                <w:u w:val="single"/>
              </w:rPr>
            </w:pPr>
            <w:r>
              <w:rPr>
                <w:b/>
              </w:rPr>
              <w:t>Kendimi Kötü H</w:t>
            </w:r>
            <w:r w:rsidR="002F5E0C" w:rsidRPr="00730D5B">
              <w:rPr>
                <w:b/>
              </w:rPr>
              <w:t>issediyorum</w:t>
            </w:r>
          </w:p>
        </w:tc>
      </w:tr>
    </w:tbl>
    <w:p w:rsidR="002F5E0C" w:rsidRPr="002B525F" w:rsidRDefault="002F5E0C" w:rsidP="002F5E0C">
      <w:pPr>
        <w:jc w:val="center"/>
      </w:pPr>
    </w:p>
    <w:p w:rsidR="002B525F" w:rsidRPr="002B525F" w:rsidRDefault="002B525F" w:rsidP="002B525F"/>
    <w:p w:rsidR="002B525F" w:rsidRPr="002B525F" w:rsidRDefault="002B525F" w:rsidP="002B525F"/>
    <w:p w:rsidR="002B525F" w:rsidRPr="002B525F" w:rsidRDefault="002B525F" w:rsidP="002B525F"/>
    <w:p w:rsidR="002B525F" w:rsidRPr="002B525F" w:rsidRDefault="002B525F" w:rsidP="002B525F">
      <w:pPr>
        <w:rPr>
          <w:b/>
          <w:u w:val="single"/>
        </w:rPr>
      </w:pPr>
    </w:p>
    <w:p w:rsidR="00713DCD" w:rsidRDefault="00713DCD" w:rsidP="00713DCD"/>
    <w:p w:rsidR="002B525F" w:rsidRDefault="002B525F" w:rsidP="00713DCD"/>
    <w:p w:rsidR="002B525F" w:rsidRDefault="002B525F" w:rsidP="00713DCD"/>
    <w:p w:rsidR="002B525F" w:rsidRDefault="002B525F" w:rsidP="00713DCD"/>
    <w:p w:rsidR="002B525F" w:rsidRDefault="002B525F" w:rsidP="00713DCD"/>
    <w:p w:rsidR="00730D5B" w:rsidRDefault="00730D5B" w:rsidP="00713DCD"/>
    <w:p w:rsidR="00730D5B" w:rsidRDefault="00730D5B" w:rsidP="00713DCD"/>
    <w:p w:rsidR="00F7424B" w:rsidRDefault="00F7424B" w:rsidP="00713DCD"/>
    <w:p w:rsidR="002B525F" w:rsidRDefault="002B525F" w:rsidP="00713DCD"/>
    <w:p w:rsidR="002B525F" w:rsidRDefault="002B525F" w:rsidP="00713DCD"/>
    <w:p w:rsidR="00153F79" w:rsidRPr="00DD6D29" w:rsidRDefault="00153F79" w:rsidP="00713DCD">
      <w:pPr>
        <w:rPr>
          <w:b/>
        </w:rPr>
      </w:pPr>
    </w:p>
    <w:p w:rsidR="00713DCD" w:rsidRDefault="006E322E" w:rsidP="00544281">
      <w:pPr>
        <w:pStyle w:val="T1"/>
        <w:rPr>
          <w:rStyle w:val="Kpr"/>
          <w:color w:val="auto"/>
          <w:u w:val="none"/>
        </w:rPr>
      </w:pPr>
      <w:hyperlink w:anchor="_Toc456612579" w:history="1">
        <w:r w:rsidR="002B525F">
          <w:rPr>
            <w:rStyle w:val="Kpr"/>
            <w:b/>
            <w:color w:val="auto"/>
            <w:u w:val="none"/>
          </w:rPr>
          <w:t>Ek 4</w:t>
        </w:r>
        <w:r w:rsidR="00713DCD" w:rsidRPr="00045BBE">
          <w:rPr>
            <w:rStyle w:val="Kpr"/>
            <w:b/>
            <w:color w:val="auto"/>
            <w:u w:val="none"/>
          </w:rPr>
          <w:t>.</w:t>
        </w:r>
        <w:r w:rsidR="00730D5B">
          <w:rPr>
            <w:rStyle w:val="Kpr"/>
            <w:b/>
            <w:color w:val="auto"/>
            <w:u w:val="none"/>
          </w:rPr>
          <w:t xml:space="preserve"> </w:t>
        </w:r>
        <w:r w:rsidR="00713DCD">
          <w:rPr>
            <w:rStyle w:val="Kpr"/>
            <w:color w:val="auto"/>
            <w:u w:val="none"/>
          </w:rPr>
          <w:t>Mekanik Barsak Hazırlığın Vücut Sıcaklığı ve Hemodinamik Parametrelere Etkisi Veri Toplama Formu</w:t>
        </w:r>
      </w:hyperlink>
    </w:p>
    <w:p w:rsidR="00713DCD" w:rsidRPr="00730D5B" w:rsidRDefault="00713DCD" w:rsidP="009B34BD">
      <w:pPr>
        <w:spacing w:before="240" w:after="240" w:line="360" w:lineRule="auto"/>
        <w:ind w:right="-113"/>
        <w:jc w:val="both"/>
        <w:rPr>
          <w:b/>
        </w:rPr>
      </w:pPr>
      <w:r w:rsidRPr="00730D5B">
        <w:rPr>
          <w:b/>
        </w:rPr>
        <w:t>Mekanik Barsak Hazırlığın Vücut Sıcaklığı ve Hemodinamik Parametrelere Etkisi Veri Toplama Formu</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1226"/>
        <w:gridCol w:w="1328"/>
        <w:gridCol w:w="1294"/>
        <w:gridCol w:w="1279"/>
        <w:gridCol w:w="1279"/>
        <w:gridCol w:w="1279"/>
      </w:tblGrid>
      <w:tr w:rsidR="00713DCD" w:rsidRPr="00544281" w:rsidTr="00544281">
        <w:trPr>
          <w:trHeight w:val="20"/>
          <w:jc w:val="center"/>
        </w:trPr>
        <w:tc>
          <w:tcPr>
            <w:tcW w:w="1134" w:type="dxa"/>
            <w:shd w:val="clear" w:color="auto" w:fill="auto"/>
            <w:vAlign w:val="center"/>
          </w:tcPr>
          <w:p w:rsidR="00713DCD" w:rsidRPr="00544281" w:rsidRDefault="00713DCD" w:rsidP="00544281">
            <w:pPr>
              <w:ind w:right="-113"/>
              <w:jc w:val="center"/>
              <w:rPr>
                <w:sz w:val="20"/>
                <w:szCs w:val="20"/>
              </w:rPr>
            </w:pPr>
            <w:r w:rsidRPr="00544281">
              <w:rPr>
                <w:sz w:val="20"/>
                <w:szCs w:val="20"/>
              </w:rPr>
              <w:t>Uygulama Zamanı</w:t>
            </w:r>
          </w:p>
        </w:tc>
        <w:tc>
          <w:tcPr>
            <w:tcW w:w="1257" w:type="dxa"/>
            <w:shd w:val="clear" w:color="auto" w:fill="auto"/>
            <w:vAlign w:val="center"/>
          </w:tcPr>
          <w:p w:rsidR="00713DCD" w:rsidRPr="00544281" w:rsidRDefault="00713DCD" w:rsidP="00544281">
            <w:pPr>
              <w:tabs>
                <w:tab w:val="left" w:pos="-1560"/>
                <w:tab w:val="left" w:pos="-1418"/>
                <w:tab w:val="right" w:leader="dot" w:pos="9396"/>
              </w:tabs>
              <w:ind w:left="-113" w:right="-113"/>
              <w:jc w:val="center"/>
              <w:rPr>
                <w:rFonts w:eastAsia="SimSun"/>
                <w:bCs/>
                <w:noProof/>
                <w:sz w:val="20"/>
                <w:szCs w:val="20"/>
              </w:rPr>
            </w:pPr>
            <w:r w:rsidRPr="00544281">
              <w:rPr>
                <w:rFonts w:eastAsia="SimSun"/>
                <w:bCs/>
                <w:noProof/>
                <w:sz w:val="20"/>
                <w:szCs w:val="20"/>
              </w:rPr>
              <w:t>Uygulamadan BirSaat Önce</w:t>
            </w:r>
          </w:p>
        </w:tc>
        <w:tc>
          <w:tcPr>
            <w:tcW w:w="1388" w:type="dxa"/>
            <w:shd w:val="clear" w:color="auto" w:fill="auto"/>
            <w:vAlign w:val="center"/>
          </w:tcPr>
          <w:p w:rsidR="00713DCD" w:rsidRPr="00544281" w:rsidRDefault="00713DCD" w:rsidP="00544281">
            <w:pPr>
              <w:tabs>
                <w:tab w:val="left" w:pos="-1560"/>
                <w:tab w:val="left" w:pos="-1418"/>
                <w:tab w:val="right" w:leader="dot" w:pos="9396"/>
              </w:tabs>
              <w:ind w:left="-113" w:right="-113"/>
              <w:jc w:val="center"/>
              <w:rPr>
                <w:rFonts w:eastAsia="SimSun"/>
                <w:b/>
                <w:bCs/>
                <w:noProof/>
                <w:sz w:val="20"/>
                <w:szCs w:val="20"/>
              </w:rPr>
            </w:pPr>
            <w:r w:rsidRPr="00544281">
              <w:rPr>
                <w:rFonts w:eastAsia="SimSun"/>
                <w:bCs/>
                <w:noProof/>
                <w:sz w:val="20"/>
                <w:szCs w:val="20"/>
              </w:rPr>
              <w:t>Uygulamadan Hemen Önce</w:t>
            </w:r>
          </w:p>
        </w:tc>
        <w:tc>
          <w:tcPr>
            <w:tcW w:w="1374" w:type="dxa"/>
            <w:shd w:val="clear" w:color="auto" w:fill="auto"/>
            <w:vAlign w:val="center"/>
          </w:tcPr>
          <w:p w:rsidR="00713DCD" w:rsidRPr="00544281" w:rsidRDefault="00713DCD" w:rsidP="00544281">
            <w:pPr>
              <w:ind w:right="-113"/>
              <w:jc w:val="center"/>
              <w:rPr>
                <w:sz w:val="20"/>
                <w:szCs w:val="20"/>
              </w:rPr>
            </w:pPr>
            <w:r w:rsidRPr="00544281">
              <w:rPr>
                <w:sz w:val="20"/>
                <w:szCs w:val="20"/>
              </w:rPr>
              <w:t>Uygulama Bitiminden Hemen Sonra</w:t>
            </w:r>
          </w:p>
        </w:tc>
        <w:tc>
          <w:tcPr>
            <w:tcW w:w="1374" w:type="dxa"/>
            <w:shd w:val="clear" w:color="auto" w:fill="auto"/>
            <w:vAlign w:val="center"/>
          </w:tcPr>
          <w:p w:rsidR="00713DCD" w:rsidRPr="00544281" w:rsidRDefault="00CC21C4" w:rsidP="00544281">
            <w:pPr>
              <w:ind w:right="-113"/>
              <w:jc w:val="center"/>
              <w:rPr>
                <w:sz w:val="20"/>
                <w:szCs w:val="20"/>
              </w:rPr>
            </w:pPr>
            <w:r w:rsidRPr="00544281">
              <w:rPr>
                <w:sz w:val="20"/>
                <w:szCs w:val="20"/>
              </w:rPr>
              <w:t>Uygulama Bitiminin</w:t>
            </w:r>
            <w:r w:rsidR="00713DCD" w:rsidRPr="00544281">
              <w:rPr>
                <w:sz w:val="20"/>
                <w:szCs w:val="20"/>
              </w:rPr>
              <w:t xml:space="preserve"> 20</w:t>
            </w:r>
            <w:r w:rsidRPr="00544281">
              <w:rPr>
                <w:sz w:val="20"/>
                <w:szCs w:val="20"/>
              </w:rPr>
              <w:t>. Dakikası</w:t>
            </w:r>
          </w:p>
        </w:tc>
        <w:tc>
          <w:tcPr>
            <w:tcW w:w="1374" w:type="dxa"/>
            <w:shd w:val="clear" w:color="auto" w:fill="auto"/>
            <w:vAlign w:val="center"/>
          </w:tcPr>
          <w:p w:rsidR="00713DCD" w:rsidRPr="00544281" w:rsidRDefault="00713DCD" w:rsidP="00544281">
            <w:pPr>
              <w:ind w:right="-113"/>
              <w:jc w:val="center"/>
              <w:rPr>
                <w:sz w:val="20"/>
                <w:szCs w:val="20"/>
              </w:rPr>
            </w:pPr>
            <w:r w:rsidRPr="00544281">
              <w:rPr>
                <w:sz w:val="20"/>
                <w:szCs w:val="20"/>
              </w:rPr>
              <w:t>Uygulama Bitimin</w:t>
            </w:r>
            <w:r w:rsidR="00CC21C4" w:rsidRPr="00544281">
              <w:rPr>
                <w:sz w:val="20"/>
                <w:szCs w:val="20"/>
              </w:rPr>
              <w:t>in</w:t>
            </w:r>
            <w:r w:rsidRPr="00544281">
              <w:rPr>
                <w:sz w:val="20"/>
                <w:szCs w:val="20"/>
              </w:rPr>
              <w:t xml:space="preserve"> 40</w:t>
            </w:r>
            <w:r w:rsidR="00CC21C4" w:rsidRPr="00544281">
              <w:rPr>
                <w:sz w:val="20"/>
                <w:szCs w:val="20"/>
              </w:rPr>
              <w:t>.</w:t>
            </w:r>
            <w:r w:rsidRPr="00544281">
              <w:rPr>
                <w:sz w:val="20"/>
                <w:szCs w:val="20"/>
              </w:rPr>
              <w:t xml:space="preserve"> Dakika</w:t>
            </w:r>
            <w:r w:rsidR="00CC21C4" w:rsidRPr="00544281">
              <w:rPr>
                <w:sz w:val="20"/>
                <w:szCs w:val="20"/>
              </w:rPr>
              <w:t>sı</w:t>
            </w:r>
          </w:p>
        </w:tc>
        <w:tc>
          <w:tcPr>
            <w:tcW w:w="1374" w:type="dxa"/>
            <w:shd w:val="clear" w:color="auto" w:fill="auto"/>
            <w:vAlign w:val="center"/>
          </w:tcPr>
          <w:p w:rsidR="00713DCD" w:rsidRPr="00544281" w:rsidRDefault="00713DCD" w:rsidP="00544281">
            <w:pPr>
              <w:ind w:right="-113"/>
              <w:jc w:val="center"/>
              <w:rPr>
                <w:sz w:val="20"/>
                <w:szCs w:val="20"/>
              </w:rPr>
            </w:pPr>
            <w:r w:rsidRPr="00544281">
              <w:rPr>
                <w:sz w:val="20"/>
                <w:szCs w:val="20"/>
              </w:rPr>
              <w:t>Uyg</w:t>
            </w:r>
            <w:r w:rsidR="00CC21C4" w:rsidRPr="00544281">
              <w:rPr>
                <w:sz w:val="20"/>
                <w:szCs w:val="20"/>
              </w:rPr>
              <w:t>ulama Bitiminin 60. Dakikası</w:t>
            </w:r>
          </w:p>
        </w:tc>
      </w:tr>
      <w:tr w:rsidR="00713DCD" w:rsidRPr="00544281" w:rsidTr="00544281">
        <w:trPr>
          <w:trHeight w:val="20"/>
          <w:jc w:val="center"/>
        </w:trPr>
        <w:tc>
          <w:tcPr>
            <w:tcW w:w="1134" w:type="dxa"/>
            <w:shd w:val="clear" w:color="auto" w:fill="auto"/>
            <w:vAlign w:val="center"/>
          </w:tcPr>
          <w:p w:rsidR="00713DCD" w:rsidRPr="00544281" w:rsidRDefault="00713DCD" w:rsidP="00544281">
            <w:pPr>
              <w:ind w:right="-113"/>
              <w:rPr>
                <w:sz w:val="20"/>
                <w:szCs w:val="20"/>
              </w:rPr>
            </w:pPr>
            <w:r w:rsidRPr="00544281">
              <w:rPr>
                <w:sz w:val="20"/>
                <w:szCs w:val="20"/>
              </w:rPr>
              <w:t>Tarih / Saat</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713DCD" w:rsidP="00544281">
            <w:pPr>
              <w:ind w:right="-113"/>
              <w:rPr>
                <w:sz w:val="20"/>
                <w:szCs w:val="20"/>
              </w:rPr>
            </w:pPr>
            <w:r w:rsidRPr="00544281">
              <w:rPr>
                <w:sz w:val="20"/>
                <w:szCs w:val="20"/>
              </w:rPr>
              <w:t>Vücut Sıcaklığı</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713DCD" w:rsidP="00544281">
            <w:pPr>
              <w:tabs>
                <w:tab w:val="left" w:pos="-1560"/>
                <w:tab w:val="left" w:pos="-1418"/>
                <w:tab w:val="right" w:leader="dot" w:pos="9396"/>
              </w:tabs>
              <w:ind w:right="-113"/>
              <w:rPr>
                <w:rFonts w:eastAsia="SimSun"/>
                <w:b/>
                <w:bCs/>
                <w:noProof/>
                <w:sz w:val="20"/>
                <w:szCs w:val="20"/>
              </w:rPr>
            </w:pPr>
            <w:r w:rsidRPr="00544281">
              <w:rPr>
                <w:bCs/>
                <w:noProof/>
                <w:sz w:val="20"/>
                <w:szCs w:val="20"/>
              </w:rPr>
              <w:t xml:space="preserve">Sistolik ve </w:t>
            </w:r>
            <w:r w:rsidR="00D16702" w:rsidRPr="00544281">
              <w:rPr>
                <w:bCs/>
                <w:noProof/>
                <w:sz w:val="20"/>
                <w:szCs w:val="20"/>
              </w:rPr>
              <w:t>Diastolik</w:t>
            </w:r>
            <w:r w:rsidRPr="00544281">
              <w:rPr>
                <w:rFonts w:eastAsia="SimSun"/>
                <w:bCs/>
                <w:noProof/>
                <w:sz w:val="20"/>
                <w:szCs w:val="20"/>
              </w:rPr>
              <w:t xml:space="preserve"> Kan Basıncı</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713DCD" w:rsidP="00544281">
            <w:pPr>
              <w:ind w:right="-113"/>
              <w:rPr>
                <w:sz w:val="20"/>
                <w:szCs w:val="20"/>
              </w:rPr>
            </w:pPr>
            <w:r w:rsidRPr="00544281">
              <w:rPr>
                <w:sz w:val="20"/>
                <w:szCs w:val="20"/>
              </w:rPr>
              <w:t>Ortalama Arter</w:t>
            </w:r>
            <w:r w:rsidR="00B55270" w:rsidRPr="00544281">
              <w:rPr>
                <w:sz w:val="20"/>
                <w:szCs w:val="20"/>
              </w:rPr>
              <w:t>i</w:t>
            </w:r>
            <w:r w:rsidRPr="00544281">
              <w:rPr>
                <w:sz w:val="20"/>
                <w:szCs w:val="20"/>
              </w:rPr>
              <w:t>yel Kan Basıncı</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713DCD" w:rsidP="00544281">
            <w:pPr>
              <w:ind w:right="-113"/>
              <w:rPr>
                <w:sz w:val="20"/>
                <w:szCs w:val="20"/>
              </w:rPr>
            </w:pPr>
            <w:r w:rsidRPr="00544281">
              <w:rPr>
                <w:sz w:val="20"/>
                <w:szCs w:val="20"/>
              </w:rPr>
              <w:t>Nabız Sayısı</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B55270" w:rsidP="00544281">
            <w:pPr>
              <w:ind w:right="-113"/>
              <w:rPr>
                <w:sz w:val="20"/>
                <w:szCs w:val="20"/>
              </w:rPr>
            </w:pPr>
            <w:r w:rsidRPr="00544281">
              <w:rPr>
                <w:sz w:val="20"/>
                <w:szCs w:val="20"/>
              </w:rPr>
              <w:t>Solunum Sayısı</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r w:rsidR="00713DCD" w:rsidRPr="00544281" w:rsidTr="00544281">
        <w:trPr>
          <w:trHeight w:val="20"/>
          <w:jc w:val="center"/>
        </w:trPr>
        <w:tc>
          <w:tcPr>
            <w:tcW w:w="1134" w:type="dxa"/>
            <w:shd w:val="clear" w:color="auto" w:fill="auto"/>
            <w:vAlign w:val="center"/>
          </w:tcPr>
          <w:p w:rsidR="00713DCD" w:rsidRPr="00544281" w:rsidRDefault="00B55270" w:rsidP="00544281">
            <w:pPr>
              <w:ind w:right="-113"/>
              <w:rPr>
                <w:sz w:val="20"/>
                <w:szCs w:val="20"/>
              </w:rPr>
            </w:pPr>
            <w:r w:rsidRPr="00544281">
              <w:rPr>
                <w:sz w:val="20"/>
                <w:szCs w:val="20"/>
              </w:rPr>
              <w:t>Arteriyel Oksijen Saturasyon</w:t>
            </w:r>
          </w:p>
        </w:tc>
        <w:tc>
          <w:tcPr>
            <w:tcW w:w="1257" w:type="dxa"/>
            <w:shd w:val="clear" w:color="auto" w:fill="auto"/>
            <w:vAlign w:val="center"/>
          </w:tcPr>
          <w:p w:rsidR="00713DCD" w:rsidRPr="00544281" w:rsidRDefault="00713DCD" w:rsidP="00A260A6">
            <w:pPr>
              <w:ind w:right="-113" w:firstLine="567"/>
              <w:rPr>
                <w:sz w:val="20"/>
                <w:szCs w:val="20"/>
              </w:rPr>
            </w:pPr>
          </w:p>
        </w:tc>
        <w:tc>
          <w:tcPr>
            <w:tcW w:w="1388"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firstLine="567"/>
              <w:rPr>
                <w:sz w:val="20"/>
                <w:szCs w:val="20"/>
              </w:rPr>
            </w:pPr>
          </w:p>
        </w:tc>
        <w:tc>
          <w:tcPr>
            <w:tcW w:w="1374" w:type="dxa"/>
            <w:shd w:val="clear" w:color="auto" w:fill="auto"/>
            <w:vAlign w:val="center"/>
          </w:tcPr>
          <w:p w:rsidR="00713DCD" w:rsidRPr="00544281" w:rsidRDefault="00713DCD" w:rsidP="00A260A6">
            <w:pPr>
              <w:ind w:right="-113"/>
              <w:rPr>
                <w:sz w:val="20"/>
                <w:szCs w:val="20"/>
              </w:rPr>
            </w:pPr>
          </w:p>
        </w:tc>
        <w:tc>
          <w:tcPr>
            <w:tcW w:w="1374" w:type="dxa"/>
            <w:shd w:val="clear" w:color="auto" w:fill="auto"/>
            <w:vAlign w:val="center"/>
          </w:tcPr>
          <w:p w:rsidR="00713DCD" w:rsidRPr="00544281" w:rsidRDefault="00713DCD" w:rsidP="00A260A6">
            <w:pPr>
              <w:ind w:right="-113"/>
              <w:rPr>
                <w:sz w:val="20"/>
                <w:szCs w:val="20"/>
              </w:rPr>
            </w:pPr>
          </w:p>
        </w:tc>
      </w:tr>
    </w:tbl>
    <w:p w:rsidR="00713DCD" w:rsidRDefault="00713DCD"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544281" w:rsidRDefault="00544281" w:rsidP="00544281"/>
    <w:p w:rsidR="00544281" w:rsidRDefault="00544281" w:rsidP="00544281"/>
    <w:p w:rsidR="00544281" w:rsidRDefault="00544281" w:rsidP="00544281"/>
    <w:p w:rsidR="00544281" w:rsidRPr="00544281" w:rsidRDefault="00544281" w:rsidP="00544281"/>
    <w:p w:rsidR="00DF0479" w:rsidRDefault="00DF0479" w:rsidP="00544281">
      <w:pPr>
        <w:pStyle w:val="T1"/>
      </w:pPr>
    </w:p>
    <w:p w:rsidR="00713DCD" w:rsidRDefault="006E322E" w:rsidP="00544281">
      <w:pPr>
        <w:pStyle w:val="T1"/>
      </w:pPr>
      <w:hyperlink w:anchor="_Toc456612579" w:history="1">
        <w:r w:rsidR="002B525F">
          <w:rPr>
            <w:rStyle w:val="Kpr"/>
            <w:b/>
            <w:color w:val="auto"/>
            <w:u w:val="none"/>
          </w:rPr>
          <w:t>Ek 5</w:t>
        </w:r>
        <w:r w:rsidR="00713DCD" w:rsidRPr="00045BBE">
          <w:rPr>
            <w:rStyle w:val="Kpr"/>
            <w:b/>
            <w:color w:val="auto"/>
            <w:u w:val="none"/>
          </w:rPr>
          <w:t>.</w:t>
        </w:r>
        <w:r w:rsidR="009477CE">
          <w:rPr>
            <w:rStyle w:val="Kpr"/>
            <w:b/>
            <w:color w:val="auto"/>
            <w:u w:val="none"/>
          </w:rPr>
          <w:t xml:space="preserve"> </w:t>
        </w:r>
        <w:r w:rsidR="00713DCD">
          <w:rPr>
            <w:rStyle w:val="Kpr"/>
            <w:color w:val="auto"/>
            <w:u w:val="none"/>
          </w:rPr>
          <w:t xml:space="preserve">Mekanik Barsak Hazırlığına </w:t>
        </w:r>
        <w:r w:rsidR="001C6AAC">
          <w:rPr>
            <w:rStyle w:val="Kpr"/>
            <w:color w:val="auto"/>
            <w:u w:val="none"/>
          </w:rPr>
          <w:t>Öncesi, Sırası ve Sonrası Varolan veya G</w:t>
        </w:r>
        <w:r w:rsidR="007A2FF2">
          <w:rPr>
            <w:rStyle w:val="Kpr"/>
            <w:color w:val="auto"/>
            <w:u w:val="none"/>
          </w:rPr>
          <w:t xml:space="preserve">elişen Şikayetler Veri Toplama Formu </w:t>
        </w:r>
      </w:hyperlink>
    </w:p>
    <w:p w:rsidR="00713DCD" w:rsidRPr="00730D5B" w:rsidRDefault="00713DCD" w:rsidP="00544281">
      <w:pPr>
        <w:spacing w:before="240" w:after="240" w:line="360" w:lineRule="auto"/>
        <w:ind w:right="-113"/>
        <w:jc w:val="center"/>
        <w:rPr>
          <w:b/>
        </w:rPr>
      </w:pPr>
      <w:r w:rsidRPr="00730D5B">
        <w:rPr>
          <w:b/>
        </w:rPr>
        <w:t>Mekanik Barsak Hazırlığına İlişkin Gelişen Komplikasyonlar Veri Toplama Formu</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28"/>
        <w:gridCol w:w="1206"/>
        <w:gridCol w:w="1186"/>
        <w:gridCol w:w="1166"/>
        <w:gridCol w:w="1297"/>
        <w:gridCol w:w="1312"/>
      </w:tblGrid>
      <w:tr w:rsidR="007D1769" w:rsidRPr="00544281" w:rsidTr="00544281">
        <w:trPr>
          <w:jc w:val="center"/>
        </w:trPr>
        <w:tc>
          <w:tcPr>
            <w:tcW w:w="979" w:type="dxa"/>
            <w:shd w:val="clear" w:color="auto" w:fill="auto"/>
            <w:vAlign w:val="center"/>
          </w:tcPr>
          <w:p w:rsidR="007D1769" w:rsidRPr="00544281" w:rsidRDefault="007D1769" w:rsidP="00544281">
            <w:pPr>
              <w:ind w:right="-113"/>
              <w:jc w:val="center"/>
              <w:rPr>
                <w:sz w:val="20"/>
                <w:szCs w:val="20"/>
              </w:rPr>
            </w:pPr>
            <w:r w:rsidRPr="00544281">
              <w:rPr>
                <w:sz w:val="20"/>
                <w:szCs w:val="20"/>
              </w:rPr>
              <w:t>Uygulama Zamanı</w:t>
            </w:r>
          </w:p>
        </w:tc>
        <w:tc>
          <w:tcPr>
            <w:tcW w:w="1423" w:type="dxa"/>
            <w:shd w:val="clear" w:color="auto" w:fill="auto"/>
            <w:vAlign w:val="center"/>
          </w:tcPr>
          <w:p w:rsidR="007D1769" w:rsidRPr="00544281" w:rsidRDefault="0065329B" w:rsidP="00544281">
            <w:pPr>
              <w:tabs>
                <w:tab w:val="left" w:pos="-1560"/>
                <w:tab w:val="left" w:pos="-1418"/>
                <w:tab w:val="right" w:leader="dot" w:pos="9396"/>
              </w:tabs>
              <w:ind w:left="-113" w:right="-113"/>
              <w:jc w:val="center"/>
              <w:rPr>
                <w:rFonts w:eastAsia="SimSun"/>
                <w:b/>
                <w:bCs/>
                <w:noProof/>
                <w:sz w:val="20"/>
                <w:szCs w:val="20"/>
              </w:rPr>
            </w:pPr>
            <w:r>
              <w:rPr>
                <w:rFonts w:eastAsia="SimSun"/>
                <w:bCs/>
                <w:noProof/>
                <w:sz w:val="20"/>
                <w:szCs w:val="20"/>
              </w:rPr>
              <w:t>Uygulamadan B</w:t>
            </w:r>
            <w:r w:rsidR="007D1769" w:rsidRPr="00544281">
              <w:rPr>
                <w:rFonts w:eastAsia="SimSun"/>
                <w:bCs/>
                <w:noProof/>
                <w:sz w:val="20"/>
                <w:szCs w:val="20"/>
              </w:rPr>
              <w:t>ir</w:t>
            </w:r>
          </w:p>
          <w:p w:rsidR="007D1769" w:rsidRPr="00544281" w:rsidRDefault="007D1769" w:rsidP="00544281">
            <w:pPr>
              <w:tabs>
                <w:tab w:val="left" w:pos="-1560"/>
                <w:tab w:val="left" w:pos="-1418"/>
                <w:tab w:val="right" w:leader="dot" w:pos="9396"/>
              </w:tabs>
              <w:ind w:left="-113" w:right="-113"/>
              <w:jc w:val="center"/>
              <w:rPr>
                <w:b/>
                <w:bCs/>
                <w:noProof/>
                <w:sz w:val="20"/>
                <w:szCs w:val="20"/>
              </w:rPr>
            </w:pPr>
            <w:r w:rsidRPr="00544281">
              <w:rPr>
                <w:rFonts w:eastAsia="SimSun"/>
                <w:bCs/>
                <w:noProof/>
                <w:sz w:val="20"/>
                <w:szCs w:val="20"/>
              </w:rPr>
              <w:t>Saat Önce</w:t>
            </w:r>
          </w:p>
        </w:tc>
        <w:tc>
          <w:tcPr>
            <w:tcW w:w="1246" w:type="dxa"/>
            <w:shd w:val="clear" w:color="auto" w:fill="auto"/>
            <w:vAlign w:val="center"/>
          </w:tcPr>
          <w:p w:rsidR="007D1769" w:rsidRPr="00544281" w:rsidRDefault="007D1769" w:rsidP="00544281">
            <w:pPr>
              <w:tabs>
                <w:tab w:val="left" w:pos="-1560"/>
                <w:tab w:val="left" w:pos="-1418"/>
                <w:tab w:val="right" w:leader="dot" w:pos="9396"/>
              </w:tabs>
              <w:ind w:left="-113" w:right="-113"/>
              <w:jc w:val="center"/>
              <w:rPr>
                <w:rFonts w:eastAsia="SimSun"/>
                <w:b/>
                <w:bCs/>
                <w:noProof/>
                <w:sz w:val="20"/>
                <w:szCs w:val="20"/>
              </w:rPr>
            </w:pPr>
            <w:r w:rsidRPr="00544281">
              <w:rPr>
                <w:rFonts w:eastAsia="SimSun"/>
                <w:bCs/>
                <w:noProof/>
                <w:sz w:val="20"/>
                <w:szCs w:val="20"/>
              </w:rPr>
              <w:t>Uygulamadan Hemen Önce</w:t>
            </w:r>
          </w:p>
        </w:tc>
        <w:tc>
          <w:tcPr>
            <w:tcW w:w="1265" w:type="dxa"/>
            <w:shd w:val="clear" w:color="auto" w:fill="auto"/>
            <w:vAlign w:val="center"/>
          </w:tcPr>
          <w:p w:rsidR="007D1769" w:rsidRPr="00544281" w:rsidRDefault="007D1769" w:rsidP="00544281">
            <w:pPr>
              <w:ind w:right="-113"/>
              <w:jc w:val="center"/>
              <w:rPr>
                <w:sz w:val="20"/>
                <w:szCs w:val="20"/>
              </w:rPr>
            </w:pPr>
            <w:r w:rsidRPr="00544281">
              <w:rPr>
                <w:sz w:val="20"/>
                <w:szCs w:val="20"/>
              </w:rPr>
              <w:t>Uygulama Bitiminden Hemen Sonra</w:t>
            </w:r>
          </w:p>
        </w:tc>
        <w:tc>
          <w:tcPr>
            <w:tcW w:w="1264" w:type="dxa"/>
            <w:shd w:val="clear" w:color="auto" w:fill="auto"/>
            <w:vAlign w:val="center"/>
          </w:tcPr>
          <w:p w:rsidR="007D1769" w:rsidRPr="00544281" w:rsidRDefault="007D1769" w:rsidP="00544281">
            <w:pPr>
              <w:ind w:right="-113"/>
              <w:jc w:val="center"/>
              <w:rPr>
                <w:sz w:val="20"/>
                <w:szCs w:val="20"/>
              </w:rPr>
            </w:pPr>
            <w:r w:rsidRPr="00544281">
              <w:rPr>
                <w:sz w:val="20"/>
                <w:szCs w:val="20"/>
              </w:rPr>
              <w:t>Uygulama Bitiminin 20. Dakikası</w:t>
            </w:r>
          </w:p>
        </w:tc>
        <w:tc>
          <w:tcPr>
            <w:tcW w:w="1452" w:type="dxa"/>
            <w:shd w:val="clear" w:color="auto" w:fill="auto"/>
            <w:vAlign w:val="center"/>
          </w:tcPr>
          <w:p w:rsidR="007D1769" w:rsidRPr="00544281" w:rsidRDefault="007D1769" w:rsidP="00544281">
            <w:pPr>
              <w:ind w:right="-113"/>
              <w:jc w:val="center"/>
              <w:rPr>
                <w:sz w:val="20"/>
                <w:szCs w:val="20"/>
              </w:rPr>
            </w:pPr>
            <w:r w:rsidRPr="00544281">
              <w:rPr>
                <w:sz w:val="20"/>
                <w:szCs w:val="20"/>
              </w:rPr>
              <w:t>Uygulama Bitiminin 40. Dakikası</w:t>
            </w:r>
          </w:p>
        </w:tc>
        <w:tc>
          <w:tcPr>
            <w:tcW w:w="1473" w:type="dxa"/>
            <w:shd w:val="clear" w:color="auto" w:fill="auto"/>
            <w:vAlign w:val="center"/>
          </w:tcPr>
          <w:p w:rsidR="007D1769" w:rsidRPr="00544281" w:rsidRDefault="007D1769" w:rsidP="00544281">
            <w:pPr>
              <w:ind w:right="-113"/>
              <w:jc w:val="center"/>
              <w:rPr>
                <w:sz w:val="20"/>
                <w:szCs w:val="20"/>
              </w:rPr>
            </w:pPr>
            <w:r w:rsidRPr="00544281">
              <w:rPr>
                <w:sz w:val="20"/>
                <w:szCs w:val="20"/>
              </w:rPr>
              <w:t>Uygulama Bitiminin 60. Dakikası</w:t>
            </w: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Bulantı</w:t>
            </w:r>
          </w:p>
        </w:tc>
        <w:tc>
          <w:tcPr>
            <w:tcW w:w="1423" w:type="dxa"/>
            <w:shd w:val="clear" w:color="auto" w:fill="auto"/>
          </w:tcPr>
          <w:p w:rsidR="00713DCD" w:rsidRPr="00544281" w:rsidRDefault="00713DCD" w:rsidP="00153F79">
            <w:pPr>
              <w:ind w:right="-113" w:firstLine="567"/>
              <w:jc w:val="center"/>
              <w:rPr>
                <w:sz w:val="20"/>
                <w:szCs w:val="20"/>
              </w:rPr>
            </w:pPr>
          </w:p>
        </w:tc>
        <w:tc>
          <w:tcPr>
            <w:tcW w:w="1246" w:type="dxa"/>
            <w:shd w:val="clear" w:color="auto" w:fill="auto"/>
          </w:tcPr>
          <w:p w:rsidR="00713DCD" w:rsidRPr="00544281" w:rsidRDefault="00713DCD" w:rsidP="00153F79">
            <w:pPr>
              <w:ind w:right="-113" w:firstLine="567"/>
              <w:jc w:val="center"/>
              <w:rPr>
                <w:sz w:val="20"/>
                <w:szCs w:val="20"/>
              </w:rPr>
            </w:pPr>
          </w:p>
        </w:tc>
        <w:tc>
          <w:tcPr>
            <w:tcW w:w="1265" w:type="dxa"/>
            <w:shd w:val="clear" w:color="auto" w:fill="auto"/>
          </w:tcPr>
          <w:p w:rsidR="00713DCD" w:rsidRPr="00544281" w:rsidRDefault="00713DCD" w:rsidP="00153F79">
            <w:pPr>
              <w:ind w:right="-113" w:firstLine="567"/>
              <w:jc w:val="center"/>
              <w:rPr>
                <w:sz w:val="20"/>
                <w:szCs w:val="20"/>
              </w:rPr>
            </w:pPr>
          </w:p>
        </w:tc>
        <w:tc>
          <w:tcPr>
            <w:tcW w:w="1264" w:type="dxa"/>
            <w:shd w:val="clear" w:color="auto" w:fill="auto"/>
          </w:tcPr>
          <w:p w:rsidR="00713DCD" w:rsidRPr="00544281" w:rsidRDefault="00713DCD" w:rsidP="00153F79">
            <w:pPr>
              <w:ind w:right="-113" w:firstLine="567"/>
              <w:jc w:val="center"/>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 xml:space="preserve">Kusma </w:t>
            </w:r>
          </w:p>
        </w:tc>
        <w:tc>
          <w:tcPr>
            <w:tcW w:w="1423" w:type="dxa"/>
            <w:shd w:val="clear" w:color="auto" w:fill="auto"/>
          </w:tcPr>
          <w:p w:rsidR="00713DCD" w:rsidRPr="00544281" w:rsidRDefault="00713DCD" w:rsidP="00153F79">
            <w:pPr>
              <w:ind w:right="-113" w:firstLine="567"/>
              <w:jc w:val="center"/>
              <w:rPr>
                <w:sz w:val="20"/>
                <w:szCs w:val="20"/>
              </w:rPr>
            </w:pPr>
          </w:p>
        </w:tc>
        <w:tc>
          <w:tcPr>
            <w:tcW w:w="1246" w:type="dxa"/>
            <w:shd w:val="clear" w:color="auto" w:fill="auto"/>
          </w:tcPr>
          <w:p w:rsidR="00713DCD" w:rsidRPr="00544281" w:rsidRDefault="00713DCD" w:rsidP="00153F79">
            <w:pPr>
              <w:ind w:right="-113" w:firstLine="567"/>
              <w:jc w:val="center"/>
              <w:rPr>
                <w:sz w:val="20"/>
                <w:szCs w:val="20"/>
              </w:rPr>
            </w:pPr>
          </w:p>
        </w:tc>
        <w:tc>
          <w:tcPr>
            <w:tcW w:w="1265" w:type="dxa"/>
            <w:shd w:val="clear" w:color="auto" w:fill="auto"/>
          </w:tcPr>
          <w:p w:rsidR="00713DCD" w:rsidRPr="00544281" w:rsidRDefault="00713DCD" w:rsidP="00153F79">
            <w:pPr>
              <w:ind w:right="-113" w:firstLine="567"/>
              <w:jc w:val="center"/>
              <w:rPr>
                <w:sz w:val="20"/>
                <w:szCs w:val="20"/>
              </w:rPr>
            </w:pPr>
          </w:p>
        </w:tc>
        <w:tc>
          <w:tcPr>
            <w:tcW w:w="1264" w:type="dxa"/>
            <w:shd w:val="clear" w:color="auto" w:fill="auto"/>
          </w:tcPr>
          <w:p w:rsidR="00713DCD" w:rsidRPr="00544281" w:rsidRDefault="00713DCD" w:rsidP="00153F79">
            <w:pPr>
              <w:ind w:right="-113" w:firstLine="567"/>
              <w:jc w:val="center"/>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Baş dönmesi</w:t>
            </w:r>
          </w:p>
        </w:tc>
        <w:tc>
          <w:tcPr>
            <w:tcW w:w="1423" w:type="dxa"/>
            <w:shd w:val="clear" w:color="auto" w:fill="auto"/>
          </w:tcPr>
          <w:p w:rsidR="00713DCD" w:rsidRPr="00544281" w:rsidRDefault="00713DCD" w:rsidP="00153F79">
            <w:pPr>
              <w:ind w:right="-113" w:firstLine="567"/>
              <w:jc w:val="center"/>
              <w:rPr>
                <w:sz w:val="20"/>
                <w:szCs w:val="20"/>
              </w:rPr>
            </w:pPr>
          </w:p>
        </w:tc>
        <w:tc>
          <w:tcPr>
            <w:tcW w:w="1246" w:type="dxa"/>
            <w:shd w:val="clear" w:color="auto" w:fill="auto"/>
          </w:tcPr>
          <w:p w:rsidR="00713DCD" w:rsidRPr="00544281" w:rsidRDefault="00713DCD" w:rsidP="00153F79">
            <w:pPr>
              <w:ind w:right="-113" w:firstLine="567"/>
              <w:jc w:val="center"/>
              <w:rPr>
                <w:sz w:val="20"/>
                <w:szCs w:val="20"/>
              </w:rPr>
            </w:pPr>
          </w:p>
        </w:tc>
        <w:tc>
          <w:tcPr>
            <w:tcW w:w="1265" w:type="dxa"/>
            <w:shd w:val="clear" w:color="auto" w:fill="auto"/>
          </w:tcPr>
          <w:p w:rsidR="00713DCD" w:rsidRPr="00544281" w:rsidRDefault="00713DCD" w:rsidP="00153F79">
            <w:pPr>
              <w:ind w:right="-113" w:firstLine="567"/>
              <w:jc w:val="center"/>
              <w:rPr>
                <w:sz w:val="20"/>
                <w:szCs w:val="20"/>
              </w:rPr>
            </w:pPr>
          </w:p>
        </w:tc>
        <w:tc>
          <w:tcPr>
            <w:tcW w:w="1264" w:type="dxa"/>
            <w:shd w:val="clear" w:color="auto" w:fill="auto"/>
          </w:tcPr>
          <w:p w:rsidR="00713DCD" w:rsidRPr="00544281" w:rsidRDefault="00713DCD" w:rsidP="00153F79">
            <w:pPr>
              <w:ind w:right="-113" w:firstLine="567"/>
              <w:jc w:val="center"/>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Çarpıntı</w:t>
            </w:r>
          </w:p>
        </w:tc>
        <w:tc>
          <w:tcPr>
            <w:tcW w:w="1423" w:type="dxa"/>
            <w:shd w:val="clear" w:color="auto" w:fill="auto"/>
          </w:tcPr>
          <w:p w:rsidR="00713DCD" w:rsidRPr="00544281" w:rsidRDefault="00713DCD" w:rsidP="00153F79">
            <w:pPr>
              <w:ind w:right="-113" w:firstLine="567"/>
              <w:jc w:val="center"/>
              <w:rPr>
                <w:sz w:val="20"/>
                <w:szCs w:val="20"/>
              </w:rPr>
            </w:pPr>
          </w:p>
        </w:tc>
        <w:tc>
          <w:tcPr>
            <w:tcW w:w="1246" w:type="dxa"/>
            <w:shd w:val="clear" w:color="auto" w:fill="auto"/>
          </w:tcPr>
          <w:p w:rsidR="00713DCD" w:rsidRPr="00544281" w:rsidRDefault="00713DCD" w:rsidP="00153F79">
            <w:pPr>
              <w:ind w:right="-113" w:firstLine="567"/>
              <w:jc w:val="center"/>
              <w:rPr>
                <w:sz w:val="20"/>
                <w:szCs w:val="20"/>
              </w:rPr>
            </w:pPr>
          </w:p>
        </w:tc>
        <w:tc>
          <w:tcPr>
            <w:tcW w:w="1265" w:type="dxa"/>
            <w:shd w:val="clear" w:color="auto" w:fill="auto"/>
          </w:tcPr>
          <w:p w:rsidR="00713DCD" w:rsidRPr="00544281" w:rsidRDefault="00713DCD" w:rsidP="00153F79">
            <w:pPr>
              <w:ind w:right="-113" w:firstLine="567"/>
              <w:jc w:val="center"/>
              <w:rPr>
                <w:sz w:val="20"/>
                <w:szCs w:val="20"/>
              </w:rPr>
            </w:pPr>
          </w:p>
        </w:tc>
        <w:tc>
          <w:tcPr>
            <w:tcW w:w="1264" w:type="dxa"/>
            <w:shd w:val="clear" w:color="auto" w:fill="auto"/>
          </w:tcPr>
          <w:p w:rsidR="00713DCD" w:rsidRPr="00544281" w:rsidRDefault="00713DCD" w:rsidP="00153F79">
            <w:pPr>
              <w:ind w:right="-113" w:firstLine="567"/>
              <w:jc w:val="center"/>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Terleme</w:t>
            </w:r>
          </w:p>
        </w:tc>
        <w:tc>
          <w:tcPr>
            <w:tcW w:w="1423" w:type="dxa"/>
            <w:shd w:val="clear" w:color="auto" w:fill="auto"/>
          </w:tcPr>
          <w:p w:rsidR="00713DCD" w:rsidRPr="00544281" w:rsidRDefault="00713DCD" w:rsidP="00153F79">
            <w:pPr>
              <w:ind w:right="-113" w:firstLine="567"/>
              <w:jc w:val="center"/>
              <w:rPr>
                <w:sz w:val="20"/>
                <w:szCs w:val="20"/>
              </w:rPr>
            </w:pPr>
          </w:p>
        </w:tc>
        <w:tc>
          <w:tcPr>
            <w:tcW w:w="1246" w:type="dxa"/>
            <w:shd w:val="clear" w:color="auto" w:fill="auto"/>
          </w:tcPr>
          <w:p w:rsidR="00713DCD" w:rsidRPr="00544281" w:rsidRDefault="00713DCD" w:rsidP="00153F79">
            <w:pPr>
              <w:ind w:right="-113" w:firstLine="567"/>
              <w:jc w:val="center"/>
              <w:rPr>
                <w:sz w:val="20"/>
                <w:szCs w:val="20"/>
              </w:rPr>
            </w:pPr>
          </w:p>
        </w:tc>
        <w:tc>
          <w:tcPr>
            <w:tcW w:w="1265" w:type="dxa"/>
            <w:shd w:val="clear" w:color="auto" w:fill="auto"/>
          </w:tcPr>
          <w:p w:rsidR="00713DCD" w:rsidRPr="00544281" w:rsidRDefault="00713DCD" w:rsidP="00153F79">
            <w:pPr>
              <w:ind w:right="-113" w:firstLine="567"/>
              <w:jc w:val="center"/>
              <w:rPr>
                <w:sz w:val="20"/>
                <w:szCs w:val="20"/>
              </w:rPr>
            </w:pPr>
          </w:p>
        </w:tc>
        <w:tc>
          <w:tcPr>
            <w:tcW w:w="1264" w:type="dxa"/>
            <w:shd w:val="clear" w:color="auto" w:fill="auto"/>
          </w:tcPr>
          <w:p w:rsidR="00713DCD" w:rsidRPr="00544281" w:rsidRDefault="00713DCD" w:rsidP="00153F79">
            <w:pPr>
              <w:ind w:right="-113" w:firstLine="567"/>
              <w:jc w:val="center"/>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 xml:space="preserve">Ağızda tat değişikliği </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Solunum sıkıntısı/ Nefes darlığı</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Karında kramp/spazm</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Şişkinlik</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 xml:space="preserve">Karında ağrı </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r w:rsidR="00713DCD" w:rsidRPr="00544281" w:rsidTr="00544281">
        <w:trPr>
          <w:jc w:val="center"/>
        </w:trPr>
        <w:tc>
          <w:tcPr>
            <w:tcW w:w="979" w:type="dxa"/>
            <w:shd w:val="clear" w:color="auto" w:fill="auto"/>
          </w:tcPr>
          <w:p w:rsidR="00713DCD" w:rsidRPr="00544281" w:rsidRDefault="00713DCD" w:rsidP="00153F79">
            <w:pPr>
              <w:contextualSpacing/>
              <w:jc w:val="both"/>
              <w:rPr>
                <w:rFonts w:eastAsia="Calibri"/>
                <w:sz w:val="20"/>
                <w:szCs w:val="20"/>
              </w:rPr>
            </w:pPr>
            <w:r w:rsidRPr="00544281">
              <w:rPr>
                <w:rFonts w:eastAsia="Calibri"/>
                <w:sz w:val="20"/>
                <w:szCs w:val="20"/>
              </w:rPr>
              <w:t>Diğerlerini belirtiniz</w:t>
            </w:r>
          </w:p>
        </w:tc>
        <w:tc>
          <w:tcPr>
            <w:tcW w:w="1423" w:type="dxa"/>
            <w:shd w:val="clear" w:color="auto" w:fill="auto"/>
          </w:tcPr>
          <w:p w:rsidR="00713DCD" w:rsidRPr="00544281" w:rsidRDefault="00713DCD" w:rsidP="00153F79">
            <w:pPr>
              <w:ind w:right="-113" w:firstLine="567"/>
              <w:jc w:val="both"/>
              <w:rPr>
                <w:sz w:val="20"/>
                <w:szCs w:val="20"/>
              </w:rPr>
            </w:pPr>
          </w:p>
        </w:tc>
        <w:tc>
          <w:tcPr>
            <w:tcW w:w="1246" w:type="dxa"/>
            <w:shd w:val="clear" w:color="auto" w:fill="auto"/>
          </w:tcPr>
          <w:p w:rsidR="00713DCD" w:rsidRPr="00544281" w:rsidRDefault="00713DCD" w:rsidP="00153F79">
            <w:pPr>
              <w:ind w:right="-113" w:firstLine="567"/>
              <w:jc w:val="both"/>
              <w:rPr>
                <w:sz w:val="20"/>
                <w:szCs w:val="20"/>
              </w:rPr>
            </w:pPr>
          </w:p>
        </w:tc>
        <w:tc>
          <w:tcPr>
            <w:tcW w:w="1265" w:type="dxa"/>
            <w:shd w:val="clear" w:color="auto" w:fill="auto"/>
          </w:tcPr>
          <w:p w:rsidR="00713DCD" w:rsidRPr="00544281" w:rsidRDefault="00713DCD" w:rsidP="00153F79">
            <w:pPr>
              <w:ind w:right="-113" w:firstLine="567"/>
              <w:jc w:val="both"/>
              <w:rPr>
                <w:sz w:val="20"/>
                <w:szCs w:val="20"/>
              </w:rPr>
            </w:pPr>
          </w:p>
        </w:tc>
        <w:tc>
          <w:tcPr>
            <w:tcW w:w="1264" w:type="dxa"/>
            <w:shd w:val="clear" w:color="auto" w:fill="auto"/>
          </w:tcPr>
          <w:p w:rsidR="00713DCD" w:rsidRPr="00544281" w:rsidRDefault="00713DCD" w:rsidP="00153F79">
            <w:pPr>
              <w:ind w:right="-113" w:firstLine="567"/>
              <w:jc w:val="both"/>
              <w:rPr>
                <w:sz w:val="20"/>
                <w:szCs w:val="20"/>
              </w:rPr>
            </w:pPr>
          </w:p>
        </w:tc>
        <w:tc>
          <w:tcPr>
            <w:tcW w:w="1452" w:type="dxa"/>
            <w:shd w:val="clear" w:color="auto" w:fill="auto"/>
          </w:tcPr>
          <w:p w:rsidR="00713DCD" w:rsidRPr="00544281" w:rsidRDefault="00713DCD" w:rsidP="00153F79">
            <w:pPr>
              <w:ind w:right="-113"/>
              <w:jc w:val="both"/>
              <w:rPr>
                <w:sz w:val="20"/>
                <w:szCs w:val="20"/>
              </w:rPr>
            </w:pPr>
          </w:p>
        </w:tc>
        <w:tc>
          <w:tcPr>
            <w:tcW w:w="1473" w:type="dxa"/>
            <w:shd w:val="clear" w:color="auto" w:fill="auto"/>
          </w:tcPr>
          <w:p w:rsidR="00713DCD" w:rsidRPr="00544281" w:rsidRDefault="00713DCD" w:rsidP="00153F79">
            <w:pPr>
              <w:ind w:right="-113"/>
              <w:jc w:val="both"/>
              <w:rPr>
                <w:sz w:val="20"/>
                <w:szCs w:val="20"/>
              </w:rPr>
            </w:pPr>
          </w:p>
        </w:tc>
      </w:tr>
    </w:tbl>
    <w:p w:rsidR="00713DCD" w:rsidRPr="0022452E" w:rsidRDefault="00713DCD" w:rsidP="00713DCD">
      <w:pPr>
        <w:tabs>
          <w:tab w:val="left" w:pos="2660"/>
        </w:tabs>
        <w:spacing w:after="240"/>
        <w:rPr>
          <w:sz w:val="20"/>
          <w:szCs w:val="20"/>
        </w:rPr>
      </w:pPr>
    </w:p>
    <w:p w:rsidR="00713DCD" w:rsidRDefault="00713DCD" w:rsidP="00713DCD">
      <w:pPr>
        <w:rPr>
          <w:rFonts w:eastAsiaTheme="minorEastAsia"/>
        </w:rPr>
      </w:pPr>
    </w:p>
    <w:p w:rsidR="00713DCD" w:rsidRDefault="00713DCD" w:rsidP="00713DCD">
      <w:pPr>
        <w:rPr>
          <w:rFonts w:eastAsiaTheme="minorEastAsia"/>
        </w:rPr>
      </w:pPr>
    </w:p>
    <w:p w:rsidR="00713DCD" w:rsidRDefault="00713DCD" w:rsidP="00713DCD">
      <w:pPr>
        <w:rPr>
          <w:rFonts w:eastAsiaTheme="minorEastAsia"/>
        </w:rPr>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DF0479" w:rsidRDefault="00DF0479" w:rsidP="00544281">
      <w:pPr>
        <w:pStyle w:val="T1"/>
      </w:pPr>
    </w:p>
    <w:p w:rsidR="00544281" w:rsidRDefault="00544281" w:rsidP="00544281">
      <w:pPr>
        <w:pStyle w:val="T1"/>
      </w:pPr>
    </w:p>
    <w:p w:rsidR="00544281" w:rsidRDefault="00544281" w:rsidP="00544281">
      <w:pPr>
        <w:pStyle w:val="T1"/>
      </w:pPr>
    </w:p>
    <w:p w:rsidR="00544281" w:rsidRDefault="00544281" w:rsidP="00544281">
      <w:pPr>
        <w:pStyle w:val="T1"/>
      </w:pPr>
    </w:p>
    <w:p w:rsidR="00713DCD" w:rsidRDefault="006E322E" w:rsidP="00544281">
      <w:pPr>
        <w:pStyle w:val="T1"/>
        <w:rPr>
          <w:rStyle w:val="Kpr"/>
          <w:color w:val="auto"/>
          <w:u w:val="none"/>
        </w:rPr>
      </w:pPr>
      <w:hyperlink w:anchor="_Toc456612585" w:history="1">
        <w:r w:rsidR="008C7B10">
          <w:rPr>
            <w:rStyle w:val="Kpr"/>
            <w:b/>
            <w:color w:val="auto"/>
            <w:u w:val="none"/>
          </w:rPr>
          <w:t>Ek 6</w:t>
        </w:r>
        <w:r w:rsidR="00713DCD" w:rsidRPr="00656506">
          <w:rPr>
            <w:rStyle w:val="Kpr"/>
            <w:b/>
            <w:color w:val="auto"/>
            <w:u w:val="none"/>
          </w:rPr>
          <w:t>.</w:t>
        </w:r>
        <w:r w:rsidR="00713DCD" w:rsidRPr="00045BBE">
          <w:rPr>
            <w:rStyle w:val="Kpr"/>
            <w:color w:val="auto"/>
            <w:u w:val="none"/>
          </w:rPr>
          <w:t xml:space="preserve"> Adnan Menderes Üniversitesi </w:t>
        </w:r>
        <w:r w:rsidR="00713DCD">
          <w:rPr>
            <w:rStyle w:val="Kpr"/>
            <w:color w:val="auto"/>
            <w:u w:val="none"/>
          </w:rPr>
          <w:t>Araştırma ve Uygulama Hastanesi</w:t>
        </w:r>
        <w:r w:rsidR="00713DCD" w:rsidRPr="00045BBE">
          <w:rPr>
            <w:rStyle w:val="Kpr"/>
            <w:color w:val="auto"/>
            <w:u w:val="none"/>
          </w:rPr>
          <w:t xml:space="preserve"> İzin Yazı</w:t>
        </w:r>
        <w:r w:rsidR="00713DCD">
          <w:rPr>
            <w:rStyle w:val="Kpr"/>
            <w:color w:val="auto"/>
            <w:u w:val="none"/>
          </w:rPr>
          <w:t>sı</w:t>
        </w:r>
      </w:hyperlink>
    </w:p>
    <w:p w:rsidR="00153F79" w:rsidRPr="00153F79" w:rsidRDefault="00153F79" w:rsidP="00153F79"/>
    <w:p w:rsidR="00014ADD" w:rsidRDefault="001F4DB5" w:rsidP="00544281">
      <w:pPr>
        <w:jc w:val="center"/>
        <w:rPr>
          <w:rFonts w:eastAsiaTheme="minorEastAsia"/>
        </w:rPr>
      </w:pPr>
      <w:r>
        <w:rPr>
          <w:rFonts w:eastAsiaTheme="minorEastAsia"/>
          <w:noProof/>
          <w:lang w:eastAsia="tr-TR"/>
        </w:rPr>
        <w:drawing>
          <wp:inline distT="0" distB="0" distL="0" distR="0" wp14:anchorId="60ECB565" wp14:editId="73F7C28C">
            <wp:extent cx="5400000" cy="7640906"/>
            <wp:effectExtent l="0" t="0" r="0" b="0"/>
            <wp:docPr id="3" name="Resim 1" descr="EL A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LTI"/>
                    <pic:cNvPicPr>
                      <a:picLocks noChangeAspect="1" noChangeArrowheads="1" noCrop="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000" cy="7640906"/>
                    </a:xfrm>
                    <a:prstGeom prst="rect">
                      <a:avLst/>
                    </a:prstGeom>
                    <a:noFill/>
                    <a:ln>
                      <a:noFill/>
                    </a:ln>
                  </pic:spPr>
                </pic:pic>
              </a:graphicData>
            </a:graphic>
          </wp:inline>
        </w:drawing>
      </w:r>
    </w:p>
    <w:p w:rsidR="00676086" w:rsidRDefault="00676086" w:rsidP="00014ADD">
      <w:pPr>
        <w:rPr>
          <w:rFonts w:eastAsiaTheme="minorEastAsia"/>
        </w:rPr>
      </w:pPr>
    </w:p>
    <w:p w:rsidR="00676086" w:rsidRDefault="00676086" w:rsidP="00014ADD">
      <w:pPr>
        <w:rPr>
          <w:rFonts w:eastAsiaTheme="minorEastAsia"/>
        </w:rPr>
      </w:pPr>
    </w:p>
    <w:p w:rsidR="00544281" w:rsidRDefault="00544281" w:rsidP="00544281">
      <w:pPr>
        <w:pStyle w:val="T1"/>
      </w:pPr>
    </w:p>
    <w:p w:rsidR="00713DCD" w:rsidRDefault="006E322E" w:rsidP="00544281">
      <w:pPr>
        <w:pStyle w:val="T1"/>
        <w:rPr>
          <w:rStyle w:val="Kpr"/>
          <w:color w:val="auto"/>
          <w:u w:val="none"/>
        </w:rPr>
      </w:pPr>
      <w:hyperlink w:anchor="_Toc456612585" w:history="1">
        <w:r w:rsidR="008C7B10">
          <w:rPr>
            <w:rStyle w:val="Kpr"/>
            <w:b/>
            <w:color w:val="auto"/>
            <w:u w:val="none"/>
          </w:rPr>
          <w:t>Ek 7</w:t>
        </w:r>
        <w:r w:rsidR="00713DCD" w:rsidRPr="00656506">
          <w:rPr>
            <w:rStyle w:val="Kpr"/>
            <w:b/>
            <w:color w:val="auto"/>
            <w:u w:val="none"/>
          </w:rPr>
          <w:t>.</w:t>
        </w:r>
        <w:r w:rsidR="00713DCD" w:rsidRPr="00045BBE">
          <w:rPr>
            <w:rStyle w:val="Kpr"/>
            <w:color w:val="auto"/>
            <w:u w:val="none"/>
          </w:rPr>
          <w:t xml:space="preserve"> Adnan Menderes Üniversitesi </w:t>
        </w:r>
        <w:r w:rsidR="00713DCD">
          <w:rPr>
            <w:rStyle w:val="Kpr"/>
            <w:color w:val="auto"/>
            <w:u w:val="none"/>
          </w:rPr>
          <w:t xml:space="preserve">Tıp Fakültesi Girişimsel Olmayan Klinik </w:t>
        </w:r>
        <w:r w:rsidR="00A71A68">
          <w:rPr>
            <w:rStyle w:val="Kpr"/>
            <w:color w:val="auto"/>
            <w:u w:val="none"/>
          </w:rPr>
          <w:t>Ç</w:t>
        </w:r>
        <w:r w:rsidR="00713DCD">
          <w:rPr>
            <w:rStyle w:val="Kpr"/>
            <w:color w:val="auto"/>
            <w:u w:val="none"/>
          </w:rPr>
          <w:t xml:space="preserve">alışmalar </w:t>
        </w:r>
        <w:r w:rsidR="00713DCD" w:rsidRPr="00045BBE">
          <w:rPr>
            <w:rStyle w:val="Kpr"/>
            <w:color w:val="auto"/>
            <w:u w:val="none"/>
          </w:rPr>
          <w:t>Etik Kurulu İzin Yazı</w:t>
        </w:r>
        <w:r w:rsidR="00713DCD">
          <w:rPr>
            <w:rStyle w:val="Kpr"/>
            <w:color w:val="auto"/>
            <w:u w:val="none"/>
          </w:rPr>
          <w:t>sı</w:t>
        </w:r>
      </w:hyperlink>
    </w:p>
    <w:p w:rsidR="00153F79" w:rsidRPr="00153F79" w:rsidRDefault="00153F79" w:rsidP="00153F79"/>
    <w:p w:rsidR="0099763C" w:rsidRDefault="001F4DB5" w:rsidP="00014ADD">
      <w:pPr>
        <w:rPr>
          <w:rFonts w:eastAsiaTheme="minorEastAsia"/>
        </w:rPr>
      </w:pPr>
      <w:r>
        <w:rPr>
          <w:rFonts w:eastAsiaTheme="minorEastAsia"/>
          <w:noProof/>
          <w:lang w:eastAsia="tr-TR"/>
        </w:rPr>
        <w:drawing>
          <wp:inline distT="0" distB="0" distL="0" distR="0" wp14:anchorId="0FE25F45" wp14:editId="7A6D8A04">
            <wp:extent cx="5400000" cy="7640906"/>
            <wp:effectExtent l="0" t="0" r="0" b="0"/>
            <wp:docPr id="2" name="Resim 2" descr="20180118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118110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0" cy="7640906"/>
                    </a:xfrm>
                    <a:prstGeom prst="rect">
                      <a:avLst/>
                    </a:prstGeom>
                    <a:noFill/>
                    <a:ln>
                      <a:noFill/>
                    </a:ln>
                  </pic:spPr>
                </pic:pic>
              </a:graphicData>
            </a:graphic>
          </wp:inline>
        </w:drawing>
      </w:r>
    </w:p>
    <w:p w:rsidR="00544281" w:rsidRPr="0038764E" w:rsidRDefault="00544281" w:rsidP="0038764E">
      <w:pPr>
        <w:tabs>
          <w:tab w:val="left" w:pos="3360"/>
        </w:tabs>
        <w:jc w:val="both"/>
        <w:rPr>
          <w:b/>
        </w:rPr>
      </w:pPr>
    </w:p>
    <w:p w:rsidR="0038764E" w:rsidRDefault="0038764E" w:rsidP="0038764E">
      <w:pPr>
        <w:tabs>
          <w:tab w:val="left" w:pos="3360"/>
        </w:tabs>
        <w:jc w:val="both"/>
        <w:rPr>
          <w:b/>
        </w:rPr>
      </w:pPr>
    </w:p>
    <w:p w:rsidR="0038764E" w:rsidRDefault="0038764E" w:rsidP="0038764E">
      <w:pPr>
        <w:tabs>
          <w:tab w:val="left" w:pos="3360"/>
        </w:tabs>
        <w:jc w:val="both"/>
        <w:rPr>
          <w:b/>
        </w:rPr>
      </w:pPr>
    </w:p>
    <w:p w:rsidR="00087017" w:rsidRPr="0038764E" w:rsidRDefault="00087017" w:rsidP="0038764E">
      <w:pPr>
        <w:tabs>
          <w:tab w:val="left" w:pos="3360"/>
        </w:tabs>
        <w:jc w:val="center"/>
        <w:rPr>
          <w:b/>
          <w:sz w:val="28"/>
          <w:szCs w:val="28"/>
        </w:rPr>
      </w:pPr>
      <w:r w:rsidRPr="0038764E">
        <w:rPr>
          <w:b/>
          <w:sz w:val="28"/>
          <w:szCs w:val="28"/>
        </w:rPr>
        <w:lastRenderedPageBreak/>
        <w:t>ÖZGEÇMİŞ</w:t>
      </w:r>
    </w:p>
    <w:p w:rsidR="00087017" w:rsidRDefault="00087017" w:rsidP="0038764E">
      <w:pPr>
        <w:tabs>
          <w:tab w:val="left" w:pos="3360"/>
        </w:tabs>
        <w:jc w:val="center"/>
      </w:pPr>
    </w:p>
    <w:p w:rsidR="0038764E" w:rsidRPr="00C25B03" w:rsidRDefault="0038764E" w:rsidP="0038764E">
      <w:pPr>
        <w:tabs>
          <w:tab w:val="left" w:pos="3360"/>
        </w:tabs>
        <w:jc w:val="center"/>
      </w:pPr>
    </w:p>
    <w:p w:rsidR="00087017" w:rsidRPr="00C25B03" w:rsidRDefault="00087017" w:rsidP="0038764E">
      <w:pPr>
        <w:spacing w:line="360" w:lineRule="auto"/>
        <w:jc w:val="both"/>
      </w:pPr>
      <w:r w:rsidRPr="00C25B03">
        <w:rPr>
          <w:b/>
        </w:rPr>
        <w:t>Soyadı, Adı</w:t>
      </w:r>
      <w:r>
        <w:tab/>
      </w:r>
      <w:r w:rsidR="0038764E">
        <w:tab/>
      </w:r>
      <w:r w:rsidR="0038764E">
        <w:tab/>
      </w:r>
      <w:r>
        <w:t xml:space="preserve">: Aydemir, </w:t>
      </w:r>
      <w:proofErr w:type="gramStart"/>
      <w:r>
        <w:t>Müjgan</w:t>
      </w:r>
      <w:proofErr w:type="gramEnd"/>
      <w:r w:rsidRPr="00C25B03">
        <w:t xml:space="preserve"> </w:t>
      </w:r>
    </w:p>
    <w:p w:rsidR="00087017" w:rsidRPr="0038764E" w:rsidRDefault="00087017" w:rsidP="0038764E">
      <w:pPr>
        <w:spacing w:line="360" w:lineRule="auto"/>
        <w:jc w:val="both"/>
        <w:rPr>
          <w:b/>
        </w:rPr>
      </w:pPr>
      <w:r w:rsidRPr="00C25B03">
        <w:rPr>
          <w:b/>
        </w:rPr>
        <w:t>Uyruk</w:t>
      </w:r>
      <w:r w:rsidRPr="0038764E">
        <w:rPr>
          <w:b/>
        </w:rPr>
        <w:tab/>
      </w:r>
      <w:r w:rsidR="0038764E">
        <w:rPr>
          <w:b/>
        </w:rPr>
        <w:tab/>
      </w:r>
      <w:r w:rsidR="0038764E">
        <w:rPr>
          <w:b/>
        </w:rPr>
        <w:tab/>
      </w:r>
      <w:r w:rsidR="0038764E">
        <w:rPr>
          <w:b/>
        </w:rPr>
        <w:tab/>
      </w:r>
      <w:r w:rsidRPr="0038764E">
        <w:rPr>
          <w:b/>
        </w:rPr>
        <w:t xml:space="preserve">: </w:t>
      </w:r>
      <w:r w:rsidRPr="0038764E">
        <w:t>T.C</w:t>
      </w:r>
      <w:r w:rsidR="00537E6D" w:rsidRPr="0038764E">
        <w:t>.</w:t>
      </w:r>
    </w:p>
    <w:p w:rsidR="00087017" w:rsidRPr="0038764E" w:rsidRDefault="0065329B" w:rsidP="0038764E">
      <w:pPr>
        <w:spacing w:line="360" w:lineRule="auto"/>
        <w:jc w:val="both"/>
        <w:rPr>
          <w:b/>
        </w:rPr>
      </w:pPr>
      <w:r>
        <w:rPr>
          <w:b/>
        </w:rPr>
        <w:t>Doğum Y</w:t>
      </w:r>
      <w:r w:rsidR="00087017" w:rsidRPr="00C25B03">
        <w:rPr>
          <w:b/>
        </w:rPr>
        <w:t xml:space="preserve">eri ve </w:t>
      </w:r>
      <w:r w:rsidRPr="009B3D17">
        <w:rPr>
          <w:b/>
        </w:rPr>
        <w:t>T</w:t>
      </w:r>
      <w:r w:rsidR="00087017" w:rsidRPr="009B3D17">
        <w:rPr>
          <w:b/>
        </w:rPr>
        <w:t>arihi</w:t>
      </w:r>
      <w:r w:rsidR="0038764E">
        <w:rPr>
          <w:b/>
        </w:rPr>
        <w:tab/>
      </w:r>
      <w:r w:rsidR="00087017" w:rsidRPr="0038764E">
        <w:rPr>
          <w:b/>
        </w:rPr>
        <w:t xml:space="preserve">: </w:t>
      </w:r>
      <w:r w:rsidR="00087017" w:rsidRPr="0038764E">
        <w:t>Aydın</w:t>
      </w:r>
    </w:p>
    <w:p w:rsidR="00087017" w:rsidRPr="0038764E" w:rsidRDefault="00087017" w:rsidP="0038764E">
      <w:pPr>
        <w:spacing w:line="360" w:lineRule="auto"/>
        <w:jc w:val="both"/>
        <w:rPr>
          <w:b/>
        </w:rPr>
      </w:pPr>
      <w:r w:rsidRPr="0038764E">
        <w:rPr>
          <w:b/>
        </w:rPr>
        <w:t>Telefon</w:t>
      </w:r>
      <w:r w:rsidRPr="0038764E">
        <w:rPr>
          <w:b/>
        </w:rPr>
        <w:tab/>
      </w:r>
      <w:r w:rsidRPr="0038764E">
        <w:rPr>
          <w:b/>
        </w:rPr>
        <w:tab/>
      </w:r>
      <w:r w:rsidR="0038764E" w:rsidRPr="0038764E">
        <w:rPr>
          <w:b/>
        </w:rPr>
        <w:tab/>
      </w:r>
      <w:r w:rsidRPr="0038764E">
        <w:rPr>
          <w:b/>
        </w:rPr>
        <w:t xml:space="preserve">: </w:t>
      </w:r>
      <w:r w:rsidRPr="0038764E">
        <w:t>(536) 829 22 55</w:t>
      </w:r>
      <w:r w:rsidRPr="0038764E">
        <w:rPr>
          <w:b/>
        </w:rPr>
        <w:t xml:space="preserve"> </w:t>
      </w:r>
    </w:p>
    <w:p w:rsidR="00087017" w:rsidRPr="0038764E" w:rsidRDefault="00087017" w:rsidP="0038764E">
      <w:pPr>
        <w:spacing w:line="360" w:lineRule="auto"/>
        <w:jc w:val="both"/>
        <w:rPr>
          <w:b/>
        </w:rPr>
      </w:pPr>
      <w:r w:rsidRPr="00C25B03">
        <w:rPr>
          <w:b/>
        </w:rPr>
        <w:t>E-mail</w:t>
      </w:r>
      <w:r w:rsidR="0038764E">
        <w:rPr>
          <w:b/>
        </w:rPr>
        <w:tab/>
      </w:r>
      <w:r w:rsidR="0038764E">
        <w:rPr>
          <w:b/>
        </w:rPr>
        <w:tab/>
      </w:r>
      <w:r w:rsidR="0038764E">
        <w:rPr>
          <w:b/>
        </w:rPr>
        <w:tab/>
      </w:r>
      <w:r w:rsidRPr="00C25B03">
        <w:rPr>
          <w:b/>
        </w:rPr>
        <w:tab/>
      </w:r>
      <w:r w:rsidRPr="0038764E">
        <w:rPr>
          <w:b/>
        </w:rPr>
        <w:t xml:space="preserve">: </w:t>
      </w:r>
      <w:r w:rsidRPr="0038764E">
        <w:t>mujganaydemir@hotmail.com</w:t>
      </w:r>
    </w:p>
    <w:p w:rsidR="00087017" w:rsidRPr="0038764E" w:rsidRDefault="00087017" w:rsidP="0038764E">
      <w:pPr>
        <w:spacing w:line="360" w:lineRule="auto"/>
        <w:jc w:val="both"/>
        <w:rPr>
          <w:b/>
        </w:rPr>
      </w:pPr>
      <w:r w:rsidRPr="00C25B03">
        <w:rPr>
          <w:b/>
        </w:rPr>
        <w:t>Yabancı Dil</w:t>
      </w:r>
      <w:r w:rsidRPr="00C25B03">
        <w:rPr>
          <w:b/>
        </w:rPr>
        <w:tab/>
      </w:r>
      <w:r w:rsidR="0038764E">
        <w:rPr>
          <w:b/>
        </w:rPr>
        <w:tab/>
      </w:r>
      <w:r w:rsidR="0038764E">
        <w:rPr>
          <w:b/>
        </w:rPr>
        <w:tab/>
      </w:r>
      <w:r w:rsidRPr="0038764E">
        <w:rPr>
          <w:b/>
        </w:rPr>
        <w:t xml:space="preserve">: </w:t>
      </w:r>
      <w:r w:rsidRPr="0038764E">
        <w:t>İngilizce</w:t>
      </w:r>
    </w:p>
    <w:p w:rsidR="00087017" w:rsidRPr="00C25B03" w:rsidRDefault="00087017" w:rsidP="00594A85">
      <w:pPr>
        <w:tabs>
          <w:tab w:val="left" w:pos="3360"/>
        </w:tabs>
        <w:spacing w:before="240" w:after="240" w:line="360" w:lineRule="auto"/>
        <w:jc w:val="both"/>
      </w:pPr>
      <w:r w:rsidRPr="00C25B03">
        <w:rPr>
          <w:b/>
        </w:rPr>
        <w:t>EĞİTİM</w:t>
      </w:r>
    </w:p>
    <w:tbl>
      <w:tblPr>
        <w:tblW w:w="878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57"/>
        <w:gridCol w:w="3889"/>
        <w:gridCol w:w="2243"/>
      </w:tblGrid>
      <w:tr w:rsidR="009B13F6" w:rsidRPr="00A260A6" w:rsidTr="00594A85">
        <w:trPr>
          <w:trHeight w:val="23"/>
          <w:jc w:val="center"/>
        </w:trPr>
        <w:tc>
          <w:tcPr>
            <w:tcW w:w="2657" w:type="dxa"/>
            <w:tcBorders>
              <w:top w:val="single" w:sz="4" w:space="0" w:color="auto"/>
              <w:left w:val="nil"/>
              <w:bottom w:val="single" w:sz="6" w:space="0" w:color="auto"/>
              <w:right w:val="nil"/>
            </w:tcBorders>
          </w:tcPr>
          <w:p w:rsidR="009B13F6" w:rsidRPr="009477CE" w:rsidRDefault="009B13F6" w:rsidP="00594A85">
            <w:pPr>
              <w:tabs>
                <w:tab w:val="left" w:pos="3360"/>
              </w:tabs>
              <w:spacing w:line="240" w:lineRule="atLeast"/>
              <w:rPr>
                <w:b/>
              </w:rPr>
            </w:pPr>
            <w:r w:rsidRPr="009477CE">
              <w:rPr>
                <w:b/>
              </w:rPr>
              <w:t>Derece</w:t>
            </w:r>
          </w:p>
        </w:tc>
        <w:tc>
          <w:tcPr>
            <w:tcW w:w="3889" w:type="dxa"/>
            <w:tcBorders>
              <w:top w:val="single" w:sz="4" w:space="0" w:color="auto"/>
              <w:left w:val="nil"/>
              <w:bottom w:val="single" w:sz="6" w:space="0" w:color="auto"/>
              <w:right w:val="nil"/>
            </w:tcBorders>
          </w:tcPr>
          <w:p w:rsidR="009B13F6" w:rsidRPr="009477CE" w:rsidRDefault="009B13F6" w:rsidP="00594A85">
            <w:pPr>
              <w:tabs>
                <w:tab w:val="left" w:pos="3360"/>
              </w:tabs>
              <w:spacing w:line="240" w:lineRule="atLeast"/>
              <w:rPr>
                <w:b/>
              </w:rPr>
            </w:pPr>
            <w:r w:rsidRPr="009477CE">
              <w:rPr>
                <w:b/>
              </w:rPr>
              <w:t>Kurum</w:t>
            </w:r>
          </w:p>
        </w:tc>
        <w:tc>
          <w:tcPr>
            <w:tcW w:w="2243" w:type="dxa"/>
            <w:tcBorders>
              <w:top w:val="single" w:sz="4" w:space="0" w:color="auto"/>
              <w:left w:val="nil"/>
              <w:bottom w:val="single" w:sz="6" w:space="0" w:color="auto"/>
              <w:right w:val="nil"/>
            </w:tcBorders>
          </w:tcPr>
          <w:p w:rsidR="009B13F6" w:rsidRPr="009477CE" w:rsidRDefault="009B13F6" w:rsidP="00594A85">
            <w:pPr>
              <w:tabs>
                <w:tab w:val="left" w:pos="3360"/>
              </w:tabs>
              <w:spacing w:line="240" w:lineRule="atLeast"/>
              <w:rPr>
                <w:b/>
              </w:rPr>
            </w:pPr>
            <w:r>
              <w:rPr>
                <w:b/>
              </w:rPr>
              <w:t>Mezuniyet T</w:t>
            </w:r>
            <w:r w:rsidRPr="009477CE">
              <w:rPr>
                <w:b/>
              </w:rPr>
              <w:t>arihi</w:t>
            </w:r>
          </w:p>
        </w:tc>
      </w:tr>
      <w:tr w:rsidR="009B13F6" w:rsidRPr="00A260A6" w:rsidTr="00594A85">
        <w:trPr>
          <w:trHeight w:val="23"/>
          <w:jc w:val="center"/>
        </w:trPr>
        <w:tc>
          <w:tcPr>
            <w:tcW w:w="2657" w:type="dxa"/>
            <w:tcBorders>
              <w:top w:val="single" w:sz="6" w:space="0" w:color="auto"/>
              <w:left w:val="nil"/>
              <w:bottom w:val="nil"/>
              <w:right w:val="nil"/>
            </w:tcBorders>
          </w:tcPr>
          <w:p w:rsidR="00537E6D" w:rsidRPr="009477CE" w:rsidRDefault="009B13F6" w:rsidP="00594A85">
            <w:pPr>
              <w:tabs>
                <w:tab w:val="left" w:pos="3360"/>
              </w:tabs>
              <w:spacing w:line="240" w:lineRule="atLeast"/>
            </w:pPr>
            <w:r w:rsidRPr="009477CE">
              <w:t>Doktora</w:t>
            </w:r>
          </w:p>
        </w:tc>
        <w:tc>
          <w:tcPr>
            <w:tcW w:w="3889" w:type="dxa"/>
            <w:tcBorders>
              <w:top w:val="single" w:sz="6" w:space="0" w:color="auto"/>
              <w:left w:val="nil"/>
              <w:bottom w:val="nil"/>
              <w:right w:val="nil"/>
            </w:tcBorders>
          </w:tcPr>
          <w:p w:rsidR="009B13F6" w:rsidRPr="009477CE" w:rsidRDefault="009B13F6" w:rsidP="00594A85">
            <w:pPr>
              <w:tabs>
                <w:tab w:val="left" w:pos="3360"/>
              </w:tabs>
              <w:spacing w:line="240" w:lineRule="atLeast"/>
            </w:pPr>
            <w:r w:rsidRPr="009477CE">
              <w:t>-</w:t>
            </w:r>
          </w:p>
        </w:tc>
        <w:tc>
          <w:tcPr>
            <w:tcW w:w="2243" w:type="dxa"/>
            <w:tcBorders>
              <w:top w:val="single" w:sz="6" w:space="0" w:color="auto"/>
              <w:left w:val="nil"/>
              <w:bottom w:val="nil"/>
              <w:right w:val="nil"/>
            </w:tcBorders>
          </w:tcPr>
          <w:p w:rsidR="009B13F6" w:rsidRPr="009477CE" w:rsidRDefault="009B13F6" w:rsidP="00594A85">
            <w:pPr>
              <w:tabs>
                <w:tab w:val="left" w:pos="3360"/>
              </w:tabs>
              <w:spacing w:line="240" w:lineRule="atLeast"/>
            </w:pPr>
            <w:r>
              <w:t>-</w:t>
            </w:r>
          </w:p>
        </w:tc>
      </w:tr>
      <w:tr w:rsidR="009B13F6" w:rsidRPr="00A260A6" w:rsidTr="00594A85">
        <w:trPr>
          <w:trHeight w:val="23"/>
          <w:jc w:val="center"/>
        </w:trPr>
        <w:tc>
          <w:tcPr>
            <w:tcW w:w="2657" w:type="dxa"/>
            <w:tcBorders>
              <w:top w:val="nil"/>
              <w:left w:val="nil"/>
              <w:bottom w:val="nil"/>
              <w:right w:val="nil"/>
            </w:tcBorders>
          </w:tcPr>
          <w:p w:rsidR="009B13F6" w:rsidRPr="009477CE" w:rsidRDefault="009B13F6" w:rsidP="00594A85">
            <w:pPr>
              <w:tabs>
                <w:tab w:val="left" w:pos="3360"/>
              </w:tabs>
              <w:spacing w:line="240" w:lineRule="atLeast"/>
            </w:pPr>
            <w:r>
              <w:t>Yüksek</w:t>
            </w:r>
            <w:r w:rsidRPr="009477CE">
              <w:t xml:space="preserve"> Lisans</w:t>
            </w:r>
          </w:p>
        </w:tc>
        <w:tc>
          <w:tcPr>
            <w:tcW w:w="3889" w:type="dxa"/>
            <w:tcBorders>
              <w:top w:val="nil"/>
              <w:left w:val="nil"/>
              <w:bottom w:val="nil"/>
              <w:right w:val="nil"/>
            </w:tcBorders>
          </w:tcPr>
          <w:p w:rsidR="009B13F6" w:rsidRPr="009477CE" w:rsidRDefault="009B13F6" w:rsidP="00594A85">
            <w:pPr>
              <w:tabs>
                <w:tab w:val="left" w:pos="3360"/>
              </w:tabs>
              <w:spacing w:line="240" w:lineRule="atLeast"/>
            </w:pPr>
            <w:r w:rsidRPr="009477CE">
              <w:t>Adnan Menderes Üniversitesi</w:t>
            </w:r>
          </w:p>
        </w:tc>
        <w:tc>
          <w:tcPr>
            <w:tcW w:w="2243" w:type="dxa"/>
            <w:tcBorders>
              <w:top w:val="nil"/>
              <w:left w:val="nil"/>
              <w:bottom w:val="nil"/>
              <w:right w:val="nil"/>
            </w:tcBorders>
          </w:tcPr>
          <w:p w:rsidR="009B13F6" w:rsidRPr="009477CE" w:rsidRDefault="009B13F6" w:rsidP="00594A85">
            <w:pPr>
              <w:tabs>
                <w:tab w:val="left" w:pos="3360"/>
              </w:tabs>
              <w:spacing w:line="240" w:lineRule="atLeast"/>
            </w:pPr>
            <w:r w:rsidRPr="009477CE">
              <w:t>2017</w:t>
            </w:r>
          </w:p>
        </w:tc>
      </w:tr>
      <w:tr w:rsidR="009B13F6" w:rsidRPr="00A260A6" w:rsidTr="00594A85">
        <w:trPr>
          <w:trHeight w:val="23"/>
          <w:jc w:val="center"/>
        </w:trPr>
        <w:tc>
          <w:tcPr>
            <w:tcW w:w="2657" w:type="dxa"/>
            <w:tcBorders>
              <w:top w:val="nil"/>
              <w:left w:val="nil"/>
              <w:bottom w:val="nil"/>
              <w:right w:val="nil"/>
            </w:tcBorders>
          </w:tcPr>
          <w:p w:rsidR="009B13F6" w:rsidRPr="009477CE" w:rsidRDefault="009B13F6" w:rsidP="00594A85">
            <w:pPr>
              <w:tabs>
                <w:tab w:val="left" w:pos="3360"/>
              </w:tabs>
              <w:spacing w:line="240" w:lineRule="atLeast"/>
            </w:pPr>
            <w:r w:rsidRPr="009477CE">
              <w:t>Lisans</w:t>
            </w:r>
          </w:p>
        </w:tc>
        <w:tc>
          <w:tcPr>
            <w:tcW w:w="3889" w:type="dxa"/>
            <w:tcBorders>
              <w:top w:val="nil"/>
              <w:left w:val="nil"/>
              <w:bottom w:val="nil"/>
              <w:right w:val="nil"/>
            </w:tcBorders>
          </w:tcPr>
          <w:p w:rsidR="009B13F6" w:rsidRPr="009477CE" w:rsidRDefault="009B13F6" w:rsidP="00594A85">
            <w:pPr>
              <w:tabs>
                <w:tab w:val="left" w:pos="3360"/>
              </w:tabs>
              <w:spacing w:line="240" w:lineRule="atLeast"/>
            </w:pPr>
            <w:r>
              <w:t>Atatürk</w:t>
            </w:r>
            <w:r w:rsidRPr="009477CE">
              <w:t xml:space="preserve"> Üniversitesi</w:t>
            </w:r>
          </w:p>
        </w:tc>
        <w:tc>
          <w:tcPr>
            <w:tcW w:w="2243" w:type="dxa"/>
            <w:tcBorders>
              <w:top w:val="nil"/>
              <w:left w:val="nil"/>
              <w:bottom w:val="nil"/>
              <w:right w:val="nil"/>
            </w:tcBorders>
          </w:tcPr>
          <w:p w:rsidR="009B13F6" w:rsidRPr="009477CE" w:rsidRDefault="009B13F6" w:rsidP="00594A85">
            <w:pPr>
              <w:tabs>
                <w:tab w:val="left" w:pos="3360"/>
              </w:tabs>
              <w:spacing w:line="240" w:lineRule="atLeast"/>
            </w:pPr>
            <w:r w:rsidRPr="009477CE">
              <w:t>2011</w:t>
            </w:r>
          </w:p>
        </w:tc>
      </w:tr>
      <w:tr w:rsidR="009B13F6" w:rsidRPr="00A260A6" w:rsidTr="00594A85">
        <w:trPr>
          <w:trHeight w:val="23"/>
          <w:jc w:val="center"/>
        </w:trPr>
        <w:tc>
          <w:tcPr>
            <w:tcW w:w="2657" w:type="dxa"/>
            <w:tcBorders>
              <w:top w:val="nil"/>
              <w:left w:val="nil"/>
              <w:bottom w:val="nil"/>
              <w:right w:val="nil"/>
            </w:tcBorders>
          </w:tcPr>
          <w:p w:rsidR="009B13F6" w:rsidRPr="009477CE" w:rsidRDefault="009B13F6" w:rsidP="00594A85">
            <w:pPr>
              <w:tabs>
                <w:tab w:val="left" w:pos="3360"/>
              </w:tabs>
              <w:spacing w:line="240" w:lineRule="atLeast"/>
            </w:pPr>
            <w:r>
              <w:t>Ön Lisans</w:t>
            </w:r>
          </w:p>
        </w:tc>
        <w:tc>
          <w:tcPr>
            <w:tcW w:w="3889" w:type="dxa"/>
            <w:tcBorders>
              <w:top w:val="nil"/>
              <w:left w:val="nil"/>
              <w:bottom w:val="nil"/>
              <w:right w:val="nil"/>
            </w:tcBorders>
          </w:tcPr>
          <w:p w:rsidR="009B13F6" w:rsidRDefault="009B13F6" w:rsidP="00594A85">
            <w:pPr>
              <w:tabs>
                <w:tab w:val="left" w:pos="3360"/>
              </w:tabs>
              <w:spacing w:line="240" w:lineRule="atLeast"/>
            </w:pPr>
            <w:r>
              <w:t>Anadolu Üniversitesi</w:t>
            </w:r>
          </w:p>
        </w:tc>
        <w:tc>
          <w:tcPr>
            <w:tcW w:w="2243" w:type="dxa"/>
            <w:tcBorders>
              <w:top w:val="nil"/>
              <w:left w:val="nil"/>
              <w:bottom w:val="nil"/>
              <w:right w:val="nil"/>
            </w:tcBorders>
          </w:tcPr>
          <w:p w:rsidR="009B13F6" w:rsidRPr="009477CE" w:rsidRDefault="009B13F6" w:rsidP="00594A85">
            <w:pPr>
              <w:tabs>
                <w:tab w:val="left" w:pos="3360"/>
              </w:tabs>
              <w:spacing w:line="240" w:lineRule="atLeast"/>
            </w:pPr>
            <w:r>
              <w:t>1998</w:t>
            </w:r>
          </w:p>
        </w:tc>
      </w:tr>
      <w:tr w:rsidR="009B13F6" w:rsidRPr="00A260A6" w:rsidTr="00594A85">
        <w:trPr>
          <w:trHeight w:val="23"/>
          <w:jc w:val="center"/>
        </w:trPr>
        <w:tc>
          <w:tcPr>
            <w:tcW w:w="2657" w:type="dxa"/>
            <w:tcBorders>
              <w:top w:val="nil"/>
              <w:left w:val="nil"/>
              <w:bottom w:val="nil"/>
              <w:right w:val="nil"/>
            </w:tcBorders>
          </w:tcPr>
          <w:p w:rsidR="009B13F6" w:rsidRDefault="009B13F6" w:rsidP="00594A85">
            <w:pPr>
              <w:tabs>
                <w:tab w:val="left" w:pos="3360"/>
              </w:tabs>
              <w:spacing w:line="240" w:lineRule="atLeast"/>
            </w:pPr>
            <w:r>
              <w:t>Lise</w:t>
            </w:r>
          </w:p>
        </w:tc>
        <w:tc>
          <w:tcPr>
            <w:tcW w:w="3889" w:type="dxa"/>
            <w:tcBorders>
              <w:top w:val="nil"/>
              <w:left w:val="nil"/>
              <w:bottom w:val="nil"/>
              <w:right w:val="nil"/>
            </w:tcBorders>
          </w:tcPr>
          <w:p w:rsidR="009B13F6" w:rsidRDefault="009B13F6" w:rsidP="00594A85">
            <w:pPr>
              <w:tabs>
                <w:tab w:val="left" w:pos="3360"/>
              </w:tabs>
              <w:spacing w:line="240" w:lineRule="atLeast"/>
            </w:pPr>
            <w:r>
              <w:t>Muğla Sağlık Meslek Lisesi</w:t>
            </w:r>
          </w:p>
        </w:tc>
        <w:tc>
          <w:tcPr>
            <w:tcW w:w="2243" w:type="dxa"/>
            <w:tcBorders>
              <w:top w:val="nil"/>
              <w:left w:val="nil"/>
              <w:bottom w:val="nil"/>
              <w:right w:val="nil"/>
            </w:tcBorders>
          </w:tcPr>
          <w:p w:rsidR="009B13F6" w:rsidRDefault="009B13F6" w:rsidP="00594A85">
            <w:pPr>
              <w:tabs>
                <w:tab w:val="left" w:pos="3360"/>
              </w:tabs>
              <w:spacing w:line="240" w:lineRule="atLeast"/>
            </w:pPr>
            <w:r>
              <w:t>1992</w:t>
            </w:r>
          </w:p>
        </w:tc>
      </w:tr>
    </w:tbl>
    <w:p w:rsidR="00087017" w:rsidRPr="0038764E" w:rsidRDefault="00087017" w:rsidP="00594A85">
      <w:pPr>
        <w:tabs>
          <w:tab w:val="left" w:pos="3360"/>
        </w:tabs>
        <w:spacing w:before="240" w:after="240" w:line="360" w:lineRule="auto"/>
        <w:jc w:val="both"/>
        <w:rPr>
          <w:b/>
        </w:rPr>
      </w:pPr>
      <w:r w:rsidRPr="0038764E">
        <w:rPr>
          <w:b/>
        </w:rPr>
        <w:t>İŞ DENEYİMİ</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3979"/>
        <w:gridCol w:w="2278"/>
      </w:tblGrid>
      <w:tr w:rsidR="00087017" w:rsidRPr="00A260A6" w:rsidTr="00594A85">
        <w:trPr>
          <w:trHeight w:val="20"/>
          <w:jc w:val="center"/>
        </w:trPr>
        <w:tc>
          <w:tcPr>
            <w:tcW w:w="2532" w:type="dxa"/>
            <w:tcBorders>
              <w:left w:val="nil"/>
              <w:bottom w:val="single" w:sz="4" w:space="0" w:color="auto"/>
              <w:right w:val="nil"/>
            </w:tcBorders>
            <w:vAlign w:val="center"/>
          </w:tcPr>
          <w:p w:rsidR="00087017" w:rsidRPr="009477CE" w:rsidRDefault="00087017" w:rsidP="00594A85">
            <w:pPr>
              <w:tabs>
                <w:tab w:val="left" w:pos="3360"/>
              </w:tabs>
              <w:spacing w:line="240" w:lineRule="atLeast"/>
              <w:rPr>
                <w:b/>
              </w:rPr>
            </w:pPr>
            <w:r w:rsidRPr="009477CE">
              <w:rPr>
                <w:b/>
              </w:rPr>
              <w:t>Yıl</w:t>
            </w:r>
          </w:p>
        </w:tc>
        <w:tc>
          <w:tcPr>
            <w:tcW w:w="3979" w:type="dxa"/>
            <w:tcBorders>
              <w:left w:val="nil"/>
              <w:bottom w:val="single" w:sz="4" w:space="0" w:color="auto"/>
              <w:right w:val="nil"/>
            </w:tcBorders>
            <w:vAlign w:val="center"/>
          </w:tcPr>
          <w:p w:rsidR="00087017" w:rsidRPr="009477CE" w:rsidRDefault="00087017" w:rsidP="00594A85">
            <w:pPr>
              <w:tabs>
                <w:tab w:val="left" w:pos="3360"/>
              </w:tabs>
              <w:spacing w:line="240" w:lineRule="atLeast"/>
              <w:rPr>
                <w:b/>
              </w:rPr>
            </w:pPr>
            <w:r w:rsidRPr="009477CE">
              <w:rPr>
                <w:b/>
              </w:rPr>
              <w:t>Yer/Kurum</w:t>
            </w:r>
          </w:p>
        </w:tc>
        <w:tc>
          <w:tcPr>
            <w:tcW w:w="2278" w:type="dxa"/>
            <w:tcBorders>
              <w:left w:val="nil"/>
              <w:bottom w:val="single" w:sz="4" w:space="0" w:color="auto"/>
              <w:right w:val="nil"/>
            </w:tcBorders>
            <w:vAlign w:val="center"/>
          </w:tcPr>
          <w:p w:rsidR="00087017" w:rsidRPr="009477CE" w:rsidRDefault="00087017" w:rsidP="00594A85">
            <w:pPr>
              <w:tabs>
                <w:tab w:val="left" w:pos="3360"/>
              </w:tabs>
              <w:spacing w:line="240" w:lineRule="atLeast"/>
              <w:rPr>
                <w:b/>
              </w:rPr>
            </w:pPr>
            <w:r w:rsidRPr="009477CE">
              <w:rPr>
                <w:b/>
              </w:rPr>
              <w:t>Ünvan</w:t>
            </w:r>
          </w:p>
        </w:tc>
      </w:tr>
      <w:tr w:rsidR="00087017" w:rsidRPr="00A260A6" w:rsidTr="00594A85">
        <w:trPr>
          <w:trHeight w:val="20"/>
          <w:jc w:val="center"/>
        </w:trPr>
        <w:tc>
          <w:tcPr>
            <w:tcW w:w="2532" w:type="dxa"/>
            <w:tcBorders>
              <w:left w:val="nil"/>
              <w:bottom w:val="nil"/>
              <w:right w:val="nil"/>
            </w:tcBorders>
          </w:tcPr>
          <w:p w:rsidR="00087017" w:rsidRPr="009477CE" w:rsidRDefault="00087017" w:rsidP="00594A85">
            <w:pPr>
              <w:tabs>
                <w:tab w:val="left" w:pos="3360"/>
              </w:tabs>
              <w:spacing w:line="240" w:lineRule="atLeast"/>
            </w:pPr>
            <w:r w:rsidRPr="009477CE">
              <w:t>1992-1992</w:t>
            </w:r>
          </w:p>
        </w:tc>
        <w:tc>
          <w:tcPr>
            <w:tcW w:w="3979" w:type="dxa"/>
            <w:tcBorders>
              <w:left w:val="nil"/>
              <w:bottom w:val="nil"/>
              <w:right w:val="nil"/>
            </w:tcBorders>
          </w:tcPr>
          <w:p w:rsidR="00087017" w:rsidRPr="009477CE" w:rsidRDefault="00087017" w:rsidP="00594A85">
            <w:pPr>
              <w:tabs>
                <w:tab w:val="left" w:pos="3360"/>
              </w:tabs>
              <w:spacing w:line="240" w:lineRule="atLeast"/>
            </w:pPr>
            <w:r w:rsidRPr="009477CE">
              <w:t>Eğirdir/T.C. Sağlık Bakanlığı Kemik Hastalıkları Hastanesi</w:t>
            </w:r>
          </w:p>
        </w:tc>
        <w:tc>
          <w:tcPr>
            <w:tcW w:w="2278" w:type="dxa"/>
            <w:tcBorders>
              <w:left w:val="nil"/>
              <w:bottom w:val="nil"/>
              <w:right w:val="nil"/>
            </w:tcBorders>
          </w:tcPr>
          <w:p w:rsidR="00087017" w:rsidRPr="009477CE" w:rsidRDefault="00087017" w:rsidP="00594A85">
            <w:pPr>
              <w:tabs>
                <w:tab w:val="left" w:pos="3360"/>
              </w:tabs>
              <w:spacing w:line="240" w:lineRule="atLeast"/>
            </w:pPr>
            <w:r w:rsidRPr="009477CE">
              <w:t>Hemşire</w:t>
            </w:r>
          </w:p>
        </w:tc>
      </w:tr>
      <w:tr w:rsidR="00087017" w:rsidRPr="00A260A6" w:rsidTr="00594A85">
        <w:trPr>
          <w:trHeight w:val="20"/>
          <w:jc w:val="center"/>
        </w:trPr>
        <w:tc>
          <w:tcPr>
            <w:tcW w:w="2532" w:type="dxa"/>
            <w:tcBorders>
              <w:top w:val="nil"/>
              <w:left w:val="nil"/>
              <w:bottom w:val="nil"/>
              <w:right w:val="nil"/>
            </w:tcBorders>
          </w:tcPr>
          <w:p w:rsidR="00087017" w:rsidRPr="009477CE" w:rsidRDefault="00087017" w:rsidP="00594A85">
            <w:pPr>
              <w:tabs>
                <w:tab w:val="left" w:pos="3360"/>
              </w:tabs>
              <w:spacing w:line="240" w:lineRule="atLeast"/>
            </w:pPr>
            <w:r w:rsidRPr="009477CE">
              <w:t>1993-1997</w:t>
            </w:r>
          </w:p>
        </w:tc>
        <w:tc>
          <w:tcPr>
            <w:tcW w:w="3979" w:type="dxa"/>
            <w:tcBorders>
              <w:top w:val="nil"/>
              <w:left w:val="nil"/>
              <w:bottom w:val="nil"/>
              <w:right w:val="nil"/>
            </w:tcBorders>
          </w:tcPr>
          <w:p w:rsidR="00087017" w:rsidRPr="009477CE" w:rsidRDefault="00087017" w:rsidP="00594A85">
            <w:pPr>
              <w:tabs>
                <w:tab w:val="left" w:pos="3360"/>
              </w:tabs>
              <w:spacing w:line="240" w:lineRule="atLeast"/>
            </w:pPr>
            <w:r w:rsidRPr="009477CE">
              <w:t>Aydın/T.C. Sağlık Bakanlığı</w:t>
            </w:r>
            <w:r w:rsidR="0038764E">
              <w:t xml:space="preserve"> </w:t>
            </w:r>
            <w:r w:rsidRPr="009477CE">
              <w:t>Devlet Hastanesi</w:t>
            </w:r>
          </w:p>
        </w:tc>
        <w:tc>
          <w:tcPr>
            <w:tcW w:w="2278" w:type="dxa"/>
            <w:tcBorders>
              <w:top w:val="nil"/>
              <w:left w:val="nil"/>
              <w:bottom w:val="nil"/>
              <w:right w:val="nil"/>
            </w:tcBorders>
          </w:tcPr>
          <w:p w:rsidR="00087017" w:rsidRPr="009477CE" w:rsidRDefault="00087017" w:rsidP="00594A85">
            <w:pPr>
              <w:tabs>
                <w:tab w:val="left" w:pos="3360"/>
              </w:tabs>
              <w:spacing w:line="240" w:lineRule="atLeast"/>
            </w:pPr>
            <w:r w:rsidRPr="009477CE">
              <w:t>Hemşire</w:t>
            </w:r>
          </w:p>
        </w:tc>
      </w:tr>
      <w:tr w:rsidR="00087017" w:rsidRPr="00A260A6" w:rsidTr="00594A85">
        <w:trPr>
          <w:trHeight w:val="20"/>
          <w:jc w:val="center"/>
        </w:trPr>
        <w:tc>
          <w:tcPr>
            <w:tcW w:w="2532" w:type="dxa"/>
            <w:tcBorders>
              <w:top w:val="nil"/>
              <w:left w:val="nil"/>
              <w:bottom w:val="nil"/>
              <w:right w:val="nil"/>
            </w:tcBorders>
          </w:tcPr>
          <w:p w:rsidR="00087017" w:rsidRPr="009477CE" w:rsidRDefault="00087017" w:rsidP="00594A85">
            <w:pPr>
              <w:tabs>
                <w:tab w:val="left" w:pos="3360"/>
              </w:tabs>
              <w:spacing w:line="240" w:lineRule="atLeast"/>
            </w:pPr>
            <w:r w:rsidRPr="009477CE">
              <w:t>1997-2017</w:t>
            </w:r>
          </w:p>
        </w:tc>
        <w:tc>
          <w:tcPr>
            <w:tcW w:w="3979" w:type="dxa"/>
            <w:tcBorders>
              <w:top w:val="nil"/>
              <w:left w:val="nil"/>
              <w:bottom w:val="nil"/>
              <w:right w:val="nil"/>
            </w:tcBorders>
          </w:tcPr>
          <w:p w:rsidR="00087017" w:rsidRPr="009477CE" w:rsidRDefault="00087017" w:rsidP="00594A85">
            <w:pPr>
              <w:tabs>
                <w:tab w:val="left" w:pos="3360"/>
              </w:tabs>
              <w:spacing w:line="240" w:lineRule="atLeast"/>
            </w:pPr>
            <w:r w:rsidRPr="009477CE">
              <w:t>Aydın/Adnan Menderes Üniversitesi Tıp Fakültesi Uygulama ve Araştırma Hastanesi</w:t>
            </w:r>
          </w:p>
        </w:tc>
        <w:tc>
          <w:tcPr>
            <w:tcW w:w="2278" w:type="dxa"/>
            <w:tcBorders>
              <w:top w:val="nil"/>
              <w:left w:val="nil"/>
              <w:bottom w:val="nil"/>
              <w:right w:val="nil"/>
            </w:tcBorders>
          </w:tcPr>
          <w:p w:rsidR="00087017" w:rsidRPr="009477CE" w:rsidRDefault="00087017" w:rsidP="00594A85">
            <w:pPr>
              <w:tabs>
                <w:tab w:val="left" w:pos="3360"/>
              </w:tabs>
              <w:spacing w:line="240" w:lineRule="atLeast"/>
            </w:pPr>
            <w:r w:rsidRPr="009477CE">
              <w:t>Hemşire</w:t>
            </w:r>
          </w:p>
        </w:tc>
      </w:tr>
      <w:tr w:rsidR="00087017" w:rsidRPr="00A260A6" w:rsidTr="00594A85">
        <w:trPr>
          <w:trHeight w:val="20"/>
          <w:jc w:val="center"/>
        </w:trPr>
        <w:tc>
          <w:tcPr>
            <w:tcW w:w="2532" w:type="dxa"/>
            <w:tcBorders>
              <w:top w:val="nil"/>
              <w:left w:val="nil"/>
              <w:bottom w:val="nil"/>
              <w:right w:val="nil"/>
            </w:tcBorders>
          </w:tcPr>
          <w:p w:rsidR="00087017" w:rsidRPr="009477CE" w:rsidRDefault="00087017" w:rsidP="00594A85">
            <w:pPr>
              <w:tabs>
                <w:tab w:val="left" w:pos="3360"/>
              </w:tabs>
              <w:spacing w:line="240" w:lineRule="atLeast"/>
            </w:pPr>
            <w:r w:rsidRPr="009477CE">
              <w:t>2017-</w:t>
            </w:r>
          </w:p>
        </w:tc>
        <w:tc>
          <w:tcPr>
            <w:tcW w:w="3979" w:type="dxa"/>
            <w:tcBorders>
              <w:top w:val="nil"/>
              <w:left w:val="nil"/>
              <w:bottom w:val="nil"/>
              <w:right w:val="nil"/>
            </w:tcBorders>
          </w:tcPr>
          <w:p w:rsidR="009B13F6" w:rsidRPr="009477CE" w:rsidRDefault="00087017" w:rsidP="00594A85">
            <w:pPr>
              <w:tabs>
                <w:tab w:val="left" w:pos="3360"/>
              </w:tabs>
              <w:spacing w:line="240" w:lineRule="atLeast"/>
            </w:pPr>
            <w:r w:rsidRPr="009477CE">
              <w:t>Aydın/Adnan Menderes Üniver</w:t>
            </w:r>
            <w:r w:rsidR="00730D5B" w:rsidRPr="009477CE">
              <w:t>sitesi Aydın Sağlık Hizmetleri M</w:t>
            </w:r>
            <w:r w:rsidRPr="009477CE">
              <w:t>eslek Yüksek Okulu</w:t>
            </w:r>
          </w:p>
        </w:tc>
        <w:tc>
          <w:tcPr>
            <w:tcW w:w="2278" w:type="dxa"/>
            <w:tcBorders>
              <w:top w:val="nil"/>
              <w:left w:val="nil"/>
              <w:bottom w:val="nil"/>
              <w:right w:val="nil"/>
            </w:tcBorders>
          </w:tcPr>
          <w:p w:rsidR="00087017" w:rsidRPr="009477CE" w:rsidRDefault="00087017" w:rsidP="00594A85">
            <w:pPr>
              <w:tabs>
                <w:tab w:val="left" w:pos="3360"/>
              </w:tabs>
              <w:spacing w:line="240" w:lineRule="atLeast"/>
            </w:pPr>
            <w:r w:rsidRPr="009477CE">
              <w:t>Öğretim Görevlisi</w:t>
            </w:r>
          </w:p>
        </w:tc>
      </w:tr>
    </w:tbl>
    <w:p w:rsidR="00087017" w:rsidRPr="00C25B03" w:rsidRDefault="00087017" w:rsidP="00594A85">
      <w:pPr>
        <w:tabs>
          <w:tab w:val="left" w:pos="2620"/>
          <w:tab w:val="left" w:pos="3540"/>
        </w:tabs>
        <w:spacing w:before="240" w:after="240" w:line="360" w:lineRule="auto"/>
        <w:jc w:val="both"/>
        <w:rPr>
          <w:b/>
        </w:rPr>
      </w:pPr>
      <w:r w:rsidRPr="00C25B03">
        <w:rPr>
          <w:b/>
        </w:rPr>
        <w:t>AKADEMİK YAYINLAR</w:t>
      </w:r>
    </w:p>
    <w:p w:rsidR="00087017" w:rsidRDefault="00087017" w:rsidP="00594A85">
      <w:pPr>
        <w:tabs>
          <w:tab w:val="left" w:pos="2620"/>
          <w:tab w:val="left" w:pos="3540"/>
        </w:tabs>
        <w:spacing w:before="240" w:after="240" w:line="360" w:lineRule="auto"/>
        <w:jc w:val="both"/>
        <w:rPr>
          <w:b/>
        </w:rPr>
      </w:pPr>
      <w:r w:rsidRPr="00C25B03">
        <w:rPr>
          <w:b/>
        </w:rPr>
        <w:t>1.</w:t>
      </w:r>
      <w:r w:rsidRPr="00C25B03">
        <w:t xml:space="preserve"> </w:t>
      </w:r>
      <w:r w:rsidRPr="00C25B03">
        <w:rPr>
          <w:b/>
        </w:rPr>
        <w:t>MAKALELER</w:t>
      </w:r>
    </w:p>
    <w:p w:rsidR="00087017" w:rsidRPr="00811A2E" w:rsidRDefault="00966C98" w:rsidP="00594A85">
      <w:pPr>
        <w:tabs>
          <w:tab w:val="left" w:pos="2620"/>
          <w:tab w:val="left" w:pos="3540"/>
        </w:tabs>
        <w:spacing w:before="240" w:after="240" w:line="360" w:lineRule="auto"/>
        <w:jc w:val="both"/>
        <w:rPr>
          <w:bCs/>
        </w:rPr>
      </w:pPr>
      <w:r>
        <w:rPr>
          <w:bCs/>
        </w:rPr>
        <w:t>Öncü S</w:t>
      </w:r>
      <w:proofErr w:type="gramStart"/>
      <w:r>
        <w:rPr>
          <w:bCs/>
        </w:rPr>
        <w:t>.</w:t>
      </w:r>
      <w:r w:rsidR="00087017" w:rsidRPr="00811A2E">
        <w:rPr>
          <w:bCs/>
        </w:rPr>
        <w:t>,</w:t>
      </w:r>
      <w:proofErr w:type="gramEnd"/>
      <w:r w:rsidR="00087017" w:rsidRPr="00811A2E">
        <w:rPr>
          <w:bCs/>
        </w:rPr>
        <w:t>Öztürk Ş.B.,</w:t>
      </w:r>
      <w:r w:rsidR="00087017">
        <w:rPr>
          <w:bCs/>
        </w:rPr>
        <w:t xml:space="preserve"> </w:t>
      </w:r>
      <w:r w:rsidR="00087017" w:rsidRPr="00811A2E">
        <w:rPr>
          <w:b/>
          <w:bCs/>
        </w:rPr>
        <w:t>Aydemir M.</w:t>
      </w:r>
      <w:r w:rsidR="00087017" w:rsidRPr="00811A2E">
        <w:rPr>
          <w:bCs/>
        </w:rPr>
        <w:t>,</w:t>
      </w:r>
      <w:r w:rsidR="00087017">
        <w:rPr>
          <w:bCs/>
        </w:rPr>
        <w:t xml:space="preserve"> </w:t>
      </w:r>
      <w:r w:rsidR="00087017" w:rsidRPr="00811A2E">
        <w:rPr>
          <w:bCs/>
        </w:rPr>
        <w:t>Sakarya S.,</w:t>
      </w:r>
      <w:r w:rsidR="00087017">
        <w:rPr>
          <w:bCs/>
        </w:rPr>
        <w:t xml:space="preserve"> </w:t>
      </w:r>
      <w:r w:rsidR="00087017" w:rsidRPr="00811A2E">
        <w:rPr>
          <w:bCs/>
        </w:rPr>
        <w:t>Adnan Menderes Üniversitesi Tıp Fakültesi Hastanesi</w:t>
      </w:r>
      <w:r w:rsidR="00391285">
        <w:rPr>
          <w:bCs/>
        </w:rPr>
        <w:t>’</w:t>
      </w:r>
      <w:r w:rsidR="00087017" w:rsidRPr="00811A2E">
        <w:rPr>
          <w:bCs/>
        </w:rPr>
        <w:t>nde nozokomiyal</w:t>
      </w:r>
      <w:r w:rsidR="00087017">
        <w:rPr>
          <w:bCs/>
        </w:rPr>
        <w:t xml:space="preserve"> </w:t>
      </w:r>
      <w:r w:rsidR="00087017" w:rsidRPr="00811A2E">
        <w:rPr>
          <w:bCs/>
        </w:rPr>
        <w:t>enfeksiyonlar, Klimik Dergisi,</w:t>
      </w:r>
      <w:r w:rsidR="00087017">
        <w:rPr>
          <w:bCs/>
        </w:rPr>
        <w:t xml:space="preserve"> 2004, 17,2, 120-123. 2004</w:t>
      </w:r>
      <w:r w:rsidR="00087017" w:rsidRPr="00811A2E">
        <w:rPr>
          <w:bCs/>
        </w:rPr>
        <w:t>.</w:t>
      </w:r>
    </w:p>
    <w:p w:rsidR="00087017" w:rsidRPr="00811A2E" w:rsidRDefault="00087017" w:rsidP="00594A85">
      <w:pPr>
        <w:tabs>
          <w:tab w:val="left" w:pos="2620"/>
          <w:tab w:val="left" w:pos="3540"/>
        </w:tabs>
        <w:spacing w:after="240" w:line="360" w:lineRule="auto"/>
        <w:jc w:val="both"/>
      </w:pPr>
      <w:r>
        <w:rPr>
          <w:bCs/>
        </w:rPr>
        <w:t>Öncü S</w:t>
      </w:r>
      <w:proofErr w:type="gramStart"/>
      <w:r>
        <w:rPr>
          <w:bCs/>
        </w:rPr>
        <w:t>.,</w:t>
      </w:r>
      <w:proofErr w:type="gramEnd"/>
      <w:r w:rsidRPr="00811A2E">
        <w:rPr>
          <w:bCs/>
        </w:rPr>
        <w:t xml:space="preserve"> Öztürk B.,</w:t>
      </w:r>
      <w:r>
        <w:rPr>
          <w:bCs/>
        </w:rPr>
        <w:t xml:space="preserve"> </w:t>
      </w:r>
      <w:r w:rsidRPr="00811A2E">
        <w:rPr>
          <w:b/>
          <w:bCs/>
        </w:rPr>
        <w:t>Aydemir M</w:t>
      </w:r>
      <w:r w:rsidRPr="00811A2E">
        <w:rPr>
          <w:bCs/>
        </w:rPr>
        <w:t>.,</w:t>
      </w:r>
      <w:r>
        <w:rPr>
          <w:bCs/>
        </w:rPr>
        <w:t xml:space="preserve"> Öncü S.</w:t>
      </w:r>
      <w:r w:rsidRPr="00811A2E">
        <w:rPr>
          <w:bCs/>
        </w:rPr>
        <w:t>,</w:t>
      </w:r>
      <w:r>
        <w:rPr>
          <w:bCs/>
        </w:rPr>
        <w:t xml:space="preserve"> </w:t>
      </w:r>
      <w:r w:rsidRPr="00811A2E">
        <w:rPr>
          <w:bCs/>
        </w:rPr>
        <w:t>Sakarya S.,Sağlık Çalışanları ve Öğrencilerinde anti-HAV IgG Prevalansı,Viral Hepatit Dergisi,</w:t>
      </w:r>
      <w:r>
        <w:rPr>
          <w:bCs/>
        </w:rPr>
        <w:t xml:space="preserve">2004, </w:t>
      </w:r>
      <w:r w:rsidRPr="00811A2E">
        <w:rPr>
          <w:bCs/>
        </w:rPr>
        <w:t xml:space="preserve"> 9,</w:t>
      </w:r>
      <w:r>
        <w:rPr>
          <w:bCs/>
        </w:rPr>
        <w:t xml:space="preserve"> </w:t>
      </w:r>
      <w:r w:rsidRPr="00811A2E">
        <w:rPr>
          <w:bCs/>
        </w:rPr>
        <w:t>162-16</w:t>
      </w:r>
      <w:r>
        <w:rPr>
          <w:bCs/>
        </w:rPr>
        <w:t>5.</w:t>
      </w:r>
    </w:p>
    <w:p w:rsidR="00594A85" w:rsidRDefault="00594A85" w:rsidP="00087017">
      <w:pPr>
        <w:tabs>
          <w:tab w:val="left" w:pos="2620"/>
          <w:tab w:val="left" w:pos="3540"/>
        </w:tabs>
        <w:ind w:left="960" w:hanging="960"/>
        <w:jc w:val="both"/>
        <w:rPr>
          <w:b/>
        </w:rPr>
      </w:pPr>
    </w:p>
    <w:p w:rsidR="00087017" w:rsidRPr="00C25B03" w:rsidRDefault="00087017" w:rsidP="00594A85">
      <w:pPr>
        <w:tabs>
          <w:tab w:val="left" w:pos="2620"/>
          <w:tab w:val="left" w:pos="3540"/>
        </w:tabs>
        <w:spacing w:before="240" w:after="240" w:line="360" w:lineRule="auto"/>
        <w:jc w:val="both"/>
        <w:rPr>
          <w:b/>
        </w:rPr>
      </w:pPr>
      <w:r w:rsidRPr="00C25B03">
        <w:rPr>
          <w:b/>
        </w:rPr>
        <w:lastRenderedPageBreak/>
        <w:t>2. PROJELER</w:t>
      </w:r>
    </w:p>
    <w:p w:rsidR="00087017" w:rsidRPr="00C25B03" w:rsidRDefault="00087017" w:rsidP="00594A85">
      <w:pPr>
        <w:autoSpaceDE w:val="0"/>
        <w:autoSpaceDN w:val="0"/>
        <w:adjustRightInd w:val="0"/>
        <w:spacing w:before="240" w:after="240" w:line="360" w:lineRule="auto"/>
        <w:jc w:val="both"/>
        <w:rPr>
          <w:b/>
          <w:bCs/>
          <w:lang w:val="en-GB" w:eastAsia="en-GB"/>
        </w:rPr>
      </w:pPr>
      <w:r w:rsidRPr="00C25B03">
        <w:rPr>
          <w:b/>
          <w:lang w:val="en-GB" w:eastAsia="en-GB"/>
        </w:rPr>
        <w:t>3. BİLDİRİLER</w:t>
      </w:r>
    </w:p>
    <w:p w:rsidR="00087017" w:rsidRPr="00C25B03" w:rsidRDefault="00087017" w:rsidP="00594A85">
      <w:pPr>
        <w:tabs>
          <w:tab w:val="left" w:pos="2620"/>
          <w:tab w:val="left" w:pos="3540"/>
        </w:tabs>
        <w:spacing w:before="240" w:after="240" w:line="360" w:lineRule="auto"/>
        <w:jc w:val="both"/>
        <w:rPr>
          <w:b/>
        </w:rPr>
      </w:pPr>
      <w:r w:rsidRPr="00C25B03">
        <w:rPr>
          <w:b/>
        </w:rPr>
        <w:t>A) Uluslarası Kongrelerde Yapılan Bildiriler</w:t>
      </w:r>
    </w:p>
    <w:p w:rsidR="00087017" w:rsidRDefault="006E322E" w:rsidP="00594A85">
      <w:pPr>
        <w:spacing w:before="240" w:after="240" w:line="360" w:lineRule="auto"/>
        <w:jc w:val="both"/>
      </w:pPr>
      <w:hyperlink r:id="rId76" w:history="1">
        <w:r w:rsidR="00087017" w:rsidRPr="00811A2E">
          <w:rPr>
            <w:rFonts w:eastAsiaTheme="majorEastAsia"/>
          </w:rPr>
          <w:t>Eyigör M.</w:t>
        </w:r>
      </w:hyperlink>
      <w:r w:rsidR="00087017" w:rsidRPr="00811A2E">
        <w:t xml:space="preserve">, </w:t>
      </w:r>
      <w:hyperlink r:id="rId77" w:history="1">
        <w:r w:rsidR="00087017" w:rsidRPr="00811A2E">
          <w:rPr>
            <w:rFonts w:eastAsiaTheme="majorEastAsia"/>
          </w:rPr>
          <w:t>Aydın N.</w:t>
        </w:r>
      </w:hyperlink>
      <w:r w:rsidR="00087017" w:rsidRPr="00811A2E">
        <w:t xml:space="preserve">, </w:t>
      </w:r>
      <w:hyperlink r:id="rId78" w:history="1">
        <w:r w:rsidR="00087017" w:rsidRPr="00811A2E">
          <w:rPr>
            <w:rFonts w:eastAsiaTheme="majorEastAsia"/>
          </w:rPr>
          <w:t>Gültekin B.</w:t>
        </w:r>
      </w:hyperlink>
      <w:r w:rsidR="00087017" w:rsidRPr="00811A2E">
        <w:t xml:space="preserve">, </w:t>
      </w:r>
      <w:hyperlink r:id="rId79" w:history="1">
        <w:r w:rsidR="00087017" w:rsidRPr="00811A2E">
          <w:rPr>
            <w:rFonts w:eastAsiaTheme="majorEastAsia"/>
          </w:rPr>
          <w:t>Telli M.</w:t>
        </w:r>
      </w:hyperlink>
      <w:r w:rsidR="00087017" w:rsidRPr="00811A2E">
        <w:t xml:space="preserve">, </w:t>
      </w:r>
      <w:r w:rsidR="00087017" w:rsidRPr="00811A2E">
        <w:rPr>
          <w:b/>
        </w:rPr>
        <w:t>Aydemir M</w:t>
      </w:r>
      <w:proofErr w:type="gramStart"/>
      <w:r w:rsidR="00087017" w:rsidRPr="00811A2E">
        <w:t>.,</w:t>
      </w:r>
      <w:proofErr w:type="gramEnd"/>
      <w:r w:rsidR="00087017" w:rsidRPr="00811A2E">
        <w:t xml:space="preserve"> The Antibiıtic Resistance Of Strains İsolated From Hospital Acquired İnfection That Occured İn Adnan Menderes University Hospital,</w:t>
      </w:r>
      <w:r w:rsidR="00087017">
        <w:t xml:space="preserve"> </w:t>
      </w:r>
      <w:r w:rsidR="00087017" w:rsidRPr="00811A2E">
        <w:t>XII.International Congress of Bacteriology and Applied Microbiology 5-9 August 2008, İstanbul, Poster,</w:t>
      </w:r>
      <w:r w:rsidR="00087017">
        <w:t xml:space="preserve"> 06/08/2008 </w:t>
      </w:r>
    </w:p>
    <w:p w:rsidR="00087017" w:rsidRPr="00811A2E" w:rsidRDefault="006E322E" w:rsidP="00594A85">
      <w:pPr>
        <w:spacing w:before="240" w:after="240" w:line="360" w:lineRule="auto"/>
        <w:jc w:val="both"/>
      </w:pPr>
      <w:hyperlink r:id="rId80" w:history="1">
        <w:r w:rsidR="00087017" w:rsidRPr="00811A2E">
          <w:rPr>
            <w:rFonts w:eastAsiaTheme="majorEastAsia"/>
          </w:rPr>
          <w:t>Aydın N.</w:t>
        </w:r>
      </w:hyperlink>
      <w:r w:rsidR="00087017" w:rsidRPr="00811A2E">
        <w:t>,</w:t>
      </w:r>
      <w:r w:rsidR="00087017">
        <w:t xml:space="preserve"> </w:t>
      </w:r>
      <w:hyperlink r:id="rId81" w:history="1">
        <w:r w:rsidR="00087017" w:rsidRPr="00811A2E">
          <w:rPr>
            <w:rFonts w:eastAsiaTheme="majorEastAsia"/>
          </w:rPr>
          <w:t>Eyigör M.</w:t>
        </w:r>
      </w:hyperlink>
      <w:r w:rsidR="00087017" w:rsidRPr="00811A2E">
        <w:t>,</w:t>
      </w:r>
      <w:r w:rsidR="00087017">
        <w:t xml:space="preserve"> </w:t>
      </w:r>
      <w:hyperlink r:id="rId82" w:history="1">
        <w:r w:rsidR="00087017" w:rsidRPr="00811A2E">
          <w:rPr>
            <w:rFonts w:eastAsiaTheme="majorEastAsia"/>
          </w:rPr>
          <w:t>Gültekin B.</w:t>
        </w:r>
      </w:hyperlink>
      <w:r w:rsidR="00087017" w:rsidRPr="00811A2E">
        <w:t>,</w:t>
      </w:r>
      <w:r w:rsidR="00087017">
        <w:t xml:space="preserve"> </w:t>
      </w:r>
      <w:hyperlink r:id="rId83" w:history="1">
        <w:r w:rsidR="00087017" w:rsidRPr="00811A2E">
          <w:rPr>
            <w:rFonts w:eastAsiaTheme="majorEastAsia"/>
          </w:rPr>
          <w:t>Telli M.</w:t>
        </w:r>
      </w:hyperlink>
      <w:r w:rsidR="00087017" w:rsidRPr="00811A2E">
        <w:t>,</w:t>
      </w:r>
      <w:r w:rsidR="00087017">
        <w:t xml:space="preserve"> </w:t>
      </w:r>
      <w:r w:rsidR="00087017" w:rsidRPr="00811A2E">
        <w:rPr>
          <w:b/>
        </w:rPr>
        <w:t>Aydemir M</w:t>
      </w:r>
      <w:proofErr w:type="gramStart"/>
      <w:r w:rsidR="00087017" w:rsidRPr="00811A2E">
        <w:t>.,</w:t>
      </w:r>
      <w:proofErr w:type="gramEnd"/>
      <w:r w:rsidR="00087017">
        <w:t xml:space="preserve"> </w:t>
      </w:r>
      <w:r w:rsidR="00087017" w:rsidRPr="00811A2E">
        <w:t>Epidemiology Of Hospitalacquiredinfectionsoccured İn Adnan Menderes University Hospital,</w:t>
      </w:r>
      <w:r w:rsidR="00087017">
        <w:t xml:space="preserve"> </w:t>
      </w:r>
      <w:r w:rsidR="00087017" w:rsidRPr="00811A2E">
        <w:t>XII. International Congress of Bacteriology and Applied</w:t>
      </w:r>
      <w:r w:rsidR="00087017">
        <w:t xml:space="preserve"> </w:t>
      </w:r>
      <w:r w:rsidR="00087017" w:rsidRPr="00811A2E">
        <w:t>Microbiology</w:t>
      </w:r>
      <w:r w:rsidR="00087017">
        <w:t>,</w:t>
      </w:r>
      <w:r w:rsidR="00087017" w:rsidRPr="00811A2E">
        <w:t xml:space="preserve"> 5-9 August 2008, İstanbul,</w:t>
      </w:r>
      <w:r w:rsidR="00087017">
        <w:t xml:space="preserve"> </w:t>
      </w:r>
      <w:r w:rsidR="00087017" w:rsidRPr="00811A2E">
        <w:t>Poster,</w:t>
      </w:r>
      <w:r w:rsidR="00087017">
        <w:t xml:space="preserve"> 06/08/2008 </w:t>
      </w:r>
    </w:p>
    <w:p w:rsidR="00087017" w:rsidRPr="00811A2E" w:rsidRDefault="00087017" w:rsidP="00594A85">
      <w:pPr>
        <w:spacing w:before="240" w:after="240" w:line="360" w:lineRule="auto"/>
        <w:jc w:val="both"/>
        <w:rPr>
          <w:bCs/>
        </w:rPr>
      </w:pPr>
      <w:r w:rsidRPr="00811A2E">
        <w:t>Ozgun H</w:t>
      </w:r>
      <w:proofErr w:type="gramStart"/>
      <w:r>
        <w:t>.</w:t>
      </w:r>
      <w:r w:rsidRPr="00811A2E">
        <w:t>,</w:t>
      </w:r>
      <w:proofErr w:type="gramEnd"/>
      <w:r w:rsidRPr="00811A2E">
        <w:t xml:space="preserve"> </w:t>
      </w:r>
      <w:r>
        <w:t xml:space="preserve">Ertugrul </w:t>
      </w:r>
      <w:r w:rsidRPr="00811A2E">
        <w:t>B.M.</w:t>
      </w:r>
      <w:r>
        <w:t>,</w:t>
      </w:r>
      <w:r w:rsidRPr="00811A2E">
        <w:t xml:space="preserve"> Soyder A.</w:t>
      </w:r>
      <w:r>
        <w:t>, O</w:t>
      </w:r>
      <w:r w:rsidRPr="00811A2E">
        <w:t>zturk</w:t>
      </w:r>
      <w:r>
        <w:t xml:space="preserve"> Ş.B.</w:t>
      </w:r>
      <w:r w:rsidRPr="00811A2E">
        <w:t xml:space="preserve">, </w:t>
      </w:r>
      <w:r w:rsidRPr="00811A2E">
        <w:rPr>
          <w:b/>
        </w:rPr>
        <w:t>Aydemir M.</w:t>
      </w:r>
      <w:r w:rsidRPr="00811A2E">
        <w:t xml:space="preserve">., </w:t>
      </w:r>
      <w:r w:rsidRPr="00811A2E">
        <w:rPr>
          <w:bCs/>
        </w:rPr>
        <w:t>Peri-Operativeantibioticprophylaxis: Adherence To Guidelines And Effects Of Educational İntervention, International Journal of</w:t>
      </w:r>
      <w:r>
        <w:rPr>
          <w:bCs/>
        </w:rPr>
        <w:t xml:space="preserve"> Surgery 8(2), 159 – 163 (2010)</w:t>
      </w:r>
    </w:p>
    <w:p w:rsidR="00087017" w:rsidRPr="00C25B03" w:rsidRDefault="00087017" w:rsidP="00594A85">
      <w:pPr>
        <w:tabs>
          <w:tab w:val="left" w:pos="2620"/>
          <w:tab w:val="left" w:pos="3540"/>
        </w:tabs>
        <w:spacing w:before="240" w:after="240" w:line="360" w:lineRule="auto"/>
        <w:jc w:val="both"/>
        <w:rPr>
          <w:b/>
        </w:rPr>
      </w:pPr>
      <w:r w:rsidRPr="00C25B03">
        <w:rPr>
          <w:b/>
        </w:rPr>
        <w:t>B) Ulusal Kongrelerde Yapılan Bildiriler</w:t>
      </w:r>
    </w:p>
    <w:p w:rsidR="00087017" w:rsidRDefault="00087017" w:rsidP="00594A85">
      <w:pPr>
        <w:spacing w:before="240" w:after="240" w:line="360" w:lineRule="auto"/>
        <w:jc w:val="both"/>
      </w:pPr>
      <w:r>
        <w:t>Gezer N</w:t>
      </w:r>
      <w:proofErr w:type="gramStart"/>
      <w:r>
        <w:t>.,</w:t>
      </w:r>
      <w:proofErr w:type="gramEnd"/>
      <w:r>
        <w:t xml:space="preserve"> </w:t>
      </w:r>
      <w:r w:rsidRPr="00811A2E">
        <w:rPr>
          <w:b/>
        </w:rPr>
        <w:t>Aydemir M</w:t>
      </w:r>
      <w:r>
        <w:t>., Yavuzarslan F., Öztürk Ş.B., Adnan Menderes Üniversitesi Uygulama ve Araştırma Hastanesi Yoğun Bakım Ünitelerinde Yatan Hastalarda Ventilatör İlişkili Pnömoni Görülme Oranları, 13. Ulusal Hemşirelik Kongresi  19-21 Ekim 2011 Urfa, Poster, 20/10/2011</w:t>
      </w:r>
    </w:p>
    <w:p w:rsidR="00087017" w:rsidRDefault="00087017" w:rsidP="00594A85">
      <w:pPr>
        <w:spacing w:before="240" w:after="240" w:line="360" w:lineRule="auto"/>
        <w:jc w:val="both"/>
      </w:pPr>
      <w:r>
        <w:t>Eyigör M</w:t>
      </w:r>
      <w:proofErr w:type="gramStart"/>
      <w:r>
        <w:t>.,</w:t>
      </w:r>
      <w:proofErr w:type="gramEnd"/>
      <w:r>
        <w:t xml:space="preserve"> Gültekin B., </w:t>
      </w:r>
      <w:r>
        <w:rPr>
          <w:b/>
        </w:rPr>
        <w:t xml:space="preserve">Aydemir M., </w:t>
      </w:r>
      <w:r>
        <w:t>Aydın N., Adnan Menderes Üniversitesi Tıp Fakültesinde Ocak 2004-Mayıs 2006 Tarihleri Arasında İzole Edilen Hastane İnfeksiyonu Etkenlerinin Değerlendirilmesi, XXXII. Türk Mikrobiyoloji Kongresi 12-16 Eylül 2006 Antalya, Poster, 13/09/2006</w:t>
      </w:r>
    </w:p>
    <w:p w:rsidR="00087017" w:rsidRDefault="00087017" w:rsidP="00594A85">
      <w:pPr>
        <w:spacing w:before="240" w:after="240" w:line="360" w:lineRule="auto"/>
        <w:jc w:val="both"/>
      </w:pPr>
      <w:r>
        <w:t>Öztürk B</w:t>
      </w:r>
      <w:proofErr w:type="gramStart"/>
      <w:r>
        <w:t>.,</w:t>
      </w:r>
      <w:proofErr w:type="gramEnd"/>
      <w:r>
        <w:t xml:space="preserve"> </w:t>
      </w:r>
      <w:r w:rsidRPr="00811A2E">
        <w:rPr>
          <w:b/>
        </w:rPr>
        <w:t>Aydemir M</w:t>
      </w:r>
      <w:r>
        <w:t>., Öncü S., Aydın N., Sakarya S., Bakteriyemi ile Seyreden İnfeksiyonlar ve Etkenlerin Dağılımı, XI. Türk Klinik Mikrobiyoloji ve İnfeksiyon Hastalıkları Kongresi-İstanbul, Poster, 30/03/2003</w:t>
      </w:r>
    </w:p>
    <w:p w:rsidR="00087017" w:rsidRDefault="00966C98" w:rsidP="00594A85">
      <w:pPr>
        <w:spacing w:before="240" w:after="240" w:line="360" w:lineRule="auto"/>
        <w:jc w:val="both"/>
      </w:pPr>
      <w:r>
        <w:lastRenderedPageBreak/>
        <w:t>Öztürk B</w:t>
      </w:r>
      <w:r w:rsidR="00087017">
        <w:t xml:space="preserve">, </w:t>
      </w:r>
      <w:r w:rsidR="00087017" w:rsidRPr="00811A2E">
        <w:rPr>
          <w:b/>
        </w:rPr>
        <w:t>Aydemir M</w:t>
      </w:r>
      <w:proofErr w:type="gramStart"/>
      <w:r w:rsidR="00087017" w:rsidRPr="00811A2E">
        <w:rPr>
          <w:b/>
        </w:rPr>
        <w:t>.</w:t>
      </w:r>
      <w:r w:rsidR="00087017">
        <w:t>,</w:t>
      </w:r>
      <w:proofErr w:type="gramEnd"/>
      <w:r w:rsidR="00087017">
        <w:t xml:space="preserve"> Öncü S., Aydın N., Sakarya S., Bakteriyemi İle Seyreden İnfeksiyonlar Ve Etkenlerin Dağılımı, XI KLİMİK Kongresi, 30 Mart- 3 Nisan 2003, İstanbul, Poster, 01/04/2003</w:t>
      </w:r>
    </w:p>
    <w:p w:rsidR="00087017" w:rsidRDefault="00087017" w:rsidP="00594A85">
      <w:pPr>
        <w:spacing w:before="240" w:after="240" w:line="360" w:lineRule="auto"/>
        <w:jc w:val="both"/>
      </w:pPr>
      <w:r>
        <w:t>Öztürk B</w:t>
      </w:r>
      <w:proofErr w:type="gramStart"/>
      <w:r>
        <w:t>.,</w:t>
      </w:r>
      <w:proofErr w:type="gramEnd"/>
      <w:r>
        <w:t xml:space="preserve"> </w:t>
      </w:r>
      <w:r w:rsidRPr="00811A2E">
        <w:rPr>
          <w:b/>
        </w:rPr>
        <w:t>Aydemir M</w:t>
      </w:r>
      <w:r>
        <w:t>., Öncü S., Sakarya S., ADÜ Tıp Fakültesinde Hastane Enfeksiyonlarının Dağılımı, XI Klimik Kongresi, 30 Mart-3 Nisan 2003, İstanbul, Poster, 02/04/2003</w:t>
      </w:r>
    </w:p>
    <w:p w:rsidR="00087017" w:rsidRPr="00C25B03" w:rsidRDefault="00087017" w:rsidP="00594A85">
      <w:pPr>
        <w:tabs>
          <w:tab w:val="left" w:pos="2620"/>
          <w:tab w:val="left" w:pos="3540"/>
        </w:tabs>
        <w:spacing w:before="240" w:after="240" w:line="360" w:lineRule="auto"/>
        <w:jc w:val="both"/>
        <w:rPr>
          <w:b/>
        </w:rPr>
      </w:pPr>
      <w:r>
        <w:rPr>
          <w:b/>
        </w:rPr>
        <w:t>C</w:t>
      </w:r>
      <w:r w:rsidRPr="00C25B03">
        <w:rPr>
          <w:b/>
        </w:rPr>
        <w:t xml:space="preserve">) </w:t>
      </w:r>
      <w:r>
        <w:rPr>
          <w:b/>
        </w:rPr>
        <w:t>Kitap Bölümü</w:t>
      </w:r>
    </w:p>
    <w:p w:rsidR="00087017" w:rsidRPr="00D61F1F" w:rsidRDefault="006E322E" w:rsidP="00594A85">
      <w:pPr>
        <w:spacing w:before="240" w:after="240" w:line="360" w:lineRule="auto"/>
        <w:jc w:val="both"/>
      </w:pPr>
      <w:hyperlink r:id="rId84" w:history="1">
        <w:r w:rsidR="00087017" w:rsidRPr="00D61F1F">
          <w:rPr>
            <w:b/>
            <w:bCs/>
          </w:rPr>
          <w:t>Aydemir M.</w:t>
        </w:r>
      </w:hyperlink>
      <w:r w:rsidR="00087017" w:rsidRPr="00D61F1F">
        <w:t>, Hastane Atıkları, Hastane</w:t>
      </w:r>
      <w:r w:rsidR="00087017">
        <w:t xml:space="preserve"> İ</w:t>
      </w:r>
      <w:r w:rsidR="00087017" w:rsidRPr="00D61F1F">
        <w:t>nfeksiyonları,</w:t>
      </w:r>
      <w:r w:rsidR="00087017">
        <w:t xml:space="preserve"> </w:t>
      </w:r>
      <w:r w:rsidR="00087017" w:rsidRPr="00D61F1F">
        <w:t>İbrahim Kurt</w:t>
      </w:r>
      <w:r w:rsidR="00087017">
        <w:t>,</w:t>
      </w:r>
      <w:r w:rsidR="00087017" w:rsidRPr="00D61F1F">
        <w:t xml:space="preserve"> Mete Eyigör</w:t>
      </w:r>
      <w:r w:rsidR="00087017">
        <w:t>,</w:t>
      </w:r>
      <w:r w:rsidR="00087017" w:rsidRPr="00D61F1F">
        <w:t xml:space="preserve"> Serkan Öncü</w:t>
      </w:r>
      <w:r w:rsidR="00087017">
        <w:t>,</w:t>
      </w:r>
      <w:r w:rsidR="00087017" w:rsidRPr="00D61F1F">
        <w:t xml:space="preserve"> </w:t>
      </w:r>
      <w:proofErr w:type="gramStart"/>
      <w:r w:rsidR="00087017" w:rsidRPr="00D61F1F">
        <w:t>Müjgan</w:t>
      </w:r>
      <w:proofErr w:type="gramEnd"/>
      <w:r w:rsidR="00087017" w:rsidRPr="00D61F1F">
        <w:t xml:space="preserve"> Aydemir,</w:t>
      </w:r>
      <w:r w:rsidR="00087017">
        <w:t xml:space="preserve"> </w:t>
      </w:r>
      <w:r w:rsidR="00087017" w:rsidRPr="00D61F1F">
        <w:t>Adnan Menderes Üniversitesi Yayın ve Basımevi, 2004. ISBN: 975- 98725-0-1</w:t>
      </w:r>
    </w:p>
    <w:p w:rsidR="00087017" w:rsidRPr="00D61F1F" w:rsidRDefault="006E322E" w:rsidP="00594A85">
      <w:pPr>
        <w:spacing w:before="240" w:after="240" w:line="360" w:lineRule="auto"/>
        <w:jc w:val="both"/>
      </w:pPr>
      <w:hyperlink r:id="rId85" w:history="1">
        <w:r w:rsidR="00087017" w:rsidRPr="00D61F1F">
          <w:rPr>
            <w:b/>
            <w:bCs/>
          </w:rPr>
          <w:t>Aydemir M.</w:t>
        </w:r>
      </w:hyperlink>
      <w:r w:rsidR="00087017" w:rsidRPr="00D61F1F">
        <w:t>,</w:t>
      </w:r>
      <w:r w:rsidR="00087017">
        <w:t xml:space="preserve"> </w:t>
      </w:r>
      <w:r w:rsidR="00087017" w:rsidRPr="00D61F1F">
        <w:t>Sağlık Çalışanlarını İnfeksiyonlardan Koruyucu Önlemler, Hastane</w:t>
      </w:r>
      <w:r w:rsidR="00087017">
        <w:t xml:space="preserve"> </w:t>
      </w:r>
      <w:r w:rsidR="00087017" w:rsidRPr="00D61F1F">
        <w:t>İnfeksiyonları,</w:t>
      </w:r>
      <w:r w:rsidR="00087017">
        <w:t xml:space="preserve"> </w:t>
      </w:r>
      <w:r w:rsidR="00087017" w:rsidRPr="00D61F1F">
        <w:t>İbrahim Kurt, Mete Eyigör, Serkan Öncü,</w:t>
      </w:r>
      <w:r w:rsidR="00087017">
        <w:t xml:space="preserve"> </w:t>
      </w:r>
      <w:proofErr w:type="gramStart"/>
      <w:r w:rsidR="00087017" w:rsidRPr="00D61F1F">
        <w:t>Müjgan</w:t>
      </w:r>
      <w:proofErr w:type="gramEnd"/>
      <w:r w:rsidR="00087017" w:rsidRPr="00D61F1F">
        <w:t xml:space="preserve"> Aydemir,</w:t>
      </w:r>
      <w:r w:rsidR="00087017">
        <w:t xml:space="preserve"> </w:t>
      </w:r>
      <w:r w:rsidR="00087017" w:rsidRPr="00D61F1F">
        <w:t>Adnan Menderes Üniversitesi Yayın ve Basımevi,</w:t>
      </w:r>
      <w:r w:rsidR="00087017">
        <w:t xml:space="preserve"> </w:t>
      </w:r>
      <w:r w:rsidR="00087017" w:rsidRPr="00D61F1F">
        <w:t>2004. ISBN: 975-98725-0-1</w:t>
      </w:r>
    </w:p>
    <w:p w:rsidR="00087017" w:rsidRPr="00C25B03" w:rsidRDefault="00087017" w:rsidP="00087017">
      <w:pPr>
        <w:spacing w:after="200" w:line="360" w:lineRule="auto"/>
        <w:jc w:val="both"/>
      </w:pPr>
    </w:p>
    <w:p w:rsidR="00014ADD" w:rsidRDefault="00014ADD" w:rsidP="00D91ED2">
      <w:pPr>
        <w:jc w:val="both"/>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rFonts w:ascii="Tahoma" w:hAnsi="Tahoma" w:cs="Tahoma"/>
          <w:sz w:val="18"/>
          <w:szCs w:val="18"/>
        </w:rPr>
      </w:pPr>
    </w:p>
    <w:p w:rsidR="00014ADD" w:rsidRDefault="00014ADD" w:rsidP="00014ADD">
      <w:pPr>
        <w:rPr>
          <w:b/>
          <w:bCs/>
        </w:rPr>
      </w:pPr>
    </w:p>
    <w:p w:rsidR="00014ADD" w:rsidRDefault="00014ADD" w:rsidP="00014ADD">
      <w:pPr>
        <w:rPr>
          <w:b/>
          <w:bCs/>
        </w:rPr>
      </w:pPr>
    </w:p>
    <w:sectPr w:rsidR="00014ADD" w:rsidSect="00C40433">
      <w:pgSz w:w="11906" w:h="16838" w:code="9"/>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22E" w:rsidRDefault="006E322E" w:rsidP="00CD4368">
      <w:r>
        <w:separator/>
      </w:r>
    </w:p>
  </w:endnote>
  <w:endnote w:type="continuationSeparator" w:id="0">
    <w:p w:rsidR="006E322E" w:rsidRDefault="006E322E" w:rsidP="00CD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GarmdITC Bk BT">
    <w:altName w:val="Times New Roman"/>
    <w:panose1 w:val="00000000000000000000"/>
    <w:charset w:val="A2"/>
    <w:family w:val="roman"/>
    <w:notTrueType/>
    <w:pitch w:val="default"/>
    <w:sig w:usb0="00000001" w:usb1="00000000" w:usb2="00000000" w:usb3="00000000" w:csb0="00000011" w:csb1="00000000"/>
  </w:font>
  <w:font w:name="TimesNewRoman">
    <w:altName w:val="Times New Roman"/>
    <w:panose1 w:val="00000000000000000000"/>
    <w:charset w:val="00"/>
    <w:family w:val="roman"/>
    <w:notTrueType/>
    <w:pitch w:val="default"/>
  </w:font>
  <w:font w:name="TT1476o00">
    <w:altName w:val="MS Gothic"/>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Turk">
    <w:altName w:val="MS Gothic"/>
    <w:panose1 w:val="00000000000000000000"/>
    <w:charset w:val="80"/>
    <w:family w:val="auto"/>
    <w:notTrueType/>
    <w:pitch w:val="default"/>
    <w:sig w:usb0="00000001" w:usb1="08070000" w:usb2="00000010" w:usb3="00000000" w:csb0="00020000" w:csb1="00000000"/>
  </w:font>
  <w:font w:name="ACaslonPro-Regular">
    <w:panose1 w:val="00000000000000000000"/>
    <w:charset w:val="A2"/>
    <w:family w:val="roman"/>
    <w:notTrueType/>
    <w:pitch w:val="default"/>
    <w:sig w:usb0="00000005" w:usb1="00000000" w:usb2="00000000" w:usb3="00000000" w:csb0="00000010"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80" w:rsidRDefault="004D1380">
    <w:pPr>
      <w:pStyle w:val="Altbilgi"/>
      <w:jc w:val="right"/>
    </w:pPr>
  </w:p>
  <w:p w:rsidR="004D1380" w:rsidRPr="00A50E9E" w:rsidRDefault="004D1380" w:rsidP="00CD7B1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164031"/>
      <w:docPartObj>
        <w:docPartGallery w:val="Page Numbers (Bottom of Page)"/>
        <w:docPartUnique/>
      </w:docPartObj>
    </w:sdtPr>
    <w:sdtEndPr/>
    <w:sdtContent>
      <w:p w:rsidR="004D1380" w:rsidRDefault="004D1380">
        <w:pPr>
          <w:pStyle w:val="Altbilgi"/>
          <w:jc w:val="right"/>
        </w:pPr>
        <w:r>
          <w:fldChar w:fldCharType="begin"/>
        </w:r>
        <w:r>
          <w:instrText>PAGE   \* MERGEFORMAT</w:instrText>
        </w:r>
        <w:r>
          <w:fldChar w:fldCharType="separate"/>
        </w:r>
        <w:r w:rsidR="00D75A5C">
          <w:rPr>
            <w:noProof/>
          </w:rPr>
          <w:t>96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22E" w:rsidRDefault="006E322E" w:rsidP="00CD4368">
      <w:r>
        <w:separator/>
      </w:r>
    </w:p>
  </w:footnote>
  <w:footnote w:type="continuationSeparator" w:id="0">
    <w:p w:rsidR="006E322E" w:rsidRDefault="006E322E" w:rsidP="00CD4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5DDA"/>
    <w:multiLevelType w:val="hybridMultilevel"/>
    <w:tmpl w:val="57B88E20"/>
    <w:lvl w:ilvl="0" w:tplc="D88400D6">
      <w:start w:val="1"/>
      <w:numFmt w:val="bullet"/>
      <w:suff w:val="nothing"/>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DD29BC"/>
    <w:multiLevelType w:val="hybridMultilevel"/>
    <w:tmpl w:val="6EE0206E"/>
    <w:lvl w:ilvl="0" w:tplc="997A7566">
      <w:start w:val="1"/>
      <w:numFmt w:val="decimal"/>
      <w:suff w:val="space"/>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AF5CD9"/>
    <w:multiLevelType w:val="hybridMultilevel"/>
    <w:tmpl w:val="84AA08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00668EC"/>
    <w:multiLevelType w:val="hybridMultilevel"/>
    <w:tmpl w:val="388233D6"/>
    <w:lvl w:ilvl="0" w:tplc="41C20676">
      <w:start w:val="1"/>
      <w:numFmt w:val="decimal"/>
      <w:suff w:val="space"/>
      <w:lvlText w:val="%1."/>
      <w:lvlJc w:val="left"/>
      <w:pPr>
        <w:ind w:left="60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7F3ADA"/>
    <w:multiLevelType w:val="hybridMultilevel"/>
    <w:tmpl w:val="A7BEC426"/>
    <w:lvl w:ilvl="0" w:tplc="56FA15FC">
      <w:start w:val="3"/>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18D4DC3"/>
    <w:multiLevelType w:val="hybridMultilevel"/>
    <w:tmpl w:val="20026ED0"/>
    <w:lvl w:ilvl="0" w:tplc="8DCEAF1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A31AA0"/>
    <w:multiLevelType w:val="hybridMultilevel"/>
    <w:tmpl w:val="8892AE36"/>
    <w:lvl w:ilvl="0" w:tplc="3A40154C">
      <w:start w:val="1"/>
      <w:numFmt w:val="decimal"/>
      <w:suff w:val="space"/>
      <w:lvlText w:val="%1."/>
      <w:lvlJc w:val="left"/>
      <w:pPr>
        <w:ind w:left="3054" w:hanging="360"/>
      </w:pPr>
      <w:rPr>
        <w:rFonts w:hint="default"/>
      </w:rPr>
    </w:lvl>
    <w:lvl w:ilvl="1" w:tplc="041F0019">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7">
    <w:nsid w:val="28C60053"/>
    <w:multiLevelType w:val="hybridMultilevel"/>
    <w:tmpl w:val="9D7AF3A4"/>
    <w:lvl w:ilvl="0" w:tplc="F20C6F42">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9705A3"/>
    <w:multiLevelType w:val="multilevel"/>
    <w:tmpl w:val="DD0CC6B2"/>
    <w:lvl w:ilvl="0">
      <w:start w:val="3"/>
      <w:numFmt w:val="decimal"/>
      <w:suff w:val="space"/>
      <w:lvlText w:val="%1."/>
      <w:lvlJc w:val="left"/>
      <w:pPr>
        <w:ind w:left="360" w:hanging="360"/>
      </w:pPr>
      <w:rPr>
        <w:rFonts w:hint="default"/>
        <w:sz w:val="28"/>
      </w:rPr>
    </w:lvl>
    <w:lvl w:ilvl="1">
      <w:start w:val="8"/>
      <w:numFmt w:val="decimal"/>
      <w:suff w:val="space"/>
      <w:lvlText w:val="%1.%2."/>
      <w:lvlJc w:val="left"/>
      <w:pPr>
        <w:ind w:left="862" w:hanging="720"/>
      </w:pPr>
      <w:rPr>
        <w:rFonts w:hint="default"/>
        <w:b/>
        <w:sz w:val="24"/>
      </w:rPr>
    </w:lvl>
    <w:lvl w:ilvl="2">
      <w:start w:val="1"/>
      <w:numFmt w:val="decimal"/>
      <w:suff w:val="space"/>
      <w:lvlText w:val="%1.%2.%3."/>
      <w:lvlJc w:val="left"/>
      <w:pPr>
        <w:ind w:left="720" w:hanging="720"/>
      </w:pPr>
      <w:rPr>
        <w:rFonts w:hint="default"/>
        <w:b/>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nsid w:val="2EA821D4"/>
    <w:multiLevelType w:val="hybridMultilevel"/>
    <w:tmpl w:val="13867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5C441E"/>
    <w:multiLevelType w:val="hybridMultilevel"/>
    <w:tmpl w:val="C72EAB46"/>
    <w:lvl w:ilvl="0" w:tplc="E47ADFF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6C419C"/>
    <w:multiLevelType w:val="hybridMultilevel"/>
    <w:tmpl w:val="3748472C"/>
    <w:lvl w:ilvl="0" w:tplc="36304602">
      <w:start w:val="1"/>
      <w:numFmt w:val="decimal"/>
      <w:suff w:val="space"/>
      <w:lvlText w:val="%1."/>
      <w:lvlJc w:val="left"/>
      <w:pPr>
        <w:ind w:left="720" w:hanging="360"/>
      </w:pPr>
      <w:rPr>
        <w:rFonts w:hint="default"/>
      </w:rPr>
    </w:lvl>
    <w:lvl w:ilvl="1" w:tplc="041F0019" w:tentative="1">
      <w:start w:val="1"/>
      <w:numFmt w:val="lowerLetter"/>
      <w:lvlText w:val="%2."/>
      <w:lvlJc w:val="left"/>
      <w:pPr>
        <w:ind w:left="1327" w:hanging="360"/>
      </w:pPr>
    </w:lvl>
    <w:lvl w:ilvl="2" w:tplc="041F001B" w:tentative="1">
      <w:start w:val="1"/>
      <w:numFmt w:val="lowerRoman"/>
      <w:lvlText w:val="%3."/>
      <w:lvlJc w:val="right"/>
      <w:pPr>
        <w:ind w:left="2047" w:hanging="180"/>
      </w:pPr>
    </w:lvl>
    <w:lvl w:ilvl="3" w:tplc="041F000F" w:tentative="1">
      <w:start w:val="1"/>
      <w:numFmt w:val="decimal"/>
      <w:lvlText w:val="%4."/>
      <w:lvlJc w:val="left"/>
      <w:pPr>
        <w:ind w:left="2767" w:hanging="360"/>
      </w:pPr>
    </w:lvl>
    <w:lvl w:ilvl="4" w:tplc="041F0019" w:tentative="1">
      <w:start w:val="1"/>
      <w:numFmt w:val="lowerLetter"/>
      <w:lvlText w:val="%5."/>
      <w:lvlJc w:val="left"/>
      <w:pPr>
        <w:ind w:left="3487" w:hanging="360"/>
      </w:pPr>
    </w:lvl>
    <w:lvl w:ilvl="5" w:tplc="041F001B" w:tentative="1">
      <w:start w:val="1"/>
      <w:numFmt w:val="lowerRoman"/>
      <w:lvlText w:val="%6."/>
      <w:lvlJc w:val="right"/>
      <w:pPr>
        <w:ind w:left="4207" w:hanging="180"/>
      </w:pPr>
    </w:lvl>
    <w:lvl w:ilvl="6" w:tplc="041F000F" w:tentative="1">
      <w:start w:val="1"/>
      <w:numFmt w:val="decimal"/>
      <w:lvlText w:val="%7."/>
      <w:lvlJc w:val="left"/>
      <w:pPr>
        <w:ind w:left="4927" w:hanging="360"/>
      </w:pPr>
    </w:lvl>
    <w:lvl w:ilvl="7" w:tplc="041F0019" w:tentative="1">
      <w:start w:val="1"/>
      <w:numFmt w:val="lowerLetter"/>
      <w:lvlText w:val="%8."/>
      <w:lvlJc w:val="left"/>
      <w:pPr>
        <w:ind w:left="5647" w:hanging="360"/>
      </w:pPr>
    </w:lvl>
    <w:lvl w:ilvl="8" w:tplc="041F001B" w:tentative="1">
      <w:start w:val="1"/>
      <w:numFmt w:val="lowerRoman"/>
      <w:lvlText w:val="%9."/>
      <w:lvlJc w:val="right"/>
      <w:pPr>
        <w:ind w:left="6367" w:hanging="180"/>
      </w:pPr>
    </w:lvl>
  </w:abstractNum>
  <w:abstractNum w:abstractNumId="12">
    <w:nsid w:val="3C890CB2"/>
    <w:multiLevelType w:val="hybridMultilevel"/>
    <w:tmpl w:val="594E6F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21D17E3"/>
    <w:multiLevelType w:val="hybridMultilevel"/>
    <w:tmpl w:val="D6BCA0EE"/>
    <w:lvl w:ilvl="0" w:tplc="316679B6">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9AB6AC5"/>
    <w:multiLevelType w:val="hybridMultilevel"/>
    <w:tmpl w:val="446EA21C"/>
    <w:lvl w:ilvl="0" w:tplc="6FD24B46">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9A50A6"/>
    <w:multiLevelType w:val="hybridMultilevel"/>
    <w:tmpl w:val="706A21BA"/>
    <w:lvl w:ilvl="0" w:tplc="67B87A5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14E50D3"/>
    <w:multiLevelType w:val="hybridMultilevel"/>
    <w:tmpl w:val="A536BB7A"/>
    <w:lvl w:ilvl="0" w:tplc="E0A604D4">
      <w:start w:val="1"/>
      <w:numFmt w:val="decimal"/>
      <w:suff w:val="space"/>
      <w:lvlText w:val="%1."/>
      <w:lvlJc w:val="left"/>
      <w:pPr>
        <w:ind w:left="60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E7B5B43"/>
    <w:multiLevelType w:val="hybridMultilevel"/>
    <w:tmpl w:val="2F80A5BA"/>
    <w:lvl w:ilvl="0" w:tplc="42B23202">
      <w:start w:val="1"/>
      <w:numFmt w:val="decimal"/>
      <w:lvlText w:val="%1."/>
      <w:lvlJc w:val="left"/>
      <w:pPr>
        <w:ind w:left="720" w:hanging="360"/>
      </w:pPr>
      <w:rPr>
        <w:rFonts w:ascii="Times New Roman" w:eastAsia="Calibri" w:hAnsi="Times New Roman" w:cs="Times New Roman"/>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AA4DFF"/>
    <w:multiLevelType w:val="hybridMultilevel"/>
    <w:tmpl w:val="9C3EA64E"/>
    <w:lvl w:ilvl="0" w:tplc="FAEA7276">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1A7ABC"/>
    <w:multiLevelType w:val="multilevel"/>
    <w:tmpl w:val="EADA2E3A"/>
    <w:lvl w:ilvl="0">
      <w:start w:val="3"/>
      <w:numFmt w:val="decimal"/>
      <w:suff w:val="space"/>
      <w:lvlText w:val="%1."/>
      <w:lvlJc w:val="left"/>
      <w:pPr>
        <w:ind w:left="3905" w:hanging="360"/>
      </w:pPr>
      <w:rPr>
        <w:rFonts w:hint="default"/>
        <w:sz w:val="28"/>
      </w:rPr>
    </w:lvl>
    <w:lvl w:ilvl="1">
      <w:start w:val="1"/>
      <w:numFmt w:val="decimal"/>
      <w:suff w:val="space"/>
      <w:lvlText w:val="%1.%2."/>
      <w:lvlJc w:val="left"/>
      <w:pPr>
        <w:ind w:left="4265" w:hanging="720"/>
      </w:pPr>
      <w:rPr>
        <w:rFonts w:hint="default"/>
        <w:b/>
        <w:sz w:val="24"/>
      </w:rPr>
    </w:lvl>
    <w:lvl w:ilvl="2">
      <w:start w:val="1"/>
      <w:numFmt w:val="decimal"/>
      <w:suff w:val="space"/>
      <w:lvlText w:val="%1.%2.%3."/>
      <w:lvlJc w:val="left"/>
      <w:pPr>
        <w:ind w:left="4265" w:hanging="720"/>
      </w:pPr>
      <w:rPr>
        <w:rFonts w:hint="default"/>
        <w:b/>
        <w:sz w:val="24"/>
      </w:rPr>
    </w:lvl>
    <w:lvl w:ilvl="3">
      <w:start w:val="1"/>
      <w:numFmt w:val="decimal"/>
      <w:lvlText w:val="%1.%2.%3.%4."/>
      <w:lvlJc w:val="left"/>
      <w:pPr>
        <w:ind w:left="4625" w:hanging="1080"/>
      </w:pPr>
      <w:rPr>
        <w:rFonts w:hint="default"/>
        <w:sz w:val="24"/>
      </w:rPr>
    </w:lvl>
    <w:lvl w:ilvl="4">
      <w:start w:val="1"/>
      <w:numFmt w:val="decimal"/>
      <w:lvlText w:val="%1.%2.%3.%4.%5."/>
      <w:lvlJc w:val="left"/>
      <w:pPr>
        <w:ind w:left="4625" w:hanging="1080"/>
      </w:pPr>
      <w:rPr>
        <w:rFonts w:hint="default"/>
        <w:sz w:val="24"/>
      </w:rPr>
    </w:lvl>
    <w:lvl w:ilvl="5">
      <w:start w:val="1"/>
      <w:numFmt w:val="decimal"/>
      <w:lvlText w:val="%1.%2.%3.%4.%5.%6."/>
      <w:lvlJc w:val="left"/>
      <w:pPr>
        <w:ind w:left="4985" w:hanging="1440"/>
      </w:pPr>
      <w:rPr>
        <w:rFonts w:hint="default"/>
        <w:sz w:val="24"/>
      </w:rPr>
    </w:lvl>
    <w:lvl w:ilvl="6">
      <w:start w:val="1"/>
      <w:numFmt w:val="decimal"/>
      <w:lvlText w:val="%1.%2.%3.%4.%5.%6.%7."/>
      <w:lvlJc w:val="left"/>
      <w:pPr>
        <w:ind w:left="5345" w:hanging="1800"/>
      </w:pPr>
      <w:rPr>
        <w:rFonts w:hint="default"/>
        <w:sz w:val="24"/>
      </w:rPr>
    </w:lvl>
    <w:lvl w:ilvl="7">
      <w:start w:val="1"/>
      <w:numFmt w:val="decimal"/>
      <w:lvlText w:val="%1.%2.%3.%4.%5.%6.%7.%8."/>
      <w:lvlJc w:val="left"/>
      <w:pPr>
        <w:ind w:left="5345" w:hanging="1800"/>
      </w:pPr>
      <w:rPr>
        <w:rFonts w:hint="default"/>
        <w:sz w:val="24"/>
      </w:rPr>
    </w:lvl>
    <w:lvl w:ilvl="8">
      <w:start w:val="1"/>
      <w:numFmt w:val="decimal"/>
      <w:lvlText w:val="%1.%2.%3.%4.%5.%6.%7.%8.%9."/>
      <w:lvlJc w:val="left"/>
      <w:pPr>
        <w:ind w:left="5705" w:hanging="2160"/>
      </w:pPr>
      <w:rPr>
        <w:rFonts w:hint="default"/>
        <w:sz w:val="24"/>
      </w:rPr>
    </w:lvl>
  </w:abstractNum>
  <w:abstractNum w:abstractNumId="20">
    <w:nsid w:val="6216399B"/>
    <w:multiLevelType w:val="hybridMultilevel"/>
    <w:tmpl w:val="4434E0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CB063F2"/>
    <w:multiLevelType w:val="multilevel"/>
    <w:tmpl w:val="F1D4F79E"/>
    <w:lvl w:ilvl="0">
      <w:start w:val="1"/>
      <w:numFmt w:val="decimal"/>
      <w:suff w:val="space"/>
      <w:lvlText w:val="%1."/>
      <w:lvlJc w:val="left"/>
      <w:pPr>
        <w:ind w:left="720" w:hanging="360"/>
      </w:pPr>
      <w:rPr>
        <w:rFonts w:hint="default"/>
      </w:rPr>
    </w:lvl>
    <w:lvl w:ilvl="1">
      <w:start w:val="8"/>
      <w:numFmt w:val="decimal"/>
      <w:isLgl/>
      <w:lvlText w:val="%1.%2."/>
      <w:lvlJc w:val="left"/>
      <w:pPr>
        <w:ind w:left="1289" w:hanging="780"/>
      </w:pPr>
      <w:rPr>
        <w:rFonts w:eastAsia="Times New Roman" w:hint="default"/>
        <w:color w:val="auto"/>
        <w:u w:val="none"/>
      </w:rPr>
    </w:lvl>
    <w:lvl w:ilvl="2">
      <w:start w:val="2"/>
      <w:numFmt w:val="decimal"/>
      <w:isLgl/>
      <w:lvlText w:val="%1.%2.%3."/>
      <w:lvlJc w:val="left"/>
      <w:pPr>
        <w:ind w:left="1438" w:hanging="780"/>
      </w:pPr>
      <w:rPr>
        <w:rFonts w:eastAsia="Times New Roman" w:hint="default"/>
        <w:color w:val="auto"/>
        <w:u w:val="none"/>
      </w:rPr>
    </w:lvl>
    <w:lvl w:ilvl="3">
      <w:start w:val="2"/>
      <w:numFmt w:val="decimal"/>
      <w:isLgl/>
      <w:lvlText w:val="%1.%2.%3.%4."/>
      <w:lvlJc w:val="left"/>
      <w:pPr>
        <w:ind w:left="1587" w:hanging="780"/>
      </w:pPr>
      <w:rPr>
        <w:rFonts w:eastAsia="Times New Roman" w:hint="default"/>
        <w:color w:val="auto"/>
        <w:u w:val="none"/>
      </w:rPr>
    </w:lvl>
    <w:lvl w:ilvl="4">
      <w:start w:val="1"/>
      <w:numFmt w:val="decimal"/>
      <w:isLgl/>
      <w:lvlText w:val="%1.%2.%3.%4.%5."/>
      <w:lvlJc w:val="left"/>
      <w:pPr>
        <w:ind w:left="2036" w:hanging="1080"/>
      </w:pPr>
      <w:rPr>
        <w:rFonts w:eastAsia="Times New Roman" w:hint="default"/>
        <w:color w:val="auto"/>
        <w:u w:val="none"/>
      </w:rPr>
    </w:lvl>
    <w:lvl w:ilvl="5">
      <w:start w:val="1"/>
      <w:numFmt w:val="decimal"/>
      <w:isLgl/>
      <w:lvlText w:val="%1.%2.%3.%4.%5.%6."/>
      <w:lvlJc w:val="left"/>
      <w:pPr>
        <w:ind w:left="2185" w:hanging="1080"/>
      </w:pPr>
      <w:rPr>
        <w:rFonts w:eastAsia="Times New Roman" w:hint="default"/>
        <w:color w:val="auto"/>
        <w:u w:val="none"/>
      </w:rPr>
    </w:lvl>
    <w:lvl w:ilvl="6">
      <w:start w:val="1"/>
      <w:numFmt w:val="decimal"/>
      <w:isLgl/>
      <w:lvlText w:val="%1.%2.%3.%4.%5.%6.%7."/>
      <w:lvlJc w:val="left"/>
      <w:pPr>
        <w:ind w:left="2694" w:hanging="1440"/>
      </w:pPr>
      <w:rPr>
        <w:rFonts w:eastAsia="Times New Roman" w:hint="default"/>
        <w:color w:val="auto"/>
        <w:u w:val="none"/>
      </w:rPr>
    </w:lvl>
    <w:lvl w:ilvl="7">
      <w:start w:val="1"/>
      <w:numFmt w:val="decimal"/>
      <w:isLgl/>
      <w:lvlText w:val="%1.%2.%3.%4.%5.%6.%7.%8."/>
      <w:lvlJc w:val="left"/>
      <w:pPr>
        <w:ind w:left="2843" w:hanging="1440"/>
      </w:pPr>
      <w:rPr>
        <w:rFonts w:eastAsia="Times New Roman" w:hint="default"/>
        <w:color w:val="auto"/>
        <w:u w:val="none"/>
      </w:rPr>
    </w:lvl>
    <w:lvl w:ilvl="8">
      <w:start w:val="1"/>
      <w:numFmt w:val="decimal"/>
      <w:isLgl/>
      <w:lvlText w:val="%1.%2.%3.%4.%5.%6.%7.%8.%9."/>
      <w:lvlJc w:val="left"/>
      <w:pPr>
        <w:ind w:left="3352" w:hanging="1800"/>
      </w:pPr>
      <w:rPr>
        <w:rFonts w:eastAsia="Times New Roman" w:hint="default"/>
        <w:color w:val="auto"/>
        <w:u w:val="none"/>
      </w:rPr>
    </w:lvl>
  </w:abstractNum>
  <w:abstractNum w:abstractNumId="22">
    <w:nsid w:val="6E341A5F"/>
    <w:multiLevelType w:val="hybridMultilevel"/>
    <w:tmpl w:val="A8DA4A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4E136CD"/>
    <w:multiLevelType w:val="hybridMultilevel"/>
    <w:tmpl w:val="79B47BB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7DA3BBB"/>
    <w:multiLevelType w:val="hybridMultilevel"/>
    <w:tmpl w:val="3EA0DE16"/>
    <w:lvl w:ilvl="0" w:tplc="C150A54E">
      <w:start w:val="1"/>
      <w:numFmt w:val="bullet"/>
      <w:suff w:val="space"/>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21"/>
  </w:num>
  <w:num w:numId="4">
    <w:abstractNumId w:val="17"/>
  </w:num>
  <w:num w:numId="5">
    <w:abstractNumId w:val="11"/>
  </w:num>
  <w:num w:numId="6">
    <w:abstractNumId w:val="3"/>
  </w:num>
  <w:num w:numId="7">
    <w:abstractNumId w:val="14"/>
  </w:num>
  <w:num w:numId="8">
    <w:abstractNumId w:val="9"/>
  </w:num>
  <w:num w:numId="9">
    <w:abstractNumId w:val="22"/>
  </w:num>
  <w:num w:numId="10">
    <w:abstractNumId w:val="13"/>
  </w:num>
  <w:num w:numId="11">
    <w:abstractNumId w:val="12"/>
  </w:num>
  <w:num w:numId="12">
    <w:abstractNumId w:val="16"/>
  </w:num>
  <w:num w:numId="13">
    <w:abstractNumId w:val="23"/>
  </w:num>
  <w:num w:numId="14">
    <w:abstractNumId w:val="8"/>
  </w:num>
  <w:num w:numId="15">
    <w:abstractNumId w:val="0"/>
  </w:num>
  <w:num w:numId="16">
    <w:abstractNumId w:val="18"/>
  </w:num>
  <w:num w:numId="17">
    <w:abstractNumId w:val="6"/>
  </w:num>
  <w:num w:numId="18">
    <w:abstractNumId w:val="4"/>
  </w:num>
  <w:num w:numId="19">
    <w:abstractNumId w:val="20"/>
  </w:num>
  <w:num w:numId="20">
    <w:abstractNumId w:val="24"/>
  </w:num>
  <w:num w:numId="21">
    <w:abstractNumId w:val="5"/>
  </w:num>
  <w:num w:numId="22">
    <w:abstractNumId w:val="2"/>
  </w:num>
  <w:num w:numId="23">
    <w:abstractNumId w:val="10"/>
  </w:num>
  <w:num w:numId="24">
    <w:abstractNumId w:val="15"/>
  </w:num>
  <w:num w:numId="2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revisionView w:markup="0"/>
  <w:documentProtection w:edit="trackedChange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CE8"/>
    <w:rsid w:val="0000166E"/>
    <w:rsid w:val="000075F4"/>
    <w:rsid w:val="000138BC"/>
    <w:rsid w:val="00013995"/>
    <w:rsid w:val="00013FDE"/>
    <w:rsid w:val="0001449A"/>
    <w:rsid w:val="00014ADD"/>
    <w:rsid w:val="00015933"/>
    <w:rsid w:val="00015FF6"/>
    <w:rsid w:val="00016995"/>
    <w:rsid w:val="00016B90"/>
    <w:rsid w:val="00017094"/>
    <w:rsid w:val="00017279"/>
    <w:rsid w:val="000174FB"/>
    <w:rsid w:val="0002172E"/>
    <w:rsid w:val="00021913"/>
    <w:rsid w:val="00023050"/>
    <w:rsid w:val="0002369F"/>
    <w:rsid w:val="000248EB"/>
    <w:rsid w:val="00024E7B"/>
    <w:rsid w:val="000259C8"/>
    <w:rsid w:val="00025A1B"/>
    <w:rsid w:val="00025CDA"/>
    <w:rsid w:val="000263F6"/>
    <w:rsid w:val="000277D3"/>
    <w:rsid w:val="00027BC3"/>
    <w:rsid w:val="00030502"/>
    <w:rsid w:val="00030864"/>
    <w:rsid w:val="000327E6"/>
    <w:rsid w:val="00032E78"/>
    <w:rsid w:val="0003462C"/>
    <w:rsid w:val="00034990"/>
    <w:rsid w:val="0003596E"/>
    <w:rsid w:val="00035E9E"/>
    <w:rsid w:val="000378AA"/>
    <w:rsid w:val="00040D35"/>
    <w:rsid w:val="000427AE"/>
    <w:rsid w:val="00043574"/>
    <w:rsid w:val="0004443F"/>
    <w:rsid w:val="00044F03"/>
    <w:rsid w:val="00045BBE"/>
    <w:rsid w:val="00046278"/>
    <w:rsid w:val="00046D99"/>
    <w:rsid w:val="00046DBE"/>
    <w:rsid w:val="00047CA1"/>
    <w:rsid w:val="00050A4E"/>
    <w:rsid w:val="00050DD8"/>
    <w:rsid w:val="00051676"/>
    <w:rsid w:val="00052001"/>
    <w:rsid w:val="00052DE3"/>
    <w:rsid w:val="00054115"/>
    <w:rsid w:val="000549DE"/>
    <w:rsid w:val="00055E26"/>
    <w:rsid w:val="00056684"/>
    <w:rsid w:val="00060A9F"/>
    <w:rsid w:val="00064CFD"/>
    <w:rsid w:val="00064D89"/>
    <w:rsid w:val="00064EE1"/>
    <w:rsid w:val="00066B24"/>
    <w:rsid w:val="000675A6"/>
    <w:rsid w:val="00070EE4"/>
    <w:rsid w:val="00071BFB"/>
    <w:rsid w:val="000722B4"/>
    <w:rsid w:val="000726B5"/>
    <w:rsid w:val="0007345D"/>
    <w:rsid w:val="000745CE"/>
    <w:rsid w:val="00075EDB"/>
    <w:rsid w:val="0007629B"/>
    <w:rsid w:val="00076561"/>
    <w:rsid w:val="00077AC4"/>
    <w:rsid w:val="00080790"/>
    <w:rsid w:val="000845AF"/>
    <w:rsid w:val="000848D0"/>
    <w:rsid w:val="00085F71"/>
    <w:rsid w:val="00087017"/>
    <w:rsid w:val="00090B52"/>
    <w:rsid w:val="00092551"/>
    <w:rsid w:val="00093429"/>
    <w:rsid w:val="00093DAC"/>
    <w:rsid w:val="00093EEF"/>
    <w:rsid w:val="000975F8"/>
    <w:rsid w:val="000A00E2"/>
    <w:rsid w:val="000A03D3"/>
    <w:rsid w:val="000A055F"/>
    <w:rsid w:val="000A0623"/>
    <w:rsid w:val="000A065B"/>
    <w:rsid w:val="000A0E7C"/>
    <w:rsid w:val="000A14A8"/>
    <w:rsid w:val="000A2B1B"/>
    <w:rsid w:val="000A2EBD"/>
    <w:rsid w:val="000A2F96"/>
    <w:rsid w:val="000A367A"/>
    <w:rsid w:val="000A4250"/>
    <w:rsid w:val="000A465B"/>
    <w:rsid w:val="000A5A18"/>
    <w:rsid w:val="000A6BBD"/>
    <w:rsid w:val="000A6D5E"/>
    <w:rsid w:val="000A7A48"/>
    <w:rsid w:val="000B06FC"/>
    <w:rsid w:val="000B1401"/>
    <w:rsid w:val="000B2F7B"/>
    <w:rsid w:val="000B3196"/>
    <w:rsid w:val="000B49D9"/>
    <w:rsid w:val="000B51D5"/>
    <w:rsid w:val="000B524C"/>
    <w:rsid w:val="000B6880"/>
    <w:rsid w:val="000B6ACE"/>
    <w:rsid w:val="000B6F5B"/>
    <w:rsid w:val="000B7BE0"/>
    <w:rsid w:val="000B7E16"/>
    <w:rsid w:val="000C0028"/>
    <w:rsid w:val="000C0B3F"/>
    <w:rsid w:val="000C354F"/>
    <w:rsid w:val="000C5332"/>
    <w:rsid w:val="000C5793"/>
    <w:rsid w:val="000C5D91"/>
    <w:rsid w:val="000C5E8C"/>
    <w:rsid w:val="000C643F"/>
    <w:rsid w:val="000C6D41"/>
    <w:rsid w:val="000D0134"/>
    <w:rsid w:val="000D156B"/>
    <w:rsid w:val="000D1DDE"/>
    <w:rsid w:val="000D2768"/>
    <w:rsid w:val="000D47B6"/>
    <w:rsid w:val="000D63E0"/>
    <w:rsid w:val="000E17D7"/>
    <w:rsid w:val="000E34FC"/>
    <w:rsid w:val="000E4529"/>
    <w:rsid w:val="000E634A"/>
    <w:rsid w:val="000E6DE9"/>
    <w:rsid w:val="000E6F2D"/>
    <w:rsid w:val="000E735B"/>
    <w:rsid w:val="000E7E31"/>
    <w:rsid w:val="000F00D6"/>
    <w:rsid w:val="000F0F56"/>
    <w:rsid w:val="000F12AC"/>
    <w:rsid w:val="000F245F"/>
    <w:rsid w:val="000F4570"/>
    <w:rsid w:val="000F4724"/>
    <w:rsid w:val="000F48B7"/>
    <w:rsid w:val="000F63B3"/>
    <w:rsid w:val="000F6F0C"/>
    <w:rsid w:val="000F7075"/>
    <w:rsid w:val="0010048A"/>
    <w:rsid w:val="00100EF0"/>
    <w:rsid w:val="00101B82"/>
    <w:rsid w:val="00103578"/>
    <w:rsid w:val="00105E63"/>
    <w:rsid w:val="001063E6"/>
    <w:rsid w:val="00106F05"/>
    <w:rsid w:val="001073D8"/>
    <w:rsid w:val="001104DA"/>
    <w:rsid w:val="00112607"/>
    <w:rsid w:val="0011440B"/>
    <w:rsid w:val="001148F6"/>
    <w:rsid w:val="00115D94"/>
    <w:rsid w:val="00116180"/>
    <w:rsid w:val="001214AE"/>
    <w:rsid w:val="00124323"/>
    <w:rsid w:val="00125449"/>
    <w:rsid w:val="0012554D"/>
    <w:rsid w:val="001255D5"/>
    <w:rsid w:val="001271D3"/>
    <w:rsid w:val="001278FB"/>
    <w:rsid w:val="0012795A"/>
    <w:rsid w:val="001306E1"/>
    <w:rsid w:val="00131C53"/>
    <w:rsid w:val="0013204E"/>
    <w:rsid w:val="00134CE4"/>
    <w:rsid w:val="00135097"/>
    <w:rsid w:val="001353EC"/>
    <w:rsid w:val="00135534"/>
    <w:rsid w:val="00135DD6"/>
    <w:rsid w:val="001379EF"/>
    <w:rsid w:val="00141DC7"/>
    <w:rsid w:val="00141FF8"/>
    <w:rsid w:val="0014237A"/>
    <w:rsid w:val="00144F7F"/>
    <w:rsid w:val="00150D60"/>
    <w:rsid w:val="00150E5A"/>
    <w:rsid w:val="00150E63"/>
    <w:rsid w:val="00151DD1"/>
    <w:rsid w:val="0015209E"/>
    <w:rsid w:val="00153633"/>
    <w:rsid w:val="00153F79"/>
    <w:rsid w:val="0015423F"/>
    <w:rsid w:val="0015660C"/>
    <w:rsid w:val="00160EC5"/>
    <w:rsid w:val="00161546"/>
    <w:rsid w:val="00161857"/>
    <w:rsid w:val="00161D08"/>
    <w:rsid w:val="001626E5"/>
    <w:rsid w:val="00163E54"/>
    <w:rsid w:val="00165F18"/>
    <w:rsid w:val="00165F7E"/>
    <w:rsid w:val="00166579"/>
    <w:rsid w:val="00166ADB"/>
    <w:rsid w:val="00167073"/>
    <w:rsid w:val="00167BE7"/>
    <w:rsid w:val="00170BC5"/>
    <w:rsid w:val="00171E76"/>
    <w:rsid w:val="0017447D"/>
    <w:rsid w:val="00174499"/>
    <w:rsid w:val="00174DC8"/>
    <w:rsid w:val="00175D55"/>
    <w:rsid w:val="00176CEA"/>
    <w:rsid w:val="00177173"/>
    <w:rsid w:val="001773EA"/>
    <w:rsid w:val="00177439"/>
    <w:rsid w:val="00181040"/>
    <w:rsid w:val="00181EAA"/>
    <w:rsid w:val="0018269B"/>
    <w:rsid w:val="00185227"/>
    <w:rsid w:val="00185ECB"/>
    <w:rsid w:val="0018644B"/>
    <w:rsid w:val="00186D3F"/>
    <w:rsid w:val="0019022A"/>
    <w:rsid w:val="00191F7A"/>
    <w:rsid w:val="00192033"/>
    <w:rsid w:val="001937C0"/>
    <w:rsid w:val="00193C8D"/>
    <w:rsid w:val="00194BFD"/>
    <w:rsid w:val="00195531"/>
    <w:rsid w:val="00195973"/>
    <w:rsid w:val="00197180"/>
    <w:rsid w:val="00197A96"/>
    <w:rsid w:val="001A1B13"/>
    <w:rsid w:val="001A3CB0"/>
    <w:rsid w:val="001A44A1"/>
    <w:rsid w:val="001A5C95"/>
    <w:rsid w:val="001A6675"/>
    <w:rsid w:val="001A69AE"/>
    <w:rsid w:val="001A6DD7"/>
    <w:rsid w:val="001B10E1"/>
    <w:rsid w:val="001B18DF"/>
    <w:rsid w:val="001B21AB"/>
    <w:rsid w:val="001B3BD0"/>
    <w:rsid w:val="001B40EA"/>
    <w:rsid w:val="001B4138"/>
    <w:rsid w:val="001B4723"/>
    <w:rsid w:val="001B4D6A"/>
    <w:rsid w:val="001B71C1"/>
    <w:rsid w:val="001B7C29"/>
    <w:rsid w:val="001C1C51"/>
    <w:rsid w:val="001C2755"/>
    <w:rsid w:val="001C37C3"/>
    <w:rsid w:val="001C57CE"/>
    <w:rsid w:val="001C663A"/>
    <w:rsid w:val="001C6AAC"/>
    <w:rsid w:val="001C6BE8"/>
    <w:rsid w:val="001C7DD8"/>
    <w:rsid w:val="001D0928"/>
    <w:rsid w:val="001D2049"/>
    <w:rsid w:val="001D7F8A"/>
    <w:rsid w:val="001E05A8"/>
    <w:rsid w:val="001E1301"/>
    <w:rsid w:val="001E14C9"/>
    <w:rsid w:val="001E16BD"/>
    <w:rsid w:val="001E16FA"/>
    <w:rsid w:val="001E1FEC"/>
    <w:rsid w:val="001E30AC"/>
    <w:rsid w:val="001E4052"/>
    <w:rsid w:val="001E6CA3"/>
    <w:rsid w:val="001E7D1C"/>
    <w:rsid w:val="001E7E10"/>
    <w:rsid w:val="001F001B"/>
    <w:rsid w:val="001F1750"/>
    <w:rsid w:val="001F20C4"/>
    <w:rsid w:val="001F323B"/>
    <w:rsid w:val="001F37DE"/>
    <w:rsid w:val="001F4B8F"/>
    <w:rsid w:val="001F4DB5"/>
    <w:rsid w:val="001F6CCC"/>
    <w:rsid w:val="001F795B"/>
    <w:rsid w:val="001F7C70"/>
    <w:rsid w:val="00201ACA"/>
    <w:rsid w:val="00202038"/>
    <w:rsid w:val="002037D2"/>
    <w:rsid w:val="00204004"/>
    <w:rsid w:val="002056A7"/>
    <w:rsid w:val="00205D60"/>
    <w:rsid w:val="00206E80"/>
    <w:rsid w:val="00206F99"/>
    <w:rsid w:val="0020720D"/>
    <w:rsid w:val="00210C67"/>
    <w:rsid w:val="00212496"/>
    <w:rsid w:val="00212AB5"/>
    <w:rsid w:val="00213167"/>
    <w:rsid w:val="002136D3"/>
    <w:rsid w:val="00214988"/>
    <w:rsid w:val="002160D5"/>
    <w:rsid w:val="002162E1"/>
    <w:rsid w:val="00217D94"/>
    <w:rsid w:val="00220BC4"/>
    <w:rsid w:val="0022115E"/>
    <w:rsid w:val="002211DB"/>
    <w:rsid w:val="00221594"/>
    <w:rsid w:val="00222204"/>
    <w:rsid w:val="002248EF"/>
    <w:rsid w:val="002262A3"/>
    <w:rsid w:val="002300F0"/>
    <w:rsid w:val="002308B8"/>
    <w:rsid w:val="00231A46"/>
    <w:rsid w:val="002326CD"/>
    <w:rsid w:val="00233EBE"/>
    <w:rsid w:val="00234CA6"/>
    <w:rsid w:val="00235260"/>
    <w:rsid w:val="002354D9"/>
    <w:rsid w:val="002368E8"/>
    <w:rsid w:val="002405F7"/>
    <w:rsid w:val="00241068"/>
    <w:rsid w:val="00241A83"/>
    <w:rsid w:val="00242E1B"/>
    <w:rsid w:val="00243809"/>
    <w:rsid w:val="00244A24"/>
    <w:rsid w:val="00244C2B"/>
    <w:rsid w:val="002455B6"/>
    <w:rsid w:val="00250502"/>
    <w:rsid w:val="00250D34"/>
    <w:rsid w:val="00251110"/>
    <w:rsid w:val="00251FC3"/>
    <w:rsid w:val="00252557"/>
    <w:rsid w:val="00254965"/>
    <w:rsid w:val="00255B2C"/>
    <w:rsid w:val="002575FC"/>
    <w:rsid w:val="0026096D"/>
    <w:rsid w:val="00262139"/>
    <w:rsid w:val="00262B80"/>
    <w:rsid w:val="00262E5D"/>
    <w:rsid w:val="00264185"/>
    <w:rsid w:val="002649BB"/>
    <w:rsid w:val="002657E0"/>
    <w:rsid w:val="002658C9"/>
    <w:rsid w:val="00265FA7"/>
    <w:rsid w:val="00266895"/>
    <w:rsid w:val="00266A5D"/>
    <w:rsid w:val="00270978"/>
    <w:rsid w:val="00271202"/>
    <w:rsid w:val="00273155"/>
    <w:rsid w:val="002751EF"/>
    <w:rsid w:val="00275B21"/>
    <w:rsid w:val="002767CA"/>
    <w:rsid w:val="0028068D"/>
    <w:rsid w:val="0028083B"/>
    <w:rsid w:val="0028427E"/>
    <w:rsid w:val="00285E25"/>
    <w:rsid w:val="002867FA"/>
    <w:rsid w:val="00287612"/>
    <w:rsid w:val="00287629"/>
    <w:rsid w:val="00287F78"/>
    <w:rsid w:val="00287FCA"/>
    <w:rsid w:val="002914FC"/>
    <w:rsid w:val="002919F0"/>
    <w:rsid w:val="00292A01"/>
    <w:rsid w:val="00294511"/>
    <w:rsid w:val="00296B01"/>
    <w:rsid w:val="00297632"/>
    <w:rsid w:val="002A0231"/>
    <w:rsid w:val="002A17FD"/>
    <w:rsid w:val="002A2D28"/>
    <w:rsid w:val="002A4063"/>
    <w:rsid w:val="002A4AE0"/>
    <w:rsid w:val="002B05E7"/>
    <w:rsid w:val="002B2A74"/>
    <w:rsid w:val="002B34C9"/>
    <w:rsid w:val="002B3DCE"/>
    <w:rsid w:val="002B525F"/>
    <w:rsid w:val="002B6475"/>
    <w:rsid w:val="002B66F6"/>
    <w:rsid w:val="002B6D9D"/>
    <w:rsid w:val="002B72A6"/>
    <w:rsid w:val="002C2ED1"/>
    <w:rsid w:val="002C2FEC"/>
    <w:rsid w:val="002C4E07"/>
    <w:rsid w:val="002C4E0A"/>
    <w:rsid w:val="002C5A3E"/>
    <w:rsid w:val="002C6043"/>
    <w:rsid w:val="002C74FF"/>
    <w:rsid w:val="002D01CB"/>
    <w:rsid w:val="002D17BA"/>
    <w:rsid w:val="002D2A5E"/>
    <w:rsid w:val="002D5EB0"/>
    <w:rsid w:val="002D686C"/>
    <w:rsid w:val="002D6A9A"/>
    <w:rsid w:val="002E1122"/>
    <w:rsid w:val="002E4BDB"/>
    <w:rsid w:val="002E4F78"/>
    <w:rsid w:val="002E52DC"/>
    <w:rsid w:val="002E5422"/>
    <w:rsid w:val="002E65BE"/>
    <w:rsid w:val="002E6D01"/>
    <w:rsid w:val="002E7847"/>
    <w:rsid w:val="002F012F"/>
    <w:rsid w:val="002F0C95"/>
    <w:rsid w:val="002F2E4A"/>
    <w:rsid w:val="002F3567"/>
    <w:rsid w:val="002F486E"/>
    <w:rsid w:val="002F54F9"/>
    <w:rsid w:val="002F5568"/>
    <w:rsid w:val="002F5A57"/>
    <w:rsid w:val="002F5E0C"/>
    <w:rsid w:val="002F771A"/>
    <w:rsid w:val="002F78F8"/>
    <w:rsid w:val="00300B05"/>
    <w:rsid w:val="00302B15"/>
    <w:rsid w:val="00302B54"/>
    <w:rsid w:val="00303F68"/>
    <w:rsid w:val="003054EC"/>
    <w:rsid w:val="003055BF"/>
    <w:rsid w:val="003063D0"/>
    <w:rsid w:val="00310936"/>
    <w:rsid w:val="00312D41"/>
    <w:rsid w:val="00312F02"/>
    <w:rsid w:val="0031357F"/>
    <w:rsid w:val="00313DF5"/>
    <w:rsid w:val="00314C61"/>
    <w:rsid w:val="00316B80"/>
    <w:rsid w:val="00316CE7"/>
    <w:rsid w:val="00316DA9"/>
    <w:rsid w:val="003178D0"/>
    <w:rsid w:val="00320AF8"/>
    <w:rsid w:val="00321BE6"/>
    <w:rsid w:val="003229E6"/>
    <w:rsid w:val="003238E7"/>
    <w:rsid w:val="00323B0B"/>
    <w:rsid w:val="00323E48"/>
    <w:rsid w:val="00326211"/>
    <w:rsid w:val="00326275"/>
    <w:rsid w:val="00331FAA"/>
    <w:rsid w:val="0033212F"/>
    <w:rsid w:val="003325FE"/>
    <w:rsid w:val="003349EC"/>
    <w:rsid w:val="0033522B"/>
    <w:rsid w:val="003354AD"/>
    <w:rsid w:val="00337C7D"/>
    <w:rsid w:val="003426AB"/>
    <w:rsid w:val="00344F98"/>
    <w:rsid w:val="003468D2"/>
    <w:rsid w:val="00351F69"/>
    <w:rsid w:val="003526D3"/>
    <w:rsid w:val="0035284A"/>
    <w:rsid w:val="003529F8"/>
    <w:rsid w:val="00353CDF"/>
    <w:rsid w:val="00354154"/>
    <w:rsid w:val="0035555D"/>
    <w:rsid w:val="00355B8A"/>
    <w:rsid w:val="00355E17"/>
    <w:rsid w:val="003561ED"/>
    <w:rsid w:val="00360438"/>
    <w:rsid w:val="00361688"/>
    <w:rsid w:val="00361823"/>
    <w:rsid w:val="00362411"/>
    <w:rsid w:val="00362D67"/>
    <w:rsid w:val="0036432E"/>
    <w:rsid w:val="003643BC"/>
    <w:rsid w:val="0036495B"/>
    <w:rsid w:val="00364F39"/>
    <w:rsid w:val="00364F77"/>
    <w:rsid w:val="00365266"/>
    <w:rsid w:val="00365491"/>
    <w:rsid w:val="00366482"/>
    <w:rsid w:val="00366836"/>
    <w:rsid w:val="00366908"/>
    <w:rsid w:val="00366EE4"/>
    <w:rsid w:val="00371E16"/>
    <w:rsid w:val="00374361"/>
    <w:rsid w:val="00377D51"/>
    <w:rsid w:val="00377D7F"/>
    <w:rsid w:val="00382C88"/>
    <w:rsid w:val="00384519"/>
    <w:rsid w:val="00385DB9"/>
    <w:rsid w:val="0038651F"/>
    <w:rsid w:val="0038764E"/>
    <w:rsid w:val="00391285"/>
    <w:rsid w:val="00391F09"/>
    <w:rsid w:val="00392035"/>
    <w:rsid w:val="00392D60"/>
    <w:rsid w:val="0039355C"/>
    <w:rsid w:val="0039362E"/>
    <w:rsid w:val="003956BB"/>
    <w:rsid w:val="003960B2"/>
    <w:rsid w:val="003A1AB3"/>
    <w:rsid w:val="003A1B64"/>
    <w:rsid w:val="003A3178"/>
    <w:rsid w:val="003A45B2"/>
    <w:rsid w:val="003A4B41"/>
    <w:rsid w:val="003A7751"/>
    <w:rsid w:val="003A7BF7"/>
    <w:rsid w:val="003B1CC0"/>
    <w:rsid w:val="003B1EDA"/>
    <w:rsid w:val="003B1F4B"/>
    <w:rsid w:val="003B1FC9"/>
    <w:rsid w:val="003B3DA8"/>
    <w:rsid w:val="003B4944"/>
    <w:rsid w:val="003B4EE7"/>
    <w:rsid w:val="003B5DA3"/>
    <w:rsid w:val="003B7225"/>
    <w:rsid w:val="003B7722"/>
    <w:rsid w:val="003C134E"/>
    <w:rsid w:val="003C1D03"/>
    <w:rsid w:val="003C32DA"/>
    <w:rsid w:val="003C59DF"/>
    <w:rsid w:val="003C7DAF"/>
    <w:rsid w:val="003D0036"/>
    <w:rsid w:val="003D01C8"/>
    <w:rsid w:val="003D03D0"/>
    <w:rsid w:val="003D2AFA"/>
    <w:rsid w:val="003D5B0A"/>
    <w:rsid w:val="003D6615"/>
    <w:rsid w:val="003E05BA"/>
    <w:rsid w:val="003E3432"/>
    <w:rsid w:val="003E383C"/>
    <w:rsid w:val="003E39D8"/>
    <w:rsid w:val="003E472B"/>
    <w:rsid w:val="003E4F48"/>
    <w:rsid w:val="003E547E"/>
    <w:rsid w:val="003E6890"/>
    <w:rsid w:val="003F0453"/>
    <w:rsid w:val="003F04C6"/>
    <w:rsid w:val="003F0D1C"/>
    <w:rsid w:val="003F4168"/>
    <w:rsid w:val="003F45D5"/>
    <w:rsid w:val="003F4A90"/>
    <w:rsid w:val="00400B6B"/>
    <w:rsid w:val="00401934"/>
    <w:rsid w:val="0040198D"/>
    <w:rsid w:val="00401B27"/>
    <w:rsid w:val="004025A9"/>
    <w:rsid w:val="00405179"/>
    <w:rsid w:val="004054B7"/>
    <w:rsid w:val="004056F8"/>
    <w:rsid w:val="00405B89"/>
    <w:rsid w:val="004065B3"/>
    <w:rsid w:val="00406D25"/>
    <w:rsid w:val="00406DB3"/>
    <w:rsid w:val="00410FE4"/>
    <w:rsid w:val="0041177E"/>
    <w:rsid w:val="00411F1B"/>
    <w:rsid w:val="004124B9"/>
    <w:rsid w:val="00415C00"/>
    <w:rsid w:val="00416A45"/>
    <w:rsid w:val="004177E1"/>
    <w:rsid w:val="00420284"/>
    <w:rsid w:val="004212C2"/>
    <w:rsid w:val="00422DA3"/>
    <w:rsid w:val="0042380F"/>
    <w:rsid w:val="00424BD2"/>
    <w:rsid w:val="00425986"/>
    <w:rsid w:val="00433431"/>
    <w:rsid w:val="00434ACF"/>
    <w:rsid w:val="0043545B"/>
    <w:rsid w:val="004367E9"/>
    <w:rsid w:val="00437CF0"/>
    <w:rsid w:val="00440641"/>
    <w:rsid w:val="00440DD5"/>
    <w:rsid w:val="0044353D"/>
    <w:rsid w:val="00443E62"/>
    <w:rsid w:val="004451F9"/>
    <w:rsid w:val="0045044F"/>
    <w:rsid w:val="004527D9"/>
    <w:rsid w:val="00453B8F"/>
    <w:rsid w:val="00455739"/>
    <w:rsid w:val="004557DE"/>
    <w:rsid w:val="004608A6"/>
    <w:rsid w:val="00460E6B"/>
    <w:rsid w:val="00461B44"/>
    <w:rsid w:val="004626A3"/>
    <w:rsid w:val="00463D38"/>
    <w:rsid w:val="00464CEF"/>
    <w:rsid w:val="0046597A"/>
    <w:rsid w:val="00465DA5"/>
    <w:rsid w:val="00467F2F"/>
    <w:rsid w:val="0047110D"/>
    <w:rsid w:val="00471767"/>
    <w:rsid w:val="00473842"/>
    <w:rsid w:val="004745A3"/>
    <w:rsid w:val="00474782"/>
    <w:rsid w:val="0047591E"/>
    <w:rsid w:val="00475D01"/>
    <w:rsid w:val="00480E3C"/>
    <w:rsid w:val="00481727"/>
    <w:rsid w:val="00483C5B"/>
    <w:rsid w:val="00485DFE"/>
    <w:rsid w:val="00487692"/>
    <w:rsid w:val="00490263"/>
    <w:rsid w:val="00491744"/>
    <w:rsid w:val="00492101"/>
    <w:rsid w:val="004921B3"/>
    <w:rsid w:val="00492C58"/>
    <w:rsid w:val="004933FF"/>
    <w:rsid w:val="004960DF"/>
    <w:rsid w:val="0049667C"/>
    <w:rsid w:val="004977B9"/>
    <w:rsid w:val="004A0EF3"/>
    <w:rsid w:val="004A38F0"/>
    <w:rsid w:val="004A42F7"/>
    <w:rsid w:val="004A53A5"/>
    <w:rsid w:val="004A63DE"/>
    <w:rsid w:val="004A7DFD"/>
    <w:rsid w:val="004B00E4"/>
    <w:rsid w:val="004B0B97"/>
    <w:rsid w:val="004B2EEA"/>
    <w:rsid w:val="004B3C47"/>
    <w:rsid w:val="004B54D4"/>
    <w:rsid w:val="004B5E1F"/>
    <w:rsid w:val="004B6137"/>
    <w:rsid w:val="004B668A"/>
    <w:rsid w:val="004B6CC2"/>
    <w:rsid w:val="004B7E92"/>
    <w:rsid w:val="004C0966"/>
    <w:rsid w:val="004C0C7F"/>
    <w:rsid w:val="004C1426"/>
    <w:rsid w:val="004C16CC"/>
    <w:rsid w:val="004C25A7"/>
    <w:rsid w:val="004C5AE1"/>
    <w:rsid w:val="004C6D59"/>
    <w:rsid w:val="004C7375"/>
    <w:rsid w:val="004C7A24"/>
    <w:rsid w:val="004D0653"/>
    <w:rsid w:val="004D1380"/>
    <w:rsid w:val="004D4A53"/>
    <w:rsid w:val="004D7BBB"/>
    <w:rsid w:val="004D7C17"/>
    <w:rsid w:val="004E0023"/>
    <w:rsid w:val="004E08E7"/>
    <w:rsid w:val="004E0EBE"/>
    <w:rsid w:val="004E0F04"/>
    <w:rsid w:val="004E166E"/>
    <w:rsid w:val="004E22B7"/>
    <w:rsid w:val="004E2369"/>
    <w:rsid w:val="004E2BAF"/>
    <w:rsid w:val="004E2E69"/>
    <w:rsid w:val="004E3BF0"/>
    <w:rsid w:val="004E3F75"/>
    <w:rsid w:val="004E4133"/>
    <w:rsid w:val="004E4554"/>
    <w:rsid w:val="004E4D03"/>
    <w:rsid w:val="004E6B85"/>
    <w:rsid w:val="004E79AE"/>
    <w:rsid w:val="004F04FD"/>
    <w:rsid w:val="004F1486"/>
    <w:rsid w:val="004F1BE6"/>
    <w:rsid w:val="004F2921"/>
    <w:rsid w:val="004F3F01"/>
    <w:rsid w:val="004F4991"/>
    <w:rsid w:val="004F50C4"/>
    <w:rsid w:val="004F6BFE"/>
    <w:rsid w:val="0050083E"/>
    <w:rsid w:val="00500BCC"/>
    <w:rsid w:val="005017F6"/>
    <w:rsid w:val="00502340"/>
    <w:rsid w:val="00502569"/>
    <w:rsid w:val="00502862"/>
    <w:rsid w:val="00503104"/>
    <w:rsid w:val="00503260"/>
    <w:rsid w:val="00503A28"/>
    <w:rsid w:val="005058BD"/>
    <w:rsid w:val="00505DA9"/>
    <w:rsid w:val="00506C62"/>
    <w:rsid w:val="00510C59"/>
    <w:rsid w:val="005112BD"/>
    <w:rsid w:val="005147A1"/>
    <w:rsid w:val="00514C86"/>
    <w:rsid w:val="0051572B"/>
    <w:rsid w:val="005167B2"/>
    <w:rsid w:val="00517BE1"/>
    <w:rsid w:val="00520D69"/>
    <w:rsid w:val="00522934"/>
    <w:rsid w:val="0052316F"/>
    <w:rsid w:val="005231D2"/>
    <w:rsid w:val="0052540E"/>
    <w:rsid w:val="00525E8D"/>
    <w:rsid w:val="0052653F"/>
    <w:rsid w:val="00526883"/>
    <w:rsid w:val="00527CBE"/>
    <w:rsid w:val="0053102B"/>
    <w:rsid w:val="005314B8"/>
    <w:rsid w:val="00531546"/>
    <w:rsid w:val="00531C87"/>
    <w:rsid w:val="00532830"/>
    <w:rsid w:val="00534FDF"/>
    <w:rsid w:val="00536D10"/>
    <w:rsid w:val="005374AC"/>
    <w:rsid w:val="00537C7A"/>
    <w:rsid w:val="00537E6D"/>
    <w:rsid w:val="005403FF"/>
    <w:rsid w:val="00540FF9"/>
    <w:rsid w:val="00541280"/>
    <w:rsid w:val="00541C4A"/>
    <w:rsid w:val="005435CA"/>
    <w:rsid w:val="00544281"/>
    <w:rsid w:val="005453F8"/>
    <w:rsid w:val="00553CE7"/>
    <w:rsid w:val="00556CA4"/>
    <w:rsid w:val="00560FE5"/>
    <w:rsid w:val="00562C66"/>
    <w:rsid w:val="005666D0"/>
    <w:rsid w:val="005700FB"/>
    <w:rsid w:val="00572EC7"/>
    <w:rsid w:val="00572FB0"/>
    <w:rsid w:val="00573DD9"/>
    <w:rsid w:val="00574545"/>
    <w:rsid w:val="00575A89"/>
    <w:rsid w:val="005763F5"/>
    <w:rsid w:val="00576731"/>
    <w:rsid w:val="0057701F"/>
    <w:rsid w:val="00577428"/>
    <w:rsid w:val="00581BDF"/>
    <w:rsid w:val="00581CA9"/>
    <w:rsid w:val="00581D86"/>
    <w:rsid w:val="005832B7"/>
    <w:rsid w:val="005908A2"/>
    <w:rsid w:val="00590C90"/>
    <w:rsid w:val="00590FFC"/>
    <w:rsid w:val="0059160B"/>
    <w:rsid w:val="00591C37"/>
    <w:rsid w:val="00592CE2"/>
    <w:rsid w:val="0059481B"/>
    <w:rsid w:val="00594948"/>
    <w:rsid w:val="00594A85"/>
    <w:rsid w:val="00594C4F"/>
    <w:rsid w:val="0059547D"/>
    <w:rsid w:val="0059584C"/>
    <w:rsid w:val="00596894"/>
    <w:rsid w:val="005969FF"/>
    <w:rsid w:val="00597537"/>
    <w:rsid w:val="0059792D"/>
    <w:rsid w:val="005A0858"/>
    <w:rsid w:val="005A35C4"/>
    <w:rsid w:val="005A40A7"/>
    <w:rsid w:val="005A4A51"/>
    <w:rsid w:val="005A6A64"/>
    <w:rsid w:val="005A788B"/>
    <w:rsid w:val="005B139D"/>
    <w:rsid w:val="005B1441"/>
    <w:rsid w:val="005B19BB"/>
    <w:rsid w:val="005B358D"/>
    <w:rsid w:val="005B411C"/>
    <w:rsid w:val="005B4A07"/>
    <w:rsid w:val="005B559F"/>
    <w:rsid w:val="005B5804"/>
    <w:rsid w:val="005C045F"/>
    <w:rsid w:val="005C2BB3"/>
    <w:rsid w:val="005C4050"/>
    <w:rsid w:val="005C4EF0"/>
    <w:rsid w:val="005C50C6"/>
    <w:rsid w:val="005C76E7"/>
    <w:rsid w:val="005C7868"/>
    <w:rsid w:val="005D050B"/>
    <w:rsid w:val="005D067A"/>
    <w:rsid w:val="005D0FC0"/>
    <w:rsid w:val="005D2992"/>
    <w:rsid w:val="005D3153"/>
    <w:rsid w:val="005D4144"/>
    <w:rsid w:val="005D418C"/>
    <w:rsid w:val="005D6B57"/>
    <w:rsid w:val="005D7F89"/>
    <w:rsid w:val="005E0080"/>
    <w:rsid w:val="005E2EBD"/>
    <w:rsid w:val="005E31DB"/>
    <w:rsid w:val="005E45DA"/>
    <w:rsid w:val="005E5B0F"/>
    <w:rsid w:val="005E6AAE"/>
    <w:rsid w:val="005F31BE"/>
    <w:rsid w:val="005F3929"/>
    <w:rsid w:val="005F51FB"/>
    <w:rsid w:val="005F5A3D"/>
    <w:rsid w:val="005F6EBD"/>
    <w:rsid w:val="005F706A"/>
    <w:rsid w:val="005F761F"/>
    <w:rsid w:val="005F78DD"/>
    <w:rsid w:val="00600674"/>
    <w:rsid w:val="00600777"/>
    <w:rsid w:val="0060077F"/>
    <w:rsid w:val="00600B87"/>
    <w:rsid w:val="0060167F"/>
    <w:rsid w:val="00601AC0"/>
    <w:rsid w:val="006026B9"/>
    <w:rsid w:val="006026ED"/>
    <w:rsid w:val="00603CE7"/>
    <w:rsid w:val="00604920"/>
    <w:rsid w:val="006053F6"/>
    <w:rsid w:val="0060557E"/>
    <w:rsid w:val="006061D0"/>
    <w:rsid w:val="00611A01"/>
    <w:rsid w:val="00611C04"/>
    <w:rsid w:val="0061321B"/>
    <w:rsid w:val="006145AE"/>
    <w:rsid w:val="00615AF5"/>
    <w:rsid w:val="0061786F"/>
    <w:rsid w:val="006202A5"/>
    <w:rsid w:val="00620ADE"/>
    <w:rsid w:val="006251C0"/>
    <w:rsid w:val="006261FD"/>
    <w:rsid w:val="00626547"/>
    <w:rsid w:val="006301F2"/>
    <w:rsid w:val="006305B5"/>
    <w:rsid w:val="00630B6E"/>
    <w:rsid w:val="00630C23"/>
    <w:rsid w:val="0063174D"/>
    <w:rsid w:val="00631E34"/>
    <w:rsid w:val="006335AF"/>
    <w:rsid w:val="00634148"/>
    <w:rsid w:val="006345C7"/>
    <w:rsid w:val="00634F09"/>
    <w:rsid w:val="00635ECB"/>
    <w:rsid w:val="00636B42"/>
    <w:rsid w:val="006375EF"/>
    <w:rsid w:val="006411C8"/>
    <w:rsid w:val="00641CAA"/>
    <w:rsid w:val="00641DA9"/>
    <w:rsid w:val="00643635"/>
    <w:rsid w:val="00644397"/>
    <w:rsid w:val="00644D36"/>
    <w:rsid w:val="00646A8A"/>
    <w:rsid w:val="00646BC6"/>
    <w:rsid w:val="00646FB6"/>
    <w:rsid w:val="0064727B"/>
    <w:rsid w:val="00650D8A"/>
    <w:rsid w:val="00650E38"/>
    <w:rsid w:val="00652396"/>
    <w:rsid w:val="0065329B"/>
    <w:rsid w:val="00653323"/>
    <w:rsid w:val="006540F3"/>
    <w:rsid w:val="006541E2"/>
    <w:rsid w:val="00654FD1"/>
    <w:rsid w:val="00656506"/>
    <w:rsid w:val="006568ED"/>
    <w:rsid w:val="0065707C"/>
    <w:rsid w:val="00657635"/>
    <w:rsid w:val="00657BE5"/>
    <w:rsid w:val="0066216D"/>
    <w:rsid w:val="0066431B"/>
    <w:rsid w:val="00664DE4"/>
    <w:rsid w:val="00665288"/>
    <w:rsid w:val="006668BA"/>
    <w:rsid w:val="00667B62"/>
    <w:rsid w:val="0067048E"/>
    <w:rsid w:val="00670556"/>
    <w:rsid w:val="00671200"/>
    <w:rsid w:val="006727E7"/>
    <w:rsid w:val="00673713"/>
    <w:rsid w:val="00676086"/>
    <w:rsid w:val="0067672A"/>
    <w:rsid w:val="00677209"/>
    <w:rsid w:val="0067720F"/>
    <w:rsid w:val="00680F97"/>
    <w:rsid w:val="00681E6B"/>
    <w:rsid w:val="00682A30"/>
    <w:rsid w:val="00683304"/>
    <w:rsid w:val="006837EC"/>
    <w:rsid w:val="0068598A"/>
    <w:rsid w:val="00686106"/>
    <w:rsid w:val="00686B09"/>
    <w:rsid w:val="00686B12"/>
    <w:rsid w:val="00692CD4"/>
    <w:rsid w:val="0069334E"/>
    <w:rsid w:val="00693468"/>
    <w:rsid w:val="00695C9E"/>
    <w:rsid w:val="00696BE7"/>
    <w:rsid w:val="0069748A"/>
    <w:rsid w:val="0069791D"/>
    <w:rsid w:val="006A1436"/>
    <w:rsid w:val="006A1809"/>
    <w:rsid w:val="006A2CA5"/>
    <w:rsid w:val="006B1084"/>
    <w:rsid w:val="006B17DC"/>
    <w:rsid w:val="006B335F"/>
    <w:rsid w:val="006B3A4F"/>
    <w:rsid w:val="006B3A71"/>
    <w:rsid w:val="006B4450"/>
    <w:rsid w:val="006B4A7F"/>
    <w:rsid w:val="006B5D7B"/>
    <w:rsid w:val="006B6A7B"/>
    <w:rsid w:val="006C1833"/>
    <w:rsid w:val="006C3EFF"/>
    <w:rsid w:val="006C5949"/>
    <w:rsid w:val="006C5954"/>
    <w:rsid w:val="006C71FE"/>
    <w:rsid w:val="006D017E"/>
    <w:rsid w:val="006D14FE"/>
    <w:rsid w:val="006D1A62"/>
    <w:rsid w:val="006D1BB0"/>
    <w:rsid w:val="006D31E9"/>
    <w:rsid w:val="006D32B3"/>
    <w:rsid w:val="006D40C4"/>
    <w:rsid w:val="006D48FD"/>
    <w:rsid w:val="006D5965"/>
    <w:rsid w:val="006E00D1"/>
    <w:rsid w:val="006E1D58"/>
    <w:rsid w:val="006E2D37"/>
    <w:rsid w:val="006E322E"/>
    <w:rsid w:val="006E4119"/>
    <w:rsid w:val="006E41AD"/>
    <w:rsid w:val="006E6154"/>
    <w:rsid w:val="006E6396"/>
    <w:rsid w:val="006E6A10"/>
    <w:rsid w:val="006E6CC7"/>
    <w:rsid w:val="006E7367"/>
    <w:rsid w:val="006E7DFC"/>
    <w:rsid w:val="006E7E06"/>
    <w:rsid w:val="006F3B76"/>
    <w:rsid w:val="006F3F51"/>
    <w:rsid w:val="006F5471"/>
    <w:rsid w:val="006F5541"/>
    <w:rsid w:val="006F6CE8"/>
    <w:rsid w:val="006F7E82"/>
    <w:rsid w:val="0070328C"/>
    <w:rsid w:val="00703443"/>
    <w:rsid w:val="00703B2C"/>
    <w:rsid w:val="007066E2"/>
    <w:rsid w:val="00707989"/>
    <w:rsid w:val="007101D2"/>
    <w:rsid w:val="00712EE2"/>
    <w:rsid w:val="00713DCD"/>
    <w:rsid w:val="00714FAA"/>
    <w:rsid w:val="00715A8E"/>
    <w:rsid w:val="007160DF"/>
    <w:rsid w:val="0072194A"/>
    <w:rsid w:val="00721998"/>
    <w:rsid w:val="00722806"/>
    <w:rsid w:val="00723F2C"/>
    <w:rsid w:val="00724570"/>
    <w:rsid w:val="00724B83"/>
    <w:rsid w:val="007259C9"/>
    <w:rsid w:val="007265A9"/>
    <w:rsid w:val="007271CC"/>
    <w:rsid w:val="00730D5B"/>
    <w:rsid w:val="00731F48"/>
    <w:rsid w:val="007321EF"/>
    <w:rsid w:val="00732329"/>
    <w:rsid w:val="00732C6F"/>
    <w:rsid w:val="007372E6"/>
    <w:rsid w:val="007432DB"/>
    <w:rsid w:val="0074416E"/>
    <w:rsid w:val="00744853"/>
    <w:rsid w:val="00746BA2"/>
    <w:rsid w:val="00747156"/>
    <w:rsid w:val="0074751D"/>
    <w:rsid w:val="007529D6"/>
    <w:rsid w:val="007542E6"/>
    <w:rsid w:val="00754572"/>
    <w:rsid w:val="007572FA"/>
    <w:rsid w:val="00757306"/>
    <w:rsid w:val="007607C0"/>
    <w:rsid w:val="00760855"/>
    <w:rsid w:val="00761E42"/>
    <w:rsid w:val="00761F26"/>
    <w:rsid w:val="00762A7C"/>
    <w:rsid w:val="00762B25"/>
    <w:rsid w:val="00762BB0"/>
    <w:rsid w:val="0076338B"/>
    <w:rsid w:val="00763E9B"/>
    <w:rsid w:val="007640D7"/>
    <w:rsid w:val="00764BC8"/>
    <w:rsid w:val="0076674B"/>
    <w:rsid w:val="007671F5"/>
    <w:rsid w:val="00767A96"/>
    <w:rsid w:val="00767BC8"/>
    <w:rsid w:val="00770020"/>
    <w:rsid w:val="00770888"/>
    <w:rsid w:val="0077089C"/>
    <w:rsid w:val="007709B9"/>
    <w:rsid w:val="00770DDA"/>
    <w:rsid w:val="00770E33"/>
    <w:rsid w:val="0077158A"/>
    <w:rsid w:val="00771807"/>
    <w:rsid w:val="00773119"/>
    <w:rsid w:val="00773585"/>
    <w:rsid w:val="00774192"/>
    <w:rsid w:val="007752F9"/>
    <w:rsid w:val="00776393"/>
    <w:rsid w:val="007778C9"/>
    <w:rsid w:val="007801FB"/>
    <w:rsid w:val="00781B67"/>
    <w:rsid w:val="00781FE3"/>
    <w:rsid w:val="00782224"/>
    <w:rsid w:val="00783BC6"/>
    <w:rsid w:val="007860FE"/>
    <w:rsid w:val="00786492"/>
    <w:rsid w:val="00787D9B"/>
    <w:rsid w:val="00790344"/>
    <w:rsid w:val="00794758"/>
    <w:rsid w:val="0079493D"/>
    <w:rsid w:val="00794D10"/>
    <w:rsid w:val="00796F91"/>
    <w:rsid w:val="007A04AD"/>
    <w:rsid w:val="007A08E9"/>
    <w:rsid w:val="007A0F51"/>
    <w:rsid w:val="007A10FC"/>
    <w:rsid w:val="007A1AD8"/>
    <w:rsid w:val="007A277E"/>
    <w:rsid w:val="007A2FF2"/>
    <w:rsid w:val="007A35EC"/>
    <w:rsid w:val="007A49F9"/>
    <w:rsid w:val="007A54DF"/>
    <w:rsid w:val="007B015A"/>
    <w:rsid w:val="007B0D9C"/>
    <w:rsid w:val="007B1F03"/>
    <w:rsid w:val="007B2A31"/>
    <w:rsid w:val="007B4D21"/>
    <w:rsid w:val="007B5380"/>
    <w:rsid w:val="007B6A3B"/>
    <w:rsid w:val="007B6E85"/>
    <w:rsid w:val="007C18E1"/>
    <w:rsid w:val="007C38DD"/>
    <w:rsid w:val="007C4D04"/>
    <w:rsid w:val="007C4DD0"/>
    <w:rsid w:val="007C51BC"/>
    <w:rsid w:val="007C6371"/>
    <w:rsid w:val="007C66FB"/>
    <w:rsid w:val="007C6A5E"/>
    <w:rsid w:val="007C6A84"/>
    <w:rsid w:val="007C7563"/>
    <w:rsid w:val="007D073E"/>
    <w:rsid w:val="007D151B"/>
    <w:rsid w:val="007D1769"/>
    <w:rsid w:val="007D49F4"/>
    <w:rsid w:val="007D4F7B"/>
    <w:rsid w:val="007D58F9"/>
    <w:rsid w:val="007D69A3"/>
    <w:rsid w:val="007E0E02"/>
    <w:rsid w:val="007E24DC"/>
    <w:rsid w:val="007E339F"/>
    <w:rsid w:val="007E4386"/>
    <w:rsid w:val="007E52FF"/>
    <w:rsid w:val="007E5847"/>
    <w:rsid w:val="007F170B"/>
    <w:rsid w:val="007F1D75"/>
    <w:rsid w:val="007F1E45"/>
    <w:rsid w:val="007F1E71"/>
    <w:rsid w:val="007F1EC5"/>
    <w:rsid w:val="007F2BEE"/>
    <w:rsid w:val="007F3D6E"/>
    <w:rsid w:val="007F69A1"/>
    <w:rsid w:val="007F69B7"/>
    <w:rsid w:val="007F7006"/>
    <w:rsid w:val="007F7B39"/>
    <w:rsid w:val="0080051A"/>
    <w:rsid w:val="00802127"/>
    <w:rsid w:val="00802717"/>
    <w:rsid w:val="0080299A"/>
    <w:rsid w:val="008037DC"/>
    <w:rsid w:val="00804698"/>
    <w:rsid w:val="00806BAB"/>
    <w:rsid w:val="00806C2F"/>
    <w:rsid w:val="00807602"/>
    <w:rsid w:val="00807CE6"/>
    <w:rsid w:val="00813366"/>
    <w:rsid w:val="008151F8"/>
    <w:rsid w:val="008164BF"/>
    <w:rsid w:val="00820C41"/>
    <w:rsid w:val="00820EDA"/>
    <w:rsid w:val="00820F9D"/>
    <w:rsid w:val="008235E8"/>
    <w:rsid w:val="00823E63"/>
    <w:rsid w:val="00824145"/>
    <w:rsid w:val="00824CE8"/>
    <w:rsid w:val="00825915"/>
    <w:rsid w:val="00825E93"/>
    <w:rsid w:val="00827B7F"/>
    <w:rsid w:val="00830B7E"/>
    <w:rsid w:val="00830D2E"/>
    <w:rsid w:val="00831C46"/>
    <w:rsid w:val="00831CFB"/>
    <w:rsid w:val="00832DD0"/>
    <w:rsid w:val="008337F2"/>
    <w:rsid w:val="008338BB"/>
    <w:rsid w:val="00834736"/>
    <w:rsid w:val="00834B6D"/>
    <w:rsid w:val="00834C4E"/>
    <w:rsid w:val="0083651B"/>
    <w:rsid w:val="00836EDF"/>
    <w:rsid w:val="00843099"/>
    <w:rsid w:val="00843197"/>
    <w:rsid w:val="00846425"/>
    <w:rsid w:val="00850DFE"/>
    <w:rsid w:val="00850E32"/>
    <w:rsid w:val="00852915"/>
    <w:rsid w:val="00852E37"/>
    <w:rsid w:val="00853030"/>
    <w:rsid w:val="00853069"/>
    <w:rsid w:val="008537A3"/>
    <w:rsid w:val="00854A07"/>
    <w:rsid w:val="00857327"/>
    <w:rsid w:val="00860741"/>
    <w:rsid w:val="0086191D"/>
    <w:rsid w:val="00861D88"/>
    <w:rsid w:val="00863817"/>
    <w:rsid w:val="00864CDE"/>
    <w:rsid w:val="00866CAF"/>
    <w:rsid w:val="008673BC"/>
    <w:rsid w:val="00867C23"/>
    <w:rsid w:val="00871E97"/>
    <w:rsid w:val="00873F16"/>
    <w:rsid w:val="0087478E"/>
    <w:rsid w:val="008747CF"/>
    <w:rsid w:val="00875534"/>
    <w:rsid w:val="00875560"/>
    <w:rsid w:val="00876D3C"/>
    <w:rsid w:val="008770B3"/>
    <w:rsid w:val="00880437"/>
    <w:rsid w:val="00880BAA"/>
    <w:rsid w:val="00880C7E"/>
    <w:rsid w:val="00880DEA"/>
    <w:rsid w:val="008837F2"/>
    <w:rsid w:val="00885401"/>
    <w:rsid w:val="008854B9"/>
    <w:rsid w:val="008877D4"/>
    <w:rsid w:val="00887FCB"/>
    <w:rsid w:val="0089080B"/>
    <w:rsid w:val="0089122B"/>
    <w:rsid w:val="008916C1"/>
    <w:rsid w:val="008939D4"/>
    <w:rsid w:val="008952D6"/>
    <w:rsid w:val="00896B8D"/>
    <w:rsid w:val="00897BAB"/>
    <w:rsid w:val="008A050E"/>
    <w:rsid w:val="008A0FE3"/>
    <w:rsid w:val="008A1145"/>
    <w:rsid w:val="008A1282"/>
    <w:rsid w:val="008A1BF0"/>
    <w:rsid w:val="008A2E53"/>
    <w:rsid w:val="008A2F5D"/>
    <w:rsid w:val="008A470F"/>
    <w:rsid w:val="008A6A05"/>
    <w:rsid w:val="008A7525"/>
    <w:rsid w:val="008A7FFA"/>
    <w:rsid w:val="008B0358"/>
    <w:rsid w:val="008B09EB"/>
    <w:rsid w:val="008B0CB9"/>
    <w:rsid w:val="008B0F06"/>
    <w:rsid w:val="008B20D4"/>
    <w:rsid w:val="008B4C4A"/>
    <w:rsid w:val="008B5CDD"/>
    <w:rsid w:val="008B764E"/>
    <w:rsid w:val="008B76B7"/>
    <w:rsid w:val="008C096C"/>
    <w:rsid w:val="008C1C67"/>
    <w:rsid w:val="008C4950"/>
    <w:rsid w:val="008C7AD9"/>
    <w:rsid w:val="008C7B10"/>
    <w:rsid w:val="008D0E55"/>
    <w:rsid w:val="008D13BD"/>
    <w:rsid w:val="008D1F0E"/>
    <w:rsid w:val="008D2FD7"/>
    <w:rsid w:val="008D400D"/>
    <w:rsid w:val="008D4D0F"/>
    <w:rsid w:val="008D74E0"/>
    <w:rsid w:val="008D7D27"/>
    <w:rsid w:val="008E05C7"/>
    <w:rsid w:val="008E1D9B"/>
    <w:rsid w:val="008E1FCF"/>
    <w:rsid w:val="008E28A0"/>
    <w:rsid w:val="008E32A8"/>
    <w:rsid w:val="008E3C58"/>
    <w:rsid w:val="008E5233"/>
    <w:rsid w:val="008E5477"/>
    <w:rsid w:val="008E6526"/>
    <w:rsid w:val="008E66BB"/>
    <w:rsid w:val="008E773F"/>
    <w:rsid w:val="008E7D9B"/>
    <w:rsid w:val="008F002B"/>
    <w:rsid w:val="008F078F"/>
    <w:rsid w:val="008F0D35"/>
    <w:rsid w:val="008F377E"/>
    <w:rsid w:val="008F3BBC"/>
    <w:rsid w:val="008F3D44"/>
    <w:rsid w:val="008F3DCE"/>
    <w:rsid w:val="008F4EB4"/>
    <w:rsid w:val="008F580B"/>
    <w:rsid w:val="008F5820"/>
    <w:rsid w:val="008F5E4C"/>
    <w:rsid w:val="008F624A"/>
    <w:rsid w:val="008F62A0"/>
    <w:rsid w:val="008F6568"/>
    <w:rsid w:val="008F7E45"/>
    <w:rsid w:val="00900A7D"/>
    <w:rsid w:val="009015EB"/>
    <w:rsid w:val="009026C8"/>
    <w:rsid w:val="0090294A"/>
    <w:rsid w:val="009030D9"/>
    <w:rsid w:val="00904B63"/>
    <w:rsid w:val="00905040"/>
    <w:rsid w:val="00905C34"/>
    <w:rsid w:val="00905D7C"/>
    <w:rsid w:val="00905E43"/>
    <w:rsid w:val="00906D87"/>
    <w:rsid w:val="009101E6"/>
    <w:rsid w:val="00912D1E"/>
    <w:rsid w:val="009131A0"/>
    <w:rsid w:val="009140B5"/>
    <w:rsid w:val="009152B1"/>
    <w:rsid w:val="00915ABD"/>
    <w:rsid w:val="00916455"/>
    <w:rsid w:val="00916636"/>
    <w:rsid w:val="00917598"/>
    <w:rsid w:val="0092246F"/>
    <w:rsid w:val="0092405D"/>
    <w:rsid w:val="0092412D"/>
    <w:rsid w:val="00925785"/>
    <w:rsid w:val="00926E32"/>
    <w:rsid w:val="00930602"/>
    <w:rsid w:val="00931296"/>
    <w:rsid w:val="0093172B"/>
    <w:rsid w:val="00932E0A"/>
    <w:rsid w:val="0093547A"/>
    <w:rsid w:val="00935A73"/>
    <w:rsid w:val="00936510"/>
    <w:rsid w:val="00941C94"/>
    <w:rsid w:val="00942E83"/>
    <w:rsid w:val="00943A0A"/>
    <w:rsid w:val="00943BE8"/>
    <w:rsid w:val="00944172"/>
    <w:rsid w:val="00945685"/>
    <w:rsid w:val="00946368"/>
    <w:rsid w:val="00946C15"/>
    <w:rsid w:val="009477CE"/>
    <w:rsid w:val="0095265D"/>
    <w:rsid w:val="00953C99"/>
    <w:rsid w:val="0095424F"/>
    <w:rsid w:val="00954396"/>
    <w:rsid w:val="0095467E"/>
    <w:rsid w:val="00954C27"/>
    <w:rsid w:val="0095510C"/>
    <w:rsid w:val="009557BE"/>
    <w:rsid w:val="0095706C"/>
    <w:rsid w:val="0095724A"/>
    <w:rsid w:val="00960014"/>
    <w:rsid w:val="00960214"/>
    <w:rsid w:val="00962840"/>
    <w:rsid w:val="0096383B"/>
    <w:rsid w:val="00963C9F"/>
    <w:rsid w:val="00964149"/>
    <w:rsid w:val="009647CC"/>
    <w:rsid w:val="00965646"/>
    <w:rsid w:val="00966274"/>
    <w:rsid w:val="00966C98"/>
    <w:rsid w:val="00966D55"/>
    <w:rsid w:val="0097204E"/>
    <w:rsid w:val="00972396"/>
    <w:rsid w:val="0097363E"/>
    <w:rsid w:val="009749CF"/>
    <w:rsid w:val="00975108"/>
    <w:rsid w:val="009759A5"/>
    <w:rsid w:val="009766E7"/>
    <w:rsid w:val="009800D7"/>
    <w:rsid w:val="00980415"/>
    <w:rsid w:val="00980812"/>
    <w:rsid w:val="00980F11"/>
    <w:rsid w:val="00982320"/>
    <w:rsid w:val="00982A4D"/>
    <w:rsid w:val="00982AB6"/>
    <w:rsid w:val="00983D0F"/>
    <w:rsid w:val="00987659"/>
    <w:rsid w:val="00990AE0"/>
    <w:rsid w:val="009912B7"/>
    <w:rsid w:val="00992625"/>
    <w:rsid w:val="00992877"/>
    <w:rsid w:val="00992939"/>
    <w:rsid w:val="009936DD"/>
    <w:rsid w:val="0099437F"/>
    <w:rsid w:val="00996B27"/>
    <w:rsid w:val="0099763C"/>
    <w:rsid w:val="00997AF5"/>
    <w:rsid w:val="009A027D"/>
    <w:rsid w:val="009A148A"/>
    <w:rsid w:val="009A1A01"/>
    <w:rsid w:val="009A1AA5"/>
    <w:rsid w:val="009A28EA"/>
    <w:rsid w:val="009A3391"/>
    <w:rsid w:val="009A3DA2"/>
    <w:rsid w:val="009A3DFB"/>
    <w:rsid w:val="009A3F01"/>
    <w:rsid w:val="009A4B87"/>
    <w:rsid w:val="009A4D7A"/>
    <w:rsid w:val="009A4DC9"/>
    <w:rsid w:val="009A66D0"/>
    <w:rsid w:val="009A681B"/>
    <w:rsid w:val="009A69C8"/>
    <w:rsid w:val="009A6C70"/>
    <w:rsid w:val="009A744F"/>
    <w:rsid w:val="009B13F6"/>
    <w:rsid w:val="009B2676"/>
    <w:rsid w:val="009B2DDB"/>
    <w:rsid w:val="009B300F"/>
    <w:rsid w:val="009B34BD"/>
    <w:rsid w:val="009B3D17"/>
    <w:rsid w:val="009B40FF"/>
    <w:rsid w:val="009B49D5"/>
    <w:rsid w:val="009B63A0"/>
    <w:rsid w:val="009B6926"/>
    <w:rsid w:val="009B7017"/>
    <w:rsid w:val="009C0410"/>
    <w:rsid w:val="009C18C6"/>
    <w:rsid w:val="009C1AFD"/>
    <w:rsid w:val="009C486F"/>
    <w:rsid w:val="009C5C9B"/>
    <w:rsid w:val="009C6029"/>
    <w:rsid w:val="009C7BBE"/>
    <w:rsid w:val="009D0DE5"/>
    <w:rsid w:val="009D0EAB"/>
    <w:rsid w:val="009D1701"/>
    <w:rsid w:val="009D34A0"/>
    <w:rsid w:val="009D41E0"/>
    <w:rsid w:val="009D5F47"/>
    <w:rsid w:val="009D5F59"/>
    <w:rsid w:val="009D68FB"/>
    <w:rsid w:val="009D6EB2"/>
    <w:rsid w:val="009E0532"/>
    <w:rsid w:val="009E3ED0"/>
    <w:rsid w:val="009E4E76"/>
    <w:rsid w:val="009E6360"/>
    <w:rsid w:val="009E75A1"/>
    <w:rsid w:val="009F1465"/>
    <w:rsid w:val="009F2C00"/>
    <w:rsid w:val="009F2DD0"/>
    <w:rsid w:val="009F54A9"/>
    <w:rsid w:val="009F5AAA"/>
    <w:rsid w:val="009F631E"/>
    <w:rsid w:val="009F7054"/>
    <w:rsid w:val="00A004FB"/>
    <w:rsid w:val="00A01969"/>
    <w:rsid w:val="00A01E49"/>
    <w:rsid w:val="00A025C4"/>
    <w:rsid w:val="00A04C05"/>
    <w:rsid w:val="00A0546A"/>
    <w:rsid w:val="00A06B52"/>
    <w:rsid w:val="00A12691"/>
    <w:rsid w:val="00A12DD3"/>
    <w:rsid w:val="00A13014"/>
    <w:rsid w:val="00A14289"/>
    <w:rsid w:val="00A15EB8"/>
    <w:rsid w:val="00A1707D"/>
    <w:rsid w:val="00A21B9F"/>
    <w:rsid w:val="00A21E65"/>
    <w:rsid w:val="00A22CD6"/>
    <w:rsid w:val="00A238D7"/>
    <w:rsid w:val="00A23932"/>
    <w:rsid w:val="00A24AB8"/>
    <w:rsid w:val="00A2589E"/>
    <w:rsid w:val="00A260A6"/>
    <w:rsid w:val="00A27765"/>
    <w:rsid w:val="00A31CEA"/>
    <w:rsid w:val="00A32651"/>
    <w:rsid w:val="00A33B18"/>
    <w:rsid w:val="00A341DE"/>
    <w:rsid w:val="00A34640"/>
    <w:rsid w:val="00A349F3"/>
    <w:rsid w:val="00A37076"/>
    <w:rsid w:val="00A37FF7"/>
    <w:rsid w:val="00A40718"/>
    <w:rsid w:val="00A4097A"/>
    <w:rsid w:val="00A40AA7"/>
    <w:rsid w:val="00A40E6A"/>
    <w:rsid w:val="00A411D2"/>
    <w:rsid w:val="00A428F5"/>
    <w:rsid w:val="00A42973"/>
    <w:rsid w:val="00A44310"/>
    <w:rsid w:val="00A44893"/>
    <w:rsid w:val="00A44B78"/>
    <w:rsid w:val="00A472B1"/>
    <w:rsid w:val="00A50B88"/>
    <w:rsid w:val="00A50E9E"/>
    <w:rsid w:val="00A51AE6"/>
    <w:rsid w:val="00A525BF"/>
    <w:rsid w:val="00A52F1D"/>
    <w:rsid w:val="00A5536C"/>
    <w:rsid w:val="00A55E01"/>
    <w:rsid w:val="00A5639F"/>
    <w:rsid w:val="00A61382"/>
    <w:rsid w:val="00A615CA"/>
    <w:rsid w:val="00A61727"/>
    <w:rsid w:val="00A622C6"/>
    <w:rsid w:val="00A62B34"/>
    <w:rsid w:val="00A63129"/>
    <w:rsid w:val="00A6470D"/>
    <w:rsid w:val="00A67141"/>
    <w:rsid w:val="00A70925"/>
    <w:rsid w:val="00A71A68"/>
    <w:rsid w:val="00A7345A"/>
    <w:rsid w:val="00A74BE4"/>
    <w:rsid w:val="00A801CB"/>
    <w:rsid w:val="00A81DEE"/>
    <w:rsid w:val="00A83708"/>
    <w:rsid w:val="00A84F12"/>
    <w:rsid w:val="00A85C2D"/>
    <w:rsid w:val="00A8610D"/>
    <w:rsid w:val="00A87544"/>
    <w:rsid w:val="00A87604"/>
    <w:rsid w:val="00A87A87"/>
    <w:rsid w:val="00A90AB1"/>
    <w:rsid w:val="00A91170"/>
    <w:rsid w:val="00A92873"/>
    <w:rsid w:val="00A94216"/>
    <w:rsid w:val="00A94242"/>
    <w:rsid w:val="00A947B9"/>
    <w:rsid w:val="00A94FDE"/>
    <w:rsid w:val="00A95A3A"/>
    <w:rsid w:val="00A95D2F"/>
    <w:rsid w:val="00AA07CE"/>
    <w:rsid w:val="00AA14F6"/>
    <w:rsid w:val="00AA1E4F"/>
    <w:rsid w:val="00AA2001"/>
    <w:rsid w:val="00AA21AD"/>
    <w:rsid w:val="00AA58A4"/>
    <w:rsid w:val="00AA6B96"/>
    <w:rsid w:val="00AB187C"/>
    <w:rsid w:val="00AB50DC"/>
    <w:rsid w:val="00AB53BA"/>
    <w:rsid w:val="00AB6CA7"/>
    <w:rsid w:val="00AB6CD8"/>
    <w:rsid w:val="00AC09BD"/>
    <w:rsid w:val="00AC1F8E"/>
    <w:rsid w:val="00AC3F1D"/>
    <w:rsid w:val="00AC4DFC"/>
    <w:rsid w:val="00AC4F81"/>
    <w:rsid w:val="00AC634B"/>
    <w:rsid w:val="00AD17E9"/>
    <w:rsid w:val="00AD1F73"/>
    <w:rsid w:val="00AD20D5"/>
    <w:rsid w:val="00AD3B46"/>
    <w:rsid w:val="00AD5732"/>
    <w:rsid w:val="00AD64D8"/>
    <w:rsid w:val="00AD67F7"/>
    <w:rsid w:val="00AD7F1D"/>
    <w:rsid w:val="00AE0B25"/>
    <w:rsid w:val="00AE1893"/>
    <w:rsid w:val="00AE1A17"/>
    <w:rsid w:val="00AE2634"/>
    <w:rsid w:val="00AE43C1"/>
    <w:rsid w:val="00AE5C85"/>
    <w:rsid w:val="00AE7D3F"/>
    <w:rsid w:val="00AE7F6E"/>
    <w:rsid w:val="00AE7FA5"/>
    <w:rsid w:val="00AE7FDD"/>
    <w:rsid w:val="00AF0108"/>
    <w:rsid w:val="00AF0D65"/>
    <w:rsid w:val="00AF27F5"/>
    <w:rsid w:val="00AF2E4A"/>
    <w:rsid w:val="00AF31A6"/>
    <w:rsid w:val="00AF32F1"/>
    <w:rsid w:val="00AF496C"/>
    <w:rsid w:val="00AF584B"/>
    <w:rsid w:val="00AF5F7B"/>
    <w:rsid w:val="00B00016"/>
    <w:rsid w:val="00B00736"/>
    <w:rsid w:val="00B007AD"/>
    <w:rsid w:val="00B022CA"/>
    <w:rsid w:val="00B02B0E"/>
    <w:rsid w:val="00B0305E"/>
    <w:rsid w:val="00B05489"/>
    <w:rsid w:val="00B05945"/>
    <w:rsid w:val="00B05DBF"/>
    <w:rsid w:val="00B06065"/>
    <w:rsid w:val="00B0654D"/>
    <w:rsid w:val="00B07DFD"/>
    <w:rsid w:val="00B102B0"/>
    <w:rsid w:val="00B10D3B"/>
    <w:rsid w:val="00B10DC9"/>
    <w:rsid w:val="00B129E3"/>
    <w:rsid w:val="00B15DF9"/>
    <w:rsid w:val="00B168F9"/>
    <w:rsid w:val="00B17A33"/>
    <w:rsid w:val="00B17BFB"/>
    <w:rsid w:val="00B20B29"/>
    <w:rsid w:val="00B211A3"/>
    <w:rsid w:val="00B23EAA"/>
    <w:rsid w:val="00B247B6"/>
    <w:rsid w:val="00B24E40"/>
    <w:rsid w:val="00B24F8E"/>
    <w:rsid w:val="00B25801"/>
    <w:rsid w:val="00B30D1F"/>
    <w:rsid w:val="00B31899"/>
    <w:rsid w:val="00B318DD"/>
    <w:rsid w:val="00B3221B"/>
    <w:rsid w:val="00B32BC5"/>
    <w:rsid w:val="00B33B67"/>
    <w:rsid w:val="00B343EA"/>
    <w:rsid w:val="00B35B65"/>
    <w:rsid w:val="00B36271"/>
    <w:rsid w:val="00B41A3F"/>
    <w:rsid w:val="00B41B57"/>
    <w:rsid w:val="00B42DC4"/>
    <w:rsid w:val="00B4321C"/>
    <w:rsid w:val="00B43726"/>
    <w:rsid w:val="00B4403F"/>
    <w:rsid w:val="00B4471D"/>
    <w:rsid w:val="00B50386"/>
    <w:rsid w:val="00B51FC6"/>
    <w:rsid w:val="00B53A1E"/>
    <w:rsid w:val="00B53A7A"/>
    <w:rsid w:val="00B54874"/>
    <w:rsid w:val="00B55270"/>
    <w:rsid w:val="00B606D1"/>
    <w:rsid w:val="00B60983"/>
    <w:rsid w:val="00B61835"/>
    <w:rsid w:val="00B6222F"/>
    <w:rsid w:val="00B63FD5"/>
    <w:rsid w:val="00B649C0"/>
    <w:rsid w:val="00B64C4C"/>
    <w:rsid w:val="00B675D7"/>
    <w:rsid w:val="00B700F7"/>
    <w:rsid w:val="00B72952"/>
    <w:rsid w:val="00B72A2F"/>
    <w:rsid w:val="00B7356F"/>
    <w:rsid w:val="00B74471"/>
    <w:rsid w:val="00B75330"/>
    <w:rsid w:val="00B80593"/>
    <w:rsid w:val="00B841FB"/>
    <w:rsid w:val="00B84741"/>
    <w:rsid w:val="00B86E2A"/>
    <w:rsid w:val="00B87EE7"/>
    <w:rsid w:val="00B90003"/>
    <w:rsid w:val="00B902B0"/>
    <w:rsid w:val="00B906E1"/>
    <w:rsid w:val="00B90EBC"/>
    <w:rsid w:val="00B9144C"/>
    <w:rsid w:val="00B91A7D"/>
    <w:rsid w:val="00B91AA6"/>
    <w:rsid w:val="00B91D9F"/>
    <w:rsid w:val="00B94005"/>
    <w:rsid w:val="00B953AD"/>
    <w:rsid w:val="00B95941"/>
    <w:rsid w:val="00B96EB3"/>
    <w:rsid w:val="00B973F2"/>
    <w:rsid w:val="00B97A12"/>
    <w:rsid w:val="00B97B3D"/>
    <w:rsid w:val="00BA0943"/>
    <w:rsid w:val="00BA1190"/>
    <w:rsid w:val="00BA2521"/>
    <w:rsid w:val="00BA2717"/>
    <w:rsid w:val="00BA4C08"/>
    <w:rsid w:val="00BA758C"/>
    <w:rsid w:val="00BB11E3"/>
    <w:rsid w:val="00BB26D5"/>
    <w:rsid w:val="00BB2746"/>
    <w:rsid w:val="00BB3A7F"/>
    <w:rsid w:val="00BB49C7"/>
    <w:rsid w:val="00BB55B8"/>
    <w:rsid w:val="00BB5E5A"/>
    <w:rsid w:val="00BB68AB"/>
    <w:rsid w:val="00BC0C9F"/>
    <w:rsid w:val="00BC16D2"/>
    <w:rsid w:val="00BC20B0"/>
    <w:rsid w:val="00BC2754"/>
    <w:rsid w:val="00BC4337"/>
    <w:rsid w:val="00BC5A25"/>
    <w:rsid w:val="00BC6635"/>
    <w:rsid w:val="00BC69FF"/>
    <w:rsid w:val="00BD092F"/>
    <w:rsid w:val="00BD16AA"/>
    <w:rsid w:val="00BD16E4"/>
    <w:rsid w:val="00BD1E4C"/>
    <w:rsid w:val="00BD2DD5"/>
    <w:rsid w:val="00BD51C1"/>
    <w:rsid w:val="00BD5E4C"/>
    <w:rsid w:val="00BD709B"/>
    <w:rsid w:val="00BE17B5"/>
    <w:rsid w:val="00BE234A"/>
    <w:rsid w:val="00BE3600"/>
    <w:rsid w:val="00BE4CD1"/>
    <w:rsid w:val="00BE4FBF"/>
    <w:rsid w:val="00BE55B6"/>
    <w:rsid w:val="00BE5B40"/>
    <w:rsid w:val="00BE6B97"/>
    <w:rsid w:val="00BE794A"/>
    <w:rsid w:val="00BF06AA"/>
    <w:rsid w:val="00BF13BB"/>
    <w:rsid w:val="00BF229D"/>
    <w:rsid w:val="00BF29DB"/>
    <w:rsid w:val="00BF4B10"/>
    <w:rsid w:val="00BF7653"/>
    <w:rsid w:val="00C01BE0"/>
    <w:rsid w:val="00C03585"/>
    <w:rsid w:val="00C044D6"/>
    <w:rsid w:val="00C0588D"/>
    <w:rsid w:val="00C059B5"/>
    <w:rsid w:val="00C15275"/>
    <w:rsid w:val="00C21C2B"/>
    <w:rsid w:val="00C21E3C"/>
    <w:rsid w:val="00C236F2"/>
    <w:rsid w:val="00C244AF"/>
    <w:rsid w:val="00C24CB1"/>
    <w:rsid w:val="00C24D5C"/>
    <w:rsid w:val="00C25B03"/>
    <w:rsid w:val="00C27C3B"/>
    <w:rsid w:val="00C30567"/>
    <w:rsid w:val="00C30EAD"/>
    <w:rsid w:val="00C313E6"/>
    <w:rsid w:val="00C31B2D"/>
    <w:rsid w:val="00C329B5"/>
    <w:rsid w:val="00C331A8"/>
    <w:rsid w:val="00C33F37"/>
    <w:rsid w:val="00C342BD"/>
    <w:rsid w:val="00C3451D"/>
    <w:rsid w:val="00C34E73"/>
    <w:rsid w:val="00C35C16"/>
    <w:rsid w:val="00C36318"/>
    <w:rsid w:val="00C36BD8"/>
    <w:rsid w:val="00C3725A"/>
    <w:rsid w:val="00C40155"/>
    <w:rsid w:val="00C40433"/>
    <w:rsid w:val="00C40D5C"/>
    <w:rsid w:val="00C41EEF"/>
    <w:rsid w:val="00C42085"/>
    <w:rsid w:val="00C43B54"/>
    <w:rsid w:val="00C44E86"/>
    <w:rsid w:val="00C46029"/>
    <w:rsid w:val="00C476D3"/>
    <w:rsid w:val="00C5048E"/>
    <w:rsid w:val="00C50956"/>
    <w:rsid w:val="00C50A26"/>
    <w:rsid w:val="00C519E9"/>
    <w:rsid w:val="00C52B45"/>
    <w:rsid w:val="00C53524"/>
    <w:rsid w:val="00C5490D"/>
    <w:rsid w:val="00C55A87"/>
    <w:rsid w:val="00C5636F"/>
    <w:rsid w:val="00C57E44"/>
    <w:rsid w:val="00C6000E"/>
    <w:rsid w:val="00C61ED8"/>
    <w:rsid w:val="00C6269A"/>
    <w:rsid w:val="00C63583"/>
    <w:rsid w:val="00C63768"/>
    <w:rsid w:val="00C63D33"/>
    <w:rsid w:val="00C65506"/>
    <w:rsid w:val="00C67BCD"/>
    <w:rsid w:val="00C70DB6"/>
    <w:rsid w:val="00C715DE"/>
    <w:rsid w:val="00C72E81"/>
    <w:rsid w:val="00C7546E"/>
    <w:rsid w:val="00C75824"/>
    <w:rsid w:val="00C7634C"/>
    <w:rsid w:val="00C80144"/>
    <w:rsid w:val="00C80BD6"/>
    <w:rsid w:val="00C81E53"/>
    <w:rsid w:val="00C8207D"/>
    <w:rsid w:val="00C824B5"/>
    <w:rsid w:val="00C836BC"/>
    <w:rsid w:val="00C846E0"/>
    <w:rsid w:val="00C857B0"/>
    <w:rsid w:val="00C876C7"/>
    <w:rsid w:val="00C913A0"/>
    <w:rsid w:val="00C91AE9"/>
    <w:rsid w:val="00C91FB4"/>
    <w:rsid w:val="00C9449F"/>
    <w:rsid w:val="00C94C97"/>
    <w:rsid w:val="00C97D57"/>
    <w:rsid w:val="00CA1776"/>
    <w:rsid w:val="00CA2E96"/>
    <w:rsid w:val="00CA4211"/>
    <w:rsid w:val="00CA4309"/>
    <w:rsid w:val="00CA5802"/>
    <w:rsid w:val="00CA665E"/>
    <w:rsid w:val="00CA7933"/>
    <w:rsid w:val="00CA7E0C"/>
    <w:rsid w:val="00CB0C42"/>
    <w:rsid w:val="00CB0FCF"/>
    <w:rsid w:val="00CB1CCF"/>
    <w:rsid w:val="00CB21C6"/>
    <w:rsid w:val="00CB24E3"/>
    <w:rsid w:val="00CB36BF"/>
    <w:rsid w:val="00CB4567"/>
    <w:rsid w:val="00CB51B4"/>
    <w:rsid w:val="00CB786D"/>
    <w:rsid w:val="00CC0A69"/>
    <w:rsid w:val="00CC21C4"/>
    <w:rsid w:val="00CC236D"/>
    <w:rsid w:val="00CC5D64"/>
    <w:rsid w:val="00CD1311"/>
    <w:rsid w:val="00CD16B0"/>
    <w:rsid w:val="00CD2017"/>
    <w:rsid w:val="00CD21AC"/>
    <w:rsid w:val="00CD24E0"/>
    <w:rsid w:val="00CD2662"/>
    <w:rsid w:val="00CD398A"/>
    <w:rsid w:val="00CD4368"/>
    <w:rsid w:val="00CD592A"/>
    <w:rsid w:val="00CD6177"/>
    <w:rsid w:val="00CD6B2C"/>
    <w:rsid w:val="00CD7358"/>
    <w:rsid w:val="00CD7B14"/>
    <w:rsid w:val="00CE0C82"/>
    <w:rsid w:val="00CE15D8"/>
    <w:rsid w:val="00CE1BFD"/>
    <w:rsid w:val="00CE2D9A"/>
    <w:rsid w:val="00CE3A59"/>
    <w:rsid w:val="00CE3CAD"/>
    <w:rsid w:val="00CE3CB5"/>
    <w:rsid w:val="00CE533F"/>
    <w:rsid w:val="00CE5D86"/>
    <w:rsid w:val="00CE709C"/>
    <w:rsid w:val="00CF01F7"/>
    <w:rsid w:val="00CF0791"/>
    <w:rsid w:val="00CF0A59"/>
    <w:rsid w:val="00CF12E8"/>
    <w:rsid w:val="00CF25BD"/>
    <w:rsid w:val="00CF2653"/>
    <w:rsid w:val="00CF37E8"/>
    <w:rsid w:val="00CF42E8"/>
    <w:rsid w:val="00CF6313"/>
    <w:rsid w:val="00D003FE"/>
    <w:rsid w:val="00D0065D"/>
    <w:rsid w:val="00D01CE0"/>
    <w:rsid w:val="00D02C07"/>
    <w:rsid w:val="00D02C43"/>
    <w:rsid w:val="00D03706"/>
    <w:rsid w:val="00D0382E"/>
    <w:rsid w:val="00D0499F"/>
    <w:rsid w:val="00D05224"/>
    <w:rsid w:val="00D05761"/>
    <w:rsid w:val="00D06C0F"/>
    <w:rsid w:val="00D0733B"/>
    <w:rsid w:val="00D07B0B"/>
    <w:rsid w:val="00D10B0F"/>
    <w:rsid w:val="00D11A2B"/>
    <w:rsid w:val="00D127DB"/>
    <w:rsid w:val="00D12C82"/>
    <w:rsid w:val="00D12FB3"/>
    <w:rsid w:val="00D13C66"/>
    <w:rsid w:val="00D14150"/>
    <w:rsid w:val="00D14EBF"/>
    <w:rsid w:val="00D15F26"/>
    <w:rsid w:val="00D16304"/>
    <w:rsid w:val="00D16702"/>
    <w:rsid w:val="00D204D4"/>
    <w:rsid w:val="00D20CAA"/>
    <w:rsid w:val="00D235A2"/>
    <w:rsid w:val="00D258A6"/>
    <w:rsid w:val="00D25980"/>
    <w:rsid w:val="00D267F2"/>
    <w:rsid w:val="00D27439"/>
    <w:rsid w:val="00D27E67"/>
    <w:rsid w:val="00D311D0"/>
    <w:rsid w:val="00D33158"/>
    <w:rsid w:val="00D33DC0"/>
    <w:rsid w:val="00D34173"/>
    <w:rsid w:val="00D351BF"/>
    <w:rsid w:val="00D35616"/>
    <w:rsid w:val="00D368C9"/>
    <w:rsid w:val="00D36D9E"/>
    <w:rsid w:val="00D37FF7"/>
    <w:rsid w:val="00D40A1A"/>
    <w:rsid w:val="00D43659"/>
    <w:rsid w:val="00D44CA6"/>
    <w:rsid w:val="00D47FAC"/>
    <w:rsid w:val="00D505C1"/>
    <w:rsid w:val="00D52BA8"/>
    <w:rsid w:val="00D52F6E"/>
    <w:rsid w:val="00D54688"/>
    <w:rsid w:val="00D54B81"/>
    <w:rsid w:val="00D54C07"/>
    <w:rsid w:val="00D54E2C"/>
    <w:rsid w:val="00D55983"/>
    <w:rsid w:val="00D57138"/>
    <w:rsid w:val="00D57912"/>
    <w:rsid w:val="00D57AED"/>
    <w:rsid w:val="00D57B1A"/>
    <w:rsid w:val="00D60405"/>
    <w:rsid w:val="00D61F99"/>
    <w:rsid w:val="00D63C53"/>
    <w:rsid w:val="00D63C73"/>
    <w:rsid w:val="00D64AF0"/>
    <w:rsid w:val="00D66D52"/>
    <w:rsid w:val="00D6778A"/>
    <w:rsid w:val="00D70260"/>
    <w:rsid w:val="00D712CB"/>
    <w:rsid w:val="00D7346C"/>
    <w:rsid w:val="00D73EEE"/>
    <w:rsid w:val="00D75A5C"/>
    <w:rsid w:val="00D7677B"/>
    <w:rsid w:val="00D77DE0"/>
    <w:rsid w:val="00D80798"/>
    <w:rsid w:val="00D80EC0"/>
    <w:rsid w:val="00D8234D"/>
    <w:rsid w:val="00D827EE"/>
    <w:rsid w:val="00D84AEF"/>
    <w:rsid w:val="00D85D77"/>
    <w:rsid w:val="00D871E8"/>
    <w:rsid w:val="00D90741"/>
    <w:rsid w:val="00D91ED2"/>
    <w:rsid w:val="00D92D32"/>
    <w:rsid w:val="00D93146"/>
    <w:rsid w:val="00D936AF"/>
    <w:rsid w:val="00D940AB"/>
    <w:rsid w:val="00D940B7"/>
    <w:rsid w:val="00D95846"/>
    <w:rsid w:val="00D96D99"/>
    <w:rsid w:val="00D972A8"/>
    <w:rsid w:val="00DA1A0C"/>
    <w:rsid w:val="00DA1AF3"/>
    <w:rsid w:val="00DA3A02"/>
    <w:rsid w:val="00DA3B0D"/>
    <w:rsid w:val="00DA3F2B"/>
    <w:rsid w:val="00DA48A9"/>
    <w:rsid w:val="00DA7E22"/>
    <w:rsid w:val="00DB264C"/>
    <w:rsid w:val="00DB2BED"/>
    <w:rsid w:val="00DB332B"/>
    <w:rsid w:val="00DB43AA"/>
    <w:rsid w:val="00DB583C"/>
    <w:rsid w:val="00DB6744"/>
    <w:rsid w:val="00DB6953"/>
    <w:rsid w:val="00DB6A8F"/>
    <w:rsid w:val="00DB6EC1"/>
    <w:rsid w:val="00DC050B"/>
    <w:rsid w:val="00DC0CC1"/>
    <w:rsid w:val="00DC18CF"/>
    <w:rsid w:val="00DC27DC"/>
    <w:rsid w:val="00DC2E10"/>
    <w:rsid w:val="00DC454D"/>
    <w:rsid w:val="00DC5766"/>
    <w:rsid w:val="00DC607B"/>
    <w:rsid w:val="00DC78EA"/>
    <w:rsid w:val="00DC7B3C"/>
    <w:rsid w:val="00DD2924"/>
    <w:rsid w:val="00DD4294"/>
    <w:rsid w:val="00DD5DD0"/>
    <w:rsid w:val="00DD7317"/>
    <w:rsid w:val="00DE44C8"/>
    <w:rsid w:val="00DE44CE"/>
    <w:rsid w:val="00DE6458"/>
    <w:rsid w:val="00DF0479"/>
    <w:rsid w:val="00DF12CF"/>
    <w:rsid w:val="00DF1920"/>
    <w:rsid w:val="00DF1E80"/>
    <w:rsid w:val="00DF2A11"/>
    <w:rsid w:val="00DF2D68"/>
    <w:rsid w:val="00DF4003"/>
    <w:rsid w:val="00DF4AC9"/>
    <w:rsid w:val="00DF7384"/>
    <w:rsid w:val="00E00549"/>
    <w:rsid w:val="00E00633"/>
    <w:rsid w:val="00E027C1"/>
    <w:rsid w:val="00E035FE"/>
    <w:rsid w:val="00E03841"/>
    <w:rsid w:val="00E0505A"/>
    <w:rsid w:val="00E0608A"/>
    <w:rsid w:val="00E1007E"/>
    <w:rsid w:val="00E1081F"/>
    <w:rsid w:val="00E108F6"/>
    <w:rsid w:val="00E10B08"/>
    <w:rsid w:val="00E10D05"/>
    <w:rsid w:val="00E115FB"/>
    <w:rsid w:val="00E12801"/>
    <w:rsid w:val="00E148AA"/>
    <w:rsid w:val="00E20275"/>
    <w:rsid w:val="00E20F15"/>
    <w:rsid w:val="00E2264F"/>
    <w:rsid w:val="00E2280B"/>
    <w:rsid w:val="00E2495F"/>
    <w:rsid w:val="00E24C72"/>
    <w:rsid w:val="00E24FED"/>
    <w:rsid w:val="00E26E55"/>
    <w:rsid w:val="00E270E1"/>
    <w:rsid w:val="00E27171"/>
    <w:rsid w:val="00E27825"/>
    <w:rsid w:val="00E279B5"/>
    <w:rsid w:val="00E3184E"/>
    <w:rsid w:val="00E31F60"/>
    <w:rsid w:val="00E328EE"/>
    <w:rsid w:val="00E340E1"/>
    <w:rsid w:val="00E34ECD"/>
    <w:rsid w:val="00E3556D"/>
    <w:rsid w:val="00E356A6"/>
    <w:rsid w:val="00E35951"/>
    <w:rsid w:val="00E359AD"/>
    <w:rsid w:val="00E36392"/>
    <w:rsid w:val="00E36DE7"/>
    <w:rsid w:val="00E40C21"/>
    <w:rsid w:val="00E4171A"/>
    <w:rsid w:val="00E420EC"/>
    <w:rsid w:val="00E43341"/>
    <w:rsid w:val="00E438F9"/>
    <w:rsid w:val="00E44AD9"/>
    <w:rsid w:val="00E44E69"/>
    <w:rsid w:val="00E44F6C"/>
    <w:rsid w:val="00E45714"/>
    <w:rsid w:val="00E466C3"/>
    <w:rsid w:val="00E46B9F"/>
    <w:rsid w:val="00E471E8"/>
    <w:rsid w:val="00E50FD5"/>
    <w:rsid w:val="00E51EA5"/>
    <w:rsid w:val="00E534F3"/>
    <w:rsid w:val="00E53B1B"/>
    <w:rsid w:val="00E54789"/>
    <w:rsid w:val="00E54918"/>
    <w:rsid w:val="00E54F85"/>
    <w:rsid w:val="00E562AD"/>
    <w:rsid w:val="00E60244"/>
    <w:rsid w:val="00E60C23"/>
    <w:rsid w:val="00E61664"/>
    <w:rsid w:val="00E61E91"/>
    <w:rsid w:val="00E63F75"/>
    <w:rsid w:val="00E676AB"/>
    <w:rsid w:val="00E71B0B"/>
    <w:rsid w:val="00E72D08"/>
    <w:rsid w:val="00E72DA6"/>
    <w:rsid w:val="00E735A5"/>
    <w:rsid w:val="00E74A61"/>
    <w:rsid w:val="00E75D74"/>
    <w:rsid w:val="00E77588"/>
    <w:rsid w:val="00E80AF9"/>
    <w:rsid w:val="00E80B29"/>
    <w:rsid w:val="00E83BC5"/>
    <w:rsid w:val="00E8403A"/>
    <w:rsid w:val="00E84517"/>
    <w:rsid w:val="00E84B01"/>
    <w:rsid w:val="00E8500F"/>
    <w:rsid w:val="00E86C8A"/>
    <w:rsid w:val="00E875A1"/>
    <w:rsid w:val="00E9006C"/>
    <w:rsid w:val="00E90220"/>
    <w:rsid w:val="00E91642"/>
    <w:rsid w:val="00E919E4"/>
    <w:rsid w:val="00E91A20"/>
    <w:rsid w:val="00E92214"/>
    <w:rsid w:val="00E923B6"/>
    <w:rsid w:val="00E93FDB"/>
    <w:rsid w:val="00E97E44"/>
    <w:rsid w:val="00EA01D6"/>
    <w:rsid w:val="00EA0264"/>
    <w:rsid w:val="00EA0805"/>
    <w:rsid w:val="00EA1A79"/>
    <w:rsid w:val="00EA1F3C"/>
    <w:rsid w:val="00EA49A3"/>
    <w:rsid w:val="00EA59FA"/>
    <w:rsid w:val="00EA651E"/>
    <w:rsid w:val="00EA7F31"/>
    <w:rsid w:val="00EB08B4"/>
    <w:rsid w:val="00EB12CE"/>
    <w:rsid w:val="00EB4207"/>
    <w:rsid w:val="00EB58C5"/>
    <w:rsid w:val="00EB6ED8"/>
    <w:rsid w:val="00EB7FD8"/>
    <w:rsid w:val="00EC18E9"/>
    <w:rsid w:val="00EC1E3A"/>
    <w:rsid w:val="00EC2098"/>
    <w:rsid w:val="00EC2E22"/>
    <w:rsid w:val="00EC4EA1"/>
    <w:rsid w:val="00EC55E7"/>
    <w:rsid w:val="00EC584D"/>
    <w:rsid w:val="00EC5FD7"/>
    <w:rsid w:val="00EC60D3"/>
    <w:rsid w:val="00ED0EAD"/>
    <w:rsid w:val="00ED1511"/>
    <w:rsid w:val="00ED1C88"/>
    <w:rsid w:val="00ED1F22"/>
    <w:rsid w:val="00ED31A4"/>
    <w:rsid w:val="00ED362A"/>
    <w:rsid w:val="00ED6C71"/>
    <w:rsid w:val="00EE270E"/>
    <w:rsid w:val="00EE3368"/>
    <w:rsid w:val="00EE5D9B"/>
    <w:rsid w:val="00EE6DA7"/>
    <w:rsid w:val="00EF002F"/>
    <w:rsid w:val="00EF0133"/>
    <w:rsid w:val="00EF1AD2"/>
    <w:rsid w:val="00EF5BE7"/>
    <w:rsid w:val="00EF6B76"/>
    <w:rsid w:val="00EF73A6"/>
    <w:rsid w:val="00F01210"/>
    <w:rsid w:val="00F03D7E"/>
    <w:rsid w:val="00F04088"/>
    <w:rsid w:val="00F04A6B"/>
    <w:rsid w:val="00F04B5B"/>
    <w:rsid w:val="00F0594F"/>
    <w:rsid w:val="00F05EE2"/>
    <w:rsid w:val="00F065FF"/>
    <w:rsid w:val="00F10ECD"/>
    <w:rsid w:val="00F13558"/>
    <w:rsid w:val="00F16239"/>
    <w:rsid w:val="00F22599"/>
    <w:rsid w:val="00F2324B"/>
    <w:rsid w:val="00F24F6B"/>
    <w:rsid w:val="00F27185"/>
    <w:rsid w:val="00F2777D"/>
    <w:rsid w:val="00F32619"/>
    <w:rsid w:val="00F3271C"/>
    <w:rsid w:val="00F331AC"/>
    <w:rsid w:val="00F35040"/>
    <w:rsid w:val="00F40536"/>
    <w:rsid w:val="00F405D2"/>
    <w:rsid w:val="00F40F94"/>
    <w:rsid w:val="00F424C0"/>
    <w:rsid w:val="00F42870"/>
    <w:rsid w:val="00F42BD7"/>
    <w:rsid w:val="00F43764"/>
    <w:rsid w:val="00F451EC"/>
    <w:rsid w:val="00F45815"/>
    <w:rsid w:val="00F45EA5"/>
    <w:rsid w:val="00F46045"/>
    <w:rsid w:val="00F46188"/>
    <w:rsid w:val="00F473BB"/>
    <w:rsid w:val="00F47BAE"/>
    <w:rsid w:val="00F50A71"/>
    <w:rsid w:val="00F52205"/>
    <w:rsid w:val="00F55EFF"/>
    <w:rsid w:val="00F565DE"/>
    <w:rsid w:val="00F566E8"/>
    <w:rsid w:val="00F572E6"/>
    <w:rsid w:val="00F5774C"/>
    <w:rsid w:val="00F57894"/>
    <w:rsid w:val="00F60806"/>
    <w:rsid w:val="00F60959"/>
    <w:rsid w:val="00F60994"/>
    <w:rsid w:val="00F6128C"/>
    <w:rsid w:val="00F61303"/>
    <w:rsid w:val="00F61304"/>
    <w:rsid w:val="00F62BE0"/>
    <w:rsid w:val="00F6393E"/>
    <w:rsid w:val="00F65339"/>
    <w:rsid w:val="00F664E4"/>
    <w:rsid w:val="00F6702D"/>
    <w:rsid w:val="00F6766D"/>
    <w:rsid w:val="00F715FE"/>
    <w:rsid w:val="00F72D31"/>
    <w:rsid w:val="00F73F0D"/>
    <w:rsid w:val="00F7424B"/>
    <w:rsid w:val="00F749EC"/>
    <w:rsid w:val="00F74C95"/>
    <w:rsid w:val="00F7531E"/>
    <w:rsid w:val="00F75509"/>
    <w:rsid w:val="00F766B6"/>
    <w:rsid w:val="00F7711F"/>
    <w:rsid w:val="00F775CA"/>
    <w:rsid w:val="00F8007E"/>
    <w:rsid w:val="00F808EA"/>
    <w:rsid w:val="00F80F29"/>
    <w:rsid w:val="00F81434"/>
    <w:rsid w:val="00F81CEC"/>
    <w:rsid w:val="00F82260"/>
    <w:rsid w:val="00F829B1"/>
    <w:rsid w:val="00F82C49"/>
    <w:rsid w:val="00F82EF4"/>
    <w:rsid w:val="00F840D1"/>
    <w:rsid w:val="00F846EF"/>
    <w:rsid w:val="00F86855"/>
    <w:rsid w:val="00F86E29"/>
    <w:rsid w:val="00F86E54"/>
    <w:rsid w:val="00F87EF5"/>
    <w:rsid w:val="00F90662"/>
    <w:rsid w:val="00F91621"/>
    <w:rsid w:val="00F91D33"/>
    <w:rsid w:val="00F91E68"/>
    <w:rsid w:val="00F91FC3"/>
    <w:rsid w:val="00F92279"/>
    <w:rsid w:val="00F923A0"/>
    <w:rsid w:val="00F939BF"/>
    <w:rsid w:val="00F94FAF"/>
    <w:rsid w:val="00FA0D9B"/>
    <w:rsid w:val="00FA19DF"/>
    <w:rsid w:val="00FA25AC"/>
    <w:rsid w:val="00FA3C8E"/>
    <w:rsid w:val="00FA3DE8"/>
    <w:rsid w:val="00FA4CC7"/>
    <w:rsid w:val="00FA59C7"/>
    <w:rsid w:val="00FA6D65"/>
    <w:rsid w:val="00FA6DC5"/>
    <w:rsid w:val="00FA7F0A"/>
    <w:rsid w:val="00FA7F5C"/>
    <w:rsid w:val="00FB020E"/>
    <w:rsid w:val="00FB0DCD"/>
    <w:rsid w:val="00FB1987"/>
    <w:rsid w:val="00FB48AB"/>
    <w:rsid w:val="00FB5608"/>
    <w:rsid w:val="00FB5B5F"/>
    <w:rsid w:val="00FB5E7D"/>
    <w:rsid w:val="00FB5F67"/>
    <w:rsid w:val="00FB6390"/>
    <w:rsid w:val="00FB64AF"/>
    <w:rsid w:val="00FB7129"/>
    <w:rsid w:val="00FC2446"/>
    <w:rsid w:val="00FC24B9"/>
    <w:rsid w:val="00FC2D13"/>
    <w:rsid w:val="00FC343B"/>
    <w:rsid w:val="00FC378A"/>
    <w:rsid w:val="00FC3B56"/>
    <w:rsid w:val="00FC4D99"/>
    <w:rsid w:val="00FC6C96"/>
    <w:rsid w:val="00FC7B97"/>
    <w:rsid w:val="00FD0B6F"/>
    <w:rsid w:val="00FD1375"/>
    <w:rsid w:val="00FD1B64"/>
    <w:rsid w:val="00FD20C8"/>
    <w:rsid w:val="00FD399D"/>
    <w:rsid w:val="00FD5737"/>
    <w:rsid w:val="00FD6E95"/>
    <w:rsid w:val="00FD7973"/>
    <w:rsid w:val="00FE1F0C"/>
    <w:rsid w:val="00FE21F8"/>
    <w:rsid w:val="00FE2324"/>
    <w:rsid w:val="00FE2670"/>
    <w:rsid w:val="00FE2965"/>
    <w:rsid w:val="00FE33E9"/>
    <w:rsid w:val="00FE3A78"/>
    <w:rsid w:val="00FE440F"/>
    <w:rsid w:val="00FE72AD"/>
    <w:rsid w:val="00FF0A27"/>
    <w:rsid w:val="00FF27AE"/>
    <w:rsid w:val="00FF3AE3"/>
    <w:rsid w:val="00FF4122"/>
    <w:rsid w:val="00FF58CC"/>
    <w:rsid w:val="00FF671C"/>
    <w:rsid w:val="00FF742C"/>
    <w:rsid w:val="00FF7A6D"/>
    <w:rsid w:val="00FF7C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C41"/>
    <w:pPr>
      <w:spacing w:after="0" w:line="240" w:lineRule="auto"/>
    </w:pPr>
  </w:style>
  <w:style w:type="paragraph" w:styleId="Balk1">
    <w:name w:val="heading 1"/>
    <w:basedOn w:val="Normal"/>
    <w:next w:val="Normal"/>
    <w:link w:val="Balk1Char"/>
    <w:uiPriority w:val="9"/>
    <w:qFormat/>
    <w:rsid w:val="00573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A3F0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61E42"/>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761E42"/>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DC0CC1"/>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3DD9"/>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unhideWhenUsed/>
    <w:qFormat/>
    <w:rsid w:val="00573DD9"/>
    <w:pPr>
      <w:spacing w:line="276" w:lineRule="auto"/>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44281"/>
    <w:pPr>
      <w:tabs>
        <w:tab w:val="right" w:leader="dot" w:pos="8787"/>
      </w:tabs>
      <w:spacing w:line="360" w:lineRule="auto"/>
      <w:ind w:left="709" w:hanging="709"/>
      <w:jc w:val="both"/>
    </w:pPr>
    <w:rPr>
      <w:rFonts w:eastAsiaTheme="majorEastAsia"/>
      <w:bCs/>
      <w:noProof/>
    </w:rPr>
  </w:style>
  <w:style w:type="paragraph" w:styleId="NormalWeb">
    <w:name w:val="Normal (Web)"/>
    <w:basedOn w:val="Normal"/>
    <w:uiPriority w:val="99"/>
    <w:unhideWhenUsed/>
    <w:rsid w:val="00573DD9"/>
    <w:rPr>
      <w:sz w:val="18"/>
      <w:szCs w:val="18"/>
    </w:rPr>
  </w:style>
  <w:style w:type="paragraph" w:styleId="ListeParagraf">
    <w:name w:val="List Paragraph"/>
    <w:basedOn w:val="Normal"/>
    <w:uiPriority w:val="34"/>
    <w:qFormat/>
    <w:rsid w:val="000174FB"/>
    <w:pPr>
      <w:ind w:left="720"/>
      <w:contextualSpacing/>
    </w:pPr>
  </w:style>
  <w:style w:type="character" w:customStyle="1" w:styleId="apple-converted-space">
    <w:name w:val="apple-converted-space"/>
    <w:basedOn w:val="VarsaylanParagrafYazTipi"/>
    <w:rsid w:val="00491744"/>
  </w:style>
  <w:style w:type="paragraph" w:styleId="AralkYok">
    <w:name w:val="No Spacing"/>
    <w:uiPriority w:val="1"/>
    <w:qFormat/>
    <w:rsid w:val="00AF2E4A"/>
    <w:pPr>
      <w:spacing w:after="0" w:line="240" w:lineRule="auto"/>
    </w:pPr>
    <w:rPr>
      <w:rFonts w:eastAsia="Times New Roman"/>
      <w:lang w:eastAsia="tr-TR"/>
    </w:rPr>
  </w:style>
  <w:style w:type="character" w:styleId="Kpr">
    <w:name w:val="Hyperlink"/>
    <w:uiPriority w:val="99"/>
    <w:rsid w:val="00EE6DA7"/>
    <w:rPr>
      <w:color w:val="0000FF"/>
      <w:u w:val="single"/>
    </w:rPr>
  </w:style>
  <w:style w:type="character" w:customStyle="1" w:styleId="fs13">
    <w:name w:val="fs13"/>
    <w:rsid w:val="00EE6DA7"/>
  </w:style>
  <w:style w:type="table" w:styleId="TabloKlavuzu">
    <w:name w:val="Table Grid"/>
    <w:basedOn w:val="NormalTablo"/>
    <w:uiPriority w:val="59"/>
    <w:rsid w:val="006E4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6261FD"/>
    <w:pPr>
      <w:tabs>
        <w:tab w:val="center" w:pos="4536"/>
        <w:tab w:val="right" w:pos="9072"/>
      </w:tabs>
    </w:pPr>
  </w:style>
  <w:style w:type="character" w:customStyle="1" w:styleId="AltbilgiChar">
    <w:name w:val="Altbilgi Char"/>
    <w:basedOn w:val="VarsaylanParagrafYazTipi"/>
    <w:link w:val="Altbilgi"/>
    <w:uiPriority w:val="99"/>
    <w:rsid w:val="006261FD"/>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63174D"/>
    <w:rPr>
      <w:sz w:val="16"/>
      <w:szCs w:val="16"/>
    </w:rPr>
  </w:style>
  <w:style w:type="paragraph" w:styleId="AklamaMetni">
    <w:name w:val="annotation text"/>
    <w:basedOn w:val="Normal"/>
    <w:link w:val="AklamaMetniChar"/>
    <w:uiPriority w:val="99"/>
    <w:semiHidden/>
    <w:unhideWhenUsed/>
    <w:rsid w:val="0063174D"/>
    <w:rPr>
      <w:sz w:val="20"/>
      <w:szCs w:val="20"/>
    </w:rPr>
  </w:style>
  <w:style w:type="character" w:customStyle="1" w:styleId="AklamaMetniChar">
    <w:name w:val="Açıklama Metni Char"/>
    <w:basedOn w:val="VarsaylanParagrafYazTipi"/>
    <w:link w:val="AklamaMetni"/>
    <w:uiPriority w:val="99"/>
    <w:semiHidden/>
    <w:rsid w:val="0063174D"/>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63174D"/>
    <w:rPr>
      <w:b/>
      <w:bCs/>
    </w:rPr>
  </w:style>
  <w:style w:type="character" w:customStyle="1" w:styleId="AklamaKonusuChar">
    <w:name w:val="Açıklama Konusu Char"/>
    <w:basedOn w:val="AklamaMetniChar"/>
    <w:link w:val="AklamaKonusu"/>
    <w:uiPriority w:val="99"/>
    <w:semiHidden/>
    <w:rsid w:val="0063174D"/>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63174D"/>
    <w:rPr>
      <w:rFonts w:ascii="Tahoma" w:hAnsi="Tahoma" w:cs="Tahoma"/>
      <w:sz w:val="16"/>
      <w:szCs w:val="16"/>
    </w:rPr>
  </w:style>
  <w:style w:type="character" w:customStyle="1" w:styleId="BalonMetniChar">
    <w:name w:val="Balon Metni Char"/>
    <w:basedOn w:val="VarsaylanParagrafYazTipi"/>
    <w:link w:val="BalonMetni"/>
    <w:uiPriority w:val="99"/>
    <w:semiHidden/>
    <w:rsid w:val="0063174D"/>
    <w:rPr>
      <w:rFonts w:ascii="Tahoma" w:eastAsia="Times New Roman" w:hAnsi="Tahoma" w:cs="Tahoma"/>
      <w:sz w:val="16"/>
      <w:szCs w:val="16"/>
      <w:lang w:eastAsia="tr-TR"/>
    </w:rPr>
  </w:style>
  <w:style w:type="character" w:customStyle="1" w:styleId="Balk3Char">
    <w:name w:val="Başlık 3 Char"/>
    <w:basedOn w:val="VarsaylanParagrafYazTipi"/>
    <w:link w:val="Balk3"/>
    <w:uiPriority w:val="9"/>
    <w:rsid w:val="00761E4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uiPriority w:val="9"/>
    <w:semiHidden/>
    <w:rsid w:val="00761E42"/>
    <w:rPr>
      <w:rFonts w:asciiTheme="majorHAnsi" w:eastAsiaTheme="majorEastAsia" w:hAnsiTheme="majorHAnsi" w:cstheme="majorBidi"/>
      <w:i/>
      <w:iCs/>
      <w:color w:val="365F91" w:themeColor="accent1" w:themeShade="BF"/>
      <w:sz w:val="24"/>
      <w:szCs w:val="24"/>
      <w:lang w:eastAsia="tr-TR"/>
    </w:rPr>
  </w:style>
  <w:style w:type="paragraph" w:styleId="stbilgi">
    <w:name w:val="header"/>
    <w:basedOn w:val="Normal"/>
    <w:link w:val="stbilgiChar"/>
    <w:rsid w:val="00761E42"/>
    <w:pPr>
      <w:tabs>
        <w:tab w:val="center" w:pos="4536"/>
        <w:tab w:val="right" w:pos="9072"/>
      </w:tabs>
    </w:pPr>
  </w:style>
  <w:style w:type="character" w:customStyle="1" w:styleId="stbilgiChar">
    <w:name w:val="Üstbilgi Char"/>
    <w:basedOn w:val="VarsaylanParagrafYazTipi"/>
    <w:link w:val="stbilgi"/>
    <w:rsid w:val="00761E4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761E42"/>
    <w:pPr>
      <w:tabs>
        <w:tab w:val="left" w:pos="900"/>
      </w:tabs>
      <w:ind w:left="142"/>
      <w:jc w:val="both"/>
    </w:pPr>
    <w:rPr>
      <w:rFonts w:ascii="Tahoma" w:hAnsi="Tahoma" w:cs="Tahoma"/>
      <w:sz w:val="20"/>
      <w:szCs w:val="20"/>
    </w:rPr>
  </w:style>
  <w:style w:type="character" w:customStyle="1" w:styleId="GvdeMetniGirintisiChar">
    <w:name w:val="Gövde Metni Girintisi Char"/>
    <w:basedOn w:val="VarsaylanParagrafYazTipi"/>
    <w:link w:val="GvdeMetniGirintisi"/>
    <w:rsid w:val="00761E42"/>
    <w:rPr>
      <w:rFonts w:ascii="Tahoma" w:eastAsia="Times New Roman" w:hAnsi="Tahoma" w:cs="Tahoma"/>
      <w:sz w:val="20"/>
      <w:szCs w:val="20"/>
      <w:lang w:eastAsia="tr-TR"/>
    </w:rPr>
  </w:style>
  <w:style w:type="character" w:customStyle="1" w:styleId="fontstyle30">
    <w:name w:val="fontstyle30"/>
    <w:rsid w:val="00761E42"/>
  </w:style>
  <w:style w:type="character" w:customStyle="1" w:styleId="Balk5Char">
    <w:name w:val="Başlık 5 Char"/>
    <w:basedOn w:val="VarsaylanParagrafYazTipi"/>
    <w:link w:val="Balk5"/>
    <w:uiPriority w:val="9"/>
    <w:semiHidden/>
    <w:rsid w:val="00DC0CC1"/>
    <w:rPr>
      <w:rFonts w:asciiTheme="majorHAnsi" w:eastAsiaTheme="majorEastAsia" w:hAnsiTheme="majorHAnsi" w:cstheme="majorBidi"/>
      <w:color w:val="365F91" w:themeColor="accent1" w:themeShade="BF"/>
      <w:sz w:val="24"/>
      <w:szCs w:val="24"/>
      <w:lang w:eastAsia="tr-TR"/>
    </w:rPr>
  </w:style>
  <w:style w:type="paragraph" w:styleId="GvdeMetni">
    <w:name w:val="Body Text"/>
    <w:basedOn w:val="Normal"/>
    <w:link w:val="GvdeMetniChar"/>
    <w:uiPriority w:val="99"/>
    <w:semiHidden/>
    <w:unhideWhenUsed/>
    <w:rsid w:val="00DC0CC1"/>
    <w:pPr>
      <w:spacing w:after="120"/>
    </w:pPr>
  </w:style>
  <w:style w:type="character" w:customStyle="1" w:styleId="GvdeMetniChar">
    <w:name w:val="Gövde Metni Char"/>
    <w:basedOn w:val="VarsaylanParagrafYazTipi"/>
    <w:link w:val="GvdeMetni"/>
    <w:uiPriority w:val="99"/>
    <w:semiHidden/>
    <w:rsid w:val="00DC0CC1"/>
    <w:rPr>
      <w:rFonts w:ascii="Times New Roman" w:eastAsia="Times New Roman" w:hAnsi="Times New Roman" w:cs="Times New Roman"/>
      <w:sz w:val="24"/>
      <w:szCs w:val="24"/>
      <w:lang w:eastAsia="tr-TR"/>
    </w:rPr>
  </w:style>
  <w:style w:type="paragraph" w:customStyle="1" w:styleId="ParaAttribute0">
    <w:name w:val="ParaAttribute0"/>
    <w:rsid w:val="006D1A62"/>
    <w:pPr>
      <w:widowControl w:val="0"/>
      <w:suppressAutoHyphens/>
      <w:spacing w:after="0" w:line="100" w:lineRule="atLeast"/>
    </w:pPr>
    <w:rPr>
      <w:rFonts w:eastAsia="Calibri"/>
      <w:sz w:val="20"/>
      <w:szCs w:val="20"/>
      <w:lang w:eastAsia="ar-SA"/>
    </w:rPr>
  </w:style>
  <w:style w:type="numbering" w:customStyle="1" w:styleId="ListeYok1">
    <w:name w:val="Liste Yok1"/>
    <w:next w:val="ListeYok"/>
    <w:uiPriority w:val="99"/>
    <w:semiHidden/>
    <w:unhideWhenUsed/>
    <w:rsid w:val="001063E6"/>
  </w:style>
  <w:style w:type="character" w:customStyle="1" w:styleId="Balk2Char">
    <w:name w:val="Başlık 2 Char"/>
    <w:basedOn w:val="VarsaylanParagrafYazTipi"/>
    <w:link w:val="Balk2"/>
    <w:uiPriority w:val="9"/>
    <w:rsid w:val="009A3F01"/>
    <w:rPr>
      <w:rFonts w:asciiTheme="majorHAnsi" w:eastAsiaTheme="majorEastAsia" w:hAnsiTheme="majorHAnsi" w:cstheme="majorBidi"/>
      <w:b/>
      <w:bCs/>
      <w:color w:val="4F81BD" w:themeColor="accent1"/>
      <w:sz w:val="26"/>
      <w:szCs w:val="26"/>
    </w:rPr>
  </w:style>
  <w:style w:type="character" w:customStyle="1" w:styleId="ng-binding">
    <w:name w:val="ng-binding"/>
    <w:basedOn w:val="VarsaylanParagrafYazTipi"/>
    <w:rsid w:val="009A3F01"/>
  </w:style>
  <w:style w:type="character" w:styleId="SatrNumaras">
    <w:name w:val="line number"/>
    <w:basedOn w:val="VarsaylanParagrafYazTipi"/>
    <w:uiPriority w:val="99"/>
    <w:semiHidden/>
    <w:unhideWhenUsed/>
    <w:rsid w:val="009912B7"/>
  </w:style>
  <w:style w:type="paragraph" w:styleId="T2">
    <w:name w:val="toc 2"/>
    <w:basedOn w:val="Normal"/>
    <w:next w:val="Normal"/>
    <w:autoRedefine/>
    <w:uiPriority w:val="39"/>
    <w:unhideWhenUsed/>
    <w:rsid w:val="00802717"/>
    <w:pPr>
      <w:spacing w:after="100"/>
      <w:ind w:left="240"/>
    </w:pPr>
  </w:style>
  <w:style w:type="paragraph" w:styleId="T3">
    <w:name w:val="toc 3"/>
    <w:basedOn w:val="Normal"/>
    <w:next w:val="Normal"/>
    <w:autoRedefine/>
    <w:uiPriority w:val="39"/>
    <w:unhideWhenUsed/>
    <w:rsid w:val="00802717"/>
    <w:pPr>
      <w:spacing w:after="100"/>
      <w:ind w:left="480"/>
    </w:pPr>
  </w:style>
  <w:style w:type="character" w:styleId="zlenenKpr">
    <w:name w:val="FollowedHyperlink"/>
    <w:basedOn w:val="VarsaylanParagrafYazTipi"/>
    <w:uiPriority w:val="99"/>
    <w:semiHidden/>
    <w:unhideWhenUsed/>
    <w:rsid w:val="00E54789"/>
    <w:rPr>
      <w:color w:val="800080" w:themeColor="followedHyperlink"/>
      <w:u w:val="single"/>
    </w:rPr>
  </w:style>
  <w:style w:type="character" w:customStyle="1" w:styleId="Gvdemetni0">
    <w:name w:val="Gövde metni_"/>
    <w:link w:val="Gvdemetni1"/>
    <w:rsid w:val="00C40155"/>
    <w:rPr>
      <w:rFonts w:ascii="Times New Roman" w:eastAsia="Times New Roman" w:hAnsi="Times New Roman" w:cs="Times New Roman"/>
      <w:shd w:val="clear" w:color="auto" w:fill="FFFFFF"/>
    </w:rPr>
  </w:style>
  <w:style w:type="character" w:customStyle="1" w:styleId="Gvdemetni105pt">
    <w:name w:val="Gövde metni + 10;5 pt"/>
    <w:rsid w:val="00C40155"/>
    <w:rPr>
      <w:rFonts w:ascii="Times New Roman" w:eastAsia="Times New Roman" w:hAnsi="Times New Roman" w:cs="Times New Roman"/>
      <w:color w:val="000000"/>
      <w:spacing w:val="0"/>
      <w:w w:val="100"/>
      <w:position w:val="0"/>
      <w:sz w:val="21"/>
      <w:szCs w:val="21"/>
      <w:shd w:val="clear" w:color="auto" w:fill="FFFFFF"/>
      <w:lang w:val="tr-TR"/>
    </w:rPr>
  </w:style>
  <w:style w:type="paragraph" w:customStyle="1" w:styleId="Gvdemetni1">
    <w:name w:val="Gövde metni"/>
    <w:basedOn w:val="Normal"/>
    <w:link w:val="Gvdemetni0"/>
    <w:rsid w:val="00C40155"/>
    <w:pPr>
      <w:widowControl w:val="0"/>
      <w:shd w:val="clear" w:color="auto" w:fill="FFFFFF"/>
      <w:spacing w:after="600" w:line="0" w:lineRule="atLeast"/>
      <w:jc w:val="both"/>
    </w:pPr>
    <w:rPr>
      <w:sz w:val="22"/>
      <w:szCs w:val="22"/>
    </w:rPr>
  </w:style>
  <w:style w:type="character" w:customStyle="1" w:styleId="Gvdemetni115pttalik">
    <w:name w:val="Gövde metni + 11;5 pt;İtalik"/>
    <w:rsid w:val="00C4015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tr-TR"/>
    </w:rPr>
  </w:style>
  <w:style w:type="character" w:customStyle="1" w:styleId="GvdemetniKaln">
    <w:name w:val="Gövde metni + Kalın"/>
    <w:rsid w:val="00C401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tr-TR"/>
    </w:rPr>
  </w:style>
  <w:style w:type="character" w:customStyle="1" w:styleId="Balk6">
    <w:name w:val="Başlık #6_"/>
    <w:link w:val="Balk60"/>
    <w:rsid w:val="00C40155"/>
    <w:rPr>
      <w:rFonts w:ascii="Times New Roman" w:eastAsia="Times New Roman" w:hAnsi="Times New Roman" w:cs="Times New Roman"/>
      <w:b/>
      <w:bCs/>
      <w:shd w:val="clear" w:color="auto" w:fill="FFFFFF"/>
    </w:rPr>
  </w:style>
  <w:style w:type="paragraph" w:customStyle="1" w:styleId="Balk60">
    <w:name w:val="Başlık #6"/>
    <w:basedOn w:val="Normal"/>
    <w:link w:val="Balk6"/>
    <w:rsid w:val="00C40155"/>
    <w:pPr>
      <w:widowControl w:val="0"/>
      <w:shd w:val="clear" w:color="auto" w:fill="FFFFFF"/>
      <w:spacing w:before="420" w:after="120" w:line="418" w:lineRule="exact"/>
      <w:jc w:val="both"/>
      <w:outlineLvl w:val="5"/>
    </w:pPr>
    <w:rPr>
      <w:b/>
      <w:bCs/>
      <w:sz w:val="22"/>
      <w:szCs w:val="22"/>
    </w:rPr>
  </w:style>
  <w:style w:type="paragraph" w:customStyle="1" w:styleId="Default">
    <w:name w:val="Default"/>
    <w:rsid w:val="00C40155"/>
    <w:pPr>
      <w:autoSpaceDE w:val="0"/>
      <w:autoSpaceDN w:val="0"/>
      <w:adjustRightInd w:val="0"/>
      <w:spacing w:after="0" w:line="240" w:lineRule="auto"/>
    </w:pPr>
    <w:rPr>
      <w:rFonts w:eastAsia="Calibri"/>
    </w:rPr>
  </w:style>
  <w:style w:type="character" w:styleId="Gl">
    <w:name w:val="Strong"/>
    <w:uiPriority w:val="22"/>
    <w:qFormat/>
    <w:rsid w:val="00C40155"/>
    <w:rPr>
      <w:b/>
      <w:bCs/>
    </w:rPr>
  </w:style>
  <w:style w:type="character" w:customStyle="1" w:styleId="A0">
    <w:name w:val="A0"/>
    <w:uiPriority w:val="99"/>
    <w:rsid w:val="00C40155"/>
    <w:rPr>
      <w:rFonts w:cs="GarmdITC Bk BT"/>
      <w:color w:val="000000"/>
      <w:sz w:val="20"/>
      <w:szCs w:val="20"/>
    </w:rPr>
  </w:style>
  <w:style w:type="table" w:customStyle="1" w:styleId="TabloKlavuzu1">
    <w:name w:val="Tablo Kılavuzu1"/>
    <w:basedOn w:val="NormalTablo"/>
    <w:next w:val="TabloKlavuzu"/>
    <w:uiPriority w:val="59"/>
    <w:rsid w:val="00127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C44E86"/>
  </w:style>
  <w:style w:type="table" w:customStyle="1" w:styleId="TabloKlavuzu2">
    <w:name w:val="Tablo Kılavuzu2"/>
    <w:basedOn w:val="NormalTablo"/>
    <w:next w:val="TabloKlavuzu"/>
    <w:uiPriority w:val="59"/>
    <w:rsid w:val="00C44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C44E86"/>
  </w:style>
  <w:style w:type="character" w:customStyle="1" w:styleId="hps">
    <w:name w:val="hps"/>
    <w:rsid w:val="00C44E86"/>
  </w:style>
  <w:style w:type="character" w:customStyle="1" w:styleId="apple-style-span">
    <w:name w:val="apple-style-span"/>
    <w:rsid w:val="00C44E86"/>
  </w:style>
  <w:style w:type="paragraph" w:styleId="bekMetni">
    <w:name w:val="Block Text"/>
    <w:basedOn w:val="Normal"/>
    <w:rsid w:val="00713DCD"/>
    <w:pPr>
      <w:tabs>
        <w:tab w:val="left" w:pos="900"/>
      </w:tabs>
      <w:ind w:left="142" w:right="249"/>
      <w:jc w:val="both"/>
    </w:pPr>
    <w:rPr>
      <w:rFonts w:ascii="Tahoma" w:hAnsi="Tahoma" w:cs="Tahoma"/>
      <w:sz w:val="20"/>
      <w:szCs w:val="20"/>
    </w:rPr>
  </w:style>
  <w:style w:type="character" w:customStyle="1" w:styleId="st">
    <w:name w:val="st"/>
    <w:basedOn w:val="VarsaylanParagrafYazTipi"/>
    <w:rsid w:val="00014ADD"/>
  </w:style>
  <w:style w:type="character" w:styleId="Vurgu">
    <w:name w:val="Emphasis"/>
    <w:basedOn w:val="VarsaylanParagrafYazTipi"/>
    <w:uiPriority w:val="20"/>
    <w:qFormat/>
    <w:rsid w:val="00014ADD"/>
    <w:rPr>
      <w:i/>
      <w:iCs/>
    </w:rPr>
  </w:style>
  <w:style w:type="paragraph" w:styleId="KonuBal">
    <w:name w:val="Title"/>
    <w:basedOn w:val="Normal"/>
    <w:next w:val="Normal"/>
    <w:link w:val="KonuBalChar"/>
    <w:uiPriority w:val="10"/>
    <w:qFormat/>
    <w:rsid w:val="00BF4B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F4B10"/>
    <w:rPr>
      <w:rFonts w:asciiTheme="majorHAnsi" w:eastAsiaTheme="majorEastAsia" w:hAnsiTheme="majorHAnsi" w:cstheme="majorBidi"/>
      <w:color w:val="17365D" w:themeColor="text2" w:themeShade="BF"/>
      <w:spacing w:val="5"/>
      <w:kern w:val="28"/>
      <w:sz w:val="52"/>
      <w:szCs w:val="52"/>
      <w:lang w:eastAsia="tr-TR"/>
    </w:rPr>
  </w:style>
  <w:style w:type="table" w:styleId="AkGlgeleme">
    <w:name w:val="Light Shading"/>
    <w:basedOn w:val="NormalTablo"/>
    <w:uiPriority w:val="60"/>
    <w:rsid w:val="00DC05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C41"/>
    <w:pPr>
      <w:spacing w:after="0" w:line="240" w:lineRule="auto"/>
    </w:pPr>
  </w:style>
  <w:style w:type="paragraph" w:styleId="Balk1">
    <w:name w:val="heading 1"/>
    <w:basedOn w:val="Normal"/>
    <w:next w:val="Normal"/>
    <w:link w:val="Balk1Char"/>
    <w:uiPriority w:val="9"/>
    <w:qFormat/>
    <w:rsid w:val="00573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A3F01"/>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61E42"/>
    <w:pPr>
      <w:keepNext/>
      <w:keepLines/>
      <w:spacing w:before="4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761E42"/>
    <w:pPr>
      <w:keepNext/>
      <w:keepLines/>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DC0CC1"/>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3DD9"/>
    <w:rPr>
      <w:rFonts w:asciiTheme="majorHAnsi" w:eastAsiaTheme="majorEastAsia" w:hAnsiTheme="majorHAnsi" w:cstheme="majorBidi"/>
      <w:b/>
      <w:bCs/>
      <w:color w:val="365F91" w:themeColor="accent1" w:themeShade="BF"/>
      <w:sz w:val="28"/>
      <w:szCs w:val="28"/>
      <w:lang w:eastAsia="tr-TR"/>
    </w:rPr>
  </w:style>
  <w:style w:type="paragraph" w:styleId="TBal">
    <w:name w:val="TOC Heading"/>
    <w:basedOn w:val="Balk1"/>
    <w:next w:val="Normal"/>
    <w:uiPriority w:val="39"/>
    <w:unhideWhenUsed/>
    <w:qFormat/>
    <w:rsid w:val="00573DD9"/>
    <w:pPr>
      <w:spacing w:line="276" w:lineRule="auto"/>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544281"/>
    <w:pPr>
      <w:tabs>
        <w:tab w:val="right" w:leader="dot" w:pos="8787"/>
      </w:tabs>
      <w:spacing w:line="360" w:lineRule="auto"/>
      <w:ind w:left="709" w:hanging="709"/>
      <w:jc w:val="both"/>
    </w:pPr>
    <w:rPr>
      <w:rFonts w:eastAsiaTheme="majorEastAsia"/>
      <w:bCs/>
      <w:noProof/>
    </w:rPr>
  </w:style>
  <w:style w:type="paragraph" w:styleId="NormalWeb">
    <w:name w:val="Normal (Web)"/>
    <w:basedOn w:val="Normal"/>
    <w:uiPriority w:val="99"/>
    <w:unhideWhenUsed/>
    <w:rsid w:val="00573DD9"/>
    <w:rPr>
      <w:sz w:val="18"/>
      <w:szCs w:val="18"/>
    </w:rPr>
  </w:style>
  <w:style w:type="paragraph" w:styleId="ListeParagraf">
    <w:name w:val="List Paragraph"/>
    <w:basedOn w:val="Normal"/>
    <w:uiPriority w:val="34"/>
    <w:qFormat/>
    <w:rsid w:val="000174FB"/>
    <w:pPr>
      <w:ind w:left="720"/>
      <w:contextualSpacing/>
    </w:pPr>
  </w:style>
  <w:style w:type="character" w:customStyle="1" w:styleId="apple-converted-space">
    <w:name w:val="apple-converted-space"/>
    <w:basedOn w:val="VarsaylanParagrafYazTipi"/>
    <w:rsid w:val="00491744"/>
  </w:style>
  <w:style w:type="paragraph" w:styleId="AralkYok">
    <w:name w:val="No Spacing"/>
    <w:uiPriority w:val="1"/>
    <w:qFormat/>
    <w:rsid w:val="00AF2E4A"/>
    <w:pPr>
      <w:spacing w:after="0" w:line="240" w:lineRule="auto"/>
    </w:pPr>
    <w:rPr>
      <w:rFonts w:eastAsia="Times New Roman"/>
      <w:lang w:eastAsia="tr-TR"/>
    </w:rPr>
  </w:style>
  <w:style w:type="character" w:styleId="Kpr">
    <w:name w:val="Hyperlink"/>
    <w:uiPriority w:val="99"/>
    <w:rsid w:val="00EE6DA7"/>
    <w:rPr>
      <w:color w:val="0000FF"/>
      <w:u w:val="single"/>
    </w:rPr>
  </w:style>
  <w:style w:type="character" w:customStyle="1" w:styleId="fs13">
    <w:name w:val="fs13"/>
    <w:rsid w:val="00EE6DA7"/>
  </w:style>
  <w:style w:type="table" w:styleId="TabloKlavuzu">
    <w:name w:val="Table Grid"/>
    <w:basedOn w:val="NormalTablo"/>
    <w:uiPriority w:val="59"/>
    <w:rsid w:val="006E4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6261FD"/>
    <w:pPr>
      <w:tabs>
        <w:tab w:val="center" w:pos="4536"/>
        <w:tab w:val="right" w:pos="9072"/>
      </w:tabs>
    </w:pPr>
  </w:style>
  <w:style w:type="character" w:customStyle="1" w:styleId="AltbilgiChar">
    <w:name w:val="Altbilgi Char"/>
    <w:basedOn w:val="VarsaylanParagrafYazTipi"/>
    <w:link w:val="Altbilgi"/>
    <w:uiPriority w:val="99"/>
    <w:rsid w:val="006261FD"/>
    <w:rPr>
      <w:rFonts w:ascii="Times New Roman" w:eastAsia="Times New Roman" w:hAnsi="Times New Roman" w:cs="Times New Roman"/>
      <w:sz w:val="24"/>
      <w:szCs w:val="24"/>
    </w:rPr>
  </w:style>
  <w:style w:type="character" w:styleId="AklamaBavurusu">
    <w:name w:val="annotation reference"/>
    <w:basedOn w:val="VarsaylanParagrafYazTipi"/>
    <w:uiPriority w:val="99"/>
    <w:semiHidden/>
    <w:unhideWhenUsed/>
    <w:rsid w:val="0063174D"/>
    <w:rPr>
      <w:sz w:val="16"/>
      <w:szCs w:val="16"/>
    </w:rPr>
  </w:style>
  <w:style w:type="paragraph" w:styleId="AklamaMetni">
    <w:name w:val="annotation text"/>
    <w:basedOn w:val="Normal"/>
    <w:link w:val="AklamaMetniChar"/>
    <w:uiPriority w:val="99"/>
    <w:semiHidden/>
    <w:unhideWhenUsed/>
    <w:rsid w:val="0063174D"/>
    <w:rPr>
      <w:sz w:val="20"/>
      <w:szCs w:val="20"/>
    </w:rPr>
  </w:style>
  <w:style w:type="character" w:customStyle="1" w:styleId="AklamaMetniChar">
    <w:name w:val="Açıklama Metni Char"/>
    <w:basedOn w:val="VarsaylanParagrafYazTipi"/>
    <w:link w:val="AklamaMetni"/>
    <w:uiPriority w:val="99"/>
    <w:semiHidden/>
    <w:rsid w:val="0063174D"/>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63174D"/>
    <w:rPr>
      <w:b/>
      <w:bCs/>
    </w:rPr>
  </w:style>
  <w:style w:type="character" w:customStyle="1" w:styleId="AklamaKonusuChar">
    <w:name w:val="Açıklama Konusu Char"/>
    <w:basedOn w:val="AklamaMetniChar"/>
    <w:link w:val="AklamaKonusu"/>
    <w:uiPriority w:val="99"/>
    <w:semiHidden/>
    <w:rsid w:val="0063174D"/>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63174D"/>
    <w:rPr>
      <w:rFonts w:ascii="Tahoma" w:hAnsi="Tahoma" w:cs="Tahoma"/>
      <w:sz w:val="16"/>
      <w:szCs w:val="16"/>
    </w:rPr>
  </w:style>
  <w:style w:type="character" w:customStyle="1" w:styleId="BalonMetniChar">
    <w:name w:val="Balon Metni Char"/>
    <w:basedOn w:val="VarsaylanParagrafYazTipi"/>
    <w:link w:val="BalonMetni"/>
    <w:uiPriority w:val="99"/>
    <w:semiHidden/>
    <w:rsid w:val="0063174D"/>
    <w:rPr>
      <w:rFonts w:ascii="Tahoma" w:eastAsia="Times New Roman" w:hAnsi="Tahoma" w:cs="Tahoma"/>
      <w:sz w:val="16"/>
      <w:szCs w:val="16"/>
      <w:lang w:eastAsia="tr-TR"/>
    </w:rPr>
  </w:style>
  <w:style w:type="character" w:customStyle="1" w:styleId="Balk3Char">
    <w:name w:val="Başlık 3 Char"/>
    <w:basedOn w:val="VarsaylanParagrafYazTipi"/>
    <w:link w:val="Balk3"/>
    <w:uiPriority w:val="9"/>
    <w:rsid w:val="00761E42"/>
    <w:rPr>
      <w:rFonts w:asciiTheme="majorHAnsi" w:eastAsiaTheme="majorEastAsia" w:hAnsiTheme="majorHAnsi" w:cstheme="majorBidi"/>
      <w:color w:val="243F60" w:themeColor="accent1" w:themeShade="7F"/>
      <w:sz w:val="24"/>
      <w:szCs w:val="24"/>
      <w:lang w:eastAsia="tr-TR"/>
    </w:rPr>
  </w:style>
  <w:style w:type="character" w:customStyle="1" w:styleId="Balk4Char">
    <w:name w:val="Başlık 4 Char"/>
    <w:basedOn w:val="VarsaylanParagrafYazTipi"/>
    <w:link w:val="Balk4"/>
    <w:uiPriority w:val="9"/>
    <w:semiHidden/>
    <w:rsid w:val="00761E42"/>
    <w:rPr>
      <w:rFonts w:asciiTheme="majorHAnsi" w:eastAsiaTheme="majorEastAsia" w:hAnsiTheme="majorHAnsi" w:cstheme="majorBidi"/>
      <w:i/>
      <w:iCs/>
      <w:color w:val="365F91" w:themeColor="accent1" w:themeShade="BF"/>
      <w:sz w:val="24"/>
      <w:szCs w:val="24"/>
      <w:lang w:eastAsia="tr-TR"/>
    </w:rPr>
  </w:style>
  <w:style w:type="paragraph" w:styleId="stbilgi">
    <w:name w:val="header"/>
    <w:basedOn w:val="Normal"/>
    <w:link w:val="stbilgiChar"/>
    <w:rsid w:val="00761E42"/>
    <w:pPr>
      <w:tabs>
        <w:tab w:val="center" w:pos="4536"/>
        <w:tab w:val="right" w:pos="9072"/>
      </w:tabs>
    </w:pPr>
  </w:style>
  <w:style w:type="character" w:customStyle="1" w:styleId="stbilgiChar">
    <w:name w:val="Üstbilgi Char"/>
    <w:basedOn w:val="VarsaylanParagrafYazTipi"/>
    <w:link w:val="stbilgi"/>
    <w:rsid w:val="00761E4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rsid w:val="00761E42"/>
    <w:pPr>
      <w:tabs>
        <w:tab w:val="left" w:pos="900"/>
      </w:tabs>
      <w:ind w:left="142"/>
      <w:jc w:val="both"/>
    </w:pPr>
    <w:rPr>
      <w:rFonts w:ascii="Tahoma" w:hAnsi="Tahoma" w:cs="Tahoma"/>
      <w:sz w:val="20"/>
      <w:szCs w:val="20"/>
    </w:rPr>
  </w:style>
  <w:style w:type="character" w:customStyle="1" w:styleId="GvdeMetniGirintisiChar">
    <w:name w:val="Gövde Metni Girintisi Char"/>
    <w:basedOn w:val="VarsaylanParagrafYazTipi"/>
    <w:link w:val="GvdeMetniGirintisi"/>
    <w:rsid w:val="00761E42"/>
    <w:rPr>
      <w:rFonts w:ascii="Tahoma" w:eastAsia="Times New Roman" w:hAnsi="Tahoma" w:cs="Tahoma"/>
      <w:sz w:val="20"/>
      <w:szCs w:val="20"/>
      <w:lang w:eastAsia="tr-TR"/>
    </w:rPr>
  </w:style>
  <w:style w:type="character" w:customStyle="1" w:styleId="fontstyle30">
    <w:name w:val="fontstyle30"/>
    <w:rsid w:val="00761E42"/>
  </w:style>
  <w:style w:type="character" w:customStyle="1" w:styleId="Balk5Char">
    <w:name w:val="Başlık 5 Char"/>
    <w:basedOn w:val="VarsaylanParagrafYazTipi"/>
    <w:link w:val="Balk5"/>
    <w:uiPriority w:val="9"/>
    <w:semiHidden/>
    <w:rsid w:val="00DC0CC1"/>
    <w:rPr>
      <w:rFonts w:asciiTheme="majorHAnsi" w:eastAsiaTheme="majorEastAsia" w:hAnsiTheme="majorHAnsi" w:cstheme="majorBidi"/>
      <w:color w:val="365F91" w:themeColor="accent1" w:themeShade="BF"/>
      <w:sz w:val="24"/>
      <w:szCs w:val="24"/>
      <w:lang w:eastAsia="tr-TR"/>
    </w:rPr>
  </w:style>
  <w:style w:type="paragraph" w:styleId="GvdeMetni">
    <w:name w:val="Body Text"/>
    <w:basedOn w:val="Normal"/>
    <w:link w:val="GvdeMetniChar"/>
    <w:uiPriority w:val="99"/>
    <w:semiHidden/>
    <w:unhideWhenUsed/>
    <w:rsid w:val="00DC0CC1"/>
    <w:pPr>
      <w:spacing w:after="120"/>
    </w:pPr>
  </w:style>
  <w:style w:type="character" w:customStyle="1" w:styleId="GvdeMetniChar">
    <w:name w:val="Gövde Metni Char"/>
    <w:basedOn w:val="VarsaylanParagrafYazTipi"/>
    <w:link w:val="GvdeMetni"/>
    <w:uiPriority w:val="99"/>
    <w:semiHidden/>
    <w:rsid w:val="00DC0CC1"/>
    <w:rPr>
      <w:rFonts w:ascii="Times New Roman" w:eastAsia="Times New Roman" w:hAnsi="Times New Roman" w:cs="Times New Roman"/>
      <w:sz w:val="24"/>
      <w:szCs w:val="24"/>
      <w:lang w:eastAsia="tr-TR"/>
    </w:rPr>
  </w:style>
  <w:style w:type="paragraph" w:customStyle="1" w:styleId="ParaAttribute0">
    <w:name w:val="ParaAttribute0"/>
    <w:rsid w:val="006D1A62"/>
    <w:pPr>
      <w:widowControl w:val="0"/>
      <w:suppressAutoHyphens/>
      <w:spacing w:after="0" w:line="100" w:lineRule="atLeast"/>
    </w:pPr>
    <w:rPr>
      <w:rFonts w:eastAsia="Calibri"/>
      <w:sz w:val="20"/>
      <w:szCs w:val="20"/>
      <w:lang w:eastAsia="ar-SA"/>
    </w:rPr>
  </w:style>
  <w:style w:type="numbering" w:customStyle="1" w:styleId="ListeYok1">
    <w:name w:val="Liste Yok1"/>
    <w:next w:val="ListeYok"/>
    <w:uiPriority w:val="99"/>
    <w:semiHidden/>
    <w:unhideWhenUsed/>
    <w:rsid w:val="001063E6"/>
  </w:style>
  <w:style w:type="character" w:customStyle="1" w:styleId="Balk2Char">
    <w:name w:val="Başlık 2 Char"/>
    <w:basedOn w:val="VarsaylanParagrafYazTipi"/>
    <w:link w:val="Balk2"/>
    <w:uiPriority w:val="9"/>
    <w:rsid w:val="009A3F01"/>
    <w:rPr>
      <w:rFonts w:asciiTheme="majorHAnsi" w:eastAsiaTheme="majorEastAsia" w:hAnsiTheme="majorHAnsi" w:cstheme="majorBidi"/>
      <w:b/>
      <w:bCs/>
      <w:color w:val="4F81BD" w:themeColor="accent1"/>
      <w:sz w:val="26"/>
      <w:szCs w:val="26"/>
    </w:rPr>
  </w:style>
  <w:style w:type="character" w:customStyle="1" w:styleId="ng-binding">
    <w:name w:val="ng-binding"/>
    <w:basedOn w:val="VarsaylanParagrafYazTipi"/>
    <w:rsid w:val="009A3F01"/>
  </w:style>
  <w:style w:type="character" w:styleId="SatrNumaras">
    <w:name w:val="line number"/>
    <w:basedOn w:val="VarsaylanParagrafYazTipi"/>
    <w:uiPriority w:val="99"/>
    <w:semiHidden/>
    <w:unhideWhenUsed/>
    <w:rsid w:val="009912B7"/>
  </w:style>
  <w:style w:type="paragraph" w:styleId="T2">
    <w:name w:val="toc 2"/>
    <w:basedOn w:val="Normal"/>
    <w:next w:val="Normal"/>
    <w:autoRedefine/>
    <w:uiPriority w:val="39"/>
    <w:unhideWhenUsed/>
    <w:rsid w:val="00802717"/>
    <w:pPr>
      <w:spacing w:after="100"/>
      <w:ind w:left="240"/>
    </w:pPr>
  </w:style>
  <w:style w:type="paragraph" w:styleId="T3">
    <w:name w:val="toc 3"/>
    <w:basedOn w:val="Normal"/>
    <w:next w:val="Normal"/>
    <w:autoRedefine/>
    <w:uiPriority w:val="39"/>
    <w:unhideWhenUsed/>
    <w:rsid w:val="00802717"/>
    <w:pPr>
      <w:spacing w:after="100"/>
      <w:ind w:left="480"/>
    </w:pPr>
  </w:style>
  <w:style w:type="character" w:styleId="zlenenKpr">
    <w:name w:val="FollowedHyperlink"/>
    <w:basedOn w:val="VarsaylanParagrafYazTipi"/>
    <w:uiPriority w:val="99"/>
    <w:semiHidden/>
    <w:unhideWhenUsed/>
    <w:rsid w:val="00E54789"/>
    <w:rPr>
      <w:color w:val="800080" w:themeColor="followedHyperlink"/>
      <w:u w:val="single"/>
    </w:rPr>
  </w:style>
  <w:style w:type="character" w:customStyle="1" w:styleId="Gvdemetni0">
    <w:name w:val="Gövde metni_"/>
    <w:link w:val="Gvdemetni1"/>
    <w:rsid w:val="00C40155"/>
    <w:rPr>
      <w:rFonts w:ascii="Times New Roman" w:eastAsia="Times New Roman" w:hAnsi="Times New Roman" w:cs="Times New Roman"/>
      <w:shd w:val="clear" w:color="auto" w:fill="FFFFFF"/>
    </w:rPr>
  </w:style>
  <w:style w:type="character" w:customStyle="1" w:styleId="Gvdemetni105pt">
    <w:name w:val="Gövde metni + 10;5 pt"/>
    <w:rsid w:val="00C40155"/>
    <w:rPr>
      <w:rFonts w:ascii="Times New Roman" w:eastAsia="Times New Roman" w:hAnsi="Times New Roman" w:cs="Times New Roman"/>
      <w:color w:val="000000"/>
      <w:spacing w:val="0"/>
      <w:w w:val="100"/>
      <w:position w:val="0"/>
      <w:sz w:val="21"/>
      <w:szCs w:val="21"/>
      <w:shd w:val="clear" w:color="auto" w:fill="FFFFFF"/>
      <w:lang w:val="tr-TR"/>
    </w:rPr>
  </w:style>
  <w:style w:type="paragraph" w:customStyle="1" w:styleId="Gvdemetni1">
    <w:name w:val="Gövde metni"/>
    <w:basedOn w:val="Normal"/>
    <w:link w:val="Gvdemetni0"/>
    <w:rsid w:val="00C40155"/>
    <w:pPr>
      <w:widowControl w:val="0"/>
      <w:shd w:val="clear" w:color="auto" w:fill="FFFFFF"/>
      <w:spacing w:after="600" w:line="0" w:lineRule="atLeast"/>
      <w:jc w:val="both"/>
    </w:pPr>
    <w:rPr>
      <w:sz w:val="22"/>
      <w:szCs w:val="22"/>
    </w:rPr>
  </w:style>
  <w:style w:type="character" w:customStyle="1" w:styleId="Gvdemetni115pttalik">
    <w:name w:val="Gövde metni + 11;5 pt;İtalik"/>
    <w:rsid w:val="00C4015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tr-TR"/>
    </w:rPr>
  </w:style>
  <w:style w:type="character" w:customStyle="1" w:styleId="GvdemetniKaln">
    <w:name w:val="Gövde metni + Kalın"/>
    <w:rsid w:val="00C4015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tr-TR"/>
    </w:rPr>
  </w:style>
  <w:style w:type="character" w:customStyle="1" w:styleId="Balk6">
    <w:name w:val="Başlık #6_"/>
    <w:link w:val="Balk60"/>
    <w:rsid w:val="00C40155"/>
    <w:rPr>
      <w:rFonts w:ascii="Times New Roman" w:eastAsia="Times New Roman" w:hAnsi="Times New Roman" w:cs="Times New Roman"/>
      <w:b/>
      <w:bCs/>
      <w:shd w:val="clear" w:color="auto" w:fill="FFFFFF"/>
    </w:rPr>
  </w:style>
  <w:style w:type="paragraph" w:customStyle="1" w:styleId="Balk60">
    <w:name w:val="Başlık #6"/>
    <w:basedOn w:val="Normal"/>
    <w:link w:val="Balk6"/>
    <w:rsid w:val="00C40155"/>
    <w:pPr>
      <w:widowControl w:val="0"/>
      <w:shd w:val="clear" w:color="auto" w:fill="FFFFFF"/>
      <w:spacing w:before="420" w:after="120" w:line="418" w:lineRule="exact"/>
      <w:jc w:val="both"/>
      <w:outlineLvl w:val="5"/>
    </w:pPr>
    <w:rPr>
      <w:b/>
      <w:bCs/>
      <w:sz w:val="22"/>
      <w:szCs w:val="22"/>
    </w:rPr>
  </w:style>
  <w:style w:type="paragraph" w:customStyle="1" w:styleId="Default">
    <w:name w:val="Default"/>
    <w:rsid w:val="00C40155"/>
    <w:pPr>
      <w:autoSpaceDE w:val="0"/>
      <w:autoSpaceDN w:val="0"/>
      <w:adjustRightInd w:val="0"/>
      <w:spacing w:after="0" w:line="240" w:lineRule="auto"/>
    </w:pPr>
    <w:rPr>
      <w:rFonts w:eastAsia="Calibri"/>
    </w:rPr>
  </w:style>
  <w:style w:type="character" w:styleId="Gl">
    <w:name w:val="Strong"/>
    <w:uiPriority w:val="22"/>
    <w:qFormat/>
    <w:rsid w:val="00C40155"/>
    <w:rPr>
      <w:b/>
      <w:bCs/>
    </w:rPr>
  </w:style>
  <w:style w:type="character" w:customStyle="1" w:styleId="A0">
    <w:name w:val="A0"/>
    <w:uiPriority w:val="99"/>
    <w:rsid w:val="00C40155"/>
    <w:rPr>
      <w:rFonts w:cs="GarmdITC Bk BT"/>
      <w:color w:val="000000"/>
      <w:sz w:val="20"/>
      <w:szCs w:val="20"/>
    </w:rPr>
  </w:style>
  <w:style w:type="table" w:customStyle="1" w:styleId="TabloKlavuzu1">
    <w:name w:val="Tablo Kılavuzu1"/>
    <w:basedOn w:val="NormalTablo"/>
    <w:next w:val="TabloKlavuzu"/>
    <w:uiPriority w:val="59"/>
    <w:rsid w:val="001279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C44E86"/>
  </w:style>
  <w:style w:type="table" w:customStyle="1" w:styleId="TabloKlavuzu2">
    <w:name w:val="Tablo Kılavuzu2"/>
    <w:basedOn w:val="NormalTablo"/>
    <w:next w:val="TabloKlavuzu"/>
    <w:uiPriority w:val="59"/>
    <w:rsid w:val="00C44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C44E86"/>
  </w:style>
  <w:style w:type="character" w:customStyle="1" w:styleId="hps">
    <w:name w:val="hps"/>
    <w:rsid w:val="00C44E86"/>
  </w:style>
  <w:style w:type="character" w:customStyle="1" w:styleId="apple-style-span">
    <w:name w:val="apple-style-span"/>
    <w:rsid w:val="00C44E86"/>
  </w:style>
  <w:style w:type="paragraph" w:styleId="bekMetni">
    <w:name w:val="Block Text"/>
    <w:basedOn w:val="Normal"/>
    <w:rsid w:val="00713DCD"/>
    <w:pPr>
      <w:tabs>
        <w:tab w:val="left" w:pos="900"/>
      </w:tabs>
      <w:ind w:left="142" w:right="249"/>
      <w:jc w:val="both"/>
    </w:pPr>
    <w:rPr>
      <w:rFonts w:ascii="Tahoma" w:hAnsi="Tahoma" w:cs="Tahoma"/>
      <w:sz w:val="20"/>
      <w:szCs w:val="20"/>
    </w:rPr>
  </w:style>
  <w:style w:type="character" w:customStyle="1" w:styleId="st">
    <w:name w:val="st"/>
    <w:basedOn w:val="VarsaylanParagrafYazTipi"/>
    <w:rsid w:val="00014ADD"/>
  </w:style>
  <w:style w:type="character" w:styleId="Vurgu">
    <w:name w:val="Emphasis"/>
    <w:basedOn w:val="VarsaylanParagrafYazTipi"/>
    <w:uiPriority w:val="20"/>
    <w:qFormat/>
    <w:rsid w:val="00014ADD"/>
    <w:rPr>
      <w:i/>
      <w:iCs/>
    </w:rPr>
  </w:style>
  <w:style w:type="paragraph" w:styleId="KonuBal">
    <w:name w:val="Title"/>
    <w:basedOn w:val="Normal"/>
    <w:next w:val="Normal"/>
    <w:link w:val="KonuBalChar"/>
    <w:uiPriority w:val="10"/>
    <w:qFormat/>
    <w:rsid w:val="00BF4B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BF4B10"/>
    <w:rPr>
      <w:rFonts w:asciiTheme="majorHAnsi" w:eastAsiaTheme="majorEastAsia" w:hAnsiTheme="majorHAnsi" w:cstheme="majorBidi"/>
      <w:color w:val="17365D" w:themeColor="text2" w:themeShade="BF"/>
      <w:spacing w:val="5"/>
      <w:kern w:val="28"/>
      <w:sz w:val="52"/>
      <w:szCs w:val="52"/>
      <w:lang w:eastAsia="tr-TR"/>
    </w:rPr>
  </w:style>
  <w:style w:type="table" w:styleId="AkGlgeleme">
    <w:name w:val="Light Shading"/>
    <w:basedOn w:val="NormalTablo"/>
    <w:uiPriority w:val="60"/>
    <w:rsid w:val="00DC05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4079">
      <w:bodyDiv w:val="1"/>
      <w:marLeft w:val="0"/>
      <w:marRight w:val="0"/>
      <w:marTop w:val="0"/>
      <w:marBottom w:val="0"/>
      <w:divBdr>
        <w:top w:val="none" w:sz="0" w:space="0" w:color="auto"/>
        <w:left w:val="none" w:sz="0" w:space="0" w:color="auto"/>
        <w:bottom w:val="none" w:sz="0" w:space="0" w:color="auto"/>
        <w:right w:val="none" w:sz="0" w:space="0" w:color="auto"/>
      </w:divBdr>
    </w:div>
    <w:div w:id="398673692">
      <w:bodyDiv w:val="1"/>
      <w:marLeft w:val="0"/>
      <w:marRight w:val="0"/>
      <w:marTop w:val="0"/>
      <w:marBottom w:val="0"/>
      <w:divBdr>
        <w:top w:val="none" w:sz="0" w:space="0" w:color="auto"/>
        <w:left w:val="none" w:sz="0" w:space="0" w:color="auto"/>
        <w:bottom w:val="none" w:sz="0" w:space="0" w:color="auto"/>
        <w:right w:val="none" w:sz="0" w:space="0" w:color="auto"/>
      </w:divBdr>
    </w:div>
    <w:div w:id="466750384">
      <w:bodyDiv w:val="1"/>
      <w:marLeft w:val="0"/>
      <w:marRight w:val="0"/>
      <w:marTop w:val="0"/>
      <w:marBottom w:val="0"/>
      <w:divBdr>
        <w:top w:val="none" w:sz="0" w:space="0" w:color="auto"/>
        <w:left w:val="none" w:sz="0" w:space="0" w:color="auto"/>
        <w:bottom w:val="none" w:sz="0" w:space="0" w:color="auto"/>
        <w:right w:val="none" w:sz="0" w:space="0" w:color="auto"/>
      </w:divBdr>
    </w:div>
    <w:div w:id="1038437249">
      <w:bodyDiv w:val="1"/>
      <w:marLeft w:val="0"/>
      <w:marRight w:val="0"/>
      <w:marTop w:val="0"/>
      <w:marBottom w:val="0"/>
      <w:divBdr>
        <w:top w:val="none" w:sz="0" w:space="0" w:color="auto"/>
        <w:left w:val="none" w:sz="0" w:space="0" w:color="auto"/>
        <w:bottom w:val="none" w:sz="0" w:space="0" w:color="auto"/>
        <w:right w:val="none" w:sz="0" w:space="0" w:color="auto"/>
      </w:divBdr>
    </w:div>
    <w:div w:id="1056902531">
      <w:bodyDiv w:val="1"/>
      <w:marLeft w:val="0"/>
      <w:marRight w:val="0"/>
      <w:marTop w:val="0"/>
      <w:marBottom w:val="0"/>
      <w:divBdr>
        <w:top w:val="none" w:sz="0" w:space="0" w:color="auto"/>
        <w:left w:val="none" w:sz="0" w:space="0" w:color="auto"/>
        <w:bottom w:val="none" w:sz="0" w:space="0" w:color="auto"/>
        <w:right w:val="none" w:sz="0" w:space="0" w:color="auto"/>
      </w:divBdr>
    </w:div>
    <w:div w:id="1131092587">
      <w:bodyDiv w:val="1"/>
      <w:marLeft w:val="0"/>
      <w:marRight w:val="0"/>
      <w:marTop w:val="0"/>
      <w:marBottom w:val="0"/>
      <w:divBdr>
        <w:top w:val="none" w:sz="0" w:space="0" w:color="auto"/>
        <w:left w:val="none" w:sz="0" w:space="0" w:color="auto"/>
        <w:bottom w:val="none" w:sz="0" w:space="0" w:color="auto"/>
        <w:right w:val="none" w:sz="0" w:space="0" w:color="auto"/>
      </w:divBdr>
    </w:div>
    <w:div w:id="1146705779">
      <w:bodyDiv w:val="1"/>
      <w:marLeft w:val="0"/>
      <w:marRight w:val="0"/>
      <w:marTop w:val="0"/>
      <w:marBottom w:val="0"/>
      <w:divBdr>
        <w:top w:val="none" w:sz="0" w:space="0" w:color="auto"/>
        <w:left w:val="none" w:sz="0" w:space="0" w:color="auto"/>
        <w:bottom w:val="none" w:sz="0" w:space="0" w:color="auto"/>
        <w:right w:val="none" w:sz="0" w:space="0" w:color="auto"/>
      </w:divBdr>
    </w:div>
    <w:div w:id="1204364192">
      <w:bodyDiv w:val="1"/>
      <w:marLeft w:val="0"/>
      <w:marRight w:val="0"/>
      <w:marTop w:val="0"/>
      <w:marBottom w:val="0"/>
      <w:divBdr>
        <w:top w:val="none" w:sz="0" w:space="0" w:color="auto"/>
        <w:left w:val="none" w:sz="0" w:space="0" w:color="auto"/>
        <w:bottom w:val="none" w:sz="0" w:space="0" w:color="auto"/>
        <w:right w:val="none" w:sz="0" w:space="0" w:color="auto"/>
      </w:divBdr>
    </w:div>
    <w:div w:id="1405030578">
      <w:bodyDiv w:val="1"/>
      <w:marLeft w:val="0"/>
      <w:marRight w:val="0"/>
      <w:marTop w:val="0"/>
      <w:marBottom w:val="0"/>
      <w:divBdr>
        <w:top w:val="none" w:sz="0" w:space="0" w:color="auto"/>
        <w:left w:val="none" w:sz="0" w:space="0" w:color="auto"/>
        <w:bottom w:val="none" w:sz="0" w:space="0" w:color="auto"/>
        <w:right w:val="none" w:sz="0" w:space="0" w:color="auto"/>
      </w:divBdr>
    </w:div>
    <w:div w:id="204447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hart" Target="charts/chart1.xml"/><Relationship Id="rId39" Type="http://schemas.openxmlformats.org/officeDocument/2006/relationships/hyperlink" Target="https://www.ncbi.nlm.nih.gov/pubmed/?term=Bucher%20P%5BAuthor%5D&amp;cauthor=true&amp;cauthor_uid=15611462" TargetMode="External"/><Relationship Id="rId21" Type="http://schemas.openxmlformats.org/officeDocument/2006/relationships/hyperlink" Target="https://www.google.com.tr/url?sa=i&amp;rct=j&amp;q=&amp;esrc=s&amp;source=images&amp;cd=&amp;ved=0ahUKEwjn_sf20KrXAhXhD8AKHeAXC94QjRwIBw&amp;url=http://www.ebay.co.uk/itm/Accusystem-Genius-2-Thermometer-Tympanic-Infra-RED-IN-EAR-32-Covers-Covidien-/263233885417?hash=item3d49f654e9:g:HF4AAOSwYIxX-h5N&amp;psig=AOvVaw0PtRHJYem4wnewlO9d61rO&amp;ust=1510081133601689" TargetMode="External"/><Relationship Id="rId34" Type="http://schemas.openxmlformats.org/officeDocument/2006/relationships/hyperlink" Target="https://www.ncbi.nlm.nih.gov/pubmed/?term=Askarpour%20S%5BAuthor%5D&amp;cauthor=true&amp;cauthor_uid=24868274" TargetMode="External"/><Relationship Id="rId42" Type="http://schemas.openxmlformats.org/officeDocument/2006/relationships/hyperlink" Target="https://www.ncbi.nlm.nih.gov/pubmed/?term=Morel%20P%5BAuthor%5D&amp;cauthor=true&amp;cauthor_uid=15611462" TargetMode="External"/><Relationship Id="rId47" Type="http://schemas.openxmlformats.org/officeDocument/2006/relationships/hyperlink" Target="https://www.ncbi.nlm.nih.gov/pubmed/?term=Soop%20M%5BAuthor%5D&amp;cauthor=true&amp;cauthor_uid=23052794" TargetMode="External"/><Relationship Id="rId50" Type="http://schemas.openxmlformats.org/officeDocument/2006/relationships/hyperlink" Target="https://www.ncbi.nlm.nih.gov/pubmed/?term=Lobo%20DN%5BAuthor%5D&amp;cauthor=true&amp;cauthor_uid=23052794" TargetMode="External"/><Relationship Id="rId55" Type="http://schemas.openxmlformats.org/officeDocument/2006/relationships/hyperlink" Target="https://www.ncbi.nlm.nih.gov/pubmed/?term=Diament%20RH%5BAuthor%5D&amp;cauthor=true&amp;cauthor_uid=17477852" TargetMode="External"/><Relationship Id="rId63" Type="http://schemas.openxmlformats.org/officeDocument/2006/relationships/hyperlink" Target="https://www.ncbi.nlm.nih.gov/pubmed/?term=Thompson%20CL%5BAuthor%5D&amp;cauthor=true&amp;cauthor_uid=20936662" TargetMode="External"/><Relationship Id="rId68" Type="http://schemas.openxmlformats.org/officeDocument/2006/relationships/hyperlink" Target="https://www.ncbi.nlm.nih.gov/pubmed/?term=Truijen%20J%5BAuthor%5D&amp;cauthor=true&amp;cauthor_uid=22695821" TargetMode="External"/><Relationship Id="rId76" Type="http://schemas.openxmlformats.org/officeDocument/2006/relationships/hyperlink" Target="http://akbis.adu.edu.tr/personelcv.asp?regkey=A-0512" TargetMode="External"/><Relationship Id="rId84" Type="http://schemas.openxmlformats.org/officeDocument/2006/relationships/hyperlink" Target="http://akbis.adu.edu.tr/personelcv.asp?regkey=A-0512" TargetMode="External"/><Relationship Id="rId7" Type="http://schemas.openxmlformats.org/officeDocument/2006/relationships/footnotes" Target="footnotes.xml"/><Relationship Id="rId71" Type="http://schemas.openxmlformats.org/officeDocument/2006/relationships/hyperlink" Target="https://www.ncbi.nlm.nih.gov/pubmed/?term=Westerhof%20BE%5BAuthor%5D&amp;cauthor=true&amp;cauthor_uid=22695821" TargetMode="Externa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chart" Target="charts/chart4.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chart" Target="charts/chart7.xml"/><Relationship Id="rId37" Type="http://schemas.openxmlformats.org/officeDocument/2006/relationships/hyperlink" Target="https://www.ncbi.nlm.nih.gov/pubmed/?term=Javaherizadeh%20H%5BAuthor%5D&amp;cauthor=true&amp;cauthor_uid=24868274" TargetMode="External"/><Relationship Id="rId40" Type="http://schemas.openxmlformats.org/officeDocument/2006/relationships/hyperlink" Target="https://www.ncbi.nlm.nih.gov/pubmed/?term=Mermillod%20B%5BAuthor%5D&amp;cauthor=true&amp;cauthor_uid=15611462" TargetMode="External"/><Relationship Id="rId45" Type="http://schemas.openxmlformats.org/officeDocument/2006/relationships/hyperlink" Target="https://www.ncbi.nlm.nih.gov/pubmed/?term=Macfie%20J%5BAuthor%5D&amp;cauthor=true&amp;cauthor_uid=23052794" TargetMode="External"/><Relationship Id="rId53" Type="http://schemas.openxmlformats.org/officeDocument/2006/relationships/hyperlink" Target="https://www.ncbi.nlm.nih.gov/pubmed/?term=Hendry%20PO%5BAuthor%5D&amp;cauthor=true&amp;cauthor_uid=17477852" TargetMode="External"/><Relationship Id="rId58" Type="http://schemas.openxmlformats.org/officeDocument/2006/relationships/hyperlink" Target="https://www.ncbi.nlm.nih.gov/pubmed/?term=Nielsen%20KG%5BAuthor%5D&amp;cauthor=true&amp;cauthor_uid=15484356" TargetMode="External"/><Relationship Id="rId66" Type="http://schemas.openxmlformats.org/officeDocument/2006/relationships/hyperlink" Target="https://www.ncbi.nlm.nih.gov/pubmed/?term=Berger%20NA%5BAuthor%5D&amp;cauthor=true&amp;cauthor_uid=20936662" TargetMode="External"/><Relationship Id="rId74" Type="http://schemas.openxmlformats.org/officeDocument/2006/relationships/image" Target="media/image15.png"/><Relationship Id="rId79" Type="http://schemas.openxmlformats.org/officeDocument/2006/relationships/hyperlink" Target="http://akbis.adu.edu.tr/personelcv.asp?regkey=A-1510"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ncbi.nlm.nih.gov/pubmed/15484356" TargetMode="External"/><Relationship Id="rId82" Type="http://schemas.openxmlformats.org/officeDocument/2006/relationships/hyperlink" Target="http://akbis.adu.edu.tr/personelcv.asp?regkey=A-0579"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yperlink" Target="https://www.ncbi.nlm.nih.gov/pubmed/?term=Peyvasteh%20M%5BAuthor%5D&amp;cauthor=true&amp;cauthor_uid=24868274" TargetMode="External"/><Relationship Id="rId43" Type="http://schemas.openxmlformats.org/officeDocument/2006/relationships/hyperlink" Target="https://www.ncbi.nlm.nih.gov/pubmed/15611462" TargetMode="External"/><Relationship Id="rId48" Type="http://schemas.openxmlformats.org/officeDocument/2006/relationships/hyperlink" Target="https://www.ncbi.nlm.nih.gov/pubmed/?term=Hill%20A%5BAuthor%5D&amp;cauthor=true&amp;cauthor_uid=23052794" TargetMode="External"/><Relationship Id="rId56" Type="http://schemas.openxmlformats.org/officeDocument/2006/relationships/hyperlink" Target="https://www.ncbi.nlm.nih.gov/pubmed/17477852" TargetMode="External"/><Relationship Id="rId64" Type="http://schemas.openxmlformats.org/officeDocument/2006/relationships/hyperlink" Target="https://www.ncbi.nlm.nih.gov/pubmed/?term=Larkin%20EK%5BAuthor%5D&amp;cauthor=true&amp;cauthor_uid=20936662" TargetMode="External"/><Relationship Id="rId69" Type="http://schemas.openxmlformats.org/officeDocument/2006/relationships/hyperlink" Target="https://www.ncbi.nlm.nih.gov/pubmed/?term=van%20Lieshout%20JJ%5BAuthor%5D&amp;cauthor=true&amp;cauthor_uid=22695821" TargetMode="External"/><Relationship Id="rId77" Type="http://schemas.openxmlformats.org/officeDocument/2006/relationships/hyperlink" Target="http://akbis.adu.edu.tr/personelcv.asp?regkey=A-0150" TargetMode="External"/><Relationship Id="rId8" Type="http://schemas.openxmlformats.org/officeDocument/2006/relationships/endnotes" Target="endnotes.xml"/><Relationship Id="rId51" Type="http://schemas.openxmlformats.org/officeDocument/2006/relationships/hyperlink" Target="https://www.ncbi.nlm.nih.gov/pubmed/?term=Fearon%20K%5BAuthor%5D&amp;cauthor=true&amp;cauthor_uid=23052794" TargetMode="External"/><Relationship Id="rId72" Type="http://schemas.openxmlformats.org/officeDocument/2006/relationships/hyperlink" Target="http://kanser.gov.tr/daire-faaliyetleri/kanser-istatistikleri/2106-2014-y&#305;l&#305;-t&#252;rkiye-kanser-istatistikleri.html" TargetMode="External"/><Relationship Id="rId80" Type="http://schemas.openxmlformats.org/officeDocument/2006/relationships/hyperlink" Target="http://akbis.adu.edu.tr/personelcv.asp?regkey=A-0150" TargetMode="External"/><Relationship Id="rId85" Type="http://schemas.openxmlformats.org/officeDocument/2006/relationships/hyperlink" Target="http://akbis.adu.edu.tr/personelcv.asp?regkey=A-0512"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hyperlink" Target="https://www.ncbi.nlm.nih.gov/pubmed/?term=Askarpour%20S%5BAuthor%5D&amp;cauthor=true&amp;cauthor_uid=24868274" TargetMode="External"/><Relationship Id="rId38" Type="http://schemas.openxmlformats.org/officeDocument/2006/relationships/hyperlink" Target="https://www.ncbi.nlm.nih.gov/pmc/articles/PMC4027823/" TargetMode="External"/><Relationship Id="rId46" Type="http://schemas.openxmlformats.org/officeDocument/2006/relationships/hyperlink" Target="https://www.ncbi.nlm.nih.gov/pubmed/?term=Liberman%20AS%5BAuthor%5D&amp;cauthor=true&amp;cauthor_uid=23052794" TargetMode="External"/><Relationship Id="rId59" Type="http://schemas.openxmlformats.org/officeDocument/2006/relationships/hyperlink" Target="https://www.ncbi.nlm.nih.gov/pubmed/?term=Madsen%20JL%5BAuthor%5D&amp;cauthor=true&amp;cauthor_uid=15484356" TargetMode="External"/><Relationship Id="rId67" Type="http://schemas.openxmlformats.org/officeDocument/2006/relationships/hyperlink" Target="https://www.ncbi.nlm.nih.gov/pubmed/?term=Redline%20S%5BAuthor%5D&amp;cauthor=true&amp;cauthor_uid=20936662" TargetMode="External"/><Relationship Id="rId20" Type="http://schemas.openxmlformats.org/officeDocument/2006/relationships/image" Target="media/image10.emf"/><Relationship Id="rId41" Type="http://schemas.openxmlformats.org/officeDocument/2006/relationships/hyperlink" Target="https://www.ncbi.nlm.nih.gov/pubmed/?term=Gervaz%20P%5BAuthor%5D&amp;cauthor=true&amp;cauthor_uid=15611462" TargetMode="External"/><Relationship Id="rId54" Type="http://schemas.openxmlformats.org/officeDocument/2006/relationships/hyperlink" Target="https://www.ncbi.nlm.nih.gov/pubmed/?term=Jenkins%20JT%5BAuthor%5D&amp;cauthor=true&amp;cauthor_uid=17477852" TargetMode="External"/><Relationship Id="rId62" Type="http://schemas.openxmlformats.org/officeDocument/2006/relationships/hyperlink" Target="https://link.springer.com/journal/10151" TargetMode="External"/><Relationship Id="rId70" Type="http://schemas.openxmlformats.org/officeDocument/2006/relationships/hyperlink" Target="https://www.ncbi.nlm.nih.gov/pubmed/?term=Wesselink%20WA%5BAuthor%5D&amp;cauthor=true&amp;cauthor_uid=22695821" TargetMode="External"/><Relationship Id="rId75" Type="http://schemas.openxmlformats.org/officeDocument/2006/relationships/image" Target="media/image16.png"/><Relationship Id="rId83" Type="http://schemas.openxmlformats.org/officeDocument/2006/relationships/hyperlink" Target="http://akbis.adu.edu.tr/personelcv.asp?regkey=A-15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nihonkohden.de/index.php?eID=tx_cms_showpic&amp;file=uploads/pics/life_scope_i_04.jpg&amp;width=800m&amp;height=600m&amp;bodyTag=%3cBODY%20style=%22margin:0px;background-color:#EDF1F7;&quot; leftmargin=&quot;0&quot; topmargin=&quot;0&quot; marginwidth=&quot;0&quot; marginheight=&quot;0&quot;&gt;&amp;wrap=|&lt;div style=&quot;text-align:right;border-top:1px solid #4370AB;&quot;&gt;&lt;a href=&quot;javascript:close();&quot; title=&quot;schliessen&quot; style=&quot;padding-top:2px;padding-right:3px;text-transform:uppercase;color:#4370AB;text-decoration:none;line-height:15px;font-size:10px;font-family:Arial,sans-serif;&quot;&gt;Schliessen&lt;/a&gt;&lt;/div&gt;&amp;md5=a7eed2053d307bd3ac3780f0fd45d07a" TargetMode="External"/><Relationship Id="rId28" Type="http://schemas.openxmlformats.org/officeDocument/2006/relationships/chart" Target="charts/chart3.xml"/><Relationship Id="rId36" Type="http://schemas.openxmlformats.org/officeDocument/2006/relationships/hyperlink" Target="https://www.ncbi.nlm.nih.gov/pubmed/?term=Dastyar%20AA%5BAuthor%5D&amp;cauthor=true&amp;cauthor_uid=24868274" TargetMode="External"/><Relationship Id="rId49" Type="http://schemas.openxmlformats.org/officeDocument/2006/relationships/hyperlink" Target="https://www.ncbi.nlm.nih.gov/pubmed/?term=Kennedy%20RH%5BAuthor%5D&amp;cauthor=true&amp;cauthor_uid=23052794" TargetMode="External"/><Relationship Id="rId57" Type="http://schemas.openxmlformats.org/officeDocument/2006/relationships/hyperlink" Target="https://www.ncbi.nlm.nih.gov/pubmed/?term=Holte%20K%5BAuthor%5D&amp;cauthor=true&amp;cauthor_uid=15484356" TargetMode="External"/><Relationship Id="rId10" Type="http://schemas.openxmlformats.org/officeDocument/2006/relationships/footer" Target="footer1.xml"/><Relationship Id="rId31" Type="http://schemas.openxmlformats.org/officeDocument/2006/relationships/chart" Target="charts/chart6.xml"/><Relationship Id="rId44" Type="http://schemas.openxmlformats.org/officeDocument/2006/relationships/hyperlink" Target="https://www.ncbi.nlm.nih.gov/pubmed/?term=McNaught%20CE%5BAuthor%5D&amp;cauthor=true&amp;cauthor_uid=23052794" TargetMode="External"/><Relationship Id="rId52" Type="http://schemas.openxmlformats.org/officeDocument/2006/relationships/hyperlink" Target="https://www.ncbi.nlm.nih.gov/pubmed/?term=Ljungqvist%20O%5BAuthor%5D&amp;cauthor=true&amp;cauthor_uid=23052794" TargetMode="External"/><Relationship Id="rId60" Type="http://schemas.openxmlformats.org/officeDocument/2006/relationships/hyperlink" Target="https://www.ncbi.nlm.nih.gov/pubmed/?term=Kehlet%20H%5BAuthor%5D&amp;cauthor=true&amp;cauthor_uid=15484356" TargetMode="External"/><Relationship Id="rId65" Type="http://schemas.openxmlformats.org/officeDocument/2006/relationships/hyperlink" Target="https://www.ncbi.nlm.nih.gov/pubmed/?term=Patel%20S%5BAuthor%5D&amp;cauthor=true&amp;cauthor_uid=20936662" TargetMode="External"/><Relationship Id="rId73" Type="http://schemas.openxmlformats.org/officeDocument/2006/relationships/image" Target="media/image14.jpeg"/><Relationship Id="rId78" Type="http://schemas.openxmlformats.org/officeDocument/2006/relationships/hyperlink" Target="http://akbis.adu.edu.tr/personelcv.asp?regkey=A-0579" TargetMode="External"/><Relationship Id="rId81" Type="http://schemas.openxmlformats.org/officeDocument/2006/relationships/hyperlink" Target="http://akbis.adu.edu.tr/personelcv.asp?regkey=A-0512"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unet\Desktop\Kitap1.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36.571000000000005</c:v>
                </c:pt>
                <c:pt idx="1">
                  <c:v>36.552</c:v>
                </c:pt>
                <c:pt idx="2">
                  <c:v>36.514000000000003</c:v>
                </c:pt>
                <c:pt idx="3">
                  <c:v>36.467000000000006</c:v>
                </c:pt>
                <c:pt idx="4">
                  <c:v>36.448</c:v>
                </c:pt>
                <c:pt idx="5">
                  <c:v>36.39</c:v>
                </c:pt>
              </c:numCache>
            </c:numRef>
          </c:val>
          <c:smooth val="0"/>
        </c:ser>
        <c:dLbls>
          <c:showLegendKey val="0"/>
          <c:showVal val="0"/>
          <c:showCatName val="0"/>
          <c:showSerName val="0"/>
          <c:showPercent val="0"/>
          <c:showBubbleSize val="0"/>
        </c:dLbls>
        <c:marker val="1"/>
        <c:smooth val="0"/>
        <c:axId val="326519424"/>
        <c:axId val="326738304"/>
      </c:lineChart>
      <c:catAx>
        <c:axId val="326519424"/>
        <c:scaling>
          <c:orientation val="minMax"/>
        </c:scaling>
        <c:delete val="0"/>
        <c:axPos val="b"/>
        <c:numFmt formatCode="General" sourceLinked="0"/>
        <c:majorTickMark val="out"/>
        <c:minorTickMark val="none"/>
        <c:tickLblPos val="nextTo"/>
        <c:crossAx val="326738304"/>
        <c:crosses val="autoZero"/>
        <c:auto val="1"/>
        <c:lblAlgn val="ctr"/>
        <c:lblOffset val="100"/>
        <c:noMultiLvlLbl val="0"/>
      </c:catAx>
      <c:valAx>
        <c:axId val="326738304"/>
        <c:scaling>
          <c:orientation val="minMax"/>
        </c:scaling>
        <c:delete val="0"/>
        <c:axPos val="l"/>
        <c:majorGridlines/>
        <c:numFmt formatCode="General" sourceLinked="1"/>
        <c:majorTickMark val="out"/>
        <c:minorTickMark val="none"/>
        <c:tickLblPos val="nextTo"/>
        <c:crossAx val="326519424"/>
        <c:crosses val="autoZero"/>
        <c:crossBetween val="between"/>
      </c:valAx>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130.84</c:v>
                </c:pt>
                <c:pt idx="1">
                  <c:v>133.75</c:v>
                </c:pt>
                <c:pt idx="2">
                  <c:v>135.20999999999998</c:v>
                </c:pt>
                <c:pt idx="3">
                  <c:v>132.56</c:v>
                </c:pt>
                <c:pt idx="4">
                  <c:v>130.10999999999999</c:v>
                </c:pt>
                <c:pt idx="5">
                  <c:v>128.83000000000001</c:v>
                </c:pt>
              </c:numCache>
            </c:numRef>
          </c:val>
          <c:smooth val="0"/>
        </c:ser>
        <c:dLbls>
          <c:showLegendKey val="0"/>
          <c:showVal val="0"/>
          <c:showCatName val="0"/>
          <c:showSerName val="0"/>
          <c:showPercent val="0"/>
          <c:showBubbleSize val="0"/>
        </c:dLbls>
        <c:marker val="1"/>
        <c:smooth val="0"/>
        <c:axId val="346586496"/>
        <c:axId val="347780224"/>
      </c:lineChart>
      <c:catAx>
        <c:axId val="346586496"/>
        <c:scaling>
          <c:orientation val="minMax"/>
        </c:scaling>
        <c:delete val="0"/>
        <c:axPos val="b"/>
        <c:numFmt formatCode="General" sourceLinked="0"/>
        <c:majorTickMark val="out"/>
        <c:minorTickMark val="none"/>
        <c:tickLblPos val="nextTo"/>
        <c:crossAx val="347780224"/>
        <c:crosses val="autoZero"/>
        <c:auto val="1"/>
        <c:lblAlgn val="ctr"/>
        <c:lblOffset val="100"/>
        <c:noMultiLvlLbl val="0"/>
      </c:catAx>
      <c:valAx>
        <c:axId val="347780224"/>
        <c:scaling>
          <c:orientation val="minMax"/>
        </c:scaling>
        <c:delete val="0"/>
        <c:axPos val="l"/>
        <c:majorGridlines/>
        <c:numFmt formatCode="General" sourceLinked="1"/>
        <c:majorTickMark val="out"/>
        <c:minorTickMark val="none"/>
        <c:tickLblPos val="nextTo"/>
        <c:crossAx val="34658649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76.510000000000005</c:v>
                </c:pt>
                <c:pt idx="1">
                  <c:v>78.440000000000026</c:v>
                </c:pt>
                <c:pt idx="2">
                  <c:v>79.349999999999994</c:v>
                </c:pt>
                <c:pt idx="3">
                  <c:v>77.98</c:v>
                </c:pt>
                <c:pt idx="4">
                  <c:v>76.92</c:v>
                </c:pt>
                <c:pt idx="5">
                  <c:v>75.83</c:v>
                </c:pt>
              </c:numCache>
            </c:numRef>
          </c:val>
          <c:smooth val="0"/>
        </c:ser>
        <c:dLbls>
          <c:showLegendKey val="0"/>
          <c:showVal val="0"/>
          <c:showCatName val="0"/>
          <c:showSerName val="0"/>
          <c:showPercent val="0"/>
          <c:showBubbleSize val="0"/>
        </c:dLbls>
        <c:marker val="1"/>
        <c:smooth val="0"/>
        <c:axId val="269452800"/>
        <c:axId val="269454336"/>
      </c:lineChart>
      <c:catAx>
        <c:axId val="269452800"/>
        <c:scaling>
          <c:orientation val="minMax"/>
        </c:scaling>
        <c:delete val="0"/>
        <c:axPos val="b"/>
        <c:numFmt formatCode="General" sourceLinked="0"/>
        <c:majorTickMark val="out"/>
        <c:minorTickMark val="none"/>
        <c:tickLblPos val="nextTo"/>
        <c:crossAx val="269454336"/>
        <c:crosses val="autoZero"/>
        <c:auto val="1"/>
        <c:lblAlgn val="ctr"/>
        <c:lblOffset val="100"/>
        <c:noMultiLvlLbl val="0"/>
      </c:catAx>
      <c:valAx>
        <c:axId val="269454336"/>
        <c:scaling>
          <c:orientation val="minMax"/>
        </c:scaling>
        <c:delete val="0"/>
        <c:axPos val="l"/>
        <c:majorGridlines/>
        <c:numFmt formatCode="General" sourceLinked="1"/>
        <c:majorTickMark val="out"/>
        <c:minorTickMark val="none"/>
        <c:tickLblPos val="nextTo"/>
        <c:crossAx val="26945280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95.76</c:v>
                </c:pt>
                <c:pt idx="1">
                  <c:v>98.51</c:v>
                </c:pt>
                <c:pt idx="2">
                  <c:v>98.61999999999999</c:v>
                </c:pt>
                <c:pt idx="3">
                  <c:v>97.16</c:v>
                </c:pt>
                <c:pt idx="4">
                  <c:v>94.89</c:v>
                </c:pt>
                <c:pt idx="5">
                  <c:v>94.61999999999999</c:v>
                </c:pt>
              </c:numCache>
            </c:numRef>
          </c:val>
          <c:smooth val="0"/>
        </c:ser>
        <c:dLbls>
          <c:showLegendKey val="0"/>
          <c:showVal val="0"/>
          <c:showCatName val="0"/>
          <c:showSerName val="0"/>
          <c:showPercent val="0"/>
          <c:showBubbleSize val="0"/>
        </c:dLbls>
        <c:marker val="1"/>
        <c:smooth val="0"/>
        <c:axId val="289454720"/>
        <c:axId val="289456512"/>
      </c:lineChart>
      <c:catAx>
        <c:axId val="289454720"/>
        <c:scaling>
          <c:orientation val="minMax"/>
        </c:scaling>
        <c:delete val="0"/>
        <c:axPos val="b"/>
        <c:numFmt formatCode="General" sourceLinked="0"/>
        <c:majorTickMark val="out"/>
        <c:minorTickMark val="none"/>
        <c:tickLblPos val="nextTo"/>
        <c:crossAx val="289456512"/>
        <c:crosses val="autoZero"/>
        <c:auto val="1"/>
        <c:lblAlgn val="ctr"/>
        <c:lblOffset val="100"/>
        <c:noMultiLvlLbl val="0"/>
      </c:catAx>
      <c:valAx>
        <c:axId val="289456512"/>
        <c:scaling>
          <c:orientation val="minMax"/>
        </c:scaling>
        <c:delete val="0"/>
        <c:axPos val="l"/>
        <c:majorGridlines/>
        <c:numFmt formatCode="General" sourceLinked="1"/>
        <c:majorTickMark val="out"/>
        <c:minorTickMark val="none"/>
        <c:tickLblPos val="nextTo"/>
        <c:crossAx val="28945472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78.59</c:v>
                </c:pt>
                <c:pt idx="1">
                  <c:v>80.48</c:v>
                </c:pt>
                <c:pt idx="2">
                  <c:v>83.210000000000022</c:v>
                </c:pt>
                <c:pt idx="3">
                  <c:v>81.84</c:v>
                </c:pt>
                <c:pt idx="4">
                  <c:v>82.92</c:v>
                </c:pt>
                <c:pt idx="5">
                  <c:v>80.48</c:v>
                </c:pt>
              </c:numCache>
            </c:numRef>
          </c:val>
          <c:smooth val="0"/>
        </c:ser>
        <c:dLbls>
          <c:showLegendKey val="0"/>
          <c:showVal val="0"/>
          <c:showCatName val="0"/>
          <c:showSerName val="0"/>
          <c:showPercent val="0"/>
          <c:showBubbleSize val="0"/>
        </c:dLbls>
        <c:marker val="1"/>
        <c:smooth val="0"/>
        <c:axId val="289476608"/>
        <c:axId val="289478144"/>
      </c:lineChart>
      <c:catAx>
        <c:axId val="289476608"/>
        <c:scaling>
          <c:orientation val="minMax"/>
        </c:scaling>
        <c:delete val="0"/>
        <c:axPos val="b"/>
        <c:numFmt formatCode="General" sourceLinked="0"/>
        <c:majorTickMark val="out"/>
        <c:minorTickMark val="none"/>
        <c:tickLblPos val="nextTo"/>
        <c:crossAx val="289478144"/>
        <c:crosses val="autoZero"/>
        <c:auto val="1"/>
        <c:lblAlgn val="ctr"/>
        <c:lblOffset val="100"/>
        <c:noMultiLvlLbl val="0"/>
      </c:catAx>
      <c:valAx>
        <c:axId val="289478144"/>
        <c:scaling>
          <c:orientation val="minMax"/>
        </c:scaling>
        <c:delete val="0"/>
        <c:axPos val="l"/>
        <c:majorGridlines/>
        <c:numFmt formatCode="General" sourceLinked="1"/>
        <c:majorTickMark val="out"/>
        <c:minorTickMark val="none"/>
        <c:tickLblPos val="nextTo"/>
        <c:crossAx val="28947660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20.630000000000031</c:v>
                </c:pt>
                <c:pt idx="1">
                  <c:v>22.95</c:v>
                </c:pt>
                <c:pt idx="2">
                  <c:v>23.97</c:v>
                </c:pt>
                <c:pt idx="3">
                  <c:v>22.3</c:v>
                </c:pt>
                <c:pt idx="4">
                  <c:v>21.29</c:v>
                </c:pt>
                <c:pt idx="5">
                  <c:v>21.21</c:v>
                </c:pt>
              </c:numCache>
            </c:numRef>
          </c:val>
          <c:smooth val="0"/>
        </c:ser>
        <c:dLbls>
          <c:showLegendKey val="0"/>
          <c:showVal val="0"/>
          <c:showCatName val="0"/>
          <c:showSerName val="0"/>
          <c:showPercent val="0"/>
          <c:showBubbleSize val="0"/>
        </c:dLbls>
        <c:marker val="1"/>
        <c:smooth val="0"/>
        <c:axId val="289498240"/>
        <c:axId val="289499776"/>
      </c:lineChart>
      <c:catAx>
        <c:axId val="289498240"/>
        <c:scaling>
          <c:orientation val="minMax"/>
        </c:scaling>
        <c:delete val="0"/>
        <c:axPos val="b"/>
        <c:numFmt formatCode="General" sourceLinked="0"/>
        <c:majorTickMark val="out"/>
        <c:minorTickMark val="none"/>
        <c:tickLblPos val="nextTo"/>
        <c:crossAx val="289499776"/>
        <c:crosses val="autoZero"/>
        <c:auto val="1"/>
        <c:lblAlgn val="ctr"/>
        <c:lblOffset val="100"/>
        <c:noMultiLvlLbl val="0"/>
      </c:catAx>
      <c:valAx>
        <c:axId val="289499776"/>
        <c:scaling>
          <c:orientation val="minMax"/>
        </c:scaling>
        <c:delete val="0"/>
        <c:axPos val="l"/>
        <c:majorGridlines/>
        <c:numFmt formatCode="General" sourceLinked="1"/>
        <c:majorTickMark val="out"/>
        <c:minorTickMark val="none"/>
        <c:tickLblPos val="nextTo"/>
        <c:crossAx val="28949824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79972593084162E-2"/>
          <c:y val="6.5380248887526124E-2"/>
          <c:w val="0.87644203849518942"/>
          <c:h val="0.8326195683872849"/>
        </c:manualLayout>
      </c:layout>
      <c:lineChart>
        <c:grouping val="standar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Sayfa1!$A$1:$A$6</c:f>
              <c:strCache>
                <c:ptCount val="6"/>
                <c:pt idx="0">
                  <c:v>Bir saat önce</c:v>
                </c:pt>
                <c:pt idx="1">
                  <c:v>Hemen önce</c:v>
                </c:pt>
                <c:pt idx="2">
                  <c:v>Hemen bitiş</c:v>
                </c:pt>
                <c:pt idx="3">
                  <c:v>20. dkka</c:v>
                </c:pt>
                <c:pt idx="4">
                  <c:v>40. dkka</c:v>
                </c:pt>
                <c:pt idx="5">
                  <c:v>60. dkka</c:v>
                </c:pt>
              </c:strCache>
            </c:strRef>
          </c:cat>
          <c:val>
            <c:numRef>
              <c:f>Sayfa1!$B$1:$B$6</c:f>
              <c:numCache>
                <c:formatCode>General</c:formatCode>
                <c:ptCount val="6"/>
                <c:pt idx="0">
                  <c:v>95.1</c:v>
                </c:pt>
                <c:pt idx="1">
                  <c:v>95.13</c:v>
                </c:pt>
                <c:pt idx="2">
                  <c:v>94.95</c:v>
                </c:pt>
                <c:pt idx="3">
                  <c:v>93.98</c:v>
                </c:pt>
                <c:pt idx="4">
                  <c:v>94.3</c:v>
                </c:pt>
                <c:pt idx="5">
                  <c:v>95.35</c:v>
                </c:pt>
              </c:numCache>
            </c:numRef>
          </c:val>
          <c:smooth val="0"/>
        </c:ser>
        <c:dLbls>
          <c:showLegendKey val="0"/>
          <c:showVal val="0"/>
          <c:showCatName val="0"/>
          <c:showSerName val="0"/>
          <c:showPercent val="0"/>
          <c:showBubbleSize val="0"/>
        </c:dLbls>
        <c:marker val="1"/>
        <c:smooth val="0"/>
        <c:axId val="289515776"/>
        <c:axId val="289517568"/>
      </c:lineChart>
      <c:catAx>
        <c:axId val="289515776"/>
        <c:scaling>
          <c:orientation val="minMax"/>
        </c:scaling>
        <c:delete val="0"/>
        <c:axPos val="b"/>
        <c:numFmt formatCode="General" sourceLinked="0"/>
        <c:majorTickMark val="out"/>
        <c:minorTickMark val="none"/>
        <c:tickLblPos val="nextTo"/>
        <c:crossAx val="289517568"/>
        <c:crosses val="autoZero"/>
        <c:auto val="1"/>
        <c:lblAlgn val="ctr"/>
        <c:lblOffset val="100"/>
        <c:noMultiLvlLbl val="0"/>
      </c:catAx>
      <c:valAx>
        <c:axId val="289517568"/>
        <c:scaling>
          <c:orientation val="minMax"/>
        </c:scaling>
        <c:delete val="0"/>
        <c:axPos val="l"/>
        <c:majorGridlines/>
        <c:numFmt formatCode="General" sourceLinked="1"/>
        <c:majorTickMark val="out"/>
        <c:minorTickMark val="none"/>
        <c:tickLblPos val="nextTo"/>
        <c:crossAx val="28951577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5EF01-AA38-4C39-8A42-BE0D190E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115</Pages>
  <Words>27668</Words>
  <Characters>157712</Characters>
  <Application>Microsoft Office Word</Application>
  <DocSecurity>0</DocSecurity>
  <Lines>1314</Lines>
  <Paragraphs>370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185010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nurgul-asus</cp:lastModifiedBy>
  <cp:revision>42</cp:revision>
  <cp:lastPrinted>2018-01-30T13:49:00Z</cp:lastPrinted>
  <dcterms:created xsi:type="dcterms:W3CDTF">2018-01-30T09:44:00Z</dcterms:created>
  <dcterms:modified xsi:type="dcterms:W3CDTF">2018-01-30T15:52:00Z</dcterms:modified>
</cp:coreProperties>
</file>