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00" w:rsidRDefault="00642900" w:rsidP="00EE5B09">
      <w:pPr>
        <w:spacing w:after="0" w:line="320" w:lineRule="atLeast"/>
        <w:jc w:val="center"/>
        <w:rPr>
          <w:rFonts w:ascii="Times New Roman" w:hAnsi="Times New Roman" w:cs="Times New Roman"/>
          <w:b/>
          <w:sz w:val="24"/>
        </w:rPr>
      </w:pPr>
    </w:p>
    <w:p w:rsidR="0030015F" w:rsidRPr="00EE5B09" w:rsidRDefault="0030015F" w:rsidP="00EE5B09">
      <w:pPr>
        <w:spacing w:after="0" w:line="320" w:lineRule="atLeast"/>
        <w:jc w:val="center"/>
        <w:rPr>
          <w:rFonts w:ascii="Times New Roman" w:hAnsi="Times New Roman" w:cs="Times New Roman"/>
          <w:b/>
          <w:sz w:val="24"/>
        </w:rPr>
      </w:pPr>
      <w:r w:rsidRPr="00EE5B09">
        <w:rPr>
          <w:rFonts w:ascii="Times New Roman" w:hAnsi="Times New Roman" w:cs="Times New Roman"/>
          <w:b/>
          <w:sz w:val="24"/>
        </w:rPr>
        <w:t>T.C.</w:t>
      </w:r>
    </w:p>
    <w:p w:rsidR="0030015F" w:rsidRPr="00C76661" w:rsidRDefault="0030015F" w:rsidP="00EE5B09">
      <w:pPr>
        <w:spacing w:after="0" w:line="320" w:lineRule="atLeast"/>
        <w:jc w:val="center"/>
        <w:rPr>
          <w:rFonts w:ascii="Times New Roman" w:hAnsi="Times New Roman" w:cs="Times New Roman"/>
          <w:b/>
          <w:sz w:val="24"/>
          <w:szCs w:val="24"/>
        </w:rPr>
      </w:pPr>
      <w:r w:rsidRPr="00C76661">
        <w:rPr>
          <w:rFonts w:ascii="Times New Roman" w:hAnsi="Times New Roman" w:cs="Times New Roman"/>
          <w:b/>
          <w:noProof/>
          <w:sz w:val="24"/>
          <w:szCs w:val="24"/>
        </w:rPr>
        <w:t>ADNAN MENDERES</w:t>
      </w:r>
      <w:r w:rsidRPr="00C76661">
        <w:rPr>
          <w:rFonts w:ascii="Times New Roman" w:hAnsi="Times New Roman" w:cs="Times New Roman"/>
          <w:b/>
          <w:sz w:val="24"/>
          <w:szCs w:val="24"/>
        </w:rPr>
        <w:t xml:space="preserve"> ÜNİVERSİTESİ</w:t>
      </w:r>
    </w:p>
    <w:p w:rsidR="0030015F" w:rsidRPr="00C76661" w:rsidRDefault="0030015F" w:rsidP="00EE5B09">
      <w:pPr>
        <w:spacing w:after="0" w:line="320" w:lineRule="atLeast"/>
        <w:jc w:val="center"/>
        <w:rPr>
          <w:rFonts w:ascii="Times New Roman" w:hAnsi="Times New Roman" w:cs="Times New Roman"/>
          <w:b/>
          <w:sz w:val="24"/>
          <w:szCs w:val="24"/>
        </w:rPr>
      </w:pPr>
      <w:r w:rsidRPr="00C76661">
        <w:rPr>
          <w:rFonts w:ascii="Times New Roman" w:hAnsi="Times New Roman" w:cs="Times New Roman"/>
          <w:b/>
          <w:sz w:val="24"/>
          <w:szCs w:val="24"/>
        </w:rPr>
        <w:t>SOSYAL BİLİMLER ENSTİTÜSÜ</w:t>
      </w:r>
    </w:p>
    <w:p w:rsidR="0030015F" w:rsidRPr="00C76661" w:rsidRDefault="0030015F" w:rsidP="00EE5B09">
      <w:pPr>
        <w:spacing w:after="0" w:line="320" w:lineRule="atLeast"/>
        <w:jc w:val="center"/>
        <w:rPr>
          <w:rFonts w:ascii="Times New Roman" w:hAnsi="Times New Roman" w:cs="Times New Roman"/>
          <w:b/>
          <w:sz w:val="24"/>
          <w:szCs w:val="24"/>
        </w:rPr>
      </w:pPr>
      <w:r w:rsidRPr="00C76661">
        <w:rPr>
          <w:rFonts w:ascii="Times New Roman" w:hAnsi="Times New Roman" w:cs="Times New Roman"/>
          <w:b/>
          <w:sz w:val="24"/>
          <w:szCs w:val="24"/>
        </w:rPr>
        <w:t>İKTİSAT ANABİLİM DALI</w:t>
      </w:r>
    </w:p>
    <w:p w:rsidR="0030015F" w:rsidRPr="00C76661" w:rsidRDefault="0030015F" w:rsidP="00EE5B09">
      <w:pPr>
        <w:spacing w:after="0" w:line="320" w:lineRule="atLeast"/>
        <w:jc w:val="center"/>
        <w:rPr>
          <w:rFonts w:ascii="Times New Roman" w:hAnsi="Times New Roman" w:cs="Times New Roman"/>
          <w:b/>
          <w:sz w:val="24"/>
          <w:szCs w:val="24"/>
        </w:rPr>
      </w:pPr>
      <w:r w:rsidRPr="00C76661">
        <w:rPr>
          <w:rFonts w:ascii="Times New Roman" w:hAnsi="Times New Roman" w:cs="Times New Roman"/>
          <w:b/>
          <w:sz w:val="24"/>
          <w:szCs w:val="24"/>
        </w:rPr>
        <w:t>İKTİSAT PROGRAMI</w:t>
      </w:r>
    </w:p>
    <w:p w:rsidR="0030015F" w:rsidRPr="00C76661" w:rsidRDefault="0030015F" w:rsidP="00EE5B09">
      <w:pPr>
        <w:tabs>
          <w:tab w:val="center" w:pos="3657"/>
          <w:tab w:val="right" w:pos="7314"/>
        </w:tabs>
        <w:spacing w:after="0" w:line="320" w:lineRule="atLeast"/>
        <w:jc w:val="center"/>
        <w:rPr>
          <w:rFonts w:ascii="Times New Roman" w:hAnsi="Times New Roman" w:cs="Times New Roman"/>
          <w:b/>
          <w:sz w:val="24"/>
          <w:szCs w:val="24"/>
        </w:rPr>
      </w:pPr>
      <w:r w:rsidRPr="00C76661">
        <w:rPr>
          <w:rFonts w:ascii="Times New Roman" w:hAnsi="Times New Roman" w:cs="Times New Roman"/>
          <w:b/>
          <w:sz w:val="24"/>
          <w:szCs w:val="24"/>
        </w:rPr>
        <w:t>2017-YL-</w:t>
      </w:r>
      <w:r w:rsidR="00EB49DF">
        <w:rPr>
          <w:rFonts w:ascii="Times New Roman" w:hAnsi="Times New Roman" w:cs="Times New Roman"/>
          <w:b/>
          <w:sz w:val="24"/>
          <w:szCs w:val="24"/>
        </w:rPr>
        <w:t>051</w:t>
      </w:r>
      <w:bookmarkStart w:id="0" w:name="_GoBack"/>
      <w:bookmarkEnd w:id="0"/>
    </w:p>
    <w:p w:rsidR="0030015F" w:rsidRPr="00EE5B09" w:rsidRDefault="0030015F" w:rsidP="00EE5B09">
      <w:pPr>
        <w:jc w:val="center"/>
        <w:rPr>
          <w:rFonts w:ascii="Times New Roman" w:hAnsi="Times New Roman" w:cs="Times New Roman"/>
          <w:sz w:val="24"/>
        </w:rPr>
      </w:pPr>
    </w:p>
    <w:p w:rsidR="0030015F" w:rsidRPr="00EE5B09" w:rsidRDefault="0030015F" w:rsidP="00EE5B09">
      <w:pPr>
        <w:jc w:val="center"/>
        <w:rPr>
          <w:rFonts w:ascii="Times New Roman" w:hAnsi="Times New Roman" w:cs="Times New Roman"/>
          <w:sz w:val="24"/>
        </w:rPr>
      </w:pPr>
    </w:p>
    <w:p w:rsidR="0030015F" w:rsidRPr="00EE5B09" w:rsidRDefault="0030015F" w:rsidP="00EE5B09">
      <w:pPr>
        <w:jc w:val="center"/>
        <w:rPr>
          <w:rFonts w:ascii="Times New Roman" w:hAnsi="Times New Roman" w:cs="Times New Roman"/>
          <w:sz w:val="24"/>
        </w:rPr>
      </w:pPr>
    </w:p>
    <w:p w:rsidR="0030015F" w:rsidRDefault="0030015F" w:rsidP="00EE5B09">
      <w:pPr>
        <w:tabs>
          <w:tab w:val="left" w:pos="945"/>
        </w:tabs>
        <w:spacing w:after="0" w:line="320" w:lineRule="atLeast"/>
        <w:jc w:val="center"/>
        <w:rPr>
          <w:rFonts w:ascii="Times New Roman" w:eastAsia="Times New Roman" w:hAnsi="Times New Roman" w:cs="Times New Roman"/>
          <w:bCs/>
          <w:i/>
          <w:iCs/>
          <w:sz w:val="28"/>
          <w:szCs w:val="24"/>
        </w:rPr>
      </w:pPr>
    </w:p>
    <w:p w:rsidR="0030015F" w:rsidRPr="00C76661" w:rsidRDefault="0030015F" w:rsidP="00EE5B09">
      <w:pPr>
        <w:spacing w:after="0" w:line="320" w:lineRule="atLeast"/>
        <w:jc w:val="center"/>
        <w:rPr>
          <w:rFonts w:ascii="Times New Roman" w:hAnsi="Times New Roman" w:cs="Times New Roman"/>
          <w:b/>
          <w:sz w:val="24"/>
          <w:szCs w:val="32"/>
        </w:rPr>
      </w:pPr>
      <w:r w:rsidRPr="00C76661">
        <w:rPr>
          <w:rFonts w:ascii="Times New Roman" w:hAnsi="Times New Roman" w:cs="Times New Roman"/>
          <w:b/>
          <w:sz w:val="32"/>
          <w:szCs w:val="24"/>
        </w:rPr>
        <w:t>KOBİLERİN DIŞ TİCARETTE KARŞILAŞTIKLARI SORUNLAR</w:t>
      </w:r>
    </w:p>
    <w:p w:rsidR="0030015F" w:rsidRPr="00C76661" w:rsidRDefault="0030015F" w:rsidP="00EE5B09">
      <w:pPr>
        <w:pStyle w:val="GvdeMetniGirintisi"/>
        <w:spacing w:line="320" w:lineRule="exact"/>
        <w:ind w:left="0"/>
        <w:jc w:val="center"/>
      </w:pPr>
    </w:p>
    <w:p w:rsidR="0030015F" w:rsidRPr="00C76661" w:rsidRDefault="0030015F" w:rsidP="00EE5B09">
      <w:pPr>
        <w:pStyle w:val="GvdeMetniGirintisi"/>
        <w:spacing w:line="320" w:lineRule="exact"/>
        <w:ind w:left="0"/>
        <w:jc w:val="center"/>
      </w:pPr>
    </w:p>
    <w:p w:rsidR="0030015F" w:rsidRPr="00C76661" w:rsidRDefault="0030015F" w:rsidP="00EE5B09">
      <w:pPr>
        <w:pStyle w:val="GvdeMetniGirintisi"/>
        <w:spacing w:line="320" w:lineRule="exact"/>
        <w:ind w:left="0"/>
        <w:jc w:val="center"/>
      </w:pPr>
    </w:p>
    <w:p w:rsidR="0030015F" w:rsidRPr="00C76661" w:rsidRDefault="0030015F" w:rsidP="00EE5B09">
      <w:pPr>
        <w:spacing w:after="0" w:line="320" w:lineRule="atLeast"/>
        <w:jc w:val="center"/>
        <w:rPr>
          <w:rFonts w:ascii="Times New Roman" w:hAnsi="Times New Roman" w:cs="Times New Roman"/>
          <w:b/>
          <w:sz w:val="24"/>
          <w:szCs w:val="24"/>
        </w:rPr>
      </w:pPr>
      <w:r w:rsidRPr="00C76661">
        <w:rPr>
          <w:rFonts w:ascii="Times New Roman" w:hAnsi="Times New Roman" w:cs="Times New Roman"/>
          <w:b/>
          <w:sz w:val="24"/>
          <w:szCs w:val="24"/>
        </w:rPr>
        <w:t>HAZIRLAYAN</w:t>
      </w:r>
    </w:p>
    <w:p w:rsidR="0030015F" w:rsidRPr="00C76661" w:rsidRDefault="0030015F" w:rsidP="00EE5B09">
      <w:pPr>
        <w:spacing w:after="0" w:line="320" w:lineRule="atLeast"/>
        <w:jc w:val="center"/>
        <w:rPr>
          <w:rFonts w:ascii="Times New Roman" w:hAnsi="Times New Roman" w:cs="Times New Roman"/>
          <w:sz w:val="24"/>
          <w:szCs w:val="24"/>
        </w:rPr>
      </w:pPr>
      <w:r w:rsidRPr="00C76661">
        <w:rPr>
          <w:rFonts w:ascii="Times New Roman" w:hAnsi="Times New Roman" w:cs="Times New Roman"/>
          <w:b/>
          <w:sz w:val="24"/>
          <w:szCs w:val="24"/>
        </w:rPr>
        <w:t>Serter KUMBAS</w:t>
      </w:r>
    </w:p>
    <w:p w:rsidR="0030015F" w:rsidRPr="00C76661" w:rsidRDefault="0030015F" w:rsidP="00EE5B09">
      <w:pPr>
        <w:spacing w:line="320" w:lineRule="exact"/>
        <w:jc w:val="center"/>
        <w:rPr>
          <w:rFonts w:ascii="Times New Roman" w:hAnsi="Times New Roman" w:cs="Times New Roman"/>
          <w:sz w:val="24"/>
          <w:szCs w:val="24"/>
        </w:rPr>
      </w:pPr>
    </w:p>
    <w:p w:rsidR="0030015F" w:rsidRPr="00C76661" w:rsidRDefault="0030015F" w:rsidP="00EE5B09">
      <w:pPr>
        <w:spacing w:line="320" w:lineRule="exact"/>
        <w:jc w:val="center"/>
        <w:rPr>
          <w:rFonts w:ascii="Times New Roman" w:hAnsi="Times New Roman" w:cs="Times New Roman"/>
          <w:sz w:val="24"/>
          <w:szCs w:val="24"/>
        </w:rPr>
      </w:pPr>
    </w:p>
    <w:p w:rsidR="0030015F" w:rsidRPr="00C76661" w:rsidRDefault="0030015F" w:rsidP="00EE5B09">
      <w:pPr>
        <w:spacing w:line="320" w:lineRule="exact"/>
        <w:jc w:val="center"/>
        <w:rPr>
          <w:rFonts w:ascii="Times New Roman" w:hAnsi="Times New Roman" w:cs="Times New Roman"/>
          <w:sz w:val="24"/>
          <w:szCs w:val="24"/>
        </w:rPr>
      </w:pPr>
    </w:p>
    <w:p w:rsidR="0030015F" w:rsidRPr="00A66751" w:rsidRDefault="0030015F" w:rsidP="00EE5B09">
      <w:pPr>
        <w:pStyle w:val="Default"/>
        <w:spacing w:line="320" w:lineRule="atLeast"/>
        <w:jc w:val="center"/>
        <w:rPr>
          <w:b/>
          <w:bCs/>
        </w:rPr>
      </w:pPr>
      <w:r w:rsidRPr="00A66751">
        <w:rPr>
          <w:b/>
          <w:bCs/>
        </w:rPr>
        <w:t>TEZ DANIŞMANI</w:t>
      </w:r>
    </w:p>
    <w:p w:rsidR="0030015F" w:rsidRPr="00F53034" w:rsidRDefault="0030015F" w:rsidP="00EE5B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20" w:lineRule="atLeast"/>
        <w:jc w:val="center"/>
        <w:rPr>
          <w:rFonts w:ascii="Times New Roman" w:eastAsia="Calibri" w:hAnsi="Times New Roman" w:cs="Times New Roman"/>
          <w:b/>
          <w:bCs/>
          <w:sz w:val="24"/>
          <w:szCs w:val="24"/>
        </w:rPr>
      </w:pPr>
      <w:r w:rsidRPr="00F53034">
        <w:rPr>
          <w:rFonts w:ascii="Times New Roman" w:eastAsia="Calibri" w:hAnsi="Times New Roman" w:cs="Times New Roman"/>
          <w:b/>
          <w:bCs/>
          <w:sz w:val="24"/>
          <w:szCs w:val="24"/>
        </w:rPr>
        <w:t>Yrd. Doç. Dr. Aziz BOSTAN</w:t>
      </w:r>
    </w:p>
    <w:p w:rsidR="0030015F" w:rsidRPr="00C76661" w:rsidRDefault="0030015F" w:rsidP="00EE5B09">
      <w:pPr>
        <w:jc w:val="center"/>
        <w:rPr>
          <w:rFonts w:ascii="Times New Roman" w:hAnsi="Times New Roman" w:cs="Times New Roman"/>
        </w:rPr>
      </w:pPr>
    </w:p>
    <w:p w:rsidR="0030015F" w:rsidRPr="00C76661" w:rsidRDefault="0030015F" w:rsidP="00EE5B09">
      <w:pPr>
        <w:jc w:val="center"/>
        <w:rPr>
          <w:rFonts w:ascii="Times New Roman" w:hAnsi="Times New Roman" w:cs="Times New Roman"/>
        </w:rPr>
      </w:pPr>
    </w:p>
    <w:p w:rsidR="0030015F" w:rsidRDefault="0030015F" w:rsidP="00EE5B09">
      <w:pPr>
        <w:jc w:val="center"/>
        <w:rPr>
          <w:rFonts w:ascii="Times New Roman" w:hAnsi="Times New Roman" w:cs="Times New Roman"/>
        </w:rPr>
      </w:pPr>
    </w:p>
    <w:p w:rsidR="00EE5B09" w:rsidRPr="00C76661" w:rsidRDefault="00EE5B09" w:rsidP="00EE5B09">
      <w:pPr>
        <w:jc w:val="center"/>
        <w:rPr>
          <w:rFonts w:ascii="Times New Roman" w:hAnsi="Times New Roman" w:cs="Times New Roman"/>
        </w:rPr>
      </w:pPr>
    </w:p>
    <w:p w:rsidR="00E92F3D" w:rsidRDefault="0030015F" w:rsidP="00EE5B09">
      <w:pPr>
        <w:spacing w:line="320" w:lineRule="exact"/>
        <w:jc w:val="center"/>
        <w:rPr>
          <w:rFonts w:ascii="Times New Roman" w:hAnsi="Times New Roman" w:cs="Times New Roman"/>
          <w:b/>
          <w:sz w:val="24"/>
          <w:szCs w:val="24"/>
        </w:rPr>
      </w:pPr>
      <w:r w:rsidRPr="00C76661">
        <w:rPr>
          <w:rFonts w:ascii="Times New Roman" w:hAnsi="Times New Roman" w:cs="Times New Roman"/>
          <w:b/>
          <w:sz w:val="24"/>
          <w:szCs w:val="24"/>
        </w:rPr>
        <w:t>AYDIN- 2017</w:t>
      </w:r>
    </w:p>
    <w:p w:rsidR="00FC7F86" w:rsidRDefault="00FC7F86" w:rsidP="00EE5B09">
      <w:pPr>
        <w:spacing w:line="320" w:lineRule="exact"/>
        <w:jc w:val="center"/>
        <w:rPr>
          <w:rFonts w:ascii="Times New Roman" w:hAnsi="Times New Roman" w:cs="Times New Roman"/>
          <w:b/>
          <w:sz w:val="24"/>
          <w:szCs w:val="24"/>
        </w:rPr>
      </w:pPr>
    </w:p>
    <w:p w:rsidR="005C354F" w:rsidRDefault="005C354F" w:rsidP="00EE5B09">
      <w:pPr>
        <w:spacing w:line="320" w:lineRule="exact"/>
        <w:jc w:val="center"/>
        <w:rPr>
          <w:rFonts w:ascii="Times New Roman" w:hAnsi="Times New Roman" w:cs="Times New Roman"/>
          <w:b/>
          <w:sz w:val="24"/>
          <w:szCs w:val="24"/>
        </w:rPr>
      </w:pPr>
    </w:p>
    <w:p w:rsidR="005C354F" w:rsidRDefault="005C354F" w:rsidP="00EE5B09">
      <w:pPr>
        <w:spacing w:line="320" w:lineRule="exact"/>
        <w:jc w:val="center"/>
        <w:rPr>
          <w:rFonts w:ascii="Times New Roman" w:hAnsi="Times New Roman" w:cs="Times New Roman"/>
          <w:b/>
          <w:sz w:val="24"/>
          <w:szCs w:val="24"/>
        </w:rPr>
      </w:pPr>
    </w:p>
    <w:p w:rsidR="005C354F" w:rsidRDefault="005C354F" w:rsidP="00EE5B09">
      <w:pPr>
        <w:spacing w:line="320" w:lineRule="exact"/>
        <w:jc w:val="center"/>
        <w:rPr>
          <w:rFonts w:ascii="Times New Roman" w:hAnsi="Times New Roman" w:cs="Times New Roman"/>
          <w:b/>
          <w:sz w:val="24"/>
          <w:szCs w:val="24"/>
        </w:rPr>
      </w:pPr>
    </w:p>
    <w:p w:rsidR="005C354F" w:rsidRDefault="005C354F" w:rsidP="00EE5B09">
      <w:pPr>
        <w:spacing w:line="320" w:lineRule="exact"/>
        <w:jc w:val="center"/>
        <w:rPr>
          <w:rFonts w:ascii="Times New Roman" w:hAnsi="Times New Roman" w:cs="Times New Roman"/>
          <w:b/>
          <w:sz w:val="24"/>
          <w:szCs w:val="24"/>
        </w:rPr>
      </w:pPr>
    </w:p>
    <w:p w:rsidR="005C354F" w:rsidRDefault="005C354F" w:rsidP="00EE5B09">
      <w:pPr>
        <w:spacing w:line="320" w:lineRule="exact"/>
        <w:jc w:val="center"/>
        <w:rPr>
          <w:rFonts w:ascii="Times New Roman" w:hAnsi="Times New Roman" w:cs="Times New Roman"/>
          <w:b/>
          <w:sz w:val="24"/>
          <w:szCs w:val="24"/>
        </w:rPr>
      </w:pPr>
    </w:p>
    <w:p w:rsidR="005C354F" w:rsidRDefault="005C354F" w:rsidP="00EE5B09">
      <w:pPr>
        <w:spacing w:line="320" w:lineRule="exact"/>
        <w:jc w:val="center"/>
        <w:rPr>
          <w:rFonts w:ascii="Times New Roman" w:hAnsi="Times New Roman" w:cs="Times New Roman"/>
          <w:b/>
          <w:sz w:val="24"/>
          <w:szCs w:val="24"/>
        </w:rPr>
      </w:pPr>
    </w:p>
    <w:p w:rsidR="005C354F" w:rsidRDefault="005C354F" w:rsidP="00EE5B09">
      <w:pPr>
        <w:spacing w:line="320" w:lineRule="exact"/>
        <w:jc w:val="center"/>
        <w:rPr>
          <w:rFonts w:ascii="Times New Roman" w:hAnsi="Times New Roman" w:cs="Times New Roman"/>
          <w:b/>
          <w:sz w:val="24"/>
          <w:szCs w:val="24"/>
        </w:rPr>
      </w:pPr>
    </w:p>
    <w:p w:rsidR="005C354F" w:rsidRDefault="005C354F" w:rsidP="00EE5B09">
      <w:pPr>
        <w:spacing w:line="320" w:lineRule="exact"/>
        <w:jc w:val="center"/>
        <w:rPr>
          <w:rFonts w:ascii="Times New Roman" w:hAnsi="Times New Roman" w:cs="Times New Roman"/>
          <w:b/>
          <w:sz w:val="24"/>
          <w:szCs w:val="24"/>
        </w:rPr>
      </w:pPr>
    </w:p>
    <w:p w:rsidR="005C354F" w:rsidRDefault="005C354F" w:rsidP="00EE5B09">
      <w:pPr>
        <w:spacing w:line="320" w:lineRule="exact"/>
        <w:jc w:val="center"/>
        <w:rPr>
          <w:rFonts w:ascii="Times New Roman" w:hAnsi="Times New Roman" w:cs="Times New Roman"/>
          <w:b/>
          <w:sz w:val="24"/>
          <w:szCs w:val="24"/>
        </w:rPr>
      </w:pPr>
    </w:p>
    <w:p w:rsidR="005C354F" w:rsidRDefault="005C354F" w:rsidP="00EE5B09">
      <w:pPr>
        <w:spacing w:line="320" w:lineRule="exact"/>
        <w:jc w:val="center"/>
        <w:rPr>
          <w:rFonts w:ascii="Times New Roman" w:hAnsi="Times New Roman" w:cs="Times New Roman"/>
          <w:b/>
          <w:sz w:val="24"/>
          <w:szCs w:val="24"/>
        </w:rPr>
      </w:pPr>
    </w:p>
    <w:p w:rsidR="005C354F" w:rsidRDefault="005C354F" w:rsidP="00EE5B09">
      <w:pPr>
        <w:spacing w:line="320" w:lineRule="exact"/>
        <w:jc w:val="center"/>
        <w:rPr>
          <w:rFonts w:ascii="Times New Roman" w:hAnsi="Times New Roman" w:cs="Times New Roman"/>
          <w:b/>
          <w:sz w:val="24"/>
          <w:szCs w:val="24"/>
        </w:rPr>
      </w:pPr>
    </w:p>
    <w:p w:rsidR="005C354F" w:rsidRDefault="005C354F" w:rsidP="00EE5B09">
      <w:pPr>
        <w:spacing w:line="320" w:lineRule="exact"/>
        <w:jc w:val="center"/>
        <w:rPr>
          <w:rFonts w:ascii="Times New Roman" w:hAnsi="Times New Roman" w:cs="Times New Roman"/>
          <w:b/>
          <w:sz w:val="24"/>
          <w:szCs w:val="24"/>
        </w:rPr>
      </w:pPr>
    </w:p>
    <w:p w:rsidR="005C354F" w:rsidRDefault="005C354F" w:rsidP="00EE5B09">
      <w:pPr>
        <w:spacing w:line="320" w:lineRule="exact"/>
        <w:jc w:val="center"/>
        <w:rPr>
          <w:rFonts w:ascii="Times New Roman" w:hAnsi="Times New Roman" w:cs="Times New Roman"/>
          <w:b/>
          <w:sz w:val="24"/>
          <w:szCs w:val="24"/>
        </w:rPr>
      </w:pPr>
    </w:p>
    <w:p w:rsidR="005C354F" w:rsidRDefault="005C354F" w:rsidP="00EE5B09">
      <w:pPr>
        <w:spacing w:line="320" w:lineRule="exact"/>
        <w:jc w:val="center"/>
        <w:rPr>
          <w:rFonts w:ascii="Times New Roman" w:hAnsi="Times New Roman" w:cs="Times New Roman"/>
          <w:b/>
          <w:sz w:val="24"/>
          <w:szCs w:val="24"/>
        </w:rPr>
      </w:pPr>
    </w:p>
    <w:p w:rsidR="005C354F" w:rsidRDefault="005C354F" w:rsidP="00EE5B09">
      <w:pPr>
        <w:spacing w:line="320" w:lineRule="exact"/>
        <w:jc w:val="center"/>
        <w:rPr>
          <w:rFonts w:ascii="Times New Roman" w:hAnsi="Times New Roman" w:cs="Times New Roman"/>
          <w:b/>
          <w:sz w:val="24"/>
          <w:szCs w:val="24"/>
        </w:rPr>
      </w:pPr>
    </w:p>
    <w:p w:rsidR="005C354F" w:rsidRDefault="005C354F" w:rsidP="00EE5B09">
      <w:pPr>
        <w:spacing w:line="320" w:lineRule="exact"/>
        <w:jc w:val="center"/>
        <w:rPr>
          <w:rFonts w:ascii="Times New Roman" w:hAnsi="Times New Roman" w:cs="Times New Roman"/>
          <w:b/>
          <w:sz w:val="24"/>
          <w:szCs w:val="24"/>
        </w:rPr>
      </w:pPr>
    </w:p>
    <w:p w:rsidR="005C354F" w:rsidRDefault="005C354F" w:rsidP="00EE5B09">
      <w:pPr>
        <w:spacing w:line="320" w:lineRule="exact"/>
        <w:jc w:val="center"/>
        <w:rPr>
          <w:rFonts w:ascii="Times New Roman" w:hAnsi="Times New Roman" w:cs="Times New Roman"/>
          <w:b/>
          <w:sz w:val="24"/>
          <w:szCs w:val="24"/>
        </w:rPr>
      </w:pPr>
    </w:p>
    <w:p w:rsidR="005C354F" w:rsidRDefault="005C354F" w:rsidP="00EE5B09">
      <w:pPr>
        <w:spacing w:line="320" w:lineRule="exact"/>
        <w:jc w:val="center"/>
        <w:rPr>
          <w:rFonts w:ascii="Times New Roman" w:hAnsi="Times New Roman" w:cs="Times New Roman"/>
          <w:b/>
          <w:sz w:val="24"/>
          <w:szCs w:val="24"/>
        </w:rPr>
      </w:pPr>
    </w:p>
    <w:p w:rsidR="005C354F" w:rsidRDefault="005C354F" w:rsidP="00EE5B09">
      <w:pPr>
        <w:spacing w:line="320" w:lineRule="exact"/>
        <w:jc w:val="center"/>
        <w:rPr>
          <w:rFonts w:ascii="Times New Roman" w:hAnsi="Times New Roman" w:cs="Times New Roman"/>
          <w:b/>
          <w:sz w:val="24"/>
          <w:szCs w:val="24"/>
        </w:rPr>
      </w:pPr>
    </w:p>
    <w:p w:rsidR="005C354F" w:rsidRDefault="005C354F" w:rsidP="00EE5B09">
      <w:pPr>
        <w:spacing w:line="320" w:lineRule="exact"/>
        <w:jc w:val="center"/>
        <w:rPr>
          <w:rFonts w:ascii="Times New Roman" w:hAnsi="Times New Roman" w:cs="Times New Roman"/>
          <w:b/>
          <w:sz w:val="24"/>
          <w:szCs w:val="24"/>
        </w:rPr>
      </w:pPr>
    </w:p>
    <w:p w:rsidR="00EE5B09" w:rsidRDefault="00EE5B09" w:rsidP="00EE5B09">
      <w:pPr>
        <w:spacing w:line="320" w:lineRule="exact"/>
        <w:jc w:val="center"/>
        <w:rPr>
          <w:rFonts w:ascii="Times New Roman" w:hAnsi="Times New Roman" w:cs="Times New Roman"/>
          <w:b/>
          <w:sz w:val="24"/>
          <w:szCs w:val="24"/>
        </w:rPr>
        <w:sectPr w:rsidR="00EE5B09" w:rsidSect="00EE5B09">
          <w:footerReference w:type="first" r:id="rId9"/>
          <w:pgSz w:w="10319" w:h="14571" w:code="13"/>
          <w:pgMar w:top="1418" w:right="1304" w:bottom="1418" w:left="1701" w:header="850" w:footer="850" w:gutter="0"/>
          <w:pgNumType w:fmt="lowerRoman" w:start="1"/>
          <w:cols w:space="708"/>
          <w:docGrid w:linePitch="360"/>
        </w:sectPr>
      </w:pPr>
    </w:p>
    <w:p w:rsidR="005C0150" w:rsidRPr="00F53034" w:rsidRDefault="005C0150" w:rsidP="00EE5B09">
      <w:pPr>
        <w:spacing w:after="0" w:line="320" w:lineRule="atLeast"/>
        <w:jc w:val="center"/>
        <w:rPr>
          <w:rFonts w:ascii="Times New Roman" w:eastAsia="Calibri" w:hAnsi="Times New Roman" w:cs="Times New Roman"/>
          <w:b/>
          <w:sz w:val="24"/>
          <w:szCs w:val="24"/>
        </w:rPr>
      </w:pPr>
      <w:r w:rsidRPr="00F53034">
        <w:rPr>
          <w:rFonts w:ascii="Times New Roman" w:eastAsia="Calibri" w:hAnsi="Times New Roman" w:cs="Times New Roman"/>
          <w:b/>
          <w:sz w:val="24"/>
          <w:szCs w:val="24"/>
        </w:rPr>
        <w:lastRenderedPageBreak/>
        <w:t>T.C</w:t>
      </w:r>
      <w:r w:rsidR="005C354F">
        <w:rPr>
          <w:rFonts w:ascii="Times New Roman" w:eastAsia="Calibri" w:hAnsi="Times New Roman" w:cs="Times New Roman"/>
          <w:b/>
          <w:sz w:val="24"/>
          <w:szCs w:val="24"/>
        </w:rPr>
        <w:t>.</w:t>
      </w:r>
    </w:p>
    <w:p w:rsidR="005C0150" w:rsidRPr="00F53034" w:rsidRDefault="005C0150" w:rsidP="00EE5B09">
      <w:pPr>
        <w:spacing w:after="0" w:line="320" w:lineRule="atLeast"/>
        <w:jc w:val="center"/>
        <w:rPr>
          <w:rFonts w:ascii="Times New Roman" w:eastAsia="Calibri" w:hAnsi="Times New Roman" w:cs="Times New Roman"/>
          <w:b/>
          <w:sz w:val="24"/>
          <w:szCs w:val="24"/>
        </w:rPr>
      </w:pPr>
      <w:r w:rsidRPr="00F53034">
        <w:rPr>
          <w:rFonts w:ascii="Times New Roman" w:eastAsia="Calibri" w:hAnsi="Times New Roman" w:cs="Times New Roman"/>
          <w:b/>
          <w:sz w:val="24"/>
          <w:szCs w:val="24"/>
        </w:rPr>
        <w:t>ADNAN MENDERES ÜNİVERSİTESİ</w:t>
      </w:r>
    </w:p>
    <w:p w:rsidR="005C0150" w:rsidRPr="00F53034" w:rsidRDefault="005C0150" w:rsidP="00EE5B09">
      <w:pPr>
        <w:spacing w:after="0" w:line="320" w:lineRule="atLeast"/>
        <w:jc w:val="center"/>
        <w:rPr>
          <w:rFonts w:ascii="Times New Roman" w:eastAsia="Calibri" w:hAnsi="Times New Roman" w:cs="Times New Roman"/>
          <w:b/>
          <w:sz w:val="24"/>
          <w:szCs w:val="24"/>
        </w:rPr>
      </w:pPr>
      <w:r w:rsidRPr="00F53034">
        <w:rPr>
          <w:rFonts w:ascii="Times New Roman" w:eastAsia="Calibri" w:hAnsi="Times New Roman" w:cs="Times New Roman"/>
          <w:b/>
          <w:sz w:val="24"/>
          <w:szCs w:val="24"/>
        </w:rPr>
        <w:t>SOSYAL BİLİMLER ENSTİTÜSÜ MÜDÜRLÜĞÜNE</w:t>
      </w:r>
    </w:p>
    <w:p w:rsidR="005C0150" w:rsidRPr="00F53034" w:rsidRDefault="005C0150" w:rsidP="00EE5B09">
      <w:pPr>
        <w:spacing w:after="240" w:line="320" w:lineRule="atLeast"/>
        <w:jc w:val="center"/>
        <w:rPr>
          <w:rFonts w:ascii="Times New Roman" w:eastAsia="Calibri" w:hAnsi="Times New Roman" w:cs="Times New Roman"/>
          <w:b/>
          <w:sz w:val="24"/>
          <w:szCs w:val="24"/>
        </w:rPr>
      </w:pPr>
      <w:r w:rsidRPr="00F53034">
        <w:rPr>
          <w:rFonts w:ascii="Times New Roman" w:eastAsia="Calibri" w:hAnsi="Times New Roman" w:cs="Times New Roman"/>
          <w:b/>
          <w:sz w:val="24"/>
          <w:szCs w:val="24"/>
        </w:rPr>
        <w:t>AYDIN</w:t>
      </w:r>
    </w:p>
    <w:p w:rsidR="005C0150" w:rsidRPr="00C76661" w:rsidRDefault="00804D0D" w:rsidP="00EE5B09">
      <w:pPr>
        <w:spacing w:before="240" w:after="240" w:line="320" w:lineRule="exact"/>
        <w:ind w:firstLine="709"/>
        <w:jc w:val="both"/>
        <w:rPr>
          <w:rFonts w:ascii="Times New Roman" w:hAnsi="Times New Roman" w:cs="Times New Roman"/>
        </w:rPr>
      </w:pPr>
      <w:r w:rsidRPr="00804D0D">
        <w:rPr>
          <w:rFonts w:ascii="Times New Roman" w:hAnsi="Times New Roman" w:cs="Times New Roman"/>
        </w:rPr>
        <w:t>İktisat</w:t>
      </w:r>
      <w:r w:rsidR="005C0150" w:rsidRPr="00C76661">
        <w:rPr>
          <w:rFonts w:ascii="Times New Roman" w:hAnsi="Times New Roman" w:cs="Times New Roman"/>
        </w:rPr>
        <w:t xml:space="preserve"> Anabilim Dalı </w:t>
      </w:r>
      <w:r w:rsidR="005C0150" w:rsidRPr="00804D0D">
        <w:rPr>
          <w:rFonts w:ascii="Times New Roman" w:hAnsi="Times New Roman" w:cs="Times New Roman"/>
        </w:rPr>
        <w:t xml:space="preserve">Yüksek Lisans </w:t>
      </w:r>
      <w:r w:rsidR="005C0150" w:rsidRPr="00C76661">
        <w:rPr>
          <w:rFonts w:ascii="Times New Roman" w:hAnsi="Times New Roman" w:cs="Times New Roman"/>
        </w:rPr>
        <w:t xml:space="preserve">Programı öğrencisi </w:t>
      </w:r>
      <w:r w:rsidRPr="00804D0D">
        <w:rPr>
          <w:rFonts w:ascii="Times New Roman" w:hAnsi="Times New Roman" w:cs="Times New Roman"/>
        </w:rPr>
        <w:t xml:space="preserve">Serter </w:t>
      </w:r>
      <w:r w:rsidR="00EE5B09" w:rsidRPr="00804D0D">
        <w:rPr>
          <w:rFonts w:ascii="Times New Roman" w:hAnsi="Times New Roman" w:cs="Times New Roman"/>
        </w:rPr>
        <w:t>KUMBAS</w:t>
      </w:r>
      <w:r>
        <w:rPr>
          <w:rFonts w:ascii="Times New Roman" w:hAnsi="Times New Roman" w:cs="Times New Roman"/>
          <w:b/>
        </w:rPr>
        <w:t xml:space="preserve"> </w:t>
      </w:r>
      <w:r>
        <w:rPr>
          <w:rFonts w:ascii="Times New Roman" w:hAnsi="Times New Roman" w:cs="Times New Roman"/>
        </w:rPr>
        <w:t>tarafından hazırlanan "</w:t>
      </w:r>
      <w:r w:rsidR="00EE5B09" w:rsidRPr="00804D0D">
        <w:rPr>
          <w:rFonts w:ascii="Times New Roman" w:hAnsi="Times New Roman" w:cs="Times New Roman"/>
        </w:rPr>
        <w:t>Kobilerin Dış Ticarette Karşılaştıkları Sorunlar</w:t>
      </w:r>
      <w:r w:rsidR="00EE5B09">
        <w:rPr>
          <w:rFonts w:ascii="Times New Roman" w:hAnsi="Times New Roman" w:cs="Times New Roman"/>
        </w:rPr>
        <w:t>"</w:t>
      </w:r>
      <w:r w:rsidRPr="00804D0D">
        <w:rPr>
          <w:rFonts w:ascii="Times New Roman" w:hAnsi="Times New Roman" w:cs="Times New Roman"/>
        </w:rPr>
        <w:t xml:space="preserve"> </w:t>
      </w:r>
      <w:r w:rsidR="005C0150" w:rsidRPr="00C76661">
        <w:rPr>
          <w:rFonts w:ascii="Times New Roman" w:hAnsi="Times New Roman" w:cs="Times New Roman"/>
        </w:rPr>
        <w:t xml:space="preserve">başlıklı tez, </w:t>
      </w:r>
      <w:r w:rsidR="005F65B4">
        <w:rPr>
          <w:rFonts w:ascii="Times New Roman" w:hAnsi="Times New Roman" w:cs="Times New Roman"/>
        </w:rPr>
        <w:t>10.07.2017</w:t>
      </w:r>
      <w:r w:rsidR="005C0150" w:rsidRPr="00C76661">
        <w:rPr>
          <w:rFonts w:ascii="Times New Roman" w:hAnsi="Times New Roman" w:cs="Times New Roman"/>
        </w:rPr>
        <w:t xml:space="preserve"> tarihinde yapılan savunma sonucunda aşağıda isimleri bulunan jüri üyelerince kabul edilmiştir.</w:t>
      </w:r>
    </w:p>
    <w:p w:rsidR="005C0150" w:rsidRPr="00C76661" w:rsidRDefault="005C0150" w:rsidP="00EE5B09">
      <w:pPr>
        <w:spacing w:line="360" w:lineRule="auto"/>
        <w:jc w:val="both"/>
        <w:rPr>
          <w:rFonts w:ascii="Times New Roman" w:hAnsi="Times New Roman" w:cs="Times New Roman"/>
        </w:rPr>
      </w:pPr>
    </w:p>
    <w:p w:rsidR="005C0150" w:rsidRPr="00C76661" w:rsidRDefault="005C0150" w:rsidP="00EE5B09">
      <w:pPr>
        <w:spacing w:line="480" w:lineRule="auto"/>
        <w:jc w:val="both"/>
        <w:rPr>
          <w:rFonts w:ascii="Times New Roman" w:hAnsi="Times New Roman" w:cs="Times New Roman"/>
        </w:rPr>
      </w:pPr>
      <w:r w:rsidRPr="00C76661">
        <w:rPr>
          <w:rFonts w:ascii="Times New Roman" w:hAnsi="Times New Roman" w:cs="Times New Roman"/>
        </w:rPr>
        <w:t xml:space="preserve">                         </w:t>
      </w:r>
      <w:proofErr w:type="spellStart"/>
      <w:r w:rsidRPr="00C76661">
        <w:rPr>
          <w:rFonts w:ascii="Times New Roman" w:hAnsi="Times New Roman" w:cs="Times New Roman"/>
        </w:rPr>
        <w:t>Ünvanı</w:t>
      </w:r>
      <w:proofErr w:type="spellEnd"/>
      <w:r w:rsidRPr="00C76661">
        <w:rPr>
          <w:rFonts w:ascii="Times New Roman" w:hAnsi="Times New Roman" w:cs="Times New Roman"/>
        </w:rPr>
        <w:t xml:space="preserve">, Adı Soyadı  </w:t>
      </w:r>
      <w:r w:rsidRPr="00C76661">
        <w:rPr>
          <w:rFonts w:ascii="Times New Roman" w:hAnsi="Times New Roman" w:cs="Times New Roman"/>
        </w:rPr>
        <w:tab/>
        <w:t xml:space="preserve">       Kurumu </w:t>
      </w:r>
      <w:r w:rsidRPr="00C76661">
        <w:rPr>
          <w:rFonts w:ascii="Times New Roman" w:hAnsi="Times New Roman" w:cs="Times New Roman"/>
        </w:rPr>
        <w:tab/>
        <w:t xml:space="preserve">                İmzası</w:t>
      </w:r>
    </w:p>
    <w:p w:rsidR="005C0150" w:rsidRPr="00C76661" w:rsidRDefault="005C0150" w:rsidP="00EE5B09">
      <w:pPr>
        <w:spacing w:line="480" w:lineRule="auto"/>
        <w:jc w:val="both"/>
        <w:rPr>
          <w:rFonts w:ascii="Times New Roman" w:hAnsi="Times New Roman" w:cs="Times New Roman"/>
        </w:rPr>
      </w:pPr>
      <w:r w:rsidRPr="00C76661">
        <w:rPr>
          <w:rFonts w:ascii="Times New Roman" w:hAnsi="Times New Roman" w:cs="Times New Roman"/>
        </w:rPr>
        <w:t>Başkan</w:t>
      </w:r>
      <w:r w:rsidRPr="00C76661">
        <w:rPr>
          <w:rFonts w:ascii="Times New Roman" w:hAnsi="Times New Roman" w:cs="Times New Roman"/>
        </w:rPr>
        <w:tab/>
        <w:t>:</w:t>
      </w:r>
      <w:r w:rsidRPr="00C76661">
        <w:rPr>
          <w:rFonts w:ascii="Times New Roman" w:hAnsi="Times New Roman" w:cs="Times New Roman"/>
        </w:rPr>
        <w:tab/>
      </w:r>
      <w:proofErr w:type="gramStart"/>
      <w:r w:rsidRPr="00C76661">
        <w:rPr>
          <w:rFonts w:ascii="Times New Roman" w:hAnsi="Times New Roman" w:cs="Times New Roman"/>
        </w:rPr>
        <w:t>................................</w:t>
      </w:r>
      <w:proofErr w:type="gramEnd"/>
      <w:r w:rsidRPr="00C76661">
        <w:rPr>
          <w:rFonts w:ascii="Times New Roman" w:hAnsi="Times New Roman" w:cs="Times New Roman"/>
        </w:rPr>
        <w:tab/>
      </w:r>
      <w:proofErr w:type="gramStart"/>
      <w:r w:rsidRPr="00C76661">
        <w:rPr>
          <w:rFonts w:ascii="Times New Roman" w:hAnsi="Times New Roman" w:cs="Times New Roman"/>
        </w:rPr>
        <w:t>...........................</w:t>
      </w:r>
      <w:proofErr w:type="gramEnd"/>
      <w:r w:rsidRPr="00C76661">
        <w:rPr>
          <w:rFonts w:ascii="Times New Roman" w:hAnsi="Times New Roman" w:cs="Times New Roman"/>
        </w:rPr>
        <w:tab/>
      </w:r>
      <w:proofErr w:type="gramStart"/>
      <w:r w:rsidRPr="00C76661">
        <w:rPr>
          <w:rFonts w:ascii="Times New Roman" w:hAnsi="Times New Roman" w:cs="Times New Roman"/>
        </w:rPr>
        <w:t>.......................</w:t>
      </w:r>
      <w:proofErr w:type="gramEnd"/>
    </w:p>
    <w:p w:rsidR="005C0150" w:rsidRPr="00C76661" w:rsidRDefault="005C0150" w:rsidP="00EE5B09">
      <w:pPr>
        <w:spacing w:line="480" w:lineRule="auto"/>
        <w:jc w:val="both"/>
        <w:rPr>
          <w:rFonts w:ascii="Times New Roman" w:hAnsi="Times New Roman" w:cs="Times New Roman"/>
        </w:rPr>
      </w:pPr>
      <w:r w:rsidRPr="00C76661">
        <w:rPr>
          <w:rFonts w:ascii="Times New Roman" w:hAnsi="Times New Roman" w:cs="Times New Roman"/>
        </w:rPr>
        <w:t>Üye</w:t>
      </w:r>
      <w:r w:rsidRPr="00C76661">
        <w:rPr>
          <w:rFonts w:ascii="Times New Roman" w:hAnsi="Times New Roman" w:cs="Times New Roman"/>
        </w:rPr>
        <w:tab/>
        <w:t>:</w:t>
      </w:r>
      <w:r w:rsidRPr="00C76661">
        <w:rPr>
          <w:rFonts w:ascii="Times New Roman" w:hAnsi="Times New Roman" w:cs="Times New Roman"/>
        </w:rPr>
        <w:tab/>
      </w:r>
      <w:proofErr w:type="gramStart"/>
      <w:r w:rsidRPr="00C76661">
        <w:rPr>
          <w:rFonts w:ascii="Times New Roman" w:hAnsi="Times New Roman" w:cs="Times New Roman"/>
        </w:rPr>
        <w:t>................................</w:t>
      </w:r>
      <w:proofErr w:type="gramEnd"/>
      <w:r w:rsidRPr="00C76661">
        <w:rPr>
          <w:rFonts w:ascii="Times New Roman" w:hAnsi="Times New Roman" w:cs="Times New Roman"/>
        </w:rPr>
        <w:tab/>
      </w:r>
      <w:proofErr w:type="gramStart"/>
      <w:r w:rsidRPr="00C76661">
        <w:rPr>
          <w:rFonts w:ascii="Times New Roman" w:hAnsi="Times New Roman" w:cs="Times New Roman"/>
        </w:rPr>
        <w:t>...........................</w:t>
      </w:r>
      <w:proofErr w:type="gramEnd"/>
      <w:r w:rsidRPr="00C76661">
        <w:rPr>
          <w:rFonts w:ascii="Times New Roman" w:hAnsi="Times New Roman" w:cs="Times New Roman"/>
        </w:rPr>
        <w:tab/>
      </w:r>
      <w:proofErr w:type="gramStart"/>
      <w:r w:rsidRPr="00C76661">
        <w:rPr>
          <w:rFonts w:ascii="Times New Roman" w:hAnsi="Times New Roman" w:cs="Times New Roman"/>
        </w:rPr>
        <w:t>.......................</w:t>
      </w:r>
      <w:proofErr w:type="gramEnd"/>
    </w:p>
    <w:p w:rsidR="005C0150" w:rsidRPr="00C76661" w:rsidRDefault="005C0150" w:rsidP="00EE5B09">
      <w:pPr>
        <w:spacing w:line="480" w:lineRule="auto"/>
        <w:jc w:val="both"/>
        <w:rPr>
          <w:rFonts w:ascii="Times New Roman" w:hAnsi="Times New Roman" w:cs="Times New Roman"/>
        </w:rPr>
      </w:pPr>
      <w:r w:rsidRPr="00C76661">
        <w:rPr>
          <w:rFonts w:ascii="Times New Roman" w:hAnsi="Times New Roman" w:cs="Times New Roman"/>
        </w:rPr>
        <w:t>Üye</w:t>
      </w:r>
      <w:r w:rsidRPr="00C76661">
        <w:rPr>
          <w:rFonts w:ascii="Times New Roman" w:hAnsi="Times New Roman" w:cs="Times New Roman"/>
        </w:rPr>
        <w:tab/>
        <w:t>:</w:t>
      </w:r>
      <w:r w:rsidRPr="00C76661">
        <w:rPr>
          <w:rFonts w:ascii="Times New Roman" w:hAnsi="Times New Roman" w:cs="Times New Roman"/>
        </w:rPr>
        <w:tab/>
      </w:r>
      <w:proofErr w:type="gramStart"/>
      <w:r w:rsidRPr="00C76661">
        <w:rPr>
          <w:rFonts w:ascii="Times New Roman" w:hAnsi="Times New Roman" w:cs="Times New Roman"/>
        </w:rPr>
        <w:t>................................</w:t>
      </w:r>
      <w:proofErr w:type="gramEnd"/>
      <w:r w:rsidRPr="00C76661">
        <w:rPr>
          <w:rFonts w:ascii="Times New Roman" w:hAnsi="Times New Roman" w:cs="Times New Roman"/>
        </w:rPr>
        <w:tab/>
      </w:r>
      <w:proofErr w:type="gramStart"/>
      <w:r w:rsidRPr="00C76661">
        <w:rPr>
          <w:rFonts w:ascii="Times New Roman" w:hAnsi="Times New Roman" w:cs="Times New Roman"/>
        </w:rPr>
        <w:t>...........................</w:t>
      </w:r>
      <w:proofErr w:type="gramEnd"/>
      <w:r w:rsidRPr="00C76661">
        <w:rPr>
          <w:rFonts w:ascii="Times New Roman" w:hAnsi="Times New Roman" w:cs="Times New Roman"/>
        </w:rPr>
        <w:tab/>
      </w:r>
      <w:proofErr w:type="gramStart"/>
      <w:r w:rsidRPr="00C76661">
        <w:rPr>
          <w:rFonts w:ascii="Times New Roman" w:hAnsi="Times New Roman" w:cs="Times New Roman"/>
        </w:rPr>
        <w:t>.......................</w:t>
      </w:r>
      <w:proofErr w:type="gramEnd"/>
    </w:p>
    <w:p w:rsidR="005C0150" w:rsidRPr="00C76661" w:rsidRDefault="005C0150" w:rsidP="00EE5B09">
      <w:pPr>
        <w:spacing w:line="320" w:lineRule="exact"/>
        <w:jc w:val="both"/>
        <w:rPr>
          <w:rFonts w:ascii="Times New Roman" w:hAnsi="Times New Roman" w:cs="Times New Roman"/>
        </w:rPr>
      </w:pPr>
    </w:p>
    <w:p w:rsidR="005C0150" w:rsidRPr="00C76661" w:rsidRDefault="005C0150" w:rsidP="00EE5B09">
      <w:pPr>
        <w:spacing w:before="240" w:after="240" w:line="320" w:lineRule="exact"/>
        <w:ind w:firstLine="709"/>
        <w:jc w:val="both"/>
        <w:rPr>
          <w:rFonts w:ascii="Times New Roman" w:hAnsi="Times New Roman" w:cs="Times New Roman"/>
        </w:rPr>
      </w:pPr>
      <w:r w:rsidRPr="00C76661">
        <w:rPr>
          <w:rFonts w:ascii="Times New Roman" w:hAnsi="Times New Roman" w:cs="Times New Roman"/>
        </w:rPr>
        <w:t>Jüri üye</w:t>
      </w:r>
      <w:r w:rsidR="005F65B4">
        <w:rPr>
          <w:rFonts w:ascii="Times New Roman" w:hAnsi="Times New Roman" w:cs="Times New Roman"/>
        </w:rPr>
        <w:t xml:space="preserve">leri tarafından kabul edilen bu iktisat </w:t>
      </w:r>
      <w:r w:rsidRPr="00C76661">
        <w:rPr>
          <w:rFonts w:ascii="Times New Roman" w:hAnsi="Times New Roman" w:cs="Times New Roman"/>
        </w:rPr>
        <w:t xml:space="preserve">tezi, Enstitü Yönetim Kurulunun </w:t>
      </w:r>
      <w:proofErr w:type="gramStart"/>
      <w:r w:rsidRPr="00C76661">
        <w:rPr>
          <w:rFonts w:ascii="Times New Roman" w:hAnsi="Times New Roman" w:cs="Times New Roman"/>
          <w:b/>
        </w:rPr>
        <w:t>………</w:t>
      </w:r>
      <w:r w:rsidR="005F65B4">
        <w:rPr>
          <w:rFonts w:ascii="Times New Roman" w:hAnsi="Times New Roman" w:cs="Times New Roman"/>
          <w:b/>
        </w:rPr>
        <w:t>……</w:t>
      </w:r>
      <w:proofErr w:type="gramEnd"/>
      <w:r w:rsidR="005F65B4">
        <w:rPr>
          <w:rFonts w:ascii="Times New Roman" w:hAnsi="Times New Roman" w:cs="Times New Roman"/>
          <w:b/>
        </w:rPr>
        <w:t xml:space="preserve"> </w:t>
      </w:r>
      <w:r w:rsidRPr="00C76661">
        <w:rPr>
          <w:rFonts w:ascii="Times New Roman" w:hAnsi="Times New Roman" w:cs="Times New Roman"/>
        </w:rPr>
        <w:t xml:space="preserve">Sayılı kararıyla </w:t>
      </w:r>
      <w:proofErr w:type="gramStart"/>
      <w:r w:rsidR="005F65B4">
        <w:rPr>
          <w:rFonts w:ascii="Times New Roman" w:hAnsi="Times New Roman" w:cs="Times New Roman"/>
          <w:b/>
        </w:rPr>
        <w:t>………………..</w:t>
      </w:r>
      <w:proofErr w:type="gramEnd"/>
      <w:r w:rsidR="005F65B4">
        <w:rPr>
          <w:rFonts w:ascii="Times New Roman" w:hAnsi="Times New Roman" w:cs="Times New Roman"/>
          <w:b/>
        </w:rPr>
        <w:t xml:space="preserve"> </w:t>
      </w:r>
      <w:proofErr w:type="gramStart"/>
      <w:r w:rsidRPr="00C76661">
        <w:rPr>
          <w:rFonts w:ascii="Times New Roman" w:hAnsi="Times New Roman" w:cs="Times New Roman"/>
        </w:rPr>
        <w:t>tarihinde</w:t>
      </w:r>
      <w:proofErr w:type="gramEnd"/>
      <w:r w:rsidRPr="00C76661">
        <w:rPr>
          <w:rFonts w:ascii="Times New Roman" w:hAnsi="Times New Roman" w:cs="Times New Roman"/>
        </w:rPr>
        <w:t xml:space="preserve"> onaylanmıştır.</w:t>
      </w:r>
    </w:p>
    <w:p w:rsidR="005C0150" w:rsidRPr="00C76661" w:rsidRDefault="005C0150" w:rsidP="00EE5B09">
      <w:pPr>
        <w:spacing w:line="320" w:lineRule="exact"/>
        <w:jc w:val="both"/>
        <w:rPr>
          <w:rFonts w:ascii="Times New Roman" w:hAnsi="Times New Roman" w:cs="Times New Roman"/>
        </w:rPr>
      </w:pPr>
    </w:p>
    <w:p w:rsidR="005C0150" w:rsidRPr="00C76661" w:rsidRDefault="008E44BA" w:rsidP="00EE5B09">
      <w:pPr>
        <w:spacing w:line="320" w:lineRule="exact"/>
        <w:ind w:left="3969"/>
        <w:jc w:val="center"/>
        <w:rPr>
          <w:rFonts w:ascii="Times New Roman" w:hAnsi="Times New Roman" w:cs="Times New Roman"/>
        </w:rPr>
      </w:pPr>
      <w:r w:rsidRPr="00C76661">
        <w:rPr>
          <w:rFonts w:ascii="Times New Roman" w:hAnsi="Times New Roman" w:cs="Times New Roman"/>
        </w:rPr>
        <w:t>Doç. Dr. Ahmet Can BAKKALCI</w:t>
      </w:r>
    </w:p>
    <w:p w:rsidR="005C0150" w:rsidRPr="00C76661" w:rsidRDefault="005C0150" w:rsidP="00EE5B09">
      <w:pPr>
        <w:spacing w:line="320" w:lineRule="exact"/>
        <w:ind w:left="3969"/>
        <w:jc w:val="center"/>
        <w:rPr>
          <w:rFonts w:ascii="Times New Roman" w:hAnsi="Times New Roman" w:cs="Times New Roman"/>
        </w:rPr>
      </w:pPr>
      <w:r w:rsidRPr="00C76661">
        <w:rPr>
          <w:rFonts w:ascii="Times New Roman" w:hAnsi="Times New Roman" w:cs="Times New Roman"/>
        </w:rPr>
        <w:t>Enstitü Müdürü</w:t>
      </w:r>
      <w:r w:rsidR="00EE5B09">
        <w:rPr>
          <w:rFonts w:ascii="Times New Roman" w:hAnsi="Times New Roman" w:cs="Times New Roman"/>
        </w:rPr>
        <w:t xml:space="preserve"> V.</w:t>
      </w:r>
    </w:p>
    <w:p w:rsidR="008E44BA" w:rsidRDefault="008E44BA" w:rsidP="00EE5B09">
      <w:pPr>
        <w:jc w:val="both"/>
        <w:rPr>
          <w:rFonts w:ascii="Times New Roman" w:hAnsi="Times New Roman" w:cs="Times New Roman"/>
        </w:rPr>
      </w:pPr>
    </w:p>
    <w:p w:rsidR="004652AE" w:rsidRDefault="004652AE" w:rsidP="00EE5B09">
      <w:pPr>
        <w:jc w:val="both"/>
        <w:rPr>
          <w:rFonts w:ascii="Times New Roman" w:hAnsi="Times New Roman" w:cs="Times New Roman"/>
        </w:rPr>
      </w:pPr>
    </w:p>
    <w:p w:rsidR="004652AE" w:rsidRDefault="004652AE"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EE5B09" w:rsidP="00EE5B09">
      <w:pPr>
        <w:jc w:val="both"/>
        <w:rPr>
          <w:rFonts w:ascii="Times New Roman" w:hAnsi="Times New Roman" w:cs="Times New Roman"/>
        </w:rPr>
      </w:pPr>
    </w:p>
    <w:p w:rsidR="00EE5B09" w:rsidRDefault="00025D2F" w:rsidP="00EE5B09">
      <w:pPr>
        <w:jc w:val="both"/>
        <w:rPr>
          <w:rFonts w:ascii="Times New Roman" w:hAnsi="Times New Roman" w:cs="Times New Roman"/>
        </w:rPr>
      </w:pPr>
      <w:r>
        <w:rPr>
          <w:noProof/>
        </w:rPr>
        <w:pict>
          <v:shapetype id="_x0000_t202" coordsize="21600,21600" o:spt="202" path="m,l,21600r21600,l21600,xe">
            <v:stroke joinstyle="miter"/>
            <v:path gradientshapeok="t" o:connecttype="rect"/>
          </v:shapetype>
          <v:shape id="Metin Kutusu 2" o:spid="_x0000_s1044" type="#_x0000_t202" style="position:absolute;left:0;text-align:left;margin-left:-24.4pt;margin-top:15.05pt;width:65.5pt;height:48.1pt;z-index:2516705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BgqxkoLgIAAFMEAAAOAAAAAAAAAAAAAAAAAC4CAABkcnMv&#10;ZTJvRG9jLnhtbFBLAQItABQABgAIAAAAIQD9LzLW2wAAAAUBAAAPAAAAAAAAAAAAAAAAAIgEAABk&#10;cnMvZG93bnJldi54bWxQSwUGAAAAAAQABADzAAAAkAUAAAAA&#10;" strokecolor="white [3212]">
            <v:textbox>
              <w:txbxContent>
                <w:p w:rsidR="00642900" w:rsidRDefault="00642900"/>
              </w:txbxContent>
            </v:textbox>
          </v:shape>
        </w:pict>
      </w:r>
    </w:p>
    <w:p w:rsidR="005C0150" w:rsidRPr="00EE5B09" w:rsidRDefault="005C0150" w:rsidP="00EE5B09">
      <w:pPr>
        <w:spacing w:after="0" w:line="320" w:lineRule="atLeast"/>
        <w:jc w:val="center"/>
        <w:rPr>
          <w:rFonts w:ascii="Times New Roman" w:hAnsi="Times New Roman" w:cs="Times New Roman"/>
          <w:b/>
          <w:sz w:val="24"/>
        </w:rPr>
      </w:pPr>
      <w:r w:rsidRPr="00EE5B09">
        <w:rPr>
          <w:rFonts w:ascii="Times New Roman" w:hAnsi="Times New Roman" w:cs="Times New Roman"/>
          <w:b/>
          <w:sz w:val="24"/>
        </w:rPr>
        <w:lastRenderedPageBreak/>
        <w:t>T.C</w:t>
      </w:r>
      <w:r w:rsidR="00EE5B09" w:rsidRPr="00EE5B09">
        <w:rPr>
          <w:rFonts w:ascii="Times New Roman" w:hAnsi="Times New Roman" w:cs="Times New Roman"/>
          <w:b/>
          <w:sz w:val="24"/>
        </w:rPr>
        <w:t>.</w:t>
      </w:r>
    </w:p>
    <w:p w:rsidR="005C0150" w:rsidRPr="00EE5B09" w:rsidRDefault="005C0150" w:rsidP="00EE5B09">
      <w:pPr>
        <w:spacing w:after="0" w:line="320" w:lineRule="atLeast"/>
        <w:jc w:val="center"/>
        <w:rPr>
          <w:rFonts w:ascii="Times New Roman" w:hAnsi="Times New Roman" w:cs="Times New Roman"/>
          <w:b/>
          <w:sz w:val="24"/>
        </w:rPr>
      </w:pPr>
      <w:r w:rsidRPr="00EE5B09">
        <w:rPr>
          <w:rFonts w:ascii="Times New Roman" w:hAnsi="Times New Roman" w:cs="Times New Roman"/>
          <w:b/>
          <w:sz w:val="24"/>
        </w:rPr>
        <w:t>ADNAN MENDERES ÜNİVERSİTESİ</w:t>
      </w:r>
    </w:p>
    <w:p w:rsidR="005C0150" w:rsidRPr="00EE5B09" w:rsidRDefault="005C0150" w:rsidP="00EE5B09">
      <w:pPr>
        <w:spacing w:after="0" w:line="320" w:lineRule="atLeast"/>
        <w:jc w:val="center"/>
        <w:rPr>
          <w:rFonts w:ascii="Times New Roman" w:hAnsi="Times New Roman" w:cs="Times New Roman"/>
          <w:b/>
          <w:sz w:val="24"/>
        </w:rPr>
      </w:pPr>
      <w:r w:rsidRPr="00EE5B09">
        <w:rPr>
          <w:rFonts w:ascii="Times New Roman" w:hAnsi="Times New Roman" w:cs="Times New Roman"/>
          <w:b/>
          <w:sz w:val="24"/>
        </w:rPr>
        <w:t>SOSYAL BİLİMLER ENSTİTÜSÜ MÜDÜRLÜĞÜNE</w:t>
      </w:r>
    </w:p>
    <w:p w:rsidR="005C0150" w:rsidRPr="00EE5B09" w:rsidRDefault="005C0150" w:rsidP="00EE5B09">
      <w:pPr>
        <w:spacing w:after="240" w:line="320" w:lineRule="atLeast"/>
        <w:jc w:val="center"/>
        <w:rPr>
          <w:rFonts w:ascii="Times New Roman" w:hAnsi="Times New Roman" w:cs="Times New Roman"/>
          <w:b/>
          <w:sz w:val="24"/>
        </w:rPr>
      </w:pPr>
      <w:r w:rsidRPr="00EE5B09">
        <w:rPr>
          <w:rFonts w:ascii="Times New Roman" w:hAnsi="Times New Roman" w:cs="Times New Roman"/>
          <w:b/>
          <w:sz w:val="24"/>
        </w:rPr>
        <w:t>AYDIN</w:t>
      </w:r>
    </w:p>
    <w:p w:rsidR="005C0150" w:rsidRPr="00C76661" w:rsidRDefault="005C0150" w:rsidP="00EE5B09">
      <w:pPr>
        <w:autoSpaceDE w:val="0"/>
        <w:autoSpaceDN w:val="0"/>
        <w:adjustRightInd w:val="0"/>
        <w:spacing w:before="240" w:after="240" w:line="320" w:lineRule="atLeast"/>
        <w:ind w:firstLine="709"/>
        <w:jc w:val="both"/>
        <w:rPr>
          <w:rFonts w:ascii="Times New Roman" w:hAnsi="Times New Roman" w:cs="Times New Roman"/>
        </w:rPr>
      </w:pPr>
      <w:r w:rsidRPr="00C76661">
        <w:rPr>
          <w:rFonts w:ascii="Times New Roman" w:hAnsi="Times New Roman" w:cs="Times New Roman"/>
        </w:rPr>
        <w:t>Bu tezde sunulan tüm bilgi ve sonuçların, bilimsel yöntemlerle yürütülen gerçek deney ve gözlemler çerçevesinde tarafımdan elde edildiğini, çalışmada bana ait olmayan tüm veri, düşünce, sonuç ve bilgilere bilimsel etik kuralların gereği olarak eksiksiz şekilde uygun atıf yaptığımı ve kaynak göstererek belirttiğimi beyan ederim.</w:t>
      </w:r>
    </w:p>
    <w:p w:rsidR="005C0150" w:rsidRPr="00C76661" w:rsidRDefault="005C0150" w:rsidP="00EE5B09">
      <w:pPr>
        <w:tabs>
          <w:tab w:val="left" w:leader="dot" w:pos="8280"/>
        </w:tabs>
        <w:spacing w:line="480" w:lineRule="auto"/>
        <w:jc w:val="both"/>
        <w:rPr>
          <w:rFonts w:ascii="Times New Roman" w:hAnsi="Times New Roman" w:cs="Times New Roman"/>
        </w:rPr>
      </w:pPr>
    </w:p>
    <w:p w:rsidR="005C0150" w:rsidRPr="00C76661" w:rsidRDefault="008E44BA" w:rsidP="00EE5B09">
      <w:pPr>
        <w:tabs>
          <w:tab w:val="left" w:leader="dot" w:pos="8280"/>
        </w:tabs>
        <w:spacing w:line="480" w:lineRule="auto"/>
        <w:jc w:val="right"/>
        <w:rPr>
          <w:rFonts w:ascii="Times New Roman" w:hAnsi="Times New Roman" w:cs="Times New Roman"/>
        </w:rPr>
      </w:pPr>
      <w:proofErr w:type="gramStart"/>
      <w:r w:rsidRPr="00C76661">
        <w:rPr>
          <w:rFonts w:ascii="Times New Roman" w:hAnsi="Times New Roman" w:cs="Times New Roman"/>
        </w:rPr>
        <w:t>..…</w:t>
      </w:r>
      <w:proofErr w:type="gramEnd"/>
      <w:r w:rsidRPr="00C76661">
        <w:rPr>
          <w:rFonts w:ascii="Times New Roman" w:hAnsi="Times New Roman" w:cs="Times New Roman"/>
        </w:rPr>
        <w:t>/…../2017</w:t>
      </w:r>
    </w:p>
    <w:p w:rsidR="005C0150" w:rsidRPr="00C76661" w:rsidRDefault="00EE5B09" w:rsidP="00EE5B09">
      <w:pPr>
        <w:tabs>
          <w:tab w:val="left" w:leader="dot" w:pos="8280"/>
        </w:tabs>
        <w:spacing w:line="480" w:lineRule="auto"/>
        <w:jc w:val="right"/>
        <w:rPr>
          <w:rFonts w:ascii="Times New Roman" w:hAnsi="Times New Roman" w:cs="Times New Roman"/>
        </w:rPr>
      </w:pPr>
      <w:r w:rsidRPr="00804D0D">
        <w:rPr>
          <w:rFonts w:ascii="Times New Roman" w:hAnsi="Times New Roman" w:cs="Times New Roman"/>
        </w:rPr>
        <w:t>Serter KUMBAS</w:t>
      </w:r>
    </w:p>
    <w:p w:rsidR="005C0150" w:rsidRPr="00C76661" w:rsidRDefault="005C0150" w:rsidP="00EE5B09">
      <w:pPr>
        <w:tabs>
          <w:tab w:val="left" w:leader="dot" w:pos="8280"/>
        </w:tabs>
        <w:spacing w:line="480" w:lineRule="auto"/>
        <w:jc w:val="both"/>
        <w:rPr>
          <w:rFonts w:ascii="Times New Roman" w:hAnsi="Times New Roman" w:cs="Times New Roman"/>
        </w:rPr>
      </w:pPr>
    </w:p>
    <w:p w:rsidR="005C0150" w:rsidRPr="00C76661" w:rsidRDefault="005C0150" w:rsidP="00EE5B09">
      <w:pPr>
        <w:tabs>
          <w:tab w:val="left" w:leader="dot" w:pos="8280"/>
        </w:tabs>
        <w:spacing w:line="480" w:lineRule="auto"/>
        <w:jc w:val="both"/>
        <w:rPr>
          <w:rFonts w:ascii="Times New Roman" w:hAnsi="Times New Roman" w:cs="Times New Roman"/>
        </w:rPr>
      </w:pPr>
    </w:p>
    <w:p w:rsidR="005C0150" w:rsidRPr="00C76661" w:rsidRDefault="005C0150" w:rsidP="00EE5B09">
      <w:pPr>
        <w:tabs>
          <w:tab w:val="left" w:leader="dot" w:pos="8280"/>
        </w:tabs>
        <w:spacing w:line="480" w:lineRule="auto"/>
        <w:jc w:val="both"/>
        <w:rPr>
          <w:rFonts w:ascii="Times New Roman" w:hAnsi="Times New Roman" w:cs="Times New Roman"/>
        </w:rPr>
      </w:pPr>
    </w:p>
    <w:p w:rsidR="005C0150" w:rsidRPr="00C76661" w:rsidRDefault="005C0150" w:rsidP="00EE5B09">
      <w:pPr>
        <w:tabs>
          <w:tab w:val="left" w:leader="dot" w:pos="8280"/>
        </w:tabs>
        <w:spacing w:line="480" w:lineRule="auto"/>
        <w:jc w:val="both"/>
        <w:rPr>
          <w:rFonts w:ascii="Times New Roman" w:hAnsi="Times New Roman" w:cs="Times New Roman"/>
        </w:rPr>
      </w:pPr>
    </w:p>
    <w:p w:rsidR="008E44BA" w:rsidRDefault="008E44BA" w:rsidP="00EE5B09">
      <w:pPr>
        <w:tabs>
          <w:tab w:val="left" w:leader="dot" w:pos="8280"/>
        </w:tabs>
        <w:spacing w:line="480" w:lineRule="auto"/>
        <w:jc w:val="both"/>
        <w:rPr>
          <w:rFonts w:ascii="Times New Roman" w:hAnsi="Times New Roman" w:cs="Times New Roman"/>
        </w:rPr>
      </w:pPr>
    </w:p>
    <w:p w:rsidR="00FC7F86" w:rsidRDefault="00FC7F86" w:rsidP="00EE5B09">
      <w:pPr>
        <w:tabs>
          <w:tab w:val="left" w:leader="dot" w:pos="8280"/>
        </w:tabs>
        <w:spacing w:line="480" w:lineRule="auto"/>
        <w:jc w:val="both"/>
        <w:rPr>
          <w:rFonts w:ascii="Times New Roman" w:hAnsi="Times New Roman" w:cs="Times New Roman"/>
        </w:rPr>
      </w:pPr>
    </w:p>
    <w:p w:rsidR="00EE5B09" w:rsidRDefault="00EE5B09" w:rsidP="00EE5B09">
      <w:pPr>
        <w:tabs>
          <w:tab w:val="left" w:leader="dot" w:pos="8280"/>
        </w:tabs>
        <w:spacing w:line="480" w:lineRule="auto"/>
        <w:jc w:val="both"/>
        <w:rPr>
          <w:rFonts w:ascii="Times New Roman" w:hAnsi="Times New Roman" w:cs="Times New Roman"/>
        </w:rPr>
      </w:pPr>
    </w:p>
    <w:p w:rsidR="00EE5B09" w:rsidRDefault="00EE5B09" w:rsidP="00EE5B09">
      <w:pPr>
        <w:tabs>
          <w:tab w:val="left" w:leader="dot" w:pos="8280"/>
        </w:tabs>
        <w:spacing w:line="480" w:lineRule="auto"/>
        <w:jc w:val="both"/>
        <w:rPr>
          <w:rFonts w:ascii="Times New Roman" w:hAnsi="Times New Roman" w:cs="Times New Roman"/>
        </w:rPr>
      </w:pPr>
    </w:p>
    <w:p w:rsidR="00EE5B09" w:rsidRDefault="00EE5B09" w:rsidP="00EE5B09">
      <w:pPr>
        <w:tabs>
          <w:tab w:val="left" w:leader="dot" w:pos="8280"/>
        </w:tabs>
        <w:spacing w:line="480" w:lineRule="auto"/>
        <w:jc w:val="both"/>
        <w:rPr>
          <w:rFonts w:ascii="Times New Roman" w:hAnsi="Times New Roman" w:cs="Times New Roman"/>
        </w:rPr>
      </w:pPr>
    </w:p>
    <w:p w:rsidR="00EE5B09" w:rsidRDefault="00EE5B09" w:rsidP="00EE5B09">
      <w:pPr>
        <w:tabs>
          <w:tab w:val="left" w:leader="dot" w:pos="8280"/>
        </w:tabs>
        <w:spacing w:line="480" w:lineRule="auto"/>
        <w:jc w:val="both"/>
        <w:rPr>
          <w:rFonts w:ascii="Times New Roman" w:hAnsi="Times New Roman" w:cs="Times New Roman"/>
        </w:rPr>
      </w:pPr>
    </w:p>
    <w:p w:rsidR="00EE5B09" w:rsidRDefault="00EE5B09" w:rsidP="00EE5B09">
      <w:pPr>
        <w:tabs>
          <w:tab w:val="left" w:leader="dot" w:pos="8280"/>
        </w:tabs>
        <w:spacing w:line="480" w:lineRule="auto"/>
        <w:jc w:val="both"/>
        <w:rPr>
          <w:rFonts w:ascii="Times New Roman" w:hAnsi="Times New Roman" w:cs="Times New Roman"/>
        </w:rPr>
      </w:pPr>
    </w:p>
    <w:p w:rsidR="00EE5B09" w:rsidRDefault="00EE5B09" w:rsidP="00EE5B09">
      <w:pPr>
        <w:tabs>
          <w:tab w:val="left" w:leader="dot" w:pos="8280"/>
        </w:tabs>
        <w:spacing w:line="480" w:lineRule="auto"/>
        <w:jc w:val="both"/>
        <w:rPr>
          <w:rFonts w:ascii="Times New Roman" w:hAnsi="Times New Roman" w:cs="Times New Roman"/>
        </w:rPr>
      </w:pPr>
    </w:p>
    <w:p w:rsidR="00EE5B09" w:rsidRDefault="00EE5B09" w:rsidP="00EE5B09">
      <w:pPr>
        <w:tabs>
          <w:tab w:val="left" w:leader="dot" w:pos="8280"/>
        </w:tabs>
        <w:spacing w:line="480" w:lineRule="auto"/>
        <w:jc w:val="both"/>
        <w:rPr>
          <w:rFonts w:ascii="Times New Roman" w:hAnsi="Times New Roman" w:cs="Times New Roman"/>
        </w:rPr>
      </w:pPr>
    </w:p>
    <w:p w:rsidR="00EE5B09" w:rsidRDefault="00EE5B09" w:rsidP="00EE5B09">
      <w:pPr>
        <w:tabs>
          <w:tab w:val="left" w:leader="dot" w:pos="8280"/>
        </w:tabs>
        <w:spacing w:line="480" w:lineRule="auto"/>
        <w:jc w:val="both"/>
        <w:rPr>
          <w:rFonts w:ascii="Times New Roman" w:hAnsi="Times New Roman" w:cs="Times New Roman"/>
        </w:rPr>
      </w:pPr>
    </w:p>
    <w:p w:rsidR="00EE5B09" w:rsidRDefault="00EE5B09" w:rsidP="00EE5B09">
      <w:pPr>
        <w:tabs>
          <w:tab w:val="left" w:leader="dot" w:pos="8280"/>
        </w:tabs>
        <w:spacing w:line="480" w:lineRule="auto"/>
        <w:jc w:val="both"/>
        <w:rPr>
          <w:rFonts w:ascii="Times New Roman" w:hAnsi="Times New Roman" w:cs="Times New Roman"/>
        </w:rPr>
      </w:pPr>
    </w:p>
    <w:p w:rsidR="00EE5B09" w:rsidRDefault="00EE5B09" w:rsidP="00EE5B09">
      <w:pPr>
        <w:tabs>
          <w:tab w:val="left" w:leader="dot" w:pos="8280"/>
        </w:tabs>
        <w:spacing w:line="480" w:lineRule="auto"/>
        <w:jc w:val="both"/>
        <w:rPr>
          <w:rFonts w:ascii="Times New Roman" w:hAnsi="Times New Roman" w:cs="Times New Roman"/>
        </w:rPr>
      </w:pPr>
    </w:p>
    <w:p w:rsidR="00EE5B09" w:rsidRDefault="00EE5B09" w:rsidP="00EE5B09">
      <w:pPr>
        <w:tabs>
          <w:tab w:val="left" w:leader="dot" w:pos="8280"/>
        </w:tabs>
        <w:spacing w:line="480" w:lineRule="auto"/>
        <w:jc w:val="both"/>
        <w:rPr>
          <w:rFonts w:ascii="Times New Roman" w:hAnsi="Times New Roman" w:cs="Times New Roman"/>
        </w:rPr>
      </w:pPr>
    </w:p>
    <w:p w:rsidR="00EE5B09" w:rsidRDefault="00EE5B09" w:rsidP="00EE5B09">
      <w:pPr>
        <w:tabs>
          <w:tab w:val="left" w:leader="dot" w:pos="8280"/>
        </w:tabs>
        <w:spacing w:line="480" w:lineRule="auto"/>
        <w:jc w:val="both"/>
        <w:rPr>
          <w:rFonts w:ascii="Times New Roman" w:hAnsi="Times New Roman" w:cs="Times New Roman"/>
        </w:rPr>
      </w:pPr>
    </w:p>
    <w:p w:rsidR="00EE5B09" w:rsidRDefault="00EE5B09" w:rsidP="00EE5B09">
      <w:pPr>
        <w:tabs>
          <w:tab w:val="left" w:leader="dot" w:pos="8280"/>
        </w:tabs>
        <w:spacing w:line="480" w:lineRule="auto"/>
        <w:jc w:val="both"/>
        <w:rPr>
          <w:rFonts w:ascii="Times New Roman" w:hAnsi="Times New Roman" w:cs="Times New Roman"/>
        </w:rPr>
      </w:pPr>
    </w:p>
    <w:p w:rsidR="00EE5B09" w:rsidRDefault="00EE5B09" w:rsidP="00EE5B09">
      <w:pPr>
        <w:tabs>
          <w:tab w:val="left" w:leader="dot" w:pos="8280"/>
        </w:tabs>
        <w:spacing w:line="480" w:lineRule="auto"/>
        <w:jc w:val="both"/>
        <w:rPr>
          <w:rFonts w:ascii="Times New Roman" w:hAnsi="Times New Roman" w:cs="Times New Roman"/>
        </w:rPr>
      </w:pPr>
    </w:p>
    <w:p w:rsidR="00EE5B09" w:rsidRDefault="00EE5B09" w:rsidP="00EE5B09">
      <w:pPr>
        <w:tabs>
          <w:tab w:val="left" w:leader="dot" w:pos="8280"/>
        </w:tabs>
        <w:spacing w:line="480" w:lineRule="auto"/>
        <w:jc w:val="both"/>
        <w:rPr>
          <w:rFonts w:ascii="Times New Roman" w:hAnsi="Times New Roman" w:cs="Times New Roman"/>
        </w:rPr>
      </w:pPr>
    </w:p>
    <w:p w:rsidR="00EE5B09" w:rsidRDefault="00EE5B09" w:rsidP="00EE5B09">
      <w:pPr>
        <w:tabs>
          <w:tab w:val="left" w:leader="dot" w:pos="8280"/>
        </w:tabs>
        <w:spacing w:line="480" w:lineRule="auto"/>
        <w:jc w:val="both"/>
        <w:rPr>
          <w:rFonts w:ascii="Times New Roman" w:hAnsi="Times New Roman" w:cs="Times New Roman"/>
        </w:rPr>
      </w:pPr>
    </w:p>
    <w:p w:rsidR="00EE5B09" w:rsidRDefault="00EE5B09" w:rsidP="00EE5B09">
      <w:pPr>
        <w:tabs>
          <w:tab w:val="left" w:leader="dot" w:pos="8280"/>
        </w:tabs>
        <w:spacing w:line="480" w:lineRule="auto"/>
        <w:jc w:val="both"/>
        <w:rPr>
          <w:rFonts w:ascii="Times New Roman" w:hAnsi="Times New Roman" w:cs="Times New Roman"/>
        </w:rPr>
      </w:pPr>
    </w:p>
    <w:p w:rsidR="00EE5B09" w:rsidRDefault="00EE5B09" w:rsidP="00EE5B09">
      <w:pPr>
        <w:tabs>
          <w:tab w:val="left" w:leader="dot" w:pos="8280"/>
        </w:tabs>
        <w:spacing w:line="480" w:lineRule="auto"/>
        <w:jc w:val="both"/>
        <w:rPr>
          <w:rFonts w:ascii="Times New Roman" w:hAnsi="Times New Roman" w:cs="Times New Roman"/>
        </w:rPr>
      </w:pPr>
    </w:p>
    <w:p w:rsidR="00EE5B09" w:rsidRPr="00C76661" w:rsidRDefault="00025D2F" w:rsidP="00EE5B09">
      <w:pPr>
        <w:tabs>
          <w:tab w:val="left" w:leader="dot" w:pos="8280"/>
        </w:tabs>
        <w:spacing w:line="480" w:lineRule="auto"/>
        <w:jc w:val="both"/>
        <w:rPr>
          <w:rFonts w:ascii="Times New Roman" w:hAnsi="Times New Roman" w:cs="Times New Roman"/>
        </w:rPr>
      </w:pPr>
      <w:r>
        <w:rPr>
          <w:rFonts w:ascii="Times New Roman" w:hAnsi="Times New Roman" w:cs="Times New Roman"/>
          <w:noProof/>
          <w:lang w:eastAsia="tr-TR"/>
        </w:rPr>
        <w:pict>
          <v:shape id="_x0000_s1045" type="#_x0000_t202" style="position:absolute;left:0;text-align:left;margin-left:-12.4pt;margin-top:62.15pt;width:65.5pt;height:48.1pt;z-index:2516715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BgqxkoLgIAAFMEAAAOAAAAAAAAAAAAAAAAAC4CAABkcnMv&#10;ZTJvRG9jLnhtbFBLAQItABQABgAIAAAAIQD9LzLW2wAAAAUBAAAPAAAAAAAAAAAAAAAAAIgEAABk&#10;cnMvZG93bnJldi54bWxQSwUGAAAAAAQABADzAAAAkAUAAAAA&#10;" strokecolor="white [3212]">
            <v:textbox>
              <w:txbxContent>
                <w:p w:rsidR="00642900" w:rsidRDefault="00642900" w:rsidP="00642900"/>
              </w:txbxContent>
            </v:textbox>
          </v:shape>
        </w:pict>
      </w:r>
    </w:p>
    <w:p w:rsidR="00FC7F86" w:rsidRPr="00C76661" w:rsidRDefault="00FC7F86" w:rsidP="00EE5B09">
      <w:pPr>
        <w:tabs>
          <w:tab w:val="left" w:leader="dot" w:pos="8280"/>
        </w:tabs>
        <w:spacing w:line="480" w:lineRule="auto"/>
        <w:jc w:val="both"/>
        <w:rPr>
          <w:rFonts w:ascii="Times New Roman" w:hAnsi="Times New Roman" w:cs="Times New Roman"/>
        </w:rPr>
      </w:pPr>
    </w:p>
    <w:p w:rsidR="005C0150" w:rsidRPr="006C3D75" w:rsidRDefault="005C0150" w:rsidP="00EE5B09">
      <w:pPr>
        <w:pStyle w:val="Balk1"/>
        <w:spacing w:after="240" w:line="320" w:lineRule="atLeast"/>
      </w:pPr>
      <w:bookmarkStart w:id="1" w:name="_Toc484509568"/>
      <w:r w:rsidRPr="006C3D75">
        <w:lastRenderedPageBreak/>
        <w:t>ÖZET</w:t>
      </w:r>
      <w:bookmarkEnd w:id="1"/>
    </w:p>
    <w:p w:rsidR="005C0150" w:rsidRPr="00C76661" w:rsidRDefault="008E44BA" w:rsidP="00EE5B09">
      <w:pPr>
        <w:spacing w:after="0" w:line="320" w:lineRule="atLeast"/>
        <w:jc w:val="center"/>
        <w:rPr>
          <w:rFonts w:ascii="Times New Roman" w:hAnsi="Times New Roman" w:cs="Times New Roman"/>
          <w:color w:val="FF0000"/>
          <w:sz w:val="24"/>
          <w:szCs w:val="24"/>
        </w:rPr>
      </w:pPr>
      <w:r w:rsidRPr="00C76661">
        <w:rPr>
          <w:rFonts w:ascii="Times New Roman" w:hAnsi="Times New Roman" w:cs="Times New Roman"/>
          <w:b/>
          <w:sz w:val="24"/>
          <w:szCs w:val="24"/>
        </w:rPr>
        <w:t>KOBİLERİN DIŞ TİCARETTE KARŞILAŞTIKLARI SORUNLAR</w:t>
      </w:r>
    </w:p>
    <w:p w:rsidR="005C0150" w:rsidRPr="00C76661" w:rsidRDefault="00E874CD" w:rsidP="00EE5B09">
      <w:pPr>
        <w:spacing w:before="120" w:after="120" w:line="320" w:lineRule="atLeast"/>
        <w:jc w:val="center"/>
        <w:rPr>
          <w:rFonts w:ascii="Times New Roman" w:hAnsi="Times New Roman" w:cs="Times New Roman"/>
        </w:rPr>
      </w:pPr>
      <w:r w:rsidRPr="00C76661">
        <w:rPr>
          <w:rFonts w:ascii="Times New Roman" w:hAnsi="Times New Roman" w:cs="Times New Roman"/>
          <w:sz w:val="23"/>
          <w:szCs w:val="23"/>
        </w:rPr>
        <w:t>Serter KUMBAS</w:t>
      </w:r>
    </w:p>
    <w:p w:rsidR="005C0150" w:rsidRPr="00C76661" w:rsidRDefault="00E874CD" w:rsidP="00EE5B09">
      <w:pPr>
        <w:spacing w:after="0" w:line="320" w:lineRule="atLeast"/>
        <w:jc w:val="center"/>
        <w:rPr>
          <w:rFonts w:ascii="Times New Roman" w:hAnsi="Times New Roman" w:cs="Times New Roman"/>
        </w:rPr>
      </w:pPr>
      <w:r w:rsidRPr="00C76661">
        <w:rPr>
          <w:rFonts w:ascii="Times New Roman" w:hAnsi="Times New Roman" w:cs="Times New Roman"/>
        </w:rPr>
        <w:t>Yüksek Lisans Tezi, İktisat</w:t>
      </w:r>
      <w:r w:rsidR="005C0150" w:rsidRPr="00C76661">
        <w:rPr>
          <w:rFonts w:ascii="Times New Roman" w:hAnsi="Times New Roman" w:cs="Times New Roman"/>
        </w:rPr>
        <w:t xml:space="preserve"> Anabilim Dalı</w:t>
      </w:r>
    </w:p>
    <w:p w:rsidR="005C0150" w:rsidRPr="00C76661" w:rsidRDefault="00E874CD" w:rsidP="00EE5B09">
      <w:pPr>
        <w:spacing w:after="0" w:line="320" w:lineRule="atLeast"/>
        <w:jc w:val="center"/>
        <w:rPr>
          <w:rFonts w:ascii="Times New Roman" w:hAnsi="Times New Roman" w:cs="Times New Roman"/>
        </w:rPr>
      </w:pPr>
      <w:r w:rsidRPr="00C76661">
        <w:rPr>
          <w:rFonts w:ascii="Times New Roman" w:hAnsi="Times New Roman" w:cs="Times New Roman"/>
        </w:rPr>
        <w:t>Tez Danışmanı: Yrd. Doç. Dr. Aziz BOSTAN</w:t>
      </w:r>
    </w:p>
    <w:p w:rsidR="002616F4" w:rsidRDefault="00BE360D" w:rsidP="00EE5B09">
      <w:pPr>
        <w:spacing w:after="240" w:line="320" w:lineRule="atLeast"/>
        <w:jc w:val="center"/>
        <w:rPr>
          <w:rFonts w:ascii="Times New Roman" w:hAnsi="Times New Roman" w:cs="Times New Roman"/>
        </w:rPr>
      </w:pPr>
      <w:r>
        <w:rPr>
          <w:rFonts w:ascii="Times New Roman" w:hAnsi="Times New Roman" w:cs="Times New Roman"/>
        </w:rPr>
        <w:t>2017, 69</w:t>
      </w:r>
      <w:r w:rsidR="002616F4">
        <w:rPr>
          <w:rFonts w:ascii="Times New Roman" w:hAnsi="Times New Roman" w:cs="Times New Roman"/>
        </w:rPr>
        <w:t xml:space="preserve"> sayfa</w:t>
      </w:r>
    </w:p>
    <w:p w:rsidR="002616F4" w:rsidRPr="002616F4" w:rsidRDefault="002616F4" w:rsidP="00EE5B09">
      <w:pPr>
        <w:spacing w:before="240" w:after="240" w:line="320" w:lineRule="atLeast"/>
        <w:ind w:firstLine="709"/>
        <w:jc w:val="both"/>
        <w:rPr>
          <w:rFonts w:ascii="Times New Roman" w:hAnsi="Times New Roman" w:cs="Times New Roman"/>
        </w:rPr>
      </w:pPr>
      <w:r>
        <w:rPr>
          <w:rFonts w:ascii="Times New Roman" w:hAnsi="Times New Roman" w:cs="Times New Roman"/>
        </w:rPr>
        <w:t>Türkiye küreselleşme ile birlikte özellikle son yıllarda Avrupa’ya uyum sağlamaya yönelik orta ve uzun vadeli dış ticaret polit</w:t>
      </w:r>
      <w:r w:rsidR="00DA52BD">
        <w:rPr>
          <w:rFonts w:ascii="Times New Roman" w:hAnsi="Times New Roman" w:cs="Times New Roman"/>
        </w:rPr>
        <w:t>ikaları uygulamaya başlamıştır. K</w:t>
      </w:r>
      <w:r>
        <w:rPr>
          <w:rFonts w:ascii="Times New Roman" w:hAnsi="Times New Roman" w:cs="Times New Roman"/>
        </w:rPr>
        <w:t>üçük ve orta ölçekli işletmelere yönelik bir politika oluşturulmuş ve bu işletmeleri desteklemek için 1990 yılında Küçük ve Orta Ölçekli Sanayi Destekleme ve Geliştirme İdaresi Başkanlığı (KOSGEB)</w:t>
      </w:r>
      <w:r w:rsidR="00253AEA">
        <w:rPr>
          <w:rFonts w:ascii="Times New Roman" w:hAnsi="Times New Roman" w:cs="Times New Roman"/>
        </w:rPr>
        <w:t xml:space="preserve"> kurulmuştur. Ayrıca 1996 yılın</w:t>
      </w:r>
      <w:r w:rsidR="00DA52BD">
        <w:rPr>
          <w:rFonts w:ascii="Times New Roman" w:hAnsi="Times New Roman" w:cs="Times New Roman"/>
        </w:rPr>
        <w:t xml:space="preserve">da Avrupa Gümrük Birliği sözleşmesinin imzalanmasıyla Türkiye ekonomisinin ihracatı sanayiye dönük hale gelmiştir. Bu durumdan en çok yararlanan KOBİ’ler </w:t>
      </w:r>
      <w:r w:rsidR="00137B5D">
        <w:rPr>
          <w:rFonts w:ascii="Times New Roman" w:hAnsi="Times New Roman" w:cs="Times New Roman"/>
        </w:rPr>
        <w:t xml:space="preserve">başta </w:t>
      </w:r>
      <w:r w:rsidR="00DA52BD">
        <w:rPr>
          <w:rFonts w:ascii="Times New Roman" w:hAnsi="Times New Roman" w:cs="Times New Roman"/>
        </w:rPr>
        <w:t xml:space="preserve">olmak üzere Türkiye ekonomisi uluslararası ticarette rekabet edebilir hale gelmiştir. Ancak Türkiye’nin KOBİ’lere destek ve teşvikler sağlamasına rağmen dış ticarete </w:t>
      </w:r>
      <w:proofErr w:type="gramStart"/>
      <w:r w:rsidR="00DA52BD">
        <w:rPr>
          <w:rFonts w:ascii="Times New Roman" w:hAnsi="Times New Roman" w:cs="Times New Roman"/>
        </w:rPr>
        <w:t>dahil</w:t>
      </w:r>
      <w:proofErr w:type="gramEnd"/>
      <w:r w:rsidR="00DA52BD">
        <w:rPr>
          <w:rFonts w:ascii="Times New Roman" w:hAnsi="Times New Roman" w:cs="Times New Roman"/>
        </w:rPr>
        <w:t xml:space="preserve"> olma konusunda çekingen davranmaktadırlar. KOBİ’lerin finansmanın </w:t>
      </w:r>
      <w:r w:rsidR="00137B5D">
        <w:rPr>
          <w:rFonts w:ascii="Times New Roman" w:hAnsi="Times New Roman" w:cs="Times New Roman"/>
        </w:rPr>
        <w:t>özsermayeye</w:t>
      </w:r>
      <w:r w:rsidR="00DA52BD">
        <w:rPr>
          <w:rFonts w:ascii="Times New Roman" w:hAnsi="Times New Roman" w:cs="Times New Roman"/>
        </w:rPr>
        <w:t xml:space="preserve"> dayalı olması, uzman</w:t>
      </w:r>
      <w:r w:rsidR="00253AEA">
        <w:rPr>
          <w:rFonts w:ascii="Times New Roman" w:hAnsi="Times New Roman" w:cs="Times New Roman"/>
        </w:rPr>
        <w:t>laşmış</w:t>
      </w:r>
      <w:r w:rsidR="00DA52BD">
        <w:rPr>
          <w:rFonts w:ascii="Times New Roman" w:hAnsi="Times New Roman" w:cs="Times New Roman"/>
        </w:rPr>
        <w:t xml:space="preserve"> bir pazarlama anlayışına sahip olmamaları ve uluslararası teknolojik gelişmelere </w:t>
      </w:r>
      <w:r w:rsidR="00137B5D">
        <w:rPr>
          <w:rFonts w:ascii="Times New Roman" w:hAnsi="Times New Roman" w:cs="Times New Roman"/>
        </w:rPr>
        <w:t>uyum sağlayamadıklarından</w:t>
      </w:r>
      <w:r w:rsidR="00DA52BD">
        <w:rPr>
          <w:rFonts w:ascii="Times New Roman" w:hAnsi="Times New Roman" w:cs="Times New Roman"/>
        </w:rPr>
        <w:t xml:space="preserve"> dış ticarete girseler dahi başarısız olmaktadırlar.</w:t>
      </w:r>
    </w:p>
    <w:p w:rsidR="008E44BA" w:rsidRPr="00C76661" w:rsidRDefault="00253AEA" w:rsidP="00EE5B09">
      <w:pPr>
        <w:pStyle w:val="Default"/>
        <w:spacing w:before="240" w:after="240" w:line="320" w:lineRule="atLeast"/>
        <w:ind w:firstLine="709"/>
        <w:jc w:val="both"/>
        <w:rPr>
          <w:sz w:val="22"/>
          <w:szCs w:val="22"/>
        </w:rPr>
      </w:pPr>
      <w:r>
        <w:rPr>
          <w:sz w:val="22"/>
          <w:szCs w:val="22"/>
        </w:rPr>
        <w:t xml:space="preserve">Çalışmada ilk olarak KOBİ ve dış ticaretle alakalı kavramlar ile teorik çerçeve açıklanmıştır. Ardından TUİK, OECD, </w:t>
      </w:r>
      <w:proofErr w:type="spellStart"/>
      <w:r>
        <w:rPr>
          <w:sz w:val="22"/>
          <w:szCs w:val="22"/>
        </w:rPr>
        <w:t>European</w:t>
      </w:r>
      <w:proofErr w:type="spellEnd"/>
      <w:r>
        <w:rPr>
          <w:sz w:val="22"/>
          <w:szCs w:val="22"/>
        </w:rPr>
        <w:t xml:space="preserve"> </w:t>
      </w:r>
      <w:proofErr w:type="spellStart"/>
      <w:r>
        <w:rPr>
          <w:sz w:val="22"/>
          <w:szCs w:val="22"/>
        </w:rPr>
        <w:t>Commission</w:t>
      </w:r>
      <w:proofErr w:type="spellEnd"/>
      <w:r>
        <w:rPr>
          <w:sz w:val="22"/>
          <w:szCs w:val="22"/>
        </w:rPr>
        <w:t xml:space="preserve"> vb. resmi sitelerden veriler derlenerek Türkiye’nin ve Avrupa Birliği’nin mevcut durumu açıklanmıştır. Son olarak Türkiye’deki KOBİ sorunlarına değinilerek dış ticaret alanında AB KOBİ standartlarına uyum sağlamaya yönelik çözüm önerileri geliştirilmiştir.</w:t>
      </w:r>
    </w:p>
    <w:p w:rsidR="008E44BA" w:rsidRPr="00C76661" w:rsidRDefault="008E44BA" w:rsidP="00EE5B09">
      <w:pPr>
        <w:pStyle w:val="Default"/>
        <w:spacing w:line="360" w:lineRule="auto"/>
        <w:jc w:val="both"/>
        <w:rPr>
          <w:sz w:val="22"/>
          <w:szCs w:val="22"/>
        </w:rPr>
      </w:pPr>
    </w:p>
    <w:p w:rsidR="008E44BA" w:rsidRPr="00C76661" w:rsidRDefault="008E44BA" w:rsidP="00EE5B09">
      <w:pPr>
        <w:pStyle w:val="Default"/>
        <w:spacing w:line="360" w:lineRule="auto"/>
        <w:jc w:val="both"/>
        <w:rPr>
          <w:sz w:val="22"/>
          <w:szCs w:val="22"/>
        </w:rPr>
      </w:pPr>
    </w:p>
    <w:p w:rsidR="005C0150" w:rsidRDefault="005C0150" w:rsidP="00EE5B09">
      <w:pPr>
        <w:spacing w:after="0" w:line="360" w:lineRule="auto"/>
        <w:jc w:val="both"/>
        <w:rPr>
          <w:rFonts w:ascii="Times New Roman" w:hAnsi="Times New Roman" w:cs="Times New Roman"/>
        </w:rPr>
      </w:pPr>
      <w:r w:rsidRPr="00C76661">
        <w:rPr>
          <w:rFonts w:ascii="Times New Roman" w:hAnsi="Times New Roman" w:cs="Times New Roman"/>
          <w:b/>
        </w:rPr>
        <w:t xml:space="preserve">ANAHTAR SÖZCÜKLER: </w:t>
      </w:r>
      <w:r w:rsidR="00E874CD" w:rsidRPr="00C76661">
        <w:rPr>
          <w:rFonts w:ascii="Times New Roman" w:hAnsi="Times New Roman" w:cs="Times New Roman"/>
        </w:rPr>
        <w:t>KOBİ’ler</w:t>
      </w:r>
      <w:r w:rsidRPr="00C76661">
        <w:rPr>
          <w:rFonts w:ascii="Times New Roman" w:hAnsi="Times New Roman" w:cs="Times New Roman"/>
        </w:rPr>
        <w:t xml:space="preserve">, </w:t>
      </w:r>
      <w:r w:rsidR="00E874CD" w:rsidRPr="00C76661">
        <w:rPr>
          <w:rFonts w:ascii="Times New Roman" w:hAnsi="Times New Roman" w:cs="Times New Roman"/>
        </w:rPr>
        <w:t>Dış Ticaret</w:t>
      </w:r>
      <w:r w:rsidRPr="00C76661">
        <w:rPr>
          <w:rFonts w:ascii="Times New Roman" w:hAnsi="Times New Roman" w:cs="Times New Roman"/>
        </w:rPr>
        <w:t xml:space="preserve">, </w:t>
      </w:r>
      <w:r w:rsidR="00E874CD" w:rsidRPr="00C76661">
        <w:rPr>
          <w:rFonts w:ascii="Times New Roman" w:hAnsi="Times New Roman" w:cs="Times New Roman"/>
        </w:rPr>
        <w:t>KOBİ’lerin sorunları</w:t>
      </w:r>
      <w:r w:rsidRPr="00C76661">
        <w:rPr>
          <w:rFonts w:ascii="Times New Roman" w:hAnsi="Times New Roman" w:cs="Times New Roman"/>
        </w:rPr>
        <w:t>.</w:t>
      </w: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275969" w:rsidP="00EE5B09">
      <w:pPr>
        <w:spacing w:after="0" w:line="360" w:lineRule="auto"/>
        <w:jc w:val="both"/>
        <w:rPr>
          <w:rFonts w:ascii="Times New Roman" w:hAnsi="Times New Roman" w:cs="Times New Roman"/>
        </w:rPr>
      </w:pPr>
    </w:p>
    <w:p w:rsidR="00275969" w:rsidRDefault="00025D2F" w:rsidP="00EE5B09">
      <w:pPr>
        <w:spacing w:after="0" w:line="360" w:lineRule="auto"/>
        <w:jc w:val="both"/>
        <w:rPr>
          <w:rFonts w:ascii="Times New Roman" w:hAnsi="Times New Roman" w:cs="Times New Roman"/>
        </w:rPr>
      </w:pPr>
      <w:r>
        <w:rPr>
          <w:rFonts w:ascii="Times New Roman" w:hAnsi="Times New Roman" w:cs="Times New Roman"/>
          <w:noProof/>
          <w:lang w:eastAsia="tr-TR"/>
        </w:rPr>
        <w:pict>
          <v:shape id="_x0000_s1046" type="#_x0000_t202" style="position:absolute;left:0;text-align:left;margin-left:-17.95pt;margin-top:19.6pt;width:65.5pt;height:48.1pt;z-index:2516725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BgqxkoLgIAAFMEAAAOAAAAAAAAAAAAAAAAAC4CAABkcnMv&#10;ZTJvRG9jLnhtbFBLAQItABQABgAIAAAAIQD9LzLW2wAAAAUBAAAPAAAAAAAAAAAAAAAAAIgEAABk&#10;cnMvZG93bnJldi54bWxQSwUGAAAAAAQABADzAAAAkAUAAAAA&#10;" strokecolor="white [3212]">
            <v:textbox>
              <w:txbxContent>
                <w:p w:rsidR="00642900" w:rsidRDefault="00642900" w:rsidP="00642900"/>
              </w:txbxContent>
            </v:textbox>
          </v:shape>
        </w:pict>
      </w:r>
    </w:p>
    <w:p w:rsidR="005C0150" w:rsidRPr="006C3D75" w:rsidRDefault="005C0150" w:rsidP="00275969">
      <w:pPr>
        <w:pStyle w:val="Balk1"/>
        <w:spacing w:after="240" w:line="320" w:lineRule="atLeast"/>
      </w:pPr>
      <w:bookmarkStart w:id="2" w:name="_Toc484509569"/>
      <w:r w:rsidRPr="006C3D75">
        <w:lastRenderedPageBreak/>
        <w:t>ABSTRACT</w:t>
      </w:r>
      <w:bookmarkEnd w:id="2"/>
    </w:p>
    <w:p w:rsidR="005C0150" w:rsidRPr="006C3D75" w:rsidRDefault="00E874CD" w:rsidP="00275969">
      <w:pPr>
        <w:spacing w:after="0" w:line="320" w:lineRule="atLeast"/>
        <w:jc w:val="center"/>
        <w:rPr>
          <w:rFonts w:ascii="Times New Roman" w:eastAsia="Calibri" w:hAnsi="Times New Roman" w:cs="Times New Roman"/>
          <w:b/>
          <w:sz w:val="24"/>
          <w:szCs w:val="24"/>
        </w:rPr>
      </w:pPr>
      <w:r w:rsidRPr="006C3D75">
        <w:rPr>
          <w:rFonts w:ascii="Times New Roman" w:eastAsia="Calibri" w:hAnsi="Times New Roman" w:cs="Times New Roman"/>
          <w:b/>
          <w:sz w:val="24"/>
          <w:szCs w:val="24"/>
        </w:rPr>
        <w:t>ISSUES SME’S FACE IN FOREING TRADE</w:t>
      </w:r>
    </w:p>
    <w:p w:rsidR="005C0150" w:rsidRPr="00C76661" w:rsidRDefault="00E874CD" w:rsidP="00275969">
      <w:pPr>
        <w:pStyle w:val="Default"/>
        <w:spacing w:before="120" w:after="120" w:line="320" w:lineRule="atLeast"/>
        <w:jc w:val="center"/>
        <w:rPr>
          <w:sz w:val="22"/>
          <w:szCs w:val="22"/>
        </w:rPr>
      </w:pPr>
      <w:r w:rsidRPr="00C76661">
        <w:rPr>
          <w:sz w:val="22"/>
          <w:szCs w:val="22"/>
        </w:rPr>
        <w:t>Serter KUMBAS</w:t>
      </w:r>
    </w:p>
    <w:p w:rsidR="005C0150" w:rsidRPr="00C76661" w:rsidRDefault="005C0150" w:rsidP="00275969">
      <w:pPr>
        <w:pStyle w:val="Default"/>
        <w:spacing w:line="320" w:lineRule="atLeast"/>
        <w:jc w:val="center"/>
        <w:rPr>
          <w:sz w:val="22"/>
          <w:szCs w:val="22"/>
        </w:rPr>
      </w:pPr>
      <w:r w:rsidRPr="00C76661">
        <w:rPr>
          <w:sz w:val="22"/>
          <w:szCs w:val="22"/>
        </w:rPr>
        <w:t xml:space="preserve">M.sc. </w:t>
      </w:r>
      <w:proofErr w:type="spellStart"/>
      <w:r w:rsidRPr="00C76661">
        <w:rPr>
          <w:sz w:val="22"/>
          <w:szCs w:val="22"/>
        </w:rPr>
        <w:t>Thesis</w:t>
      </w:r>
      <w:proofErr w:type="spellEnd"/>
      <w:r w:rsidRPr="00C76661">
        <w:rPr>
          <w:sz w:val="22"/>
          <w:szCs w:val="22"/>
        </w:rPr>
        <w:t xml:space="preserve">, at </w:t>
      </w:r>
      <w:proofErr w:type="spellStart"/>
      <w:r w:rsidR="00510F32" w:rsidRPr="00C76661">
        <w:rPr>
          <w:sz w:val="22"/>
          <w:szCs w:val="22"/>
        </w:rPr>
        <w:t>Economics</w:t>
      </w:r>
      <w:proofErr w:type="spellEnd"/>
    </w:p>
    <w:p w:rsidR="005C0150" w:rsidRPr="00C76661" w:rsidRDefault="005C0150" w:rsidP="00275969">
      <w:pPr>
        <w:pStyle w:val="Default"/>
        <w:spacing w:after="240" w:line="320" w:lineRule="atLeast"/>
        <w:jc w:val="center"/>
        <w:rPr>
          <w:sz w:val="22"/>
          <w:szCs w:val="22"/>
        </w:rPr>
      </w:pPr>
      <w:proofErr w:type="spellStart"/>
      <w:r w:rsidRPr="00C76661">
        <w:rPr>
          <w:sz w:val="22"/>
          <w:szCs w:val="22"/>
        </w:rPr>
        <w:t>Supervisor</w:t>
      </w:r>
      <w:proofErr w:type="spellEnd"/>
      <w:r w:rsidRPr="00C76661">
        <w:rPr>
          <w:sz w:val="22"/>
          <w:szCs w:val="22"/>
        </w:rPr>
        <w:t xml:space="preserve">: </w:t>
      </w:r>
      <w:r w:rsidR="00510F32" w:rsidRPr="00C76661">
        <w:rPr>
          <w:sz w:val="22"/>
          <w:szCs w:val="22"/>
        </w:rPr>
        <w:t>Yrd. Doç. Dr. Aziz BOSTAN</w:t>
      </w:r>
    </w:p>
    <w:p w:rsidR="00510F32" w:rsidRPr="00275969" w:rsidRDefault="00804D0D" w:rsidP="00275969">
      <w:pPr>
        <w:pStyle w:val="Default"/>
        <w:spacing w:before="240" w:after="240" w:line="320" w:lineRule="atLeast"/>
        <w:ind w:firstLine="709"/>
        <w:jc w:val="both"/>
        <w:rPr>
          <w:sz w:val="22"/>
          <w:szCs w:val="22"/>
        </w:rPr>
      </w:pPr>
      <w:proofErr w:type="spellStart"/>
      <w:r w:rsidRPr="00275969">
        <w:rPr>
          <w:sz w:val="22"/>
          <w:szCs w:val="22"/>
        </w:rPr>
        <w:t>With</w:t>
      </w:r>
      <w:proofErr w:type="spellEnd"/>
      <w:r w:rsidRPr="00275969">
        <w:rPr>
          <w:sz w:val="22"/>
          <w:szCs w:val="22"/>
        </w:rPr>
        <w:t xml:space="preserve"> </w:t>
      </w:r>
      <w:proofErr w:type="spellStart"/>
      <w:r w:rsidRPr="00275969">
        <w:rPr>
          <w:sz w:val="22"/>
          <w:szCs w:val="22"/>
        </w:rPr>
        <w:t>globalization</w:t>
      </w:r>
      <w:proofErr w:type="spellEnd"/>
      <w:r w:rsidRPr="00275969">
        <w:rPr>
          <w:sz w:val="22"/>
          <w:szCs w:val="22"/>
        </w:rPr>
        <w:t xml:space="preserve"> </w:t>
      </w:r>
      <w:proofErr w:type="spellStart"/>
      <w:r w:rsidRPr="00275969">
        <w:rPr>
          <w:sz w:val="22"/>
          <w:szCs w:val="22"/>
        </w:rPr>
        <w:t>especially</w:t>
      </w:r>
      <w:proofErr w:type="spellEnd"/>
      <w:r w:rsidRPr="00275969">
        <w:rPr>
          <w:sz w:val="22"/>
          <w:szCs w:val="22"/>
        </w:rPr>
        <w:t xml:space="preserve"> in </w:t>
      </w:r>
      <w:proofErr w:type="spellStart"/>
      <w:r w:rsidRPr="00275969">
        <w:rPr>
          <w:sz w:val="22"/>
          <w:szCs w:val="22"/>
        </w:rPr>
        <w:t>recent</w:t>
      </w:r>
      <w:proofErr w:type="spellEnd"/>
      <w:r w:rsidRPr="00275969">
        <w:rPr>
          <w:sz w:val="22"/>
          <w:szCs w:val="22"/>
        </w:rPr>
        <w:t xml:space="preserve"> </w:t>
      </w:r>
      <w:proofErr w:type="spellStart"/>
      <w:r w:rsidRPr="00275969">
        <w:rPr>
          <w:sz w:val="22"/>
          <w:szCs w:val="22"/>
        </w:rPr>
        <w:t>year</w:t>
      </w:r>
      <w:proofErr w:type="spellEnd"/>
      <w:r w:rsidRPr="00275969">
        <w:rPr>
          <w:sz w:val="22"/>
          <w:szCs w:val="22"/>
        </w:rPr>
        <w:t xml:space="preserve"> </w:t>
      </w:r>
      <w:proofErr w:type="spellStart"/>
      <w:r w:rsidRPr="00275969">
        <w:rPr>
          <w:sz w:val="22"/>
          <w:szCs w:val="22"/>
        </w:rPr>
        <w:t>Turkey</w:t>
      </w:r>
      <w:proofErr w:type="spellEnd"/>
      <w:r w:rsidRPr="00275969">
        <w:rPr>
          <w:sz w:val="22"/>
          <w:szCs w:val="22"/>
        </w:rPr>
        <w:t xml:space="preserve">, </w:t>
      </w:r>
      <w:proofErr w:type="spellStart"/>
      <w:r w:rsidRPr="00275969">
        <w:rPr>
          <w:sz w:val="22"/>
          <w:szCs w:val="22"/>
        </w:rPr>
        <w:t>have</w:t>
      </w:r>
      <w:proofErr w:type="spellEnd"/>
      <w:r w:rsidRPr="00275969">
        <w:rPr>
          <w:sz w:val="22"/>
          <w:szCs w:val="22"/>
        </w:rPr>
        <w:t xml:space="preserve"> </w:t>
      </w:r>
      <w:proofErr w:type="spellStart"/>
      <w:r w:rsidRPr="00275969">
        <w:rPr>
          <w:sz w:val="22"/>
          <w:szCs w:val="22"/>
        </w:rPr>
        <w:t>began</w:t>
      </w:r>
      <w:proofErr w:type="spellEnd"/>
      <w:r w:rsidRPr="00275969">
        <w:rPr>
          <w:sz w:val="22"/>
          <w:szCs w:val="22"/>
        </w:rPr>
        <w:t xml:space="preserve"> </w:t>
      </w:r>
      <w:proofErr w:type="spellStart"/>
      <w:r w:rsidRPr="00275969">
        <w:rPr>
          <w:sz w:val="22"/>
          <w:szCs w:val="22"/>
        </w:rPr>
        <w:t>to</w:t>
      </w:r>
      <w:proofErr w:type="spellEnd"/>
      <w:r w:rsidRPr="00275969">
        <w:rPr>
          <w:sz w:val="22"/>
          <w:szCs w:val="22"/>
        </w:rPr>
        <w:t xml:space="preserve"> </w:t>
      </w:r>
      <w:proofErr w:type="spellStart"/>
      <w:r w:rsidRPr="00275969">
        <w:rPr>
          <w:sz w:val="22"/>
          <w:szCs w:val="22"/>
        </w:rPr>
        <w:t>apply</w:t>
      </w:r>
      <w:proofErr w:type="spellEnd"/>
      <w:r w:rsidRPr="00275969">
        <w:rPr>
          <w:sz w:val="22"/>
          <w:szCs w:val="22"/>
        </w:rPr>
        <w:t xml:space="preserve"> </w:t>
      </w:r>
      <w:proofErr w:type="spellStart"/>
      <w:r w:rsidRPr="00275969">
        <w:rPr>
          <w:sz w:val="22"/>
          <w:szCs w:val="22"/>
        </w:rPr>
        <w:t>adapting</w:t>
      </w:r>
      <w:proofErr w:type="spellEnd"/>
      <w:r w:rsidRPr="00275969">
        <w:rPr>
          <w:sz w:val="22"/>
          <w:szCs w:val="22"/>
        </w:rPr>
        <w:t xml:space="preserve"> </w:t>
      </w:r>
      <w:proofErr w:type="spellStart"/>
      <w:r w:rsidRPr="00275969">
        <w:rPr>
          <w:sz w:val="22"/>
          <w:szCs w:val="22"/>
        </w:rPr>
        <w:t>to</w:t>
      </w:r>
      <w:proofErr w:type="spellEnd"/>
      <w:r w:rsidRPr="00275969">
        <w:rPr>
          <w:sz w:val="22"/>
          <w:szCs w:val="22"/>
        </w:rPr>
        <w:t xml:space="preserve"> Europe </w:t>
      </w:r>
      <w:proofErr w:type="spellStart"/>
      <w:r w:rsidRPr="00275969">
        <w:rPr>
          <w:sz w:val="22"/>
          <w:szCs w:val="22"/>
        </w:rPr>
        <w:t>for</w:t>
      </w:r>
      <w:proofErr w:type="spellEnd"/>
      <w:r w:rsidRPr="00275969">
        <w:rPr>
          <w:sz w:val="22"/>
          <w:szCs w:val="22"/>
        </w:rPr>
        <w:t xml:space="preserve"> </w:t>
      </w:r>
      <w:proofErr w:type="spellStart"/>
      <w:r w:rsidRPr="00275969">
        <w:rPr>
          <w:sz w:val="22"/>
          <w:szCs w:val="22"/>
        </w:rPr>
        <w:t>medium</w:t>
      </w:r>
      <w:proofErr w:type="spellEnd"/>
      <w:r w:rsidRPr="00275969">
        <w:rPr>
          <w:sz w:val="22"/>
          <w:szCs w:val="22"/>
        </w:rPr>
        <w:t xml:space="preserve"> </w:t>
      </w:r>
      <w:proofErr w:type="spellStart"/>
      <w:r w:rsidRPr="00275969">
        <w:rPr>
          <w:sz w:val="22"/>
          <w:szCs w:val="22"/>
        </w:rPr>
        <w:t>and</w:t>
      </w:r>
      <w:proofErr w:type="spellEnd"/>
      <w:r w:rsidRPr="00275969">
        <w:rPr>
          <w:sz w:val="22"/>
          <w:szCs w:val="22"/>
        </w:rPr>
        <w:t xml:space="preserve"> </w:t>
      </w:r>
      <w:proofErr w:type="spellStart"/>
      <w:r w:rsidRPr="00275969">
        <w:rPr>
          <w:sz w:val="22"/>
          <w:szCs w:val="22"/>
        </w:rPr>
        <w:t>long</w:t>
      </w:r>
      <w:proofErr w:type="spellEnd"/>
      <w:r w:rsidRPr="00275969">
        <w:rPr>
          <w:sz w:val="22"/>
          <w:szCs w:val="22"/>
        </w:rPr>
        <w:t xml:space="preserve"> </w:t>
      </w:r>
      <w:proofErr w:type="spellStart"/>
      <w:r w:rsidRPr="00275969">
        <w:rPr>
          <w:sz w:val="22"/>
          <w:szCs w:val="22"/>
        </w:rPr>
        <w:t>term</w:t>
      </w:r>
      <w:proofErr w:type="spellEnd"/>
      <w:r w:rsidRPr="00275969">
        <w:rPr>
          <w:sz w:val="22"/>
          <w:szCs w:val="22"/>
        </w:rPr>
        <w:t xml:space="preserve"> </w:t>
      </w:r>
      <w:proofErr w:type="spellStart"/>
      <w:r w:rsidRPr="00275969">
        <w:rPr>
          <w:sz w:val="22"/>
          <w:szCs w:val="22"/>
        </w:rPr>
        <w:t>foreign</w:t>
      </w:r>
      <w:proofErr w:type="spellEnd"/>
      <w:r w:rsidRPr="00275969">
        <w:rPr>
          <w:sz w:val="22"/>
          <w:szCs w:val="22"/>
        </w:rPr>
        <w:t xml:space="preserve"> </w:t>
      </w:r>
      <w:proofErr w:type="spellStart"/>
      <w:r w:rsidRPr="00275969">
        <w:rPr>
          <w:sz w:val="22"/>
          <w:szCs w:val="22"/>
        </w:rPr>
        <w:t>trade</w:t>
      </w:r>
      <w:proofErr w:type="spellEnd"/>
      <w:r w:rsidRPr="00275969">
        <w:rPr>
          <w:sz w:val="22"/>
          <w:szCs w:val="22"/>
        </w:rPr>
        <w:t xml:space="preserve"> </w:t>
      </w:r>
      <w:proofErr w:type="spellStart"/>
      <w:r w:rsidRPr="00275969">
        <w:rPr>
          <w:sz w:val="22"/>
          <w:szCs w:val="22"/>
        </w:rPr>
        <w:t>policy</w:t>
      </w:r>
      <w:proofErr w:type="spellEnd"/>
      <w:r w:rsidRPr="00275969">
        <w:rPr>
          <w:sz w:val="22"/>
          <w:szCs w:val="22"/>
        </w:rPr>
        <w:t>.</w:t>
      </w:r>
      <w:r w:rsidR="00926FA1" w:rsidRPr="00275969">
        <w:rPr>
          <w:sz w:val="22"/>
          <w:szCs w:val="22"/>
        </w:rPr>
        <w:t xml:space="preserve"> </w:t>
      </w:r>
      <w:proofErr w:type="spellStart"/>
      <w:r w:rsidR="00926FA1" w:rsidRPr="00275969">
        <w:rPr>
          <w:sz w:val="22"/>
          <w:szCs w:val="22"/>
        </w:rPr>
        <w:t>It</w:t>
      </w:r>
      <w:proofErr w:type="spellEnd"/>
      <w:r w:rsidR="00926FA1" w:rsidRPr="00275969">
        <w:rPr>
          <w:sz w:val="22"/>
          <w:szCs w:val="22"/>
        </w:rPr>
        <w:t xml:space="preserve"> </w:t>
      </w:r>
      <w:proofErr w:type="spellStart"/>
      <w:r w:rsidR="00926FA1" w:rsidRPr="00275969">
        <w:rPr>
          <w:sz w:val="22"/>
          <w:szCs w:val="22"/>
        </w:rPr>
        <w:t>have</w:t>
      </w:r>
      <w:proofErr w:type="spellEnd"/>
      <w:r w:rsidR="00926FA1" w:rsidRPr="00275969">
        <w:rPr>
          <w:sz w:val="22"/>
          <w:szCs w:val="22"/>
        </w:rPr>
        <w:t xml:space="preserve"> </w:t>
      </w:r>
      <w:proofErr w:type="spellStart"/>
      <w:r w:rsidR="00926FA1" w:rsidRPr="00275969">
        <w:rPr>
          <w:sz w:val="22"/>
          <w:szCs w:val="22"/>
        </w:rPr>
        <w:t>been</w:t>
      </w:r>
      <w:proofErr w:type="spellEnd"/>
      <w:r w:rsidR="00926FA1" w:rsidRPr="00275969">
        <w:rPr>
          <w:sz w:val="22"/>
          <w:szCs w:val="22"/>
        </w:rPr>
        <w:t xml:space="preserve"> </w:t>
      </w:r>
      <w:proofErr w:type="spellStart"/>
      <w:r w:rsidR="00926FA1" w:rsidRPr="00275969">
        <w:rPr>
          <w:sz w:val="22"/>
          <w:szCs w:val="22"/>
        </w:rPr>
        <w:t>created</w:t>
      </w:r>
      <w:proofErr w:type="spellEnd"/>
      <w:r w:rsidR="00926FA1" w:rsidRPr="00275969">
        <w:rPr>
          <w:sz w:val="22"/>
          <w:szCs w:val="22"/>
        </w:rPr>
        <w:t xml:space="preserve"> a </w:t>
      </w:r>
      <w:proofErr w:type="spellStart"/>
      <w:r w:rsidR="00926FA1" w:rsidRPr="00275969">
        <w:rPr>
          <w:sz w:val="22"/>
          <w:szCs w:val="22"/>
        </w:rPr>
        <w:t>policy</w:t>
      </w:r>
      <w:proofErr w:type="spellEnd"/>
      <w:r w:rsidR="00926FA1" w:rsidRPr="00275969">
        <w:rPr>
          <w:sz w:val="22"/>
          <w:szCs w:val="22"/>
        </w:rPr>
        <w:t xml:space="preserve"> </w:t>
      </w:r>
      <w:proofErr w:type="spellStart"/>
      <w:r w:rsidR="00926FA1" w:rsidRPr="00275969">
        <w:rPr>
          <w:sz w:val="22"/>
          <w:szCs w:val="22"/>
        </w:rPr>
        <w:t>for</w:t>
      </w:r>
      <w:proofErr w:type="spellEnd"/>
      <w:r w:rsidR="00926FA1" w:rsidRPr="00275969">
        <w:rPr>
          <w:sz w:val="22"/>
          <w:szCs w:val="22"/>
        </w:rPr>
        <w:t xml:space="preserve"> </w:t>
      </w:r>
      <w:proofErr w:type="spellStart"/>
      <w:r w:rsidR="00926FA1" w:rsidRPr="00275969">
        <w:rPr>
          <w:sz w:val="22"/>
          <w:szCs w:val="22"/>
        </w:rPr>
        <w:t>small</w:t>
      </w:r>
      <w:proofErr w:type="spellEnd"/>
      <w:r w:rsidR="00926FA1" w:rsidRPr="00275969">
        <w:rPr>
          <w:sz w:val="22"/>
          <w:szCs w:val="22"/>
        </w:rPr>
        <w:t xml:space="preserve"> </w:t>
      </w:r>
      <w:proofErr w:type="spellStart"/>
      <w:r w:rsidR="00926FA1" w:rsidRPr="00275969">
        <w:rPr>
          <w:sz w:val="22"/>
          <w:szCs w:val="22"/>
        </w:rPr>
        <w:t>and</w:t>
      </w:r>
      <w:proofErr w:type="spellEnd"/>
      <w:r w:rsidR="00926FA1" w:rsidRPr="00275969">
        <w:rPr>
          <w:sz w:val="22"/>
          <w:szCs w:val="22"/>
        </w:rPr>
        <w:t xml:space="preserve"> </w:t>
      </w:r>
      <w:proofErr w:type="spellStart"/>
      <w:r w:rsidR="00926FA1" w:rsidRPr="00275969">
        <w:rPr>
          <w:sz w:val="22"/>
          <w:szCs w:val="22"/>
        </w:rPr>
        <w:t>medium</w:t>
      </w:r>
      <w:proofErr w:type="spellEnd"/>
      <w:r w:rsidR="00926FA1" w:rsidRPr="00275969">
        <w:rPr>
          <w:sz w:val="22"/>
          <w:szCs w:val="22"/>
        </w:rPr>
        <w:t xml:space="preserve"> </w:t>
      </w:r>
      <w:proofErr w:type="spellStart"/>
      <w:r w:rsidR="00926FA1" w:rsidRPr="00275969">
        <w:rPr>
          <w:sz w:val="22"/>
          <w:szCs w:val="22"/>
        </w:rPr>
        <w:t>business</w:t>
      </w:r>
      <w:proofErr w:type="spellEnd"/>
      <w:r w:rsidR="00926FA1" w:rsidRPr="00275969">
        <w:rPr>
          <w:sz w:val="22"/>
          <w:szCs w:val="22"/>
        </w:rPr>
        <w:t xml:space="preserve"> </w:t>
      </w:r>
      <w:proofErr w:type="spellStart"/>
      <w:r w:rsidR="00926FA1" w:rsidRPr="00275969">
        <w:rPr>
          <w:sz w:val="22"/>
          <w:szCs w:val="22"/>
        </w:rPr>
        <w:t>and</w:t>
      </w:r>
      <w:proofErr w:type="spellEnd"/>
      <w:r w:rsidR="00926FA1" w:rsidRPr="00275969">
        <w:rPr>
          <w:sz w:val="22"/>
          <w:szCs w:val="22"/>
        </w:rPr>
        <w:t xml:space="preserve"> </w:t>
      </w:r>
      <w:proofErr w:type="spellStart"/>
      <w:r w:rsidR="00926FA1" w:rsidRPr="00275969">
        <w:rPr>
          <w:sz w:val="22"/>
          <w:szCs w:val="22"/>
        </w:rPr>
        <w:t>the</w:t>
      </w:r>
      <w:proofErr w:type="spellEnd"/>
      <w:r w:rsidR="00926FA1" w:rsidRPr="00275969">
        <w:rPr>
          <w:sz w:val="22"/>
          <w:szCs w:val="22"/>
        </w:rPr>
        <w:t xml:space="preserve"> </w:t>
      </w:r>
      <w:proofErr w:type="spellStart"/>
      <w:r w:rsidR="00926FA1" w:rsidRPr="00275969">
        <w:rPr>
          <w:sz w:val="22"/>
          <w:szCs w:val="22"/>
        </w:rPr>
        <w:t>small</w:t>
      </w:r>
      <w:proofErr w:type="spellEnd"/>
      <w:r w:rsidR="00926FA1" w:rsidRPr="00275969">
        <w:rPr>
          <w:sz w:val="22"/>
          <w:szCs w:val="22"/>
        </w:rPr>
        <w:t xml:space="preserve"> </w:t>
      </w:r>
      <w:proofErr w:type="spellStart"/>
      <w:r w:rsidR="00926FA1" w:rsidRPr="00275969">
        <w:rPr>
          <w:sz w:val="22"/>
          <w:szCs w:val="22"/>
        </w:rPr>
        <w:t>and</w:t>
      </w:r>
      <w:proofErr w:type="spellEnd"/>
      <w:r w:rsidR="00926FA1" w:rsidRPr="00275969">
        <w:rPr>
          <w:sz w:val="22"/>
          <w:szCs w:val="22"/>
        </w:rPr>
        <w:t xml:space="preserve"> </w:t>
      </w:r>
      <w:proofErr w:type="spellStart"/>
      <w:r w:rsidR="00926FA1" w:rsidRPr="00275969">
        <w:rPr>
          <w:sz w:val="22"/>
          <w:szCs w:val="22"/>
        </w:rPr>
        <w:t>medium</w:t>
      </w:r>
      <w:proofErr w:type="spellEnd"/>
      <w:r w:rsidR="00926FA1" w:rsidRPr="00275969">
        <w:rPr>
          <w:sz w:val="22"/>
          <w:szCs w:val="22"/>
        </w:rPr>
        <w:t xml:space="preserve"> </w:t>
      </w:r>
      <w:proofErr w:type="spellStart"/>
      <w:r w:rsidR="00926FA1" w:rsidRPr="00275969">
        <w:rPr>
          <w:sz w:val="22"/>
          <w:szCs w:val="22"/>
        </w:rPr>
        <w:t>industry</w:t>
      </w:r>
      <w:proofErr w:type="spellEnd"/>
      <w:r w:rsidR="00926FA1" w:rsidRPr="00275969">
        <w:rPr>
          <w:sz w:val="22"/>
          <w:szCs w:val="22"/>
        </w:rPr>
        <w:t xml:space="preserve"> </w:t>
      </w:r>
      <w:proofErr w:type="spellStart"/>
      <w:r w:rsidR="00926FA1" w:rsidRPr="00275969">
        <w:rPr>
          <w:sz w:val="22"/>
          <w:szCs w:val="22"/>
        </w:rPr>
        <w:t>development</w:t>
      </w:r>
      <w:proofErr w:type="spellEnd"/>
      <w:r w:rsidR="00926FA1" w:rsidRPr="00275969">
        <w:rPr>
          <w:sz w:val="22"/>
          <w:szCs w:val="22"/>
        </w:rPr>
        <w:t xml:space="preserve"> </w:t>
      </w:r>
      <w:proofErr w:type="spellStart"/>
      <w:r w:rsidR="00926FA1" w:rsidRPr="00275969">
        <w:rPr>
          <w:sz w:val="22"/>
          <w:szCs w:val="22"/>
        </w:rPr>
        <w:t>and</w:t>
      </w:r>
      <w:proofErr w:type="spellEnd"/>
      <w:r w:rsidR="00926FA1" w:rsidRPr="00275969">
        <w:rPr>
          <w:sz w:val="22"/>
          <w:szCs w:val="22"/>
        </w:rPr>
        <w:t xml:space="preserve"> </w:t>
      </w:r>
      <w:proofErr w:type="spellStart"/>
      <w:r w:rsidR="00926FA1" w:rsidRPr="00275969">
        <w:rPr>
          <w:sz w:val="22"/>
          <w:szCs w:val="22"/>
        </w:rPr>
        <w:t>support</w:t>
      </w:r>
      <w:proofErr w:type="spellEnd"/>
      <w:r w:rsidR="00926FA1" w:rsidRPr="00275969">
        <w:rPr>
          <w:sz w:val="22"/>
          <w:szCs w:val="22"/>
        </w:rPr>
        <w:t xml:space="preserve"> </w:t>
      </w:r>
      <w:proofErr w:type="spellStart"/>
      <w:r w:rsidR="00926FA1" w:rsidRPr="00275969">
        <w:rPr>
          <w:sz w:val="22"/>
          <w:szCs w:val="22"/>
        </w:rPr>
        <w:t>administration</w:t>
      </w:r>
      <w:proofErr w:type="spellEnd"/>
      <w:r w:rsidR="00926FA1" w:rsidRPr="00275969">
        <w:rPr>
          <w:sz w:val="22"/>
          <w:szCs w:val="22"/>
        </w:rPr>
        <w:t xml:space="preserve"> has </w:t>
      </w:r>
      <w:proofErr w:type="spellStart"/>
      <w:r w:rsidR="00926FA1" w:rsidRPr="00275969">
        <w:rPr>
          <w:sz w:val="22"/>
          <w:szCs w:val="22"/>
        </w:rPr>
        <w:t>been</w:t>
      </w:r>
      <w:proofErr w:type="spellEnd"/>
      <w:r w:rsidR="00926FA1" w:rsidRPr="00275969">
        <w:rPr>
          <w:sz w:val="22"/>
          <w:szCs w:val="22"/>
        </w:rPr>
        <w:t xml:space="preserve"> set </w:t>
      </w:r>
      <w:proofErr w:type="spellStart"/>
      <w:r w:rsidR="00926FA1" w:rsidRPr="00275969">
        <w:rPr>
          <w:sz w:val="22"/>
          <w:szCs w:val="22"/>
        </w:rPr>
        <w:t>up</w:t>
      </w:r>
      <w:proofErr w:type="spellEnd"/>
      <w:r w:rsidR="00926FA1" w:rsidRPr="00275969">
        <w:rPr>
          <w:sz w:val="22"/>
          <w:szCs w:val="22"/>
        </w:rPr>
        <w:t xml:space="preserve"> </w:t>
      </w:r>
      <w:proofErr w:type="spellStart"/>
      <w:r w:rsidR="00926FA1" w:rsidRPr="00275969">
        <w:rPr>
          <w:sz w:val="22"/>
          <w:szCs w:val="22"/>
        </w:rPr>
        <w:t>to</w:t>
      </w:r>
      <w:proofErr w:type="spellEnd"/>
      <w:r w:rsidR="00926FA1" w:rsidRPr="00275969">
        <w:rPr>
          <w:sz w:val="22"/>
          <w:szCs w:val="22"/>
        </w:rPr>
        <w:t xml:space="preserve"> </w:t>
      </w:r>
      <w:proofErr w:type="spellStart"/>
      <w:r w:rsidR="00926FA1" w:rsidRPr="00275969">
        <w:rPr>
          <w:sz w:val="22"/>
          <w:szCs w:val="22"/>
        </w:rPr>
        <w:t>support</w:t>
      </w:r>
      <w:proofErr w:type="spellEnd"/>
      <w:r w:rsidR="00926FA1" w:rsidRPr="00275969">
        <w:rPr>
          <w:sz w:val="22"/>
          <w:szCs w:val="22"/>
        </w:rPr>
        <w:t xml:space="preserve"> </w:t>
      </w:r>
      <w:proofErr w:type="spellStart"/>
      <w:r w:rsidR="00926FA1" w:rsidRPr="00275969">
        <w:rPr>
          <w:sz w:val="22"/>
          <w:szCs w:val="22"/>
        </w:rPr>
        <w:t>these</w:t>
      </w:r>
      <w:proofErr w:type="spellEnd"/>
      <w:r w:rsidR="00926FA1" w:rsidRPr="00275969">
        <w:rPr>
          <w:sz w:val="22"/>
          <w:szCs w:val="22"/>
        </w:rPr>
        <w:t xml:space="preserve"> </w:t>
      </w:r>
      <w:proofErr w:type="spellStart"/>
      <w:r w:rsidR="00926FA1" w:rsidRPr="00275969">
        <w:rPr>
          <w:sz w:val="22"/>
          <w:szCs w:val="22"/>
        </w:rPr>
        <w:t>business</w:t>
      </w:r>
      <w:proofErr w:type="spellEnd"/>
      <w:r w:rsidR="00926FA1" w:rsidRPr="00275969">
        <w:rPr>
          <w:sz w:val="22"/>
          <w:szCs w:val="22"/>
        </w:rPr>
        <w:t xml:space="preserve">. </w:t>
      </w:r>
      <w:proofErr w:type="spellStart"/>
      <w:r w:rsidR="00926FA1" w:rsidRPr="00275969">
        <w:rPr>
          <w:sz w:val="22"/>
          <w:szCs w:val="22"/>
        </w:rPr>
        <w:t>Also</w:t>
      </w:r>
      <w:proofErr w:type="spellEnd"/>
      <w:r w:rsidR="00926FA1" w:rsidRPr="00275969">
        <w:rPr>
          <w:sz w:val="22"/>
          <w:szCs w:val="22"/>
        </w:rPr>
        <w:t xml:space="preserve"> </w:t>
      </w:r>
      <w:r w:rsidR="00B44647" w:rsidRPr="00275969">
        <w:rPr>
          <w:sz w:val="22"/>
          <w:szCs w:val="22"/>
        </w:rPr>
        <w:t xml:space="preserve">in 1996 </w:t>
      </w:r>
      <w:proofErr w:type="spellStart"/>
      <w:r w:rsidR="00B44647" w:rsidRPr="00275969">
        <w:rPr>
          <w:sz w:val="22"/>
          <w:szCs w:val="22"/>
        </w:rPr>
        <w:t>Turkey's</w:t>
      </w:r>
      <w:proofErr w:type="spellEnd"/>
      <w:r w:rsidR="00B44647" w:rsidRPr="00275969">
        <w:rPr>
          <w:sz w:val="22"/>
          <w:szCs w:val="22"/>
        </w:rPr>
        <w:t xml:space="preserve"> </w:t>
      </w:r>
      <w:proofErr w:type="spellStart"/>
      <w:r w:rsidR="00B44647" w:rsidRPr="00275969">
        <w:rPr>
          <w:sz w:val="22"/>
          <w:szCs w:val="22"/>
        </w:rPr>
        <w:t>export</w:t>
      </w:r>
      <w:proofErr w:type="spellEnd"/>
      <w:r w:rsidR="00B44647" w:rsidRPr="00275969">
        <w:rPr>
          <w:sz w:val="22"/>
          <w:szCs w:val="22"/>
        </w:rPr>
        <w:t xml:space="preserve"> has </w:t>
      </w:r>
      <w:proofErr w:type="spellStart"/>
      <w:r w:rsidR="00B44647" w:rsidRPr="00275969">
        <w:rPr>
          <w:sz w:val="22"/>
          <w:szCs w:val="22"/>
        </w:rPr>
        <w:t>focused</w:t>
      </w:r>
      <w:proofErr w:type="spellEnd"/>
      <w:r w:rsidR="00B44647" w:rsidRPr="00275969">
        <w:rPr>
          <w:sz w:val="22"/>
          <w:szCs w:val="22"/>
        </w:rPr>
        <w:t xml:space="preserve"> </w:t>
      </w:r>
      <w:proofErr w:type="spellStart"/>
      <w:r w:rsidR="00B44647" w:rsidRPr="00275969">
        <w:rPr>
          <w:sz w:val="22"/>
          <w:szCs w:val="22"/>
        </w:rPr>
        <w:t>become</w:t>
      </w:r>
      <w:proofErr w:type="spellEnd"/>
      <w:r w:rsidR="00B44647" w:rsidRPr="00275969">
        <w:rPr>
          <w:sz w:val="22"/>
          <w:szCs w:val="22"/>
        </w:rPr>
        <w:t xml:space="preserve"> </w:t>
      </w:r>
      <w:proofErr w:type="spellStart"/>
      <w:r w:rsidR="00B44647" w:rsidRPr="00275969">
        <w:rPr>
          <w:sz w:val="22"/>
          <w:szCs w:val="22"/>
        </w:rPr>
        <w:t>to</w:t>
      </w:r>
      <w:proofErr w:type="spellEnd"/>
      <w:r w:rsidR="00B44647" w:rsidRPr="00275969">
        <w:rPr>
          <w:sz w:val="22"/>
          <w:szCs w:val="22"/>
        </w:rPr>
        <w:t xml:space="preserve"> </w:t>
      </w:r>
      <w:proofErr w:type="spellStart"/>
      <w:r w:rsidR="00B44647" w:rsidRPr="00275969">
        <w:rPr>
          <w:sz w:val="22"/>
          <w:szCs w:val="22"/>
        </w:rPr>
        <w:t>industry</w:t>
      </w:r>
      <w:proofErr w:type="spellEnd"/>
      <w:r w:rsidR="00B44647" w:rsidRPr="00275969">
        <w:rPr>
          <w:sz w:val="22"/>
          <w:szCs w:val="22"/>
        </w:rPr>
        <w:t xml:space="preserve"> </w:t>
      </w:r>
      <w:proofErr w:type="spellStart"/>
      <w:r w:rsidR="00B44647" w:rsidRPr="00275969">
        <w:rPr>
          <w:sz w:val="22"/>
          <w:szCs w:val="22"/>
        </w:rPr>
        <w:t>with</w:t>
      </w:r>
      <w:proofErr w:type="spellEnd"/>
      <w:r w:rsidR="00B44647" w:rsidRPr="00275969">
        <w:rPr>
          <w:sz w:val="22"/>
          <w:szCs w:val="22"/>
        </w:rPr>
        <w:t xml:space="preserve"> </w:t>
      </w:r>
      <w:proofErr w:type="spellStart"/>
      <w:r w:rsidR="00B44647" w:rsidRPr="00275969">
        <w:rPr>
          <w:sz w:val="22"/>
          <w:szCs w:val="22"/>
        </w:rPr>
        <w:t>the</w:t>
      </w:r>
      <w:proofErr w:type="spellEnd"/>
      <w:r w:rsidR="00B44647" w:rsidRPr="00275969">
        <w:rPr>
          <w:sz w:val="22"/>
          <w:szCs w:val="22"/>
        </w:rPr>
        <w:t xml:space="preserve"> </w:t>
      </w:r>
      <w:proofErr w:type="spellStart"/>
      <w:r w:rsidR="00B44647" w:rsidRPr="00275969">
        <w:rPr>
          <w:sz w:val="22"/>
          <w:szCs w:val="22"/>
        </w:rPr>
        <w:t>signing</w:t>
      </w:r>
      <w:proofErr w:type="spellEnd"/>
      <w:r w:rsidR="00B44647" w:rsidRPr="00275969">
        <w:rPr>
          <w:sz w:val="22"/>
          <w:szCs w:val="22"/>
        </w:rPr>
        <w:t xml:space="preserve"> </w:t>
      </w:r>
      <w:proofErr w:type="spellStart"/>
      <w:r w:rsidR="00B44647" w:rsidRPr="00275969">
        <w:rPr>
          <w:sz w:val="22"/>
          <w:szCs w:val="22"/>
        </w:rPr>
        <w:t>European</w:t>
      </w:r>
      <w:proofErr w:type="spellEnd"/>
      <w:r w:rsidR="00B44647" w:rsidRPr="00275969">
        <w:rPr>
          <w:sz w:val="22"/>
          <w:szCs w:val="22"/>
        </w:rPr>
        <w:t xml:space="preserve"> </w:t>
      </w:r>
      <w:proofErr w:type="spellStart"/>
      <w:r w:rsidR="00B44647" w:rsidRPr="00275969">
        <w:rPr>
          <w:sz w:val="22"/>
          <w:szCs w:val="22"/>
        </w:rPr>
        <w:t>Customs</w:t>
      </w:r>
      <w:proofErr w:type="spellEnd"/>
      <w:r w:rsidR="00B44647" w:rsidRPr="00275969">
        <w:rPr>
          <w:sz w:val="22"/>
          <w:szCs w:val="22"/>
        </w:rPr>
        <w:t xml:space="preserve"> </w:t>
      </w:r>
      <w:proofErr w:type="spellStart"/>
      <w:r w:rsidR="00B44647" w:rsidRPr="00275969">
        <w:rPr>
          <w:sz w:val="22"/>
          <w:szCs w:val="22"/>
        </w:rPr>
        <w:t>Union</w:t>
      </w:r>
      <w:proofErr w:type="spellEnd"/>
      <w:r w:rsidR="00B44647" w:rsidRPr="00275969">
        <w:rPr>
          <w:sz w:val="22"/>
          <w:szCs w:val="22"/>
        </w:rPr>
        <w:t xml:space="preserve"> </w:t>
      </w:r>
      <w:proofErr w:type="spellStart"/>
      <w:r w:rsidR="00B44647" w:rsidRPr="00275969">
        <w:rPr>
          <w:sz w:val="22"/>
          <w:szCs w:val="22"/>
        </w:rPr>
        <w:t>agreement</w:t>
      </w:r>
      <w:proofErr w:type="spellEnd"/>
      <w:r w:rsidR="00B44647" w:rsidRPr="00275969">
        <w:rPr>
          <w:sz w:val="22"/>
          <w:szCs w:val="22"/>
        </w:rPr>
        <w:t xml:space="preserve">. </w:t>
      </w:r>
      <w:proofErr w:type="spellStart"/>
      <w:r w:rsidR="00F15435" w:rsidRPr="00275969">
        <w:rPr>
          <w:sz w:val="22"/>
          <w:szCs w:val="22"/>
        </w:rPr>
        <w:t>Including</w:t>
      </w:r>
      <w:proofErr w:type="spellEnd"/>
      <w:r w:rsidR="00F15435" w:rsidRPr="00275969">
        <w:rPr>
          <w:sz w:val="22"/>
          <w:szCs w:val="22"/>
        </w:rPr>
        <w:t xml:space="preserve"> </w:t>
      </w:r>
      <w:proofErr w:type="spellStart"/>
      <w:r w:rsidR="005803D0" w:rsidRPr="00275969">
        <w:rPr>
          <w:sz w:val="22"/>
          <w:szCs w:val="22"/>
        </w:rPr>
        <w:t>SMEs</w:t>
      </w:r>
      <w:proofErr w:type="spellEnd"/>
      <w:r w:rsidR="005803D0" w:rsidRPr="00275969">
        <w:rPr>
          <w:sz w:val="22"/>
          <w:szCs w:val="22"/>
        </w:rPr>
        <w:t xml:space="preserve"> </w:t>
      </w:r>
      <w:proofErr w:type="spellStart"/>
      <w:r w:rsidR="005803D0" w:rsidRPr="00275969">
        <w:rPr>
          <w:sz w:val="22"/>
          <w:szCs w:val="22"/>
        </w:rPr>
        <w:t>benefiting</w:t>
      </w:r>
      <w:proofErr w:type="spellEnd"/>
      <w:r w:rsidR="005803D0" w:rsidRPr="00275969">
        <w:rPr>
          <w:sz w:val="22"/>
          <w:szCs w:val="22"/>
        </w:rPr>
        <w:t xml:space="preserve"> </w:t>
      </w:r>
      <w:proofErr w:type="spellStart"/>
      <w:r w:rsidR="005803D0" w:rsidRPr="00275969">
        <w:rPr>
          <w:sz w:val="22"/>
          <w:szCs w:val="22"/>
        </w:rPr>
        <w:t>the</w:t>
      </w:r>
      <w:proofErr w:type="spellEnd"/>
      <w:r w:rsidR="005803D0" w:rsidRPr="00275969">
        <w:rPr>
          <w:sz w:val="22"/>
          <w:szCs w:val="22"/>
        </w:rPr>
        <w:t xml:space="preserve"> </w:t>
      </w:r>
      <w:proofErr w:type="spellStart"/>
      <w:r w:rsidR="005803D0" w:rsidRPr="00275969">
        <w:rPr>
          <w:sz w:val="22"/>
          <w:szCs w:val="22"/>
        </w:rPr>
        <w:t>most</w:t>
      </w:r>
      <w:proofErr w:type="spellEnd"/>
      <w:r w:rsidR="005803D0" w:rsidRPr="00275969">
        <w:rPr>
          <w:sz w:val="22"/>
          <w:szCs w:val="22"/>
        </w:rPr>
        <w:t xml:space="preserve"> </w:t>
      </w:r>
      <w:proofErr w:type="spellStart"/>
      <w:r w:rsidR="005803D0" w:rsidRPr="00275969">
        <w:rPr>
          <w:sz w:val="22"/>
          <w:szCs w:val="22"/>
        </w:rPr>
        <w:t>from</w:t>
      </w:r>
      <w:proofErr w:type="spellEnd"/>
      <w:r w:rsidR="005803D0" w:rsidRPr="00275969">
        <w:rPr>
          <w:sz w:val="22"/>
          <w:szCs w:val="22"/>
        </w:rPr>
        <w:t xml:space="preserve"> </w:t>
      </w:r>
      <w:proofErr w:type="spellStart"/>
      <w:r w:rsidR="005803D0" w:rsidRPr="00275969">
        <w:rPr>
          <w:sz w:val="22"/>
          <w:szCs w:val="22"/>
        </w:rPr>
        <w:t>this</w:t>
      </w:r>
      <w:proofErr w:type="spellEnd"/>
      <w:r w:rsidR="005803D0" w:rsidRPr="00275969">
        <w:rPr>
          <w:sz w:val="22"/>
          <w:szCs w:val="22"/>
        </w:rPr>
        <w:t xml:space="preserve"> </w:t>
      </w:r>
      <w:proofErr w:type="spellStart"/>
      <w:r w:rsidR="005803D0" w:rsidRPr="00275969">
        <w:rPr>
          <w:sz w:val="22"/>
          <w:szCs w:val="22"/>
        </w:rPr>
        <w:t>situation</w:t>
      </w:r>
      <w:proofErr w:type="spellEnd"/>
      <w:r w:rsidR="00F15435" w:rsidRPr="00275969">
        <w:rPr>
          <w:sz w:val="22"/>
          <w:szCs w:val="22"/>
        </w:rPr>
        <w:t xml:space="preserve"> </w:t>
      </w:r>
      <w:proofErr w:type="spellStart"/>
      <w:r w:rsidR="00F15435" w:rsidRPr="00275969">
        <w:rPr>
          <w:sz w:val="22"/>
          <w:szCs w:val="22"/>
        </w:rPr>
        <w:t>Turkey's</w:t>
      </w:r>
      <w:proofErr w:type="spellEnd"/>
      <w:r w:rsidR="00F15435" w:rsidRPr="00275969">
        <w:rPr>
          <w:sz w:val="22"/>
          <w:szCs w:val="22"/>
        </w:rPr>
        <w:t xml:space="preserve"> </w:t>
      </w:r>
      <w:proofErr w:type="spellStart"/>
      <w:r w:rsidR="00F15435" w:rsidRPr="00275969">
        <w:rPr>
          <w:sz w:val="22"/>
          <w:szCs w:val="22"/>
        </w:rPr>
        <w:t>economy</w:t>
      </w:r>
      <w:proofErr w:type="spellEnd"/>
      <w:r w:rsidR="00F15435" w:rsidRPr="00275969">
        <w:rPr>
          <w:sz w:val="22"/>
          <w:szCs w:val="22"/>
        </w:rPr>
        <w:t xml:space="preserve">, has </w:t>
      </w:r>
      <w:proofErr w:type="spellStart"/>
      <w:r w:rsidR="00F15435" w:rsidRPr="00275969">
        <w:rPr>
          <w:sz w:val="22"/>
          <w:szCs w:val="22"/>
        </w:rPr>
        <w:t>became</w:t>
      </w:r>
      <w:proofErr w:type="spellEnd"/>
      <w:r w:rsidR="00F15435" w:rsidRPr="00275969">
        <w:rPr>
          <w:sz w:val="22"/>
          <w:szCs w:val="22"/>
        </w:rPr>
        <w:t xml:space="preserve"> </w:t>
      </w:r>
      <w:proofErr w:type="spellStart"/>
      <w:r w:rsidR="00F15435" w:rsidRPr="00275969">
        <w:rPr>
          <w:sz w:val="22"/>
          <w:szCs w:val="22"/>
        </w:rPr>
        <w:t>competitive</w:t>
      </w:r>
      <w:proofErr w:type="spellEnd"/>
      <w:r w:rsidR="00F15435" w:rsidRPr="00275969">
        <w:rPr>
          <w:sz w:val="22"/>
          <w:szCs w:val="22"/>
        </w:rPr>
        <w:t xml:space="preserve"> in </w:t>
      </w:r>
      <w:proofErr w:type="spellStart"/>
      <w:r w:rsidR="00F15435" w:rsidRPr="00275969">
        <w:rPr>
          <w:sz w:val="22"/>
          <w:szCs w:val="22"/>
        </w:rPr>
        <w:t>international</w:t>
      </w:r>
      <w:proofErr w:type="spellEnd"/>
      <w:r w:rsidR="00F15435" w:rsidRPr="00275969">
        <w:rPr>
          <w:sz w:val="22"/>
          <w:szCs w:val="22"/>
        </w:rPr>
        <w:t xml:space="preserve"> </w:t>
      </w:r>
      <w:proofErr w:type="spellStart"/>
      <w:r w:rsidR="00F15435" w:rsidRPr="00275969">
        <w:rPr>
          <w:sz w:val="22"/>
          <w:szCs w:val="22"/>
        </w:rPr>
        <w:t>trade</w:t>
      </w:r>
      <w:proofErr w:type="spellEnd"/>
      <w:r w:rsidR="00F15435" w:rsidRPr="00275969">
        <w:rPr>
          <w:sz w:val="22"/>
          <w:szCs w:val="22"/>
        </w:rPr>
        <w:t xml:space="preserve">. </w:t>
      </w:r>
      <w:proofErr w:type="spellStart"/>
      <w:r w:rsidR="00F15435" w:rsidRPr="00275969">
        <w:rPr>
          <w:sz w:val="22"/>
          <w:szCs w:val="22"/>
        </w:rPr>
        <w:t>However</w:t>
      </w:r>
      <w:proofErr w:type="spellEnd"/>
      <w:r w:rsidR="00F15435" w:rsidRPr="00275969">
        <w:rPr>
          <w:sz w:val="22"/>
          <w:szCs w:val="22"/>
        </w:rPr>
        <w:t xml:space="preserve">, </w:t>
      </w:r>
      <w:proofErr w:type="spellStart"/>
      <w:r w:rsidR="00F15435" w:rsidRPr="00275969">
        <w:rPr>
          <w:sz w:val="22"/>
          <w:szCs w:val="22"/>
        </w:rPr>
        <w:t>SMEs</w:t>
      </w:r>
      <w:proofErr w:type="spellEnd"/>
      <w:r w:rsidR="00F15435" w:rsidRPr="00275969">
        <w:rPr>
          <w:sz w:val="22"/>
          <w:szCs w:val="22"/>
        </w:rPr>
        <w:t xml:space="preserve"> </w:t>
      </w:r>
      <w:proofErr w:type="spellStart"/>
      <w:r w:rsidR="00F15435" w:rsidRPr="00275969">
        <w:rPr>
          <w:sz w:val="22"/>
          <w:szCs w:val="22"/>
        </w:rPr>
        <w:t>are</w:t>
      </w:r>
      <w:proofErr w:type="spellEnd"/>
      <w:r w:rsidR="00F15435" w:rsidRPr="00275969">
        <w:rPr>
          <w:sz w:val="22"/>
          <w:szCs w:val="22"/>
        </w:rPr>
        <w:t xml:space="preserve"> </w:t>
      </w:r>
      <w:proofErr w:type="spellStart"/>
      <w:r w:rsidR="00F15435" w:rsidRPr="00275969">
        <w:rPr>
          <w:sz w:val="22"/>
          <w:szCs w:val="22"/>
        </w:rPr>
        <w:t>shy</w:t>
      </w:r>
      <w:proofErr w:type="spellEnd"/>
      <w:r w:rsidR="00F15435" w:rsidRPr="00275969">
        <w:rPr>
          <w:sz w:val="22"/>
          <w:szCs w:val="22"/>
        </w:rPr>
        <w:t xml:space="preserve"> </w:t>
      </w:r>
      <w:proofErr w:type="spellStart"/>
      <w:r w:rsidR="00F15435" w:rsidRPr="00275969">
        <w:rPr>
          <w:sz w:val="22"/>
          <w:szCs w:val="22"/>
        </w:rPr>
        <w:t>about</w:t>
      </w:r>
      <w:proofErr w:type="spellEnd"/>
      <w:r w:rsidR="00F15435" w:rsidRPr="00275969">
        <w:rPr>
          <w:sz w:val="22"/>
          <w:szCs w:val="22"/>
        </w:rPr>
        <w:t xml:space="preserve"> </w:t>
      </w:r>
      <w:proofErr w:type="spellStart"/>
      <w:r w:rsidR="00F15435" w:rsidRPr="00275969">
        <w:rPr>
          <w:sz w:val="22"/>
          <w:szCs w:val="22"/>
        </w:rPr>
        <w:t>being</w:t>
      </w:r>
      <w:proofErr w:type="spellEnd"/>
      <w:r w:rsidR="00F15435" w:rsidRPr="00275969">
        <w:rPr>
          <w:sz w:val="22"/>
          <w:szCs w:val="22"/>
        </w:rPr>
        <w:t xml:space="preserve"> </w:t>
      </w:r>
      <w:proofErr w:type="spellStart"/>
      <w:r w:rsidR="00F15435" w:rsidRPr="00275969">
        <w:rPr>
          <w:sz w:val="22"/>
          <w:szCs w:val="22"/>
        </w:rPr>
        <w:t>involved</w:t>
      </w:r>
      <w:proofErr w:type="spellEnd"/>
      <w:r w:rsidR="00F15435" w:rsidRPr="00275969">
        <w:rPr>
          <w:sz w:val="22"/>
          <w:szCs w:val="22"/>
        </w:rPr>
        <w:t xml:space="preserve"> in </w:t>
      </w:r>
      <w:proofErr w:type="spellStart"/>
      <w:r w:rsidR="00F15435" w:rsidRPr="00275969">
        <w:rPr>
          <w:sz w:val="22"/>
          <w:szCs w:val="22"/>
        </w:rPr>
        <w:t>foreign</w:t>
      </w:r>
      <w:proofErr w:type="spellEnd"/>
      <w:r w:rsidR="00F15435" w:rsidRPr="00275969">
        <w:rPr>
          <w:sz w:val="22"/>
          <w:szCs w:val="22"/>
        </w:rPr>
        <w:t xml:space="preserve"> </w:t>
      </w:r>
      <w:proofErr w:type="spellStart"/>
      <w:r w:rsidR="00F15435" w:rsidRPr="00275969">
        <w:rPr>
          <w:sz w:val="22"/>
          <w:szCs w:val="22"/>
        </w:rPr>
        <w:t>trade</w:t>
      </w:r>
      <w:proofErr w:type="spellEnd"/>
      <w:r w:rsidR="00F15435" w:rsidRPr="00275969">
        <w:rPr>
          <w:sz w:val="22"/>
          <w:szCs w:val="22"/>
        </w:rPr>
        <w:t xml:space="preserve"> </w:t>
      </w:r>
      <w:proofErr w:type="spellStart"/>
      <w:r w:rsidR="00F15435" w:rsidRPr="00275969">
        <w:rPr>
          <w:sz w:val="22"/>
          <w:szCs w:val="22"/>
        </w:rPr>
        <w:t>although</w:t>
      </w:r>
      <w:proofErr w:type="spellEnd"/>
      <w:r w:rsidR="00F15435" w:rsidRPr="00275969">
        <w:rPr>
          <w:sz w:val="22"/>
          <w:szCs w:val="22"/>
        </w:rPr>
        <w:t xml:space="preserve"> </w:t>
      </w:r>
      <w:proofErr w:type="spellStart"/>
      <w:r w:rsidR="00F15435" w:rsidRPr="00275969">
        <w:rPr>
          <w:sz w:val="22"/>
          <w:szCs w:val="22"/>
        </w:rPr>
        <w:t>Turkey</w:t>
      </w:r>
      <w:proofErr w:type="spellEnd"/>
      <w:r w:rsidR="00F15435" w:rsidRPr="00275969">
        <w:rPr>
          <w:sz w:val="22"/>
          <w:szCs w:val="22"/>
        </w:rPr>
        <w:t xml:space="preserve"> </w:t>
      </w:r>
      <w:proofErr w:type="spellStart"/>
      <w:r w:rsidR="00F15435" w:rsidRPr="00275969">
        <w:rPr>
          <w:sz w:val="22"/>
          <w:szCs w:val="22"/>
        </w:rPr>
        <w:t>support</w:t>
      </w:r>
      <w:proofErr w:type="spellEnd"/>
      <w:r w:rsidR="00F15435" w:rsidRPr="00275969">
        <w:rPr>
          <w:sz w:val="22"/>
          <w:szCs w:val="22"/>
        </w:rPr>
        <w:t xml:space="preserve"> </w:t>
      </w:r>
      <w:proofErr w:type="spellStart"/>
      <w:r w:rsidR="00F15435" w:rsidRPr="00275969">
        <w:rPr>
          <w:sz w:val="22"/>
          <w:szCs w:val="22"/>
        </w:rPr>
        <w:t>and</w:t>
      </w:r>
      <w:proofErr w:type="spellEnd"/>
      <w:r w:rsidR="00F15435" w:rsidRPr="00275969">
        <w:rPr>
          <w:sz w:val="22"/>
          <w:szCs w:val="22"/>
        </w:rPr>
        <w:t xml:space="preserve"> </w:t>
      </w:r>
      <w:proofErr w:type="spellStart"/>
      <w:r w:rsidR="00F15435" w:rsidRPr="00275969">
        <w:rPr>
          <w:sz w:val="22"/>
          <w:szCs w:val="22"/>
        </w:rPr>
        <w:t>provide</w:t>
      </w:r>
      <w:proofErr w:type="spellEnd"/>
      <w:r w:rsidR="00F15435" w:rsidRPr="00275969">
        <w:rPr>
          <w:sz w:val="22"/>
          <w:szCs w:val="22"/>
        </w:rPr>
        <w:t xml:space="preserve"> </w:t>
      </w:r>
      <w:proofErr w:type="spellStart"/>
      <w:r w:rsidR="00F15435" w:rsidRPr="00275969">
        <w:rPr>
          <w:sz w:val="22"/>
          <w:szCs w:val="22"/>
        </w:rPr>
        <w:t>incentes</w:t>
      </w:r>
      <w:proofErr w:type="spellEnd"/>
      <w:r w:rsidR="00F15435" w:rsidRPr="00275969">
        <w:rPr>
          <w:sz w:val="22"/>
          <w:szCs w:val="22"/>
        </w:rPr>
        <w:t xml:space="preserve"> </w:t>
      </w:r>
      <w:proofErr w:type="spellStart"/>
      <w:r w:rsidR="00F15435" w:rsidRPr="00275969">
        <w:rPr>
          <w:sz w:val="22"/>
          <w:szCs w:val="22"/>
        </w:rPr>
        <w:t>to</w:t>
      </w:r>
      <w:proofErr w:type="spellEnd"/>
      <w:r w:rsidR="00F15435" w:rsidRPr="00275969">
        <w:rPr>
          <w:sz w:val="22"/>
          <w:szCs w:val="22"/>
        </w:rPr>
        <w:t xml:space="preserve"> </w:t>
      </w:r>
      <w:proofErr w:type="spellStart"/>
      <w:r w:rsidR="00F15435" w:rsidRPr="00275969">
        <w:rPr>
          <w:sz w:val="22"/>
          <w:szCs w:val="22"/>
        </w:rPr>
        <w:t>SMEs</w:t>
      </w:r>
      <w:proofErr w:type="spellEnd"/>
      <w:r w:rsidR="00A2373F" w:rsidRPr="00275969">
        <w:rPr>
          <w:sz w:val="22"/>
          <w:szCs w:val="22"/>
        </w:rPr>
        <w:t xml:space="preserve">. </w:t>
      </w:r>
      <w:proofErr w:type="spellStart"/>
      <w:r w:rsidR="00A2373F" w:rsidRPr="00275969">
        <w:rPr>
          <w:sz w:val="22"/>
          <w:szCs w:val="22"/>
        </w:rPr>
        <w:t>Due</w:t>
      </w:r>
      <w:proofErr w:type="spellEnd"/>
      <w:r w:rsidR="00A2373F" w:rsidRPr="00275969">
        <w:rPr>
          <w:sz w:val="22"/>
          <w:szCs w:val="22"/>
        </w:rPr>
        <w:t xml:space="preserve"> </w:t>
      </w:r>
      <w:proofErr w:type="spellStart"/>
      <w:r w:rsidR="00A2373F" w:rsidRPr="00275969">
        <w:rPr>
          <w:sz w:val="22"/>
          <w:szCs w:val="22"/>
        </w:rPr>
        <w:t>to</w:t>
      </w:r>
      <w:proofErr w:type="spellEnd"/>
      <w:r w:rsidR="00A2373F" w:rsidRPr="00275969">
        <w:rPr>
          <w:sz w:val="22"/>
          <w:szCs w:val="22"/>
        </w:rPr>
        <w:t xml:space="preserve"> </w:t>
      </w:r>
      <w:proofErr w:type="spellStart"/>
      <w:r w:rsidR="00A2373F" w:rsidRPr="00275969">
        <w:rPr>
          <w:sz w:val="22"/>
          <w:szCs w:val="22"/>
        </w:rPr>
        <w:t>financing</w:t>
      </w:r>
      <w:proofErr w:type="spellEnd"/>
      <w:r w:rsidR="00A2373F" w:rsidRPr="00275969">
        <w:rPr>
          <w:sz w:val="22"/>
          <w:szCs w:val="22"/>
        </w:rPr>
        <w:t xml:space="preserve"> of </w:t>
      </w:r>
      <w:proofErr w:type="spellStart"/>
      <w:r w:rsidR="00A2373F" w:rsidRPr="00275969">
        <w:rPr>
          <w:sz w:val="22"/>
          <w:szCs w:val="22"/>
        </w:rPr>
        <w:t>SMEs</w:t>
      </w:r>
      <w:proofErr w:type="spellEnd"/>
      <w:r w:rsidR="00A2373F" w:rsidRPr="00275969">
        <w:rPr>
          <w:sz w:val="22"/>
          <w:szCs w:val="22"/>
        </w:rPr>
        <w:t xml:space="preserve"> </w:t>
      </w:r>
      <w:proofErr w:type="spellStart"/>
      <w:r w:rsidR="00A2373F" w:rsidRPr="00275969">
        <w:rPr>
          <w:sz w:val="22"/>
          <w:szCs w:val="22"/>
        </w:rPr>
        <w:t>based</w:t>
      </w:r>
      <w:proofErr w:type="spellEnd"/>
      <w:r w:rsidR="00A2373F" w:rsidRPr="00275969">
        <w:rPr>
          <w:sz w:val="22"/>
          <w:szCs w:val="22"/>
        </w:rPr>
        <w:t xml:space="preserve"> on </w:t>
      </w:r>
      <w:proofErr w:type="spellStart"/>
      <w:r w:rsidR="00A2373F" w:rsidRPr="00275969">
        <w:rPr>
          <w:sz w:val="22"/>
          <w:szCs w:val="22"/>
        </w:rPr>
        <w:t>equity</w:t>
      </w:r>
      <w:proofErr w:type="spellEnd"/>
      <w:r w:rsidR="00A2373F" w:rsidRPr="00275969">
        <w:rPr>
          <w:sz w:val="22"/>
          <w:szCs w:val="22"/>
        </w:rPr>
        <w:t xml:space="preserve">, </w:t>
      </w:r>
      <w:proofErr w:type="spellStart"/>
      <w:r w:rsidR="00A2373F" w:rsidRPr="00275969">
        <w:rPr>
          <w:sz w:val="22"/>
          <w:szCs w:val="22"/>
        </w:rPr>
        <w:t>failure</w:t>
      </w:r>
      <w:proofErr w:type="spellEnd"/>
      <w:r w:rsidR="00A2373F" w:rsidRPr="00275969">
        <w:rPr>
          <w:sz w:val="22"/>
          <w:szCs w:val="22"/>
        </w:rPr>
        <w:t xml:space="preserve"> </w:t>
      </w:r>
      <w:proofErr w:type="spellStart"/>
      <w:r w:rsidR="00A2373F" w:rsidRPr="00275969">
        <w:rPr>
          <w:sz w:val="22"/>
          <w:szCs w:val="22"/>
        </w:rPr>
        <w:t>to</w:t>
      </w:r>
      <w:proofErr w:type="spellEnd"/>
      <w:r w:rsidR="00A2373F" w:rsidRPr="00275969">
        <w:rPr>
          <w:sz w:val="22"/>
          <w:szCs w:val="22"/>
        </w:rPr>
        <w:t xml:space="preserve"> </w:t>
      </w:r>
      <w:proofErr w:type="spellStart"/>
      <w:r w:rsidR="00A2373F" w:rsidRPr="00275969">
        <w:rPr>
          <w:sz w:val="22"/>
          <w:szCs w:val="22"/>
        </w:rPr>
        <w:t>have</w:t>
      </w:r>
      <w:proofErr w:type="spellEnd"/>
      <w:r w:rsidR="00A2373F" w:rsidRPr="00275969">
        <w:rPr>
          <w:sz w:val="22"/>
          <w:szCs w:val="22"/>
        </w:rPr>
        <w:t xml:space="preserve"> an </w:t>
      </w:r>
      <w:proofErr w:type="spellStart"/>
      <w:r w:rsidR="00A2373F" w:rsidRPr="00275969">
        <w:rPr>
          <w:sz w:val="22"/>
          <w:szCs w:val="22"/>
        </w:rPr>
        <w:t>understanding</w:t>
      </w:r>
      <w:proofErr w:type="spellEnd"/>
      <w:r w:rsidR="00A2373F" w:rsidRPr="00275969">
        <w:rPr>
          <w:sz w:val="22"/>
          <w:szCs w:val="22"/>
        </w:rPr>
        <w:t xml:space="preserve"> of a </w:t>
      </w:r>
      <w:proofErr w:type="spellStart"/>
      <w:r w:rsidR="00A2373F" w:rsidRPr="00275969">
        <w:rPr>
          <w:sz w:val="22"/>
          <w:szCs w:val="22"/>
        </w:rPr>
        <w:t>specialized</w:t>
      </w:r>
      <w:proofErr w:type="spellEnd"/>
      <w:r w:rsidR="00A2373F" w:rsidRPr="00275969">
        <w:rPr>
          <w:sz w:val="22"/>
          <w:szCs w:val="22"/>
        </w:rPr>
        <w:t xml:space="preserve"> </w:t>
      </w:r>
      <w:proofErr w:type="gramStart"/>
      <w:r w:rsidR="00A2373F" w:rsidRPr="00275969">
        <w:rPr>
          <w:sz w:val="22"/>
          <w:szCs w:val="22"/>
        </w:rPr>
        <w:t>marketing</w:t>
      </w:r>
      <w:proofErr w:type="gramEnd"/>
      <w:r w:rsidR="00A2373F" w:rsidRPr="00275969">
        <w:rPr>
          <w:sz w:val="22"/>
          <w:szCs w:val="22"/>
        </w:rPr>
        <w:t>,</w:t>
      </w:r>
      <w:r w:rsidR="009D5390" w:rsidRPr="00275969">
        <w:rPr>
          <w:sz w:val="22"/>
          <w:szCs w:val="22"/>
        </w:rPr>
        <w:t xml:space="preserve"> </w:t>
      </w:r>
      <w:proofErr w:type="spellStart"/>
      <w:r w:rsidR="009D5390" w:rsidRPr="00275969">
        <w:rPr>
          <w:sz w:val="22"/>
          <w:szCs w:val="22"/>
        </w:rPr>
        <w:t>the</w:t>
      </w:r>
      <w:proofErr w:type="spellEnd"/>
      <w:r w:rsidR="009D5390" w:rsidRPr="00275969">
        <w:rPr>
          <w:sz w:val="22"/>
          <w:szCs w:val="22"/>
        </w:rPr>
        <w:t xml:space="preserve"> </w:t>
      </w:r>
      <w:proofErr w:type="spellStart"/>
      <w:r w:rsidR="009D5390" w:rsidRPr="00275969">
        <w:rPr>
          <w:sz w:val="22"/>
          <w:szCs w:val="22"/>
        </w:rPr>
        <w:t>failure</w:t>
      </w:r>
      <w:proofErr w:type="spellEnd"/>
      <w:r w:rsidR="009D5390" w:rsidRPr="00275969">
        <w:rPr>
          <w:sz w:val="22"/>
          <w:szCs w:val="22"/>
        </w:rPr>
        <w:t xml:space="preserve"> </w:t>
      </w:r>
      <w:proofErr w:type="spellStart"/>
      <w:r w:rsidR="009D5390" w:rsidRPr="00275969">
        <w:rPr>
          <w:sz w:val="22"/>
          <w:szCs w:val="22"/>
        </w:rPr>
        <w:t>to</w:t>
      </w:r>
      <w:proofErr w:type="spellEnd"/>
      <w:r w:rsidR="009D5390" w:rsidRPr="00275969">
        <w:rPr>
          <w:sz w:val="22"/>
          <w:szCs w:val="22"/>
        </w:rPr>
        <w:t xml:space="preserve"> </w:t>
      </w:r>
      <w:proofErr w:type="spellStart"/>
      <w:r w:rsidR="009D5390" w:rsidRPr="00275969">
        <w:rPr>
          <w:sz w:val="22"/>
          <w:szCs w:val="22"/>
        </w:rPr>
        <w:t>adapt</w:t>
      </w:r>
      <w:proofErr w:type="spellEnd"/>
      <w:r w:rsidR="009D5390" w:rsidRPr="00275969">
        <w:rPr>
          <w:sz w:val="22"/>
          <w:szCs w:val="22"/>
        </w:rPr>
        <w:t xml:space="preserve"> </w:t>
      </w:r>
      <w:proofErr w:type="spellStart"/>
      <w:r w:rsidR="009D5390" w:rsidRPr="00275969">
        <w:rPr>
          <w:sz w:val="22"/>
          <w:szCs w:val="22"/>
        </w:rPr>
        <w:t>to</w:t>
      </w:r>
      <w:proofErr w:type="spellEnd"/>
      <w:r w:rsidR="009D5390" w:rsidRPr="00275969">
        <w:rPr>
          <w:sz w:val="22"/>
          <w:szCs w:val="22"/>
        </w:rPr>
        <w:t xml:space="preserve"> </w:t>
      </w:r>
      <w:proofErr w:type="spellStart"/>
      <w:r w:rsidR="009D5390" w:rsidRPr="00275969">
        <w:rPr>
          <w:sz w:val="22"/>
          <w:szCs w:val="22"/>
        </w:rPr>
        <w:t>technological</w:t>
      </w:r>
      <w:proofErr w:type="spellEnd"/>
      <w:r w:rsidR="009D5390" w:rsidRPr="00275969">
        <w:rPr>
          <w:sz w:val="22"/>
          <w:szCs w:val="22"/>
        </w:rPr>
        <w:t xml:space="preserve"> </w:t>
      </w:r>
      <w:proofErr w:type="spellStart"/>
      <w:r w:rsidR="009D5390" w:rsidRPr="00275969">
        <w:rPr>
          <w:sz w:val="22"/>
          <w:szCs w:val="22"/>
        </w:rPr>
        <w:t>developments</w:t>
      </w:r>
      <w:proofErr w:type="spellEnd"/>
      <w:r w:rsidR="009D5390" w:rsidRPr="00275969">
        <w:rPr>
          <w:sz w:val="22"/>
          <w:szCs w:val="22"/>
        </w:rPr>
        <w:t xml:space="preserve"> </w:t>
      </w:r>
      <w:proofErr w:type="spellStart"/>
      <w:r w:rsidR="009D5390" w:rsidRPr="00275969">
        <w:rPr>
          <w:sz w:val="22"/>
          <w:szCs w:val="22"/>
        </w:rPr>
        <w:t>are</w:t>
      </w:r>
      <w:proofErr w:type="spellEnd"/>
      <w:r w:rsidR="009D5390" w:rsidRPr="00275969">
        <w:rPr>
          <w:sz w:val="22"/>
          <w:szCs w:val="22"/>
        </w:rPr>
        <w:t xml:space="preserve"> </w:t>
      </w:r>
      <w:proofErr w:type="spellStart"/>
      <w:r w:rsidR="009D5390" w:rsidRPr="00275969">
        <w:rPr>
          <w:sz w:val="22"/>
          <w:szCs w:val="22"/>
        </w:rPr>
        <w:t>unsuccessful</w:t>
      </w:r>
      <w:proofErr w:type="spellEnd"/>
      <w:r w:rsidR="009D5390" w:rsidRPr="00275969">
        <w:rPr>
          <w:sz w:val="22"/>
          <w:szCs w:val="22"/>
        </w:rPr>
        <w:t xml:space="preserve"> </w:t>
      </w:r>
      <w:proofErr w:type="spellStart"/>
      <w:r w:rsidR="009D5390" w:rsidRPr="00275969">
        <w:rPr>
          <w:sz w:val="22"/>
          <w:szCs w:val="22"/>
        </w:rPr>
        <w:t>even</w:t>
      </w:r>
      <w:proofErr w:type="spellEnd"/>
      <w:r w:rsidR="009D5390" w:rsidRPr="00275969">
        <w:rPr>
          <w:sz w:val="22"/>
          <w:szCs w:val="22"/>
        </w:rPr>
        <w:t xml:space="preserve"> </w:t>
      </w:r>
      <w:proofErr w:type="spellStart"/>
      <w:r w:rsidR="009D5390" w:rsidRPr="00275969">
        <w:rPr>
          <w:sz w:val="22"/>
          <w:szCs w:val="22"/>
        </w:rPr>
        <w:t>if</w:t>
      </w:r>
      <w:proofErr w:type="spellEnd"/>
      <w:r w:rsidR="009D5390" w:rsidRPr="00275969">
        <w:rPr>
          <w:sz w:val="22"/>
          <w:szCs w:val="22"/>
        </w:rPr>
        <w:t xml:space="preserve"> </w:t>
      </w:r>
      <w:proofErr w:type="spellStart"/>
      <w:r w:rsidR="009D5390" w:rsidRPr="00275969">
        <w:rPr>
          <w:sz w:val="22"/>
          <w:szCs w:val="22"/>
        </w:rPr>
        <w:t>enter</w:t>
      </w:r>
      <w:proofErr w:type="spellEnd"/>
      <w:r w:rsidR="009D5390" w:rsidRPr="00275969">
        <w:rPr>
          <w:sz w:val="22"/>
          <w:szCs w:val="22"/>
        </w:rPr>
        <w:t xml:space="preserve"> </w:t>
      </w:r>
      <w:proofErr w:type="spellStart"/>
      <w:r w:rsidR="009D5390" w:rsidRPr="00275969">
        <w:rPr>
          <w:sz w:val="22"/>
          <w:szCs w:val="22"/>
        </w:rPr>
        <w:t>to</w:t>
      </w:r>
      <w:proofErr w:type="spellEnd"/>
      <w:r w:rsidR="009D5390" w:rsidRPr="00275969">
        <w:rPr>
          <w:sz w:val="22"/>
          <w:szCs w:val="22"/>
        </w:rPr>
        <w:t xml:space="preserve"> </w:t>
      </w:r>
      <w:proofErr w:type="spellStart"/>
      <w:r w:rsidR="009D5390" w:rsidRPr="00275969">
        <w:rPr>
          <w:sz w:val="22"/>
          <w:szCs w:val="22"/>
        </w:rPr>
        <w:t>foreign</w:t>
      </w:r>
      <w:proofErr w:type="spellEnd"/>
      <w:r w:rsidR="009D5390" w:rsidRPr="00275969">
        <w:rPr>
          <w:sz w:val="22"/>
          <w:szCs w:val="22"/>
        </w:rPr>
        <w:t xml:space="preserve"> </w:t>
      </w:r>
      <w:proofErr w:type="spellStart"/>
      <w:r w:rsidR="009D5390" w:rsidRPr="00275969">
        <w:rPr>
          <w:sz w:val="22"/>
          <w:szCs w:val="22"/>
        </w:rPr>
        <w:t>trade</w:t>
      </w:r>
      <w:proofErr w:type="spellEnd"/>
      <w:r w:rsidR="009D5390" w:rsidRPr="00275969">
        <w:rPr>
          <w:sz w:val="22"/>
          <w:szCs w:val="22"/>
        </w:rPr>
        <w:t>.</w:t>
      </w:r>
    </w:p>
    <w:p w:rsidR="00510F32" w:rsidRPr="00275969" w:rsidRDefault="009D5390" w:rsidP="00275969">
      <w:pPr>
        <w:pStyle w:val="Default"/>
        <w:spacing w:before="240" w:after="240" w:line="320" w:lineRule="atLeast"/>
        <w:ind w:firstLine="709"/>
        <w:jc w:val="both"/>
        <w:rPr>
          <w:sz w:val="22"/>
          <w:szCs w:val="22"/>
        </w:rPr>
      </w:pPr>
      <w:proofErr w:type="spellStart"/>
      <w:r w:rsidRPr="00275969">
        <w:rPr>
          <w:sz w:val="22"/>
          <w:szCs w:val="22"/>
        </w:rPr>
        <w:t>Firstly</w:t>
      </w:r>
      <w:proofErr w:type="spellEnd"/>
      <w:r w:rsidRPr="00275969">
        <w:rPr>
          <w:sz w:val="22"/>
          <w:szCs w:val="22"/>
        </w:rPr>
        <w:t xml:space="preserve"> </w:t>
      </w:r>
      <w:r w:rsidR="00426051" w:rsidRPr="00275969">
        <w:rPr>
          <w:sz w:val="22"/>
          <w:szCs w:val="22"/>
        </w:rPr>
        <w:t xml:space="preserve">it is </w:t>
      </w:r>
      <w:proofErr w:type="spellStart"/>
      <w:r w:rsidR="00426051" w:rsidRPr="00275969">
        <w:rPr>
          <w:sz w:val="22"/>
          <w:szCs w:val="22"/>
        </w:rPr>
        <w:t>explained</w:t>
      </w:r>
      <w:proofErr w:type="spellEnd"/>
      <w:r w:rsidR="00426051" w:rsidRPr="00275969">
        <w:rPr>
          <w:sz w:val="22"/>
          <w:szCs w:val="22"/>
        </w:rPr>
        <w:t xml:space="preserve"> </w:t>
      </w:r>
      <w:proofErr w:type="spellStart"/>
      <w:r w:rsidR="00426051" w:rsidRPr="00275969">
        <w:rPr>
          <w:sz w:val="22"/>
          <w:szCs w:val="22"/>
        </w:rPr>
        <w:t>that</w:t>
      </w:r>
      <w:proofErr w:type="spellEnd"/>
      <w:r w:rsidR="00426051" w:rsidRPr="00275969">
        <w:rPr>
          <w:sz w:val="22"/>
          <w:szCs w:val="22"/>
        </w:rPr>
        <w:t xml:space="preserve"> </w:t>
      </w:r>
      <w:r w:rsidRPr="00275969">
        <w:rPr>
          <w:sz w:val="22"/>
          <w:szCs w:val="22"/>
        </w:rPr>
        <w:t xml:space="preserve">in </w:t>
      </w:r>
      <w:proofErr w:type="spellStart"/>
      <w:r w:rsidRPr="00275969">
        <w:rPr>
          <w:sz w:val="22"/>
          <w:szCs w:val="22"/>
        </w:rPr>
        <w:t>the</w:t>
      </w:r>
      <w:proofErr w:type="spellEnd"/>
      <w:r w:rsidRPr="00275969">
        <w:rPr>
          <w:sz w:val="22"/>
          <w:szCs w:val="22"/>
        </w:rPr>
        <w:t xml:space="preserve"> </w:t>
      </w:r>
      <w:proofErr w:type="spellStart"/>
      <w:r w:rsidRPr="00275969">
        <w:rPr>
          <w:sz w:val="22"/>
          <w:szCs w:val="22"/>
        </w:rPr>
        <w:t>study</w:t>
      </w:r>
      <w:proofErr w:type="spellEnd"/>
      <w:r w:rsidRPr="00275969">
        <w:rPr>
          <w:sz w:val="22"/>
          <w:szCs w:val="22"/>
        </w:rPr>
        <w:t xml:space="preserve"> </w:t>
      </w:r>
      <w:proofErr w:type="spellStart"/>
      <w:r w:rsidRPr="00275969">
        <w:rPr>
          <w:sz w:val="22"/>
          <w:szCs w:val="22"/>
        </w:rPr>
        <w:t>related</w:t>
      </w:r>
      <w:proofErr w:type="spellEnd"/>
      <w:r w:rsidRPr="00275969">
        <w:rPr>
          <w:sz w:val="22"/>
          <w:szCs w:val="22"/>
        </w:rPr>
        <w:t xml:space="preserve"> </w:t>
      </w:r>
      <w:proofErr w:type="spellStart"/>
      <w:r w:rsidRPr="00275969">
        <w:rPr>
          <w:sz w:val="22"/>
          <w:szCs w:val="22"/>
        </w:rPr>
        <w:t>to</w:t>
      </w:r>
      <w:proofErr w:type="spellEnd"/>
      <w:r w:rsidRPr="00275969">
        <w:rPr>
          <w:sz w:val="22"/>
          <w:szCs w:val="22"/>
        </w:rPr>
        <w:t xml:space="preserve"> </w:t>
      </w:r>
      <w:proofErr w:type="spellStart"/>
      <w:r w:rsidR="00426051" w:rsidRPr="00275969">
        <w:rPr>
          <w:sz w:val="22"/>
          <w:szCs w:val="22"/>
        </w:rPr>
        <w:t>defines</w:t>
      </w:r>
      <w:proofErr w:type="spellEnd"/>
      <w:r w:rsidR="00426051" w:rsidRPr="00275969">
        <w:rPr>
          <w:sz w:val="22"/>
          <w:szCs w:val="22"/>
        </w:rPr>
        <w:t xml:space="preserve"> SME - </w:t>
      </w:r>
      <w:proofErr w:type="spellStart"/>
      <w:r w:rsidR="00426051" w:rsidRPr="00275969">
        <w:rPr>
          <w:sz w:val="22"/>
          <w:szCs w:val="22"/>
        </w:rPr>
        <w:t>foreign</w:t>
      </w:r>
      <w:proofErr w:type="spellEnd"/>
      <w:r w:rsidR="00426051" w:rsidRPr="00275969">
        <w:rPr>
          <w:sz w:val="22"/>
          <w:szCs w:val="22"/>
        </w:rPr>
        <w:t xml:space="preserve"> </w:t>
      </w:r>
      <w:proofErr w:type="spellStart"/>
      <w:r w:rsidR="00426051" w:rsidRPr="00275969">
        <w:rPr>
          <w:sz w:val="22"/>
          <w:szCs w:val="22"/>
        </w:rPr>
        <w:t>trade</w:t>
      </w:r>
      <w:proofErr w:type="spellEnd"/>
      <w:r w:rsidR="00426051" w:rsidRPr="00275969">
        <w:rPr>
          <w:sz w:val="22"/>
          <w:szCs w:val="22"/>
        </w:rPr>
        <w:t xml:space="preserve"> </w:t>
      </w:r>
      <w:proofErr w:type="spellStart"/>
      <w:r w:rsidR="00426051" w:rsidRPr="00275969">
        <w:rPr>
          <w:sz w:val="22"/>
          <w:szCs w:val="22"/>
        </w:rPr>
        <w:t>and</w:t>
      </w:r>
      <w:proofErr w:type="spellEnd"/>
      <w:r w:rsidR="00426051" w:rsidRPr="00275969">
        <w:rPr>
          <w:sz w:val="22"/>
          <w:szCs w:val="22"/>
        </w:rPr>
        <w:t xml:space="preserve"> </w:t>
      </w:r>
      <w:proofErr w:type="spellStart"/>
      <w:r w:rsidR="00426051" w:rsidRPr="00275969">
        <w:rPr>
          <w:sz w:val="22"/>
          <w:szCs w:val="22"/>
        </w:rPr>
        <w:t>framing</w:t>
      </w:r>
      <w:proofErr w:type="spellEnd"/>
      <w:r w:rsidR="00426051" w:rsidRPr="00275969">
        <w:rPr>
          <w:sz w:val="22"/>
          <w:szCs w:val="22"/>
        </w:rPr>
        <w:t xml:space="preserve"> </w:t>
      </w:r>
      <w:proofErr w:type="spellStart"/>
      <w:r w:rsidR="00426051" w:rsidRPr="00275969">
        <w:rPr>
          <w:sz w:val="22"/>
          <w:szCs w:val="22"/>
        </w:rPr>
        <w:t>theory</w:t>
      </w:r>
      <w:proofErr w:type="spellEnd"/>
      <w:r w:rsidR="00426051" w:rsidRPr="00275969">
        <w:rPr>
          <w:sz w:val="22"/>
          <w:szCs w:val="22"/>
        </w:rPr>
        <w:t xml:space="preserve">. </w:t>
      </w:r>
      <w:proofErr w:type="spellStart"/>
      <w:r w:rsidR="00426051" w:rsidRPr="00275969">
        <w:rPr>
          <w:sz w:val="22"/>
          <w:szCs w:val="22"/>
        </w:rPr>
        <w:t>Afterwards</w:t>
      </w:r>
      <w:proofErr w:type="spellEnd"/>
      <w:r w:rsidR="00426051" w:rsidRPr="00275969">
        <w:rPr>
          <w:sz w:val="22"/>
          <w:szCs w:val="22"/>
        </w:rPr>
        <w:t xml:space="preserve"> </w:t>
      </w:r>
      <w:proofErr w:type="spellStart"/>
      <w:r w:rsidR="00426051" w:rsidRPr="00275969">
        <w:rPr>
          <w:sz w:val="22"/>
          <w:szCs w:val="22"/>
        </w:rPr>
        <w:t>the</w:t>
      </w:r>
      <w:proofErr w:type="spellEnd"/>
      <w:r w:rsidR="00426051" w:rsidRPr="00275969">
        <w:rPr>
          <w:sz w:val="22"/>
          <w:szCs w:val="22"/>
        </w:rPr>
        <w:t xml:space="preserve"> </w:t>
      </w:r>
      <w:proofErr w:type="spellStart"/>
      <w:r w:rsidR="00426051" w:rsidRPr="00275969">
        <w:rPr>
          <w:sz w:val="22"/>
          <w:szCs w:val="22"/>
        </w:rPr>
        <w:t>current</w:t>
      </w:r>
      <w:proofErr w:type="spellEnd"/>
      <w:r w:rsidR="00426051" w:rsidRPr="00275969">
        <w:rPr>
          <w:sz w:val="22"/>
          <w:szCs w:val="22"/>
        </w:rPr>
        <w:t xml:space="preserve"> </w:t>
      </w:r>
      <w:proofErr w:type="spellStart"/>
      <w:r w:rsidR="00426051" w:rsidRPr="00275969">
        <w:rPr>
          <w:sz w:val="22"/>
          <w:szCs w:val="22"/>
        </w:rPr>
        <w:t>state</w:t>
      </w:r>
      <w:proofErr w:type="spellEnd"/>
      <w:r w:rsidR="00426051" w:rsidRPr="00275969">
        <w:rPr>
          <w:sz w:val="22"/>
          <w:szCs w:val="22"/>
        </w:rPr>
        <w:t xml:space="preserve"> of </w:t>
      </w:r>
      <w:proofErr w:type="spellStart"/>
      <w:r w:rsidR="00426051" w:rsidRPr="00275969">
        <w:rPr>
          <w:sz w:val="22"/>
          <w:szCs w:val="22"/>
        </w:rPr>
        <w:t>Turkey</w:t>
      </w:r>
      <w:proofErr w:type="spellEnd"/>
      <w:r w:rsidR="00426051" w:rsidRPr="00275969">
        <w:rPr>
          <w:sz w:val="22"/>
          <w:szCs w:val="22"/>
        </w:rPr>
        <w:t xml:space="preserve"> </w:t>
      </w:r>
      <w:proofErr w:type="spellStart"/>
      <w:r w:rsidR="00426051" w:rsidRPr="00275969">
        <w:rPr>
          <w:sz w:val="22"/>
          <w:szCs w:val="22"/>
        </w:rPr>
        <w:t>and</w:t>
      </w:r>
      <w:proofErr w:type="spellEnd"/>
      <w:r w:rsidR="00426051" w:rsidRPr="00275969">
        <w:rPr>
          <w:sz w:val="22"/>
          <w:szCs w:val="22"/>
        </w:rPr>
        <w:t xml:space="preserve"> </w:t>
      </w:r>
      <w:proofErr w:type="spellStart"/>
      <w:r w:rsidR="00426051" w:rsidRPr="00275969">
        <w:rPr>
          <w:sz w:val="22"/>
          <w:szCs w:val="22"/>
        </w:rPr>
        <w:t>European</w:t>
      </w:r>
      <w:proofErr w:type="spellEnd"/>
      <w:r w:rsidR="00426051" w:rsidRPr="00275969">
        <w:rPr>
          <w:sz w:val="22"/>
          <w:szCs w:val="22"/>
        </w:rPr>
        <w:t xml:space="preserve"> </w:t>
      </w:r>
      <w:proofErr w:type="spellStart"/>
      <w:r w:rsidR="00426051" w:rsidRPr="00275969">
        <w:rPr>
          <w:sz w:val="22"/>
          <w:szCs w:val="22"/>
        </w:rPr>
        <w:t>Union</w:t>
      </w:r>
      <w:proofErr w:type="spellEnd"/>
      <w:r w:rsidR="00426051" w:rsidRPr="00275969">
        <w:rPr>
          <w:sz w:val="22"/>
          <w:szCs w:val="22"/>
        </w:rPr>
        <w:t xml:space="preserve"> </w:t>
      </w:r>
      <w:proofErr w:type="spellStart"/>
      <w:r w:rsidR="00426051" w:rsidRPr="00275969">
        <w:rPr>
          <w:sz w:val="22"/>
          <w:szCs w:val="22"/>
        </w:rPr>
        <w:t>have</w:t>
      </w:r>
      <w:proofErr w:type="spellEnd"/>
      <w:r w:rsidR="00426051" w:rsidRPr="00275969">
        <w:rPr>
          <w:sz w:val="22"/>
          <w:szCs w:val="22"/>
        </w:rPr>
        <w:t xml:space="preserve"> </w:t>
      </w:r>
      <w:proofErr w:type="spellStart"/>
      <w:r w:rsidR="00426051" w:rsidRPr="00275969">
        <w:rPr>
          <w:sz w:val="22"/>
          <w:szCs w:val="22"/>
        </w:rPr>
        <w:t>been</w:t>
      </w:r>
      <w:proofErr w:type="spellEnd"/>
      <w:r w:rsidR="00426051" w:rsidRPr="00275969">
        <w:rPr>
          <w:sz w:val="22"/>
          <w:szCs w:val="22"/>
        </w:rPr>
        <w:t xml:space="preserve"> </w:t>
      </w:r>
      <w:proofErr w:type="spellStart"/>
      <w:r w:rsidR="00426051" w:rsidRPr="00275969">
        <w:rPr>
          <w:sz w:val="22"/>
          <w:szCs w:val="22"/>
        </w:rPr>
        <w:t>revealed</w:t>
      </w:r>
      <w:proofErr w:type="spellEnd"/>
      <w:r w:rsidR="00426051" w:rsidRPr="00275969">
        <w:rPr>
          <w:sz w:val="22"/>
          <w:szCs w:val="22"/>
        </w:rPr>
        <w:t xml:space="preserve"> </w:t>
      </w:r>
      <w:proofErr w:type="gramStart"/>
      <w:r w:rsidR="00426051" w:rsidRPr="00275969">
        <w:rPr>
          <w:sz w:val="22"/>
          <w:szCs w:val="22"/>
        </w:rPr>
        <w:t>data</w:t>
      </w:r>
      <w:proofErr w:type="gramEnd"/>
      <w:r w:rsidR="00426051" w:rsidRPr="00275969">
        <w:rPr>
          <w:sz w:val="22"/>
          <w:szCs w:val="22"/>
        </w:rPr>
        <w:t xml:space="preserve"> </w:t>
      </w:r>
      <w:proofErr w:type="spellStart"/>
      <w:r w:rsidR="00426051" w:rsidRPr="00275969">
        <w:rPr>
          <w:sz w:val="22"/>
          <w:szCs w:val="22"/>
        </w:rPr>
        <w:t>compiled</w:t>
      </w:r>
      <w:proofErr w:type="spellEnd"/>
      <w:r w:rsidR="00426051" w:rsidRPr="00275969">
        <w:rPr>
          <w:sz w:val="22"/>
          <w:szCs w:val="22"/>
        </w:rPr>
        <w:t xml:space="preserve"> </w:t>
      </w:r>
      <w:proofErr w:type="spellStart"/>
      <w:r w:rsidR="00426051" w:rsidRPr="00275969">
        <w:rPr>
          <w:sz w:val="22"/>
          <w:szCs w:val="22"/>
        </w:rPr>
        <w:t>from</w:t>
      </w:r>
      <w:proofErr w:type="spellEnd"/>
      <w:r w:rsidR="00426051" w:rsidRPr="00275969">
        <w:rPr>
          <w:sz w:val="22"/>
          <w:szCs w:val="22"/>
        </w:rPr>
        <w:t xml:space="preserve"> </w:t>
      </w:r>
      <w:proofErr w:type="spellStart"/>
      <w:r w:rsidR="00426051" w:rsidRPr="00275969">
        <w:rPr>
          <w:sz w:val="22"/>
          <w:szCs w:val="22"/>
        </w:rPr>
        <w:t>the</w:t>
      </w:r>
      <w:proofErr w:type="spellEnd"/>
      <w:r w:rsidR="00426051" w:rsidRPr="00275969">
        <w:rPr>
          <w:sz w:val="22"/>
          <w:szCs w:val="22"/>
        </w:rPr>
        <w:t xml:space="preserve"> </w:t>
      </w:r>
      <w:proofErr w:type="spellStart"/>
      <w:r w:rsidR="00426051" w:rsidRPr="00275969">
        <w:rPr>
          <w:sz w:val="22"/>
          <w:szCs w:val="22"/>
        </w:rPr>
        <w:t>official</w:t>
      </w:r>
      <w:proofErr w:type="spellEnd"/>
      <w:r w:rsidR="00426051" w:rsidRPr="00275969">
        <w:rPr>
          <w:sz w:val="22"/>
          <w:szCs w:val="22"/>
        </w:rPr>
        <w:t xml:space="preserve"> site TURKSTAT, OECD, </w:t>
      </w:r>
      <w:proofErr w:type="spellStart"/>
      <w:r w:rsidR="00426051" w:rsidRPr="00275969">
        <w:rPr>
          <w:sz w:val="22"/>
          <w:szCs w:val="22"/>
        </w:rPr>
        <w:t>European</w:t>
      </w:r>
      <w:proofErr w:type="spellEnd"/>
      <w:r w:rsidR="00426051" w:rsidRPr="00275969">
        <w:rPr>
          <w:sz w:val="22"/>
          <w:szCs w:val="22"/>
        </w:rPr>
        <w:t xml:space="preserve"> </w:t>
      </w:r>
      <w:proofErr w:type="spellStart"/>
      <w:r w:rsidR="00426051" w:rsidRPr="00275969">
        <w:rPr>
          <w:sz w:val="22"/>
          <w:szCs w:val="22"/>
        </w:rPr>
        <w:t>Commission</w:t>
      </w:r>
      <w:proofErr w:type="spellEnd"/>
      <w:r w:rsidR="00426051" w:rsidRPr="00275969">
        <w:rPr>
          <w:sz w:val="22"/>
          <w:szCs w:val="22"/>
        </w:rPr>
        <w:t xml:space="preserve"> </w:t>
      </w:r>
      <w:proofErr w:type="spellStart"/>
      <w:r w:rsidR="00426051" w:rsidRPr="00275969">
        <w:rPr>
          <w:sz w:val="22"/>
          <w:szCs w:val="22"/>
        </w:rPr>
        <w:t>etc</w:t>
      </w:r>
      <w:proofErr w:type="spellEnd"/>
      <w:r w:rsidR="00426051" w:rsidRPr="00275969">
        <w:rPr>
          <w:sz w:val="22"/>
          <w:szCs w:val="22"/>
        </w:rPr>
        <w:t>.</w:t>
      </w:r>
      <w:r w:rsidR="00F61B86" w:rsidRPr="00275969">
        <w:rPr>
          <w:sz w:val="22"/>
          <w:szCs w:val="22"/>
        </w:rPr>
        <w:t xml:space="preserve"> </w:t>
      </w:r>
      <w:proofErr w:type="spellStart"/>
      <w:r w:rsidR="00F61B86" w:rsidRPr="00275969">
        <w:rPr>
          <w:sz w:val="22"/>
          <w:szCs w:val="22"/>
        </w:rPr>
        <w:t>Finally</w:t>
      </w:r>
      <w:proofErr w:type="spellEnd"/>
      <w:r w:rsidR="00F61B86" w:rsidRPr="00275969">
        <w:rPr>
          <w:sz w:val="22"/>
          <w:szCs w:val="22"/>
        </w:rPr>
        <w:t xml:space="preserve"> </w:t>
      </w:r>
      <w:proofErr w:type="spellStart"/>
      <w:r w:rsidR="00F61B86" w:rsidRPr="00275969">
        <w:rPr>
          <w:sz w:val="22"/>
          <w:szCs w:val="22"/>
        </w:rPr>
        <w:t>reffering</w:t>
      </w:r>
      <w:proofErr w:type="spellEnd"/>
      <w:r w:rsidR="00F61B86" w:rsidRPr="00275969">
        <w:rPr>
          <w:sz w:val="22"/>
          <w:szCs w:val="22"/>
        </w:rPr>
        <w:t xml:space="preserve"> </w:t>
      </w:r>
      <w:proofErr w:type="spellStart"/>
      <w:r w:rsidR="00F61B86" w:rsidRPr="00275969">
        <w:rPr>
          <w:sz w:val="22"/>
          <w:szCs w:val="22"/>
        </w:rPr>
        <w:t>to</w:t>
      </w:r>
      <w:proofErr w:type="spellEnd"/>
      <w:r w:rsidR="00F61B86" w:rsidRPr="00275969">
        <w:rPr>
          <w:sz w:val="22"/>
          <w:szCs w:val="22"/>
        </w:rPr>
        <w:t xml:space="preserve"> </w:t>
      </w:r>
      <w:proofErr w:type="spellStart"/>
      <w:r w:rsidR="00F61B86" w:rsidRPr="00275969">
        <w:rPr>
          <w:sz w:val="22"/>
          <w:szCs w:val="22"/>
        </w:rPr>
        <w:t>the</w:t>
      </w:r>
      <w:proofErr w:type="spellEnd"/>
      <w:r w:rsidR="00F61B86" w:rsidRPr="00275969">
        <w:rPr>
          <w:sz w:val="22"/>
          <w:szCs w:val="22"/>
        </w:rPr>
        <w:t xml:space="preserve"> </w:t>
      </w:r>
      <w:proofErr w:type="spellStart"/>
      <w:r w:rsidR="00F61B86" w:rsidRPr="00275969">
        <w:rPr>
          <w:sz w:val="22"/>
          <w:szCs w:val="22"/>
        </w:rPr>
        <w:t>problems</w:t>
      </w:r>
      <w:proofErr w:type="spellEnd"/>
      <w:r w:rsidR="00F61B86" w:rsidRPr="00275969">
        <w:rPr>
          <w:sz w:val="22"/>
          <w:szCs w:val="22"/>
        </w:rPr>
        <w:t xml:space="preserve"> of </w:t>
      </w:r>
      <w:proofErr w:type="spellStart"/>
      <w:r w:rsidR="00F61B86" w:rsidRPr="00275969">
        <w:rPr>
          <w:sz w:val="22"/>
          <w:szCs w:val="22"/>
        </w:rPr>
        <w:t>SMEs</w:t>
      </w:r>
      <w:proofErr w:type="spellEnd"/>
      <w:r w:rsidR="00F61B86" w:rsidRPr="00275969">
        <w:rPr>
          <w:sz w:val="22"/>
          <w:szCs w:val="22"/>
        </w:rPr>
        <w:t xml:space="preserve"> in </w:t>
      </w:r>
      <w:proofErr w:type="spellStart"/>
      <w:r w:rsidR="00F61B86" w:rsidRPr="00275969">
        <w:rPr>
          <w:sz w:val="22"/>
          <w:szCs w:val="22"/>
        </w:rPr>
        <w:t>Turkey</w:t>
      </w:r>
      <w:proofErr w:type="spellEnd"/>
      <w:r w:rsidR="00F61B86" w:rsidRPr="00275969">
        <w:rPr>
          <w:sz w:val="22"/>
          <w:szCs w:val="22"/>
        </w:rPr>
        <w:t xml:space="preserve">, </w:t>
      </w:r>
      <w:proofErr w:type="spellStart"/>
      <w:r w:rsidR="00F61B86" w:rsidRPr="00275969">
        <w:rPr>
          <w:sz w:val="22"/>
          <w:szCs w:val="22"/>
        </w:rPr>
        <w:t>to</w:t>
      </w:r>
      <w:proofErr w:type="spellEnd"/>
      <w:r w:rsidR="00F61B86" w:rsidRPr="00275969">
        <w:rPr>
          <w:sz w:val="22"/>
          <w:szCs w:val="22"/>
        </w:rPr>
        <w:t xml:space="preserve"> </w:t>
      </w:r>
      <w:proofErr w:type="spellStart"/>
      <w:r w:rsidR="00F61B86" w:rsidRPr="00275969">
        <w:rPr>
          <w:sz w:val="22"/>
          <w:szCs w:val="22"/>
        </w:rPr>
        <w:t>ensure</w:t>
      </w:r>
      <w:proofErr w:type="spellEnd"/>
      <w:r w:rsidR="00F61B86" w:rsidRPr="00275969">
        <w:rPr>
          <w:sz w:val="22"/>
          <w:szCs w:val="22"/>
        </w:rPr>
        <w:t xml:space="preserve"> </w:t>
      </w:r>
      <w:proofErr w:type="spellStart"/>
      <w:r w:rsidR="00F61B86" w:rsidRPr="00275969">
        <w:rPr>
          <w:sz w:val="22"/>
          <w:szCs w:val="22"/>
        </w:rPr>
        <w:t>compliance</w:t>
      </w:r>
      <w:proofErr w:type="spellEnd"/>
      <w:r w:rsidR="00F61B86" w:rsidRPr="00275969">
        <w:rPr>
          <w:sz w:val="22"/>
          <w:szCs w:val="22"/>
        </w:rPr>
        <w:t xml:space="preserve"> </w:t>
      </w:r>
      <w:proofErr w:type="spellStart"/>
      <w:r w:rsidR="00F61B86" w:rsidRPr="00275969">
        <w:rPr>
          <w:sz w:val="22"/>
          <w:szCs w:val="22"/>
        </w:rPr>
        <w:t>with</w:t>
      </w:r>
      <w:proofErr w:type="spellEnd"/>
      <w:r w:rsidR="00F61B86" w:rsidRPr="00275969">
        <w:rPr>
          <w:sz w:val="22"/>
          <w:szCs w:val="22"/>
        </w:rPr>
        <w:t xml:space="preserve"> EU </w:t>
      </w:r>
      <w:proofErr w:type="spellStart"/>
      <w:r w:rsidR="00F61B86" w:rsidRPr="00275969">
        <w:rPr>
          <w:sz w:val="22"/>
          <w:szCs w:val="22"/>
        </w:rPr>
        <w:t>standard</w:t>
      </w:r>
      <w:proofErr w:type="spellEnd"/>
      <w:r w:rsidR="00F61B86" w:rsidRPr="00275969">
        <w:rPr>
          <w:sz w:val="22"/>
          <w:szCs w:val="22"/>
        </w:rPr>
        <w:t xml:space="preserve"> in </w:t>
      </w:r>
      <w:proofErr w:type="spellStart"/>
      <w:r w:rsidR="00F61B86" w:rsidRPr="00275969">
        <w:rPr>
          <w:sz w:val="22"/>
          <w:szCs w:val="22"/>
        </w:rPr>
        <w:t>the</w:t>
      </w:r>
      <w:proofErr w:type="spellEnd"/>
      <w:r w:rsidR="00F61B86" w:rsidRPr="00275969">
        <w:rPr>
          <w:sz w:val="22"/>
          <w:szCs w:val="22"/>
        </w:rPr>
        <w:t xml:space="preserve"> </w:t>
      </w:r>
      <w:proofErr w:type="spellStart"/>
      <w:r w:rsidR="00F61B86" w:rsidRPr="00275969">
        <w:rPr>
          <w:sz w:val="22"/>
          <w:szCs w:val="22"/>
        </w:rPr>
        <w:t>field</w:t>
      </w:r>
      <w:proofErr w:type="spellEnd"/>
      <w:r w:rsidR="00F61B86" w:rsidRPr="00275969">
        <w:rPr>
          <w:sz w:val="22"/>
          <w:szCs w:val="22"/>
        </w:rPr>
        <w:t xml:space="preserve"> of </w:t>
      </w:r>
      <w:proofErr w:type="spellStart"/>
      <w:r w:rsidR="00F61B86" w:rsidRPr="00275969">
        <w:rPr>
          <w:sz w:val="22"/>
          <w:szCs w:val="22"/>
        </w:rPr>
        <w:t>foreign</w:t>
      </w:r>
      <w:proofErr w:type="spellEnd"/>
      <w:r w:rsidR="00F61B86" w:rsidRPr="00275969">
        <w:rPr>
          <w:sz w:val="22"/>
          <w:szCs w:val="22"/>
        </w:rPr>
        <w:t xml:space="preserve"> </w:t>
      </w:r>
      <w:proofErr w:type="spellStart"/>
      <w:r w:rsidR="00F61B86" w:rsidRPr="00275969">
        <w:rPr>
          <w:sz w:val="22"/>
          <w:szCs w:val="22"/>
        </w:rPr>
        <w:t>trade</w:t>
      </w:r>
      <w:proofErr w:type="spellEnd"/>
      <w:r w:rsidR="00F61B86" w:rsidRPr="00275969">
        <w:rPr>
          <w:sz w:val="22"/>
          <w:szCs w:val="22"/>
        </w:rPr>
        <w:t xml:space="preserve"> </w:t>
      </w:r>
      <w:proofErr w:type="spellStart"/>
      <w:r w:rsidR="00F61B86" w:rsidRPr="00275969">
        <w:rPr>
          <w:sz w:val="22"/>
          <w:szCs w:val="22"/>
        </w:rPr>
        <w:t>for</w:t>
      </w:r>
      <w:proofErr w:type="spellEnd"/>
      <w:r w:rsidR="00F61B86" w:rsidRPr="00275969">
        <w:rPr>
          <w:sz w:val="22"/>
          <w:szCs w:val="22"/>
        </w:rPr>
        <w:t xml:space="preserve"> SME </w:t>
      </w:r>
      <w:proofErr w:type="spellStart"/>
      <w:r w:rsidR="00F61B86" w:rsidRPr="00275969">
        <w:rPr>
          <w:sz w:val="22"/>
          <w:szCs w:val="22"/>
        </w:rPr>
        <w:t>have</w:t>
      </w:r>
      <w:proofErr w:type="spellEnd"/>
      <w:r w:rsidR="00F61B86" w:rsidRPr="00275969">
        <w:rPr>
          <w:sz w:val="22"/>
          <w:szCs w:val="22"/>
        </w:rPr>
        <w:t xml:space="preserve"> </w:t>
      </w:r>
      <w:proofErr w:type="spellStart"/>
      <w:r w:rsidR="00F61B86" w:rsidRPr="00275969">
        <w:rPr>
          <w:sz w:val="22"/>
          <w:szCs w:val="22"/>
        </w:rPr>
        <w:t>been</w:t>
      </w:r>
      <w:proofErr w:type="spellEnd"/>
      <w:r w:rsidR="00F61B86" w:rsidRPr="00275969">
        <w:rPr>
          <w:sz w:val="22"/>
          <w:szCs w:val="22"/>
        </w:rPr>
        <w:t xml:space="preserve"> </w:t>
      </w:r>
      <w:proofErr w:type="spellStart"/>
      <w:r w:rsidR="00F61B86" w:rsidRPr="00275969">
        <w:rPr>
          <w:sz w:val="22"/>
          <w:szCs w:val="22"/>
        </w:rPr>
        <w:t>developed</w:t>
      </w:r>
      <w:proofErr w:type="spellEnd"/>
      <w:r w:rsidR="00F61B86" w:rsidRPr="00275969">
        <w:rPr>
          <w:sz w:val="22"/>
          <w:szCs w:val="22"/>
        </w:rPr>
        <w:t xml:space="preserve"> </w:t>
      </w:r>
      <w:proofErr w:type="spellStart"/>
      <w:r w:rsidR="00F61B86" w:rsidRPr="00275969">
        <w:rPr>
          <w:sz w:val="22"/>
          <w:szCs w:val="22"/>
        </w:rPr>
        <w:t>resolution</w:t>
      </w:r>
      <w:proofErr w:type="spellEnd"/>
      <w:r w:rsidR="00F61B86" w:rsidRPr="00275969">
        <w:rPr>
          <w:sz w:val="22"/>
          <w:szCs w:val="22"/>
        </w:rPr>
        <w:t xml:space="preserve"> </w:t>
      </w:r>
      <w:proofErr w:type="spellStart"/>
      <w:r w:rsidR="00F61B86" w:rsidRPr="00275969">
        <w:rPr>
          <w:sz w:val="22"/>
          <w:szCs w:val="22"/>
        </w:rPr>
        <w:t>advisory</w:t>
      </w:r>
      <w:proofErr w:type="spellEnd"/>
      <w:r w:rsidR="00287603" w:rsidRPr="00275969">
        <w:rPr>
          <w:sz w:val="22"/>
          <w:szCs w:val="22"/>
        </w:rPr>
        <w:t>.</w:t>
      </w:r>
    </w:p>
    <w:p w:rsidR="00F61B86" w:rsidRDefault="00F61B86" w:rsidP="00EE5B09">
      <w:pPr>
        <w:pStyle w:val="Default"/>
        <w:spacing w:line="360" w:lineRule="auto"/>
        <w:jc w:val="both"/>
        <w:rPr>
          <w:sz w:val="22"/>
          <w:szCs w:val="22"/>
        </w:rPr>
      </w:pPr>
    </w:p>
    <w:p w:rsidR="00275969" w:rsidRDefault="00275969" w:rsidP="00EE5B09">
      <w:pPr>
        <w:pStyle w:val="Default"/>
        <w:spacing w:line="360" w:lineRule="auto"/>
        <w:jc w:val="both"/>
        <w:rPr>
          <w:sz w:val="22"/>
          <w:szCs w:val="22"/>
        </w:rPr>
      </w:pPr>
    </w:p>
    <w:p w:rsidR="00E92F3D" w:rsidRDefault="005C0150" w:rsidP="000B06A9">
      <w:pPr>
        <w:pStyle w:val="HTMLncedenBiimlendirilmi"/>
        <w:shd w:val="clear" w:color="auto" w:fill="FFFFFF"/>
        <w:jc w:val="both"/>
        <w:rPr>
          <w:rFonts w:ascii="Times New Roman" w:hAnsi="Times New Roman" w:cs="Times New Roman"/>
          <w:sz w:val="22"/>
          <w:szCs w:val="22"/>
        </w:rPr>
      </w:pPr>
      <w:r w:rsidRPr="00C76661">
        <w:rPr>
          <w:rFonts w:ascii="Times New Roman" w:hAnsi="Times New Roman" w:cs="Times New Roman"/>
          <w:b/>
          <w:bCs/>
          <w:sz w:val="22"/>
          <w:szCs w:val="22"/>
        </w:rPr>
        <w:t>KEYWORDS:</w:t>
      </w:r>
      <w:r w:rsidR="00510F32" w:rsidRPr="00C76661">
        <w:rPr>
          <w:rFonts w:ascii="Times New Roman" w:hAnsi="Times New Roman" w:cs="Times New Roman"/>
          <w:b/>
          <w:bCs/>
          <w:sz w:val="23"/>
          <w:szCs w:val="23"/>
        </w:rPr>
        <w:t xml:space="preserve"> </w:t>
      </w:r>
      <w:proofErr w:type="spellStart"/>
      <w:r w:rsidR="00510F32" w:rsidRPr="00C76661">
        <w:rPr>
          <w:rFonts w:ascii="Times New Roman" w:hAnsi="Times New Roman" w:cs="Times New Roman"/>
          <w:sz w:val="22"/>
          <w:szCs w:val="22"/>
        </w:rPr>
        <w:t>SME’s</w:t>
      </w:r>
      <w:proofErr w:type="spellEnd"/>
      <w:r w:rsidR="00510F32" w:rsidRPr="00C76661">
        <w:rPr>
          <w:rFonts w:ascii="Times New Roman" w:hAnsi="Times New Roman" w:cs="Times New Roman"/>
          <w:sz w:val="22"/>
          <w:szCs w:val="22"/>
        </w:rPr>
        <w:t xml:space="preserve">, </w:t>
      </w:r>
      <w:proofErr w:type="spellStart"/>
      <w:r w:rsidR="00510F32" w:rsidRPr="00C76661">
        <w:rPr>
          <w:rFonts w:ascii="Times New Roman" w:hAnsi="Times New Roman" w:cs="Times New Roman"/>
          <w:sz w:val="22"/>
          <w:szCs w:val="22"/>
        </w:rPr>
        <w:t>Foreign</w:t>
      </w:r>
      <w:proofErr w:type="spellEnd"/>
      <w:r w:rsidR="00510F32" w:rsidRPr="00C76661">
        <w:rPr>
          <w:rFonts w:ascii="Times New Roman" w:hAnsi="Times New Roman" w:cs="Times New Roman"/>
          <w:sz w:val="22"/>
          <w:szCs w:val="22"/>
        </w:rPr>
        <w:t xml:space="preserve"> </w:t>
      </w:r>
      <w:proofErr w:type="spellStart"/>
      <w:r w:rsidR="00510F32" w:rsidRPr="00C76661">
        <w:rPr>
          <w:rFonts w:ascii="Times New Roman" w:hAnsi="Times New Roman" w:cs="Times New Roman"/>
          <w:sz w:val="22"/>
          <w:szCs w:val="22"/>
        </w:rPr>
        <w:t>Trade</w:t>
      </w:r>
      <w:proofErr w:type="spellEnd"/>
      <w:r w:rsidR="00510F32" w:rsidRPr="00C76661">
        <w:rPr>
          <w:rFonts w:ascii="Times New Roman" w:hAnsi="Times New Roman" w:cs="Times New Roman"/>
          <w:sz w:val="22"/>
          <w:szCs w:val="22"/>
        </w:rPr>
        <w:t xml:space="preserve">, </w:t>
      </w:r>
      <w:proofErr w:type="spellStart"/>
      <w:r w:rsidR="00510F32" w:rsidRPr="00C76661">
        <w:rPr>
          <w:rFonts w:ascii="Times New Roman" w:hAnsi="Times New Roman" w:cs="Times New Roman"/>
          <w:sz w:val="22"/>
          <w:szCs w:val="22"/>
        </w:rPr>
        <w:t>Problems</w:t>
      </w:r>
      <w:proofErr w:type="spellEnd"/>
      <w:r w:rsidR="00510F32" w:rsidRPr="00C76661">
        <w:rPr>
          <w:rFonts w:ascii="Times New Roman" w:hAnsi="Times New Roman" w:cs="Times New Roman"/>
          <w:sz w:val="22"/>
          <w:szCs w:val="22"/>
        </w:rPr>
        <w:t xml:space="preserve"> of </w:t>
      </w:r>
      <w:proofErr w:type="spellStart"/>
      <w:r w:rsidR="00510F32" w:rsidRPr="00C76661">
        <w:rPr>
          <w:rFonts w:ascii="Times New Roman" w:hAnsi="Times New Roman" w:cs="Times New Roman"/>
          <w:sz w:val="22"/>
          <w:szCs w:val="22"/>
        </w:rPr>
        <w:t>SME’s</w:t>
      </w:r>
      <w:proofErr w:type="spellEnd"/>
      <w:r w:rsidRPr="00C76661">
        <w:rPr>
          <w:rFonts w:ascii="Times New Roman" w:hAnsi="Times New Roman" w:cs="Times New Roman"/>
          <w:sz w:val="22"/>
          <w:szCs w:val="22"/>
        </w:rPr>
        <w:t>.</w:t>
      </w: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B06A9" w:rsidP="000B06A9">
      <w:pPr>
        <w:pStyle w:val="HTMLncedenBiimlendirilmi"/>
        <w:shd w:val="clear" w:color="auto" w:fill="FFFFFF"/>
        <w:jc w:val="both"/>
        <w:rPr>
          <w:rFonts w:ascii="Times New Roman" w:hAnsi="Times New Roman" w:cs="Times New Roman"/>
          <w:sz w:val="22"/>
          <w:szCs w:val="22"/>
        </w:rPr>
      </w:pPr>
    </w:p>
    <w:p w:rsidR="000B06A9" w:rsidRDefault="00025D2F" w:rsidP="000B06A9">
      <w:pPr>
        <w:pStyle w:val="HTMLncedenBiimlendirilmi"/>
        <w:shd w:val="clear" w:color="auto" w:fill="FFFFFF"/>
        <w:jc w:val="both"/>
        <w:rPr>
          <w:rFonts w:cs="Times New Roman"/>
        </w:rPr>
      </w:pPr>
      <w:r>
        <w:rPr>
          <w:rFonts w:ascii="Times New Roman" w:hAnsi="Times New Roman" w:cs="Times New Roman"/>
          <w:noProof/>
          <w:sz w:val="22"/>
          <w:szCs w:val="22"/>
        </w:rPr>
        <w:pict>
          <v:shape id="_x0000_s1047" type="#_x0000_t202" style="position:absolute;left:0;text-align:left;margin-left:-20.45pt;margin-top:26.4pt;width:65.5pt;height:48.1pt;z-index:2516736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BgqxkoLgIAAFMEAAAOAAAAAAAAAAAAAAAAAC4CAABkcnMv&#10;ZTJvRG9jLnhtbFBLAQItABQABgAIAAAAIQD9LzLW2wAAAAUBAAAPAAAAAAAAAAAAAAAAAIgEAABk&#10;cnMvZG93bnJldi54bWxQSwUGAAAAAAQABADzAAAAkAUAAAAA&#10;" strokecolor="white [3212]">
            <v:textbox>
              <w:txbxContent>
                <w:p w:rsidR="00642900" w:rsidRDefault="00642900" w:rsidP="00642900"/>
              </w:txbxContent>
            </v:textbox>
          </v:shape>
        </w:pict>
      </w:r>
    </w:p>
    <w:p w:rsidR="007900A8" w:rsidRPr="00F53034" w:rsidRDefault="009434E4" w:rsidP="00EE5B09">
      <w:pPr>
        <w:spacing w:before="240" w:after="240" w:line="320" w:lineRule="atLeast"/>
        <w:jc w:val="center"/>
        <w:rPr>
          <w:rFonts w:ascii="Times New Roman" w:eastAsia="Calibri" w:hAnsi="Times New Roman" w:cs="Times New Roman"/>
          <w:b/>
          <w:sz w:val="26"/>
          <w:szCs w:val="26"/>
        </w:rPr>
      </w:pPr>
      <w:r w:rsidRPr="00F53034">
        <w:rPr>
          <w:rFonts w:ascii="Times New Roman" w:eastAsia="Calibri" w:hAnsi="Times New Roman" w:cs="Times New Roman"/>
          <w:b/>
          <w:sz w:val="26"/>
          <w:szCs w:val="26"/>
        </w:rPr>
        <w:lastRenderedPageBreak/>
        <w:t>ÖNSÖZ</w:t>
      </w:r>
    </w:p>
    <w:p w:rsidR="00B76BE6" w:rsidRPr="00F53034" w:rsidRDefault="00B76BE6" w:rsidP="000B06A9">
      <w:pPr>
        <w:spacing w:before="240" w:after="240" w:line="320" w:lineRule="atLeast"/>
        <w:ind w:firstLine="709"/>
        <w:jc w:val="both"/>
        <w:rPr>
          <w:rFonts w:ascii="Times New Roman" w:eastAsia="Calibri" w:hAnsi="Times New Roman" w:cs="Times New Roman"/>
        </w:rPr>
      </w:pPr>
      <w:r w:rsidRPr="00F53034">
        <w:rPr>
          <w:rFonts w:ascii="Times New Roman" w:eastAsia="Calibri" w:hAnsi="Times New Roman" w:cs="Times New Roman"/>
        </w:rPr>
        <w:t>Türkiye ekonomisi, küresel ekonomiyle beraber her geçen dönemde kendini yenilemek ve geliştirmek mecburiyetinde kalmıştır. Bu nedenle e</w:t>
      </w:r>
      <w:r w:rsidR="00EC1F2F" w:rsidRPr="00F53034">
        <w:rPr>
          <w:rFonts w:ascii="Times New Roman" w:eastAsia="Calibri" w:hAnsi="Times New Roman" w:cs="Times New Roman"/>
        </w:rPr>
        <w:t>konomide büyük bir paya</w:t>
      </w:r>
      <w:r w:rsidRPr="00F53034">
        <w:rPr>
          <w:rFonts w:ascii="Times New Roman" w:eastAsia="Calibri" w:hAnsi="Times New Roman" w:cs="Times New Roman"/>
        </w:rPr>
        <w:t xml:space="preserve"> sahip olan KOBİ'ler için de</w:t>
      </w:r>
      <w:r w:rsidR="00EC1F2F" w:rsidRPr="00F53034">
        <w:rPr>
          <w:rFonts w:ascii="Times New Roman" w:eastAsia="Calibri" w:hAnsi="Times New Roman" w:cs="Times New Roman"/>
        </w:rPr>
        <w:t xml:space="preserve"> ulusal ve uluslararası piyasada rekabet gücünü elde etme açısından </w:t>
      </w:r>
      <w:r w:rsidRPr="00F53034">
        <w:rPr>
          <w:rFonts w:ascii="Times New Roman" w:eastAsia="Calibri" w:hAnsi="Times New Roman" w:cs="Times New Roman"/>
        </w:rPr>
        <w:t>büyüme, verimlilik ve teknolojik ilerlemeyi sağlamak kaçınılmaz olmuştur.</w:t>
      </w:r>
      <w:r w:rsidR="00EC1F2F" w:rsidRPr="00F53034">
        <w:rPr>
          <w:rFonts w:ascii="Times New Roman" w:eastAsia="Calibri" w:hAnsi="Times New Roman" w:cs="Times New Roman"/>
        </w:rPr>
        <w:t xml:space="preserve"> KOBİ'ler için sürdürülebilir bir büyüme ve maksimum verimlilik sağlandığı takdirde Tür</w:t>
      </w:r>
      <w:r w:rsidR="00B31C73" w:rsidRPr="00F53034">
        <w:rPr>
          <w:rFonts w:ascii="Times New Roman" w:eastAsia="Calibri" w:hAnsi="Times New Roman" w:cs="Times New Roman"/>
        </w:rPr>
        <w:t>ki</w:t>
      </w:r>
      <w:r w:rsidR="00EC1F2F" w:rsidRPr="00F53034">
        <w:rPr>
          <w:rFonts w:ascii="Times New Roman" w:eastAsia="Calibri" w:hAnsi="Times New Roman" w:cs="Times New Roman"/>
        </w:rPr>
        <w:t>ye ekonomisi büyük bir ilerleme kaydedecektir.</w:t>
      </w:r>
    </w:p>
    <w:p w:rsidR="00291990" w:rsidRPr="00F53034" w:rsidRDefault="000374AF" w:rsidP="000B06A9">
      <w:pPr>
        <w:spacing w:before="240" w:after="240" w:line="320" w:lineRule="atLeast"/>
        <w:ind w:firstLine="709"/>
        <w:jc w:val="both"/>
        <w:rPr>
          <w:rFonts w:ascii="Times New Roman" w:eastAsia="Calibri" w:hAnsi="Times New Roman" w:cs="Times New Roman"/>
        </w:rPr>
      </w:pPr>
      <w:r w:rsidRPr="00F53034">
        <w:rPr>
          <w:rFonts w:ascii="Times New Roman" w:eastAsia="Calibri" w:hAnsi="Times New Roman" w:cs="Times New Roman"/>
        </w:rPr>
        <w:t xml:space="preserve">Çalışmada görüş ve önerileriyle bana destek olan Yrd. Doç. Dr. Aziz Bostan'a, lisans eğitimimizden bu yana her alanda bize yol gösteren, bilgilerini bizden esirgemeyen ve destekleyen Doç. Dr. Abdullah Özdemir, </w:t>
      </w:r>
      <w:r w:rsidR="00B31C73" w:rsidRPr="00F53034">
        <w:rPr>
          <w:rFonts w:ascii="Times New Roman" w:eastAsia="Calibri" w:hAnsi="Times New Roman" w:cs="Times New Roman"/>
        </w:rPr>
        <w:t xml:space="preserve">Yrd. Doç. Mesut Çakır, </w:t>
      </w:r>
      <w:r w:rsidRPr="00F53034">
        <w:rPr>
          <w:rFonts w:ascii="Times New Roman" w:eastAsia="Calibri" w:hAnsi="Times New Roman" w:cs="Times New Roman"/>
        </w:rPr>
        <w:t xml:space="preserve">Doç. Dr. İsmet Ateş </w:t>
      </w:r>
      <w:r w:rsidR="00B76BE6" w:rsidRPr="00F53034">
        <w:rPr>
          <w:rFonts w:ascii="Times New Roman" w:eastAsia="Calibri" w:hAnsi="Times New Roman" w:cs="Times New Roman"/>
        </w:rPr>
        <w:t>ve işini büyük özveriyle icra eden</w:t>
      </w:r>
      <w:r w:rsidRPr="00F53034">
        <w:rPr>
          <w:rFonts w:ascii="Times New Roman" w:eastAsia="Calibri" w:hAnsi="Times New Roman" w:cs="Times New Roman"/>
        </w:rPr>
        <w:t xml:space="preserve"> tüm değe</w:t>
      </w:r>
      <w:r w:rsidR="00B76BE6" w:rsidRPr="00F53034">
        <w:rPr>
          <w:rFonts w:ascii="Times New Roman" w:eastAsia="Calibri" w:hAnsi="Times New Roman" w:cs="Times New Roman"/>
        </w:rPr>
        <w:t>r</w:t>
      </w:r>
      <w:r w:rsidRPr="00F53034">
        <w:rPr>
          <w:rFonts w:ascii="Times New Roman" w:eastAsia="Calibri" w:hAnsi="Times New Roman" w:cs="Times New Roman"/>
        </w:rPr>
        <w:t xml:space="preserve">li akademisyenlere </w:t>
      </w:r>
      <w:r w:rsidR="00B76BE6" w:rsidRPr="00F53034">
        <w:rPr>
          <w:rFonts w:ascii="Times New Roman" w:eastAsia="Calibri" w:hAnsi="Times New Roman" w:cs="Times New Roman"/>
        </w:rPr>
        <w:t xml:space="preserve">ve bana maddi manevi her türlü desteğini sunan aileme sonsuz teşekkürlerimi sunarım. </w:t>
      </w:r>
    </w:p>
    <w:p w:rsidR="000B06A9" w:rsidRPr="00C76661" w:rsidRDefault="000B06A9" w:rsidP="000B06A9">
      <w:pPr>
        <w:pStyle w:val="Default"/>
        <w:spacing w:before="120" w:after="120" w:line="320" w:lineRule="atLeast"/>
        <w:jc w:val="right"/>
        <w:rPr>
          <w:sz w:val="22"/>
          <w:szCs w:val="22"/>
        </w:rPr>
      </w:pPr>
      <w:r w:rsidRPr="00C76661">
        <w:rPr>
          <w:sz w:val="22"/>
          <w:szCs w:val="22"/>
        </w:rPr>
        <w:t>Serter KUMBAS</w:t>
      </w:r>
    </w:p>
    <w:p w:rsidR="00E92F3D" w:rsidRDefault="00E92F3D" w:rsidP="00EE5B09">
      <w:pPr>
        <w:jc w:val="both"/>
        <w:rPr>
          <w:rFonts w:ascii="Times New Roman" w:hAnsi="Times New Roman" w:cs="Times New Roman"/>
        </w:rPr>
      </w:pPr>
    </w:p>
    <w:p w:rsidR="00E92F3D" w:rsidRDefault="00E92F3D" w:rsidP="00EE5B09">
      <w:pPr>
        <w:jc w:val="both"/>
        <w:rPr>
          <w:rFonts w:ascii="Times New Roman" w:hAnsi="Times New Roman" w:cs="Times New Roman"/>
        </w:rPr>
      </w:pPr>
    </w:p>
    <w:p w:rsidR="00E92F3D" w:rsidRDefault="00E92F3D" w:rsidP="00EE5B09">
      <w:pPr>
        <w:jc w:val="both"/>
        <w:rPr>
          <w:rFonts w:ascii="Times New Roman" w:hAnsi="Times New Roman" w:cs="Times New Roman"/>
        </w:rPr>
      </w:pPr>
    </w:p>
    <w:p w:rsidR="00E92F3D" w:rsidRDefault="00E92F3D" w:rsidP="00EE5B09">
      <w:pPr>
        <w:jc w:val="both"/>
        <w:rPr>
          <w:rFonts w:ascii="Times New Roman" w:hAnsi="Times New Roman" w:cs="Times New Roman"/>
        </w:rPr>
      </w:pPr>
    </w:p>
    <w:p w:rsidR="00E92F3D" w:rsidRDefault="00E92F3D" w:rsidP="00EE5B09">
      <w:pPr>
        <w:jc w:val="both"/>
        <w:rPr>
          <w:rFonts w:ascii="Times New Roman" w:hAnsi="Times New Roman" w:cs="Times New Roman"/>
        </w:rPr>
      </w:pPr>
    </w:p>
    <w:p w:rsidR="00E92F3D" w:rsidRDefault="00E92F3D" w:rsidP="00EE5B09">
      <w:pPr>
        <w:jc w:val="both"/>
        <w:rPr>
          <w:rFonts w:ascii="Times New Roman" w:hAnsi="Times New Roman" w:cs="Times New Roman"/>
        </w:rPr>
      </w:pPr>
    </w:p>
    <w:p w:rsidR="00E92F3D" w:rsidRDefault="00E92F3D" w:rsidP="00EE5B09">
      <w:pPr>
        <w:jc w:val="both"/>
        <w:rPr>
          <w:rFonts w:ascii="Times New Roman" w:hAnsi="Times New Roman" w:cs="Times New Roman"/>
        </w:rPr>
      </w:pPr>
    </w:p>
    <w:p w:rsidR="00E92F3D" w:rsidRDefault="00E92F3D" w:rsidP="00EE5B09">
      <w:pPr>
        <w:jc w:val="both"/>
        <w:rPr>
          <w:rFonts w:ascii="Times New Roman" w:hAnsi="Times New Roman" w:cs="Times New Roman"/>
        </w:rPr>
      </w:pPr>
    </w:p>
    <w:p w:rsidR="00E92F3D" w:rsidRDefault="00E92F3D" w:rsidP="00EE5B09">
      <w:pPr>
        <w:jc w:val="both"/>
        <w:rPr>
          <w:rFonts w:ascii="Times New Roman" w:hAnsi="Times New Roman" w:cs="Times New Roman"/>
        </w:rPr>
      </w:pPr>
    </w:p>
    <w:p w:rsidR="00E92F3D" w:rsidRDefault="00E92F3D" w:rsidP="00EE5B09">
      <w:pPr>
        <w:jc w:val="both"/>
        <w:rPr>
          <w:rFonts w:ascii="Times New Roman" w:hAnsi="Times New Roman" w:cs="Times New Roman"/>
        </w:rPr>
      </w:pPr>
    </w:p>
    <w:p w:rsidR="00E92F3D" w:rsidRDefault="00E92F3D" w:rsidP="00EE5B09">
      <w:pPr>
        <w:jc w:val="both"/>
        <w:rPr>
          <w:rFonts w:ascii="Times New Roman" w:hAnsi="Times New Roman" w:cs="Times New Roman"/>
        </w:rPr>
      </w:pPr>
    </w:p>
    <w:p w:rsidR="00E92F3D" w:rsidRDefault="00E92F3D" w:rsidP="00EE5B09">
      <w:pPr>
        <w:jc w:val="both"/>
        <w:rPr>
          <w:rFonts w:ascii="Times New Roman" w:hAnsi="Times New Roman" w:cs="Times New Roman"/>
        </w:rPr>
      </w:pPr>
    </w:p>
    <w:p w:rsidR="00E92F3D" w:rsidRDefault="00E92F3D" w:rsidP="00EE5B09">
      <w:pPr>
        <w:jc w:val="both"/>
        <w:rPr>
          <w:rFonts w:ascii="Times New Roman" w:hAnsi="Times New Roman" w:cs="Times New Roman"/>
        </w:rPr>
      </w:pPr>
    </w:p>
    <w:p w:rsidR="00E92F3D" w:rsidRPr="00291990" w:rsidRDefault="00E92F3D" w:rsidP="00EE5B09">
      <w:pPr>
        <w:jc w:val="both"/>
        <w:rPr>
          <w:rFonts w:ascii="Times New Roman" w:hAnsi="Times New Roman" w:cs="Times New Roman"/>
        </w:rPr>
      </w:pPr>
    </w:p>
    <w:p w:rsidR="00E92F3D" w:rsidRDefault="00E92F3D" w:rsidP="00EE5B09">
      <w:pPr>
        <w:jc w:val="both"/>
        <w:rPr>
          <w:rFonts w:ascii="Times New Roman" w:hAnsi="Times New Roman" w:cs="Times New Roman"/>
        </w:rPr>
      </w:pPr>
    </w:p>
    <w:p w:rsidR="000B06A9" w:rsidRDefault="000B06A9" w:rsidP="00EE5B09">
      <w:pPr>
        <w:jc w:val="both"/>
        <w:rPr>
          <w:rFonts w:ascii="Times New Roman" w:hAnsi="Times New Roman" w:cs="Times New Roman"/>
        </w:rPr>
      </w:pPr>
    </w:p>
    <w:p w:rsidR="000B06A9" w:rsidRDefault="000B06A9" w:rsidP="00EE5B09">
      <w:pPr>
        <w:jc w:val="both"/>
        <w:rPr>
          <w:rFonts w:ascii="Times New Roman" w:hAnsi="Times New Roman" w:cs="Times New Roman"/>
        </w:rPr>
      </w:pPr>
    </w:p>
    <w:p w:rsidR="000B06A9" w:rsidRDefault="000B06A9" w:rsidP="00EE5B09">
      <w:pPr>
        <w:jc w:val="both"/>
        <w:rPr>
          <w:rFonts w:ascii="Times New Roman" w:hAnsi="Times New Roman" w:cs="Times New Roman"/>
        </w:rPr>
      </w:pPr>
    </w:p>
    <w:p w:rsidR="000B06A9" w:rsidRDefault="000B06A9" w:rsidP="00EE5B09">
      <w:pPr>
        <w:jc w:val="both"/>
        <w:rPr>
          <w:rFonts w:ascii="Times New Roman" w:hAnsi="Times New Roman" w:cs="Times New Roman"/>
        </w:rPr>
      </w:pPr>
    </w:p>
    <w:p w:rsidR="000B06A9" w:rsidRDefault="000B06A9" w:rsidP="00EE5B09">
      <w:pPr>
        <w:jc w:val="both"/>
        <w:rPr>
          <w:rFonts w:ascii="Times New Roman" w:hAnsi="Times New Roman" w:cs="Times New Roman"/>
        </w:rPr>
      </w:pPr>
    </w:p>
    <w:p w:rsidR="000B06A9" w:rsidRDefault="000B06A9" w:rsidP="00EE5B09">
      <w:pPr>
        <w:jc w:val="both"/>
        <w:rPr>
          <w:rFonts w:ascii="Times New Roman" w:hAnsi="Times New Roman" w:cs="Times New Roman"/>
        </w:rPr>
      </w:pPr>
    </w:p>
    <w:p w:rsidR="000B06A9" w:rsidRDefault="000B06A9" w:rsidP="00EE5B09">
      <w:pPr>
        <w:jc w:val="both"/>
        <w:rPr>
          <w:rFonts w:ascii="Times New Roman" w:hAnsi="Times New Roman" w:cs="Times New Roman"/>
        </w:rPr>
      </w:pPr>
    </w:p>
    <w:p w:rsidR="000B06A9" w:rsidRDefault="000B06A9" w:rsidP="00EE5B09">
      <w:pPr>
        <w:jc w:val="both"/>
        <w:rPr>
          <w:rFonts w:ascii="Times New Roman" w:hAnsi="Times New Roman" w:cs="Times New Roman"/>
        </w:rPr>
      </w:pPr>
    </w:p>
    <w:p w:rsidR="000B06A9" w:rsidRDefault="000B06A9" w:rsidP="00EE5B09">
      <w:pPr>
        <w:jc w:val="both"/>
        <w:rPr>
          <w:rFonts w:ascii="Times New Roman" w:hAnsi="Times New Roman" w:cs="Times New Roman"/>
        </w:rPr>
      </w:pPr>
    </w:p>
    <w:p w:rsidR="000B06A9" w:rsidRDefault="000B06A9" w:rsidP="00EE5B09">
      <w:pPr>
        <w:jc w:val="both"/>
        <w:rPr>
          <w:rFonts w:ascii="Times New Roman" w:hAnsi="Times New Roman" w:cs="Times New Roman"/>
        </w:rPr>
      </w:pPr>
    </w:p>
    <w:p w:rsidR="000B06A9" w:rsidRDefault="000B06A9" w:rsidP="00EE5B09">
      <w:pPr>
        <w:jc w:val="both"/>
        <w:rPr>
          <w:rFonts w:ascii="Times New Roman" w:hAnsi="Times New Roman" w:cs="Times New Roman"/>
        </w:rPr>
      </w:pPr>
    </w:p>
    <w:p w:rsidR="000B06A9" w:rsidRDefault="000B06A9" w:rsidP="00EE5B09">
      <w:pPr>
        <w:jc w:val="both"/>
        <w:rPr>
          <w:rFonts w:ascii="Times New Roman" w:hAnsi="Times New Roman" w:cs="Times New Roman"/>
        </w:rPr>
      </w:pPr>
    </w:p>
    <w:p w:rsidR="000B06A9" w:rsidRDefault="000B06A9" w:rsidP="00EE5B09">
      <w:pPr>
        <w:jc w:val="both"/>
        <w:rPr>
          <w:rFonts w:ascii="Times New Roman" w:hAnsi="Times New Roman" w:cs="Times New Roman"/>
        </w:rPr>
      </w:pPr>
    </w:p>
    <w:p w:rsidR="000B06A9" w:rsidRDefault="000B06A9" w:rsidP="00EE5B09">
      <w:pPr>
        <w:jc w:val="both"/>
        <w:rPr>
          <w:rFonts w:ascii="Times New Roman" w:hAnsi="Times New Roman" w:cs="Times New Roman"/>
        </w:rPr>
      </w:pPr>
    </w:p>
    <w:p w:rsidR="000B06A9" w:rsidRDefault="000B06A9" w:rsidP="00EE5B09">
      <w:pPr>
        <w:jc w:val="both"/>
        <w:rPr>
          <w:rFonts w:ascii="Times New Roman" w:hAnsi="Times New Roman" w:cs="Times New Roman"/>
        </w:rPr>
      </w:pPr>
    </w:p>
    <w:p w:rsidR="000B06A9" w:rsidRDefault="000B06A9" w:rsidP="00EE5B09">
      <w:pPr>
        <w:jc w:val="both"/>
        <w:rPr>
          <w:rFonts w:ascii="Times New Roman" w:hAnsi="Times New Roman" w:cs="Times New Roman"/>
        </w:rPr>
      </w:pPr>
    </w:p>
    <w:p w:rsidR="000B06A9" w:rsidRDefault="000B06A9" w:rsidP="00EE5B09">
      <w:pPr>
        <w:jc w:val="both"/>
        <w:rPr>
          <w:rFonts w:ascii="Times New Roman" w:hAnsi="Times New Roman" w:cs="Times New Roman"/>
        </w:rPr>
      </w:pPr>
    </w:p>
    <w:p w:rsidR="000B06A9" w:rsidRDefault="000B06A9" w:rsidP="00EE5B09">
      <w:pPr>
        <w:jc w:val="both"/>
        <w:rPr>
          <w:rFonts w:ascii="Times New Roman" w:hAnsi="Times New Roman" w:cs="Times New Roman"/>
        </w:rPr>
      </w:pPr>
    </w:p>
    <w:p w:rsidR="000B06A9" w:rsidRDefault="000B06A9" w:rsidP="00EE5B09">
      <w:pPr>
        <w:jc w:val="both"/>
        <w:rPr>
          <w:rFonts w:ascii="Times New Roman" w:hAnsi="Times New Roman" w:cs="Times New Roman"/>
        </w:rPr>
      </w:pPr>
    </w:p>
    <w:p w:rsidR="000B06A9" w:rsidRDefault="000B06A9" w:rsidP="00EE5B09">
      <w:pPr>
        <w:jc w:val="both"/>
        <w:rPr>
          <w:rFonts w:ascii="Times New Roman" w:hAnsi="Times New Roman" w:cs="Times New Roman"/>
        </w:rPr>
      </w:pPr>
    </w:p>
    <w:p w:rsidR="000B06A9" w:rsidRDefault="00025D2F" w:rsidP="00EE5B09">
      <w:pPr>
        <w:jc w:val="both"/>
        <w:rPr>
          <w:rFonts w:ascii="Times New Roman" w:hAnsi="Times New Roman" w:cs="Times New Roman"/>
        </w:rPr>
      </w:pPr>
      <w:r>
        <w:rPr>
          <w:rFonts w:ascii="Times New Roman" w:hAnsi="Times New Roman" w:cs="Times New Roman"/>
          <w:noProof/>
          <w:lang w:eastAsia="tr-TR"/>
        </w:rPr>
        <w:pict>
          <v:shape id="_x0000_s1048" type="#_x0000_t202" style="position:absolute;left:0;text-align:left;margin-left:-19.65pt;margin-top:18.4pt;width:65.5pt;height:48.1pt;z-index:25167462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BgqxkoLgIAAFMEAAAOAAAAAAAAAAAAAAAAAC4CAABkcnMv&#10;ZTJvRG9jLnhtbFBLAQItABQABgAIAAAAIQD9LzLW2wAAAAUBAAAPAAAAAAAAAAAAAAAAAIgEAABk&#10;cnMvZG93bnJldi54bWxQSwUGAAAAAAQABADzAAAAkAUAAAAA&#10;" strokecolor="white [3212]">
            <v:textbox>
              <w:txbxContent>
                <w:p w:rsidR="00BA5396" w:rsidRDefault="00BA5396" w:rsidP="00BA5396"/>
              </w:txbxContent>
            </v:textbox>
          </v:shape>
        </w:pict>
      </w:r>
    </w:p>
    <w:sdt>
      <w:sdtPr>
        <w:rPr>
          <w:rFonts w:ascii="Times New Roman" w:eastAsiaTheme="minorHAnsi" w:hAnsi="Times New Roman" w:cs="Times New Roman"/>
          <w:b w:val="0"/>
          <w:bCs w:val="0"/>
          <w:noProof/>
          <w:color w:val="auto"/>
          <w:sz w:val="22"/>
          <w:szCs w:val="22"/>
          <w:lang w:eastAsia="en-US"/>
        </w:rPr>
        <w:id w:val="-255293305"/>
        <w:docPartObj>
          <w:docPartGallery w:val="Table of Contents"/>
          <w:docPartUnique/>
        </w:docPartObj>
      </w:sdtPr>
      <w:sdtEndPr/>
      <w:sdtContent>
        <w:p w:rsidR="00F84A16" w:rsidRPr="000B06A9" w:rsidRDefault="00B31C73" w:rsidP="000B06A9">
          <w:pPr>
            <w:pStyle w:val="TBal"/>
            <w:spacing w:before="0" w:after="120" w:line="320" w:lineRule="atLeast"/>
            <w:jc w:val="both"/>
            <w:rPr>
              <w:rFonts w:ascii="Times New Roman" w:hAnsi="Times New Roman" w:cs="Times New Roman"/>
              <w:color w:val="auto"/>
              <w:sz w:val="22"/>
              <w:szCs w:val="22"/>
            </w:rPr>
          </w:pPr>
          <w:r w:rsidRPr="000B06A9">
            <w:rPr>
              <w:rFonts w:ascii="Times New Roman" w:hAnsi="Times New Roman" w:cs="Times New Roman"/>
              <w:color w:val="auto"/>
              <w:sz w:val="22"/>
              <w:szCs w:val="22"/>
            </w:rPr>
            <w:t>İÇİNDEKİLER</w:t>
          </w:r>
        </w:p>
        <w:p w:rsidR="006C3D75" w:rsidRPr="000B06A9" w:rsidRDefault="006C3D75" w:rsidP="00DB46B9">
          <w:pPr>
            <w:pStyle w:val="T1"/>
            <w:spacing w:before="0" w:line="300" w:lineRule="atLeast"/>
            <w:rPr>
              <w:rFonts w:ascii="Times New Roman" w:hAnsi="Times New Roman" w:cs="Times New Roman"/>
              <w:lang w:eastAsia="tr-TR"/>
            </w:rPr>
          </w:pPr>
          <w:r w:rsidRPr="000B06A9">
            <w:rPr>
              <w:rFonts w:ascii="Times New Roman" w:hAnsi="Times New Roman" w:cs="Times New Roman"/>
              <w:lang w:eastAsia="tr-TR"/>
            </w:rPr>
            <w:t>KABUL VE ONAY SAYFASI</w:t>
          </w:r>
          <w:r w:rsidRPr="000B06A9">
            <w:rPr>
              <w:rFonts w:ascii="Times New Roman" w:hAnsi="Times New Roman" w:cs="Times New Roman"/>
              <w:lang w:eastAsia="tr-TR"/>
            </w:rPr>
            <w:tab/>
            <w:t>iii</w:t>
          </w:r>
        </w:p>
        <w:p w:rsidR="006C3D75" w:rsidRPr="000B06A9" w:rsidRDefault="006C3D75" w:rsidP="00DB46B9">
          <w:pPr>
            <w:pStyle w:val="T1"/>
            <w:spacing w:before="0" w:line="300" w:lineRule="atLeast"/>
            <w:rPr>
              <w:rFonts w:ascii="Times New Roman" w:hAnsi="Times New Roman" w:cs="Times New Roman"/>
              <w:lang w:eastAsia="tr-TR"/>
            </w:rPr>
          </w:pPr>
          <w:r w:rsidRPr="000B06A9">
            <w:rPr>
              <w:rFonts w:ascii="Times New Roman" w:hAnsi="Times New Roman" w:cs="Times New Roman"/>
              <w:lang w:eastAsia="tr-TR"/>
            </w:rPr>
            <w:t>BİLİMSEL ETİK BİLDİRİM SAYFASI</w:t>
          </w:r>
          <w:r w:rsidRPr="000B06A9">
            <w:rPr>
              <w:rFonts w:ascii="Times New Roman" w:hAnsi="Times New Roman" w:cs="Times New Roman"/>
              <w:lang w:eastAsia="tr-TR"/>
            </w:rPr>
            <w:tab/>
            <w:t>v</w:t>
          </w:r>
        </w:p>
        <w:p w:rsidR="00624D22" w:rsidRPr="000B06A9" w:rsidRDefault="00F53034" w:rsidP="00DB46B9">
          <w:pPr>
            <w:pStyle w:val="T1"/>
            <w:spacing w:before="0" w:line="300" w:lineRule="atLeast"/>
            <w:ind w:left="284" w:hanging="284"/>
            <w:rPr>
              <w:rFonts w:ascii="Times New Roman" w:eastAsia="Times New Roman" w:hAnsi="Times New Roman" w:cs="Times New Roman"/>
              <w:color w:val="000000"/>
              <w:lang w:eastAsia="tr-TR"/>
            </w:rPr>
          </w:pPr>
          <w:r w:rsidRPr="000B06A9">
            <w:rPr>
              <w:rFonts w:ascii="Times New Roman" w:hAnsi="Times New Roman" w:cs="Times New Roman"/>
            </w:rPr>
            <w:fldChar w:fldCharType="begin"/>
          </w:r>
          <w:r w:rsidRPr="000B06A9">
            <w:rPr>
              <w:rFonts w:ascii="Times New Roman" w:hAnsi="Times New Roman" w:cs="Times New Roman"/>
            </w:rPr>
            <w:instrText xml:space="preserve"> TOC \o "1-5" \h \z \u </w:instrText>
          </w:r>
          <w:r w:rsidRPr="000B06A9">
            <w:rPr>
              <w:rFonts w:ascii="Times New Roman" w:hAnsi="Times New Roman" w:cs="Times New Roman"/>
            </w:rPr>
            <w:fldChar w:fldCharType="separate"/>
          </w:r>
          <w:hyperlink w:anchor="_Toc484509568" w:history="1">
            <w:r w:rsidR="00624D22" w:rsidRPr="000B06A9">
              <w:rPr>
                <w:rFonts w:ascii="Times New Roman" w:eastAsia="Times New Roman" w:hAnsi="Times New Roman" w:cs="Times New Roman"/>
                <w:color w:val="000000"/>
                <w:lang w:eastAsia="tr-TR"/>
              </w:rPr>
              <w:t>ÖZET</w:t>
            </w:r>
            <w:r w:rsidR="00624D22" w:rsidRPr="000B06A9">
              <w:rPr>
                <w:rFonts w:ascii="Times New Roman" w:eastAsia="Times New Roman" w:hAnsi="Times New Roman" w:cs="Times New Roman"/>
                <w:webHidden/>
                <w:color w:val="000000"/>
                <w:lang w:eastAsia="tr-TR"/>
              </w:rPr>
              <w:tab/>
            </w:r>
            <w:r w:rsidR="00624D22" w:rsidRPr="000B06A9">
              <w:rPr>
                <w:rFonts w:ascii="Times New Roman" w:eastAsia="Times New Roman" w:hAnsi="Times New Roman" w:cs="Times New Roman"/>
                <w:webHidden/>
                <w:color w:val="000000"/>
                <w:lang w:eastAsia="tr-TR"/>
              </w:rPr>
              <w:fldChar w:fldCharType="begin"/>
            </w:r>
            <w:r w:rsidR="00624D22" w:rsidRPr="000B06A9">
              <w:rPr>
                <w:rFonts w:ascii="Times New Roman" w:eastAsia="Times New Roman" w:hAnsi="Times New Roman" w:cs="Times New Roman"/>
                <w:webHidden/>
                <w:color w:val="000000"/>
                <w:lang w:eastAsia="tr-TR"/>
              </w:rPr>
              <w:instrText xml:space="preserve"> PAGEREF _Toc484509568 \h </w:instrText>
            </w:r>
            <w:r w:rsidR="00624D22" w:rsidRPr="000B06A9">
              <w:rPr>
                <w:rFonts w:ascii="Times New Roman" w:eastAsia="Times New Roman" w:hAnsi="Times New Roman" w:cs="Times New Roman"/>
                <w:webHidden/>
                <w:color w:val="000000"/>
                <w:lang w:eastAsia="tr-TR"/>
              </w:rPr>
            </w:r>
            <w:r w:rsidR="00624D22" w:rsidRPr="000B06A9">
              <w:rPr>
                <w:rFonts w:ascii="Times New Roman" w:eastAsia="Times New Roman" w:hAnsi="Times New Roman" w:cs="Times New Roman"/>
                <w:webHidden/>
                <w:color w:val="000000"/>
                <w:lang w:eastAsia="tr-TR"/>
              </w:rPr>
              <w:fldChar w:fldCharType="separate"/>
            </w:r>
            <w:r w:rsidR="00EB49DF">
              <w:rPr>
                <w:rFonts w:ascii="Times New Roman" w:eastAsia="Times New Roman" w:hAnsi="Times New Roman" w:cs="Times New Roman"/>
                <w:webHidden/>
                <w:color w:val="000000"/>
                <w:lang w:eastAsia="tr-TR"/>
              </w:rPr>
              <w:t>vii</w:t>
            </w:r>
            <w:r w:rsidR="00624D22" w:rsidRPr="000B06A9">
              <w:rPr>
                <w:rFonts w:ascii="Times New Roman" w:eastAsia="Times New Roman" w:hAnsi="Times New Roman" w:cs="Times New Roman"/>
                <w:webHidden/>
                <w:color w:val="000000"/>
                <w:lang w:eastAsia="tr-TR"/>
              </w:rPr>
              <w:fldChar w:fldCharType="end"/>
            </w:r>
          </w:hyperlink>
        </w:p>
        <w:p w:rsidR="00624D22" w:rsidRDefault="00025D2F" w:rsidP="00DB46B9">
          <w:pPr>
            <w:pStyle w:val="T1"/>
            <w:spacing w:before="0" w:line="300" w:lineRule="atLeast"/>
            <w:ind w:left="284" w:hanging="284"/>
            <w:rPr>
              <w:rFonts w:ascii="Times New Roman" w:hAnsi="Times New Roman" w:cs="Times New Roman"/>
              <w:lang w:eastAsia="tr-TR"/>
            </w:rPr>
          </w:pPr>
          <w:hyperlink w:anchor="_Toc484509569" w:history="1">
            <w:r w:rsidR="00624D22" w:rsidRPr="000B06A9">
              <w:rPr>
                <w:rFonts w:ascii="Times New Roman" w:hAnsi="Times New Roman" w:cs="Times New Roman"/>
                <w:lang w:eastAsia="tr-TR"/>
              </w:rPr>
              <w:t>ABSTRACT</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_Toc484509569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ix</w:t>
            </w:r>
            <w:r w:rsidR="00624D22" w:rsidRPr="000B06A9">
              <w:rPr>
                <w:rFonts w:ascii="Times New Roman" w:hAnsi="Times New Roman" w:cs="Times New Roman"/>
                <w:webHidden/>
                <w:lang w:eastAsia="tr-TR"/>
              </w:rPr>
              <w:fldChar w:fldCharType="end"/>
            </w:r>
          </w:hyperlink>
        </w:p>
        <w:p w:rsidR="00DB46B9" w:rsidRPr="000B06A9" w:rsidRDefault="00DB46B9" w:rsidP="00DB46B9">
          <w:pPr>
            <w:pStyle w:val="T1"/>
            <w:spacing w:before="0" w:line="300" w:lineRule="atLeast"/>
            <w:ind w:left="284" w:hanging="284"/>
            <w:rPr>
              <w:rFonts w:ascii="Times New Roman" w:hAnsi="Times New Roman" w:cs="Times New Roman"/>
              <w:lang w:eastAsia="tr-TR"/>
            </w:rPr>
          </w:pPr>
          <w:hyperlink w:anchor="_Toc484509569" w:history="1">
            <w:r>
              <w:rPr>
                <w:rFonts w:ascii="Times New Roman" w:hAnsi="Times New Roman" w:cs="Times New Roman"/>
                <w:lang w:eastAsia="tr-TR"/>
              </w:rPr>
              <w:t>ÖNSÖZ</w:t>
            </w:r>
            <w:r w:rsidRPr="000B06A9">
              <w:rPr>
                <w:rFonts w:ascii="Times New Roman" w:hAnsi="Times New Roman" w:cs="Times New Roman"/>
                <w:webHidden/>
                <w:lang w:eastAsia="tr-TR"/>
              </w:rPr>
              <w:tab/>
            </w:r>
            <w:r w:rsidRPr="000B06A9">
              <w:rPr>
                <w:rFonts w:ascii="Times New Roman" w:hAnsi="Times New Roman" w:cs="Times New Roman"/>
                <w:webHidden/>
                <w:lang w:eastAsia="tr-TR"/>
              </w:rPr>
              <w:fldChar w:fldCharType="begin"/>
            </w:r>
            <w:r w:rsidRPr="000B06A9">
              <w:rPr>
                <w:rFonts w:ascii="Times New Roman" w:hAnsi="Times New Roman" w:cs="Times New Roman"/>
                <w:webHidden/>
                <w:lang w:eastAsia="tr-TR"/>
              </w:rPr>
              <w:instrText xml:space="preserve"> PAGEREF _Toc484509569 \h </w:instrText>
            </w:r>
            <w:r w:rsidRPr="000B06A9">
              <w:rPr>
                <w:rFonts w:ascii="Times New Roman" w:hAnsi="Times New Roman" w:cs="Times New Roman"/>
                <w:webHidden/>
                <w:lang w:eastAsia="tr-TR"/>
              </w:rPr>
            </w:r>
            <w:r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ix</w:t>
            </w:r>
            <w:r w:rsidRPr="000B06A9">
              <w:rPr>
                <w:rFonts w:ascii="Times New Roman" w:hAnsi="Times New Roman" w:cs="Times New Roman"/>
                <w:webHidden/>
                <w:lang w:eastAsia="tr-TR"/>
              </w:rPr>
              <w:fldChar w:fldCharType="end"/>
            </w:r>
          </w:hyperlink>
          <w:r>
            <w:rPr>
              <w:rFonts w:ascii="Times New Roman" w:hAnsi="Times New Roman" w:cs="Times New Roman"/>
              <w:lang w:eastAsia="tr-TR"/>
            </w:rPr>
            <w:t>i</w:t>
          </w:r>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70" w:history="1">
            <w:r w:rsidR="00624D22" w:rsidRPr="000B06A9">
              <w:rPr>
                <w:rFonts w:ascii="Times New Roman" w:hAnsi="Times New Roman" w:cs="Times New Roman"/>
                <w:lang w:eastAsia="tr-TR"/>
              </w:rPr>
              <w:t>SİMGELER</w:t>
            </w:r>
            <w:r w:rsidR="00DB46B9">
              <w:rPr>
                <w:rFonts w:ascii="Times New Roman" w:hAnsi="Times New Roman" w:cs="Times New Roman"/>
                <w:lang w:eastAsia="tr-TR"/>
              </w:rPr>
              <w:t xml:space="preserve"> VE KISALTMALAR</w:t>
            </w:r>
            <w:r w:rsidR="00624D22" w:rsidRPr="000B06A9">
              <w:rPr>
                <w:rFonts w:ascii="Times New Roman" w:hAnsi="Times New Roman" w:cs="Times New Roman"/>
                <w:lang w:eastAsia="tr-TR"/>
              </w:rPr>
              <w:t xml:space="preserve"> DİZİNİ</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_Toc484509570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xv</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71" w:history="1">
            <w:r w:rsidR="00624D22" w:rsidRPr="000B06A9">
              <w:rPr>
                <w:rFonts w:ascii="Times New Roman" w:hAnsi="Times New Roman" w:cs="Times New Roman"/>
                <w:lang w:eastAsia="tr-TR"/>
              </w:rPr>
              <w:t>ŞEKİLLER DİZİNİ</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_Toc484509571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xvii</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72" w:history="1">
            <w:r w:rsidR="00624D22" w:rsidRPr="000B06A9">
              <w:rPr>
                <w:rFonts w:ascii="Times New Roman" w:hAnsi="Times New Roman" w:cs="Times New Roman"/>
                <w:lang w:eastAsia="tr-TR"/>
              </w:rPr>
              <w:t>ÇİZELGELER DİZİNİ</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_Toc484509572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xix</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73" w:history="1">
            <w:r w:rsidR="00624D22" w:rsidRPr="000B06A9">
              <w:rPr>
                <w:rFonts w:ascii="Times New Roman" w:hAnsi="Times New Roman" w:cs="Times New Roman"/>
                <w:lang w:eastAsia="tr-TR"/>
              </w:rPr>
              <w:t>GİRİŞ</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_Toc484509573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1</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74" w:history="1">
            <w:r w:rsidR="00624D22" w:rsidRPr="000B06A9">
              <w:rPr>
                <w:rFonts w:ascii="Times New Roman" w:hAnsi="Times New Roman" w:cs="Times New Roman"/>
                <w:lang w:eastAsia="tr-TR"/>
              </w:rPr>
              <w:t>1. ARAŞTIRMA HAKKINDA AÇIKLAMALAR</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_Toc484509574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2</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75" w:history="1">
            <w:r w:rsidR="00624D22" w:rsidRPr="000B06A9">
              <w:rPr>
                <w:rFonts w:ascii="Times New Roman" w:hAnsi="Times New Roman" w:cs="Times New Roman"/>
                <w:lang w:eastAsia="tr-TR"/>
              </w:rPr>
              <w:t>1.1. Çalışmanın Konusu</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_Toc484509575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2</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76" w:history="1">
            <w:r w:rsidR="00624D22" w:rsidRPr="000B06A9">
              <w:rPr>
                <w:rFonts w:ascii="Times New Roman" w:hAnsi="Times New Roman" w:cs="Times New Roman"/>
                <w:lang w:eastAsia="tr-TR"/>
              </w:rPr>
              <w:t>1.2. Çalışmanın Amacı</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_Toc484509576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2</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77" w:history="1">
            <w:r w:rsidR="00624D22" w:rsidRPr="000B06A9">
              <w:rPr>
                <w:rFonts w:ascii="Times New Roman" w:hAnsi="Times New Roman" w:cs="Times New Roman"/>
                <w:lang w:eastAsia="tr-TR"/>
              </w:rPr>
              <w:t>1.3. Çalışmanın Önemi</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_Toc484509577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2</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78" w:history="1">
            <w:r w:rsidR="00624D22" w:rsidRPr="000B06A9">
              <w:rPr>
                <w:rFonts w:ascii="Times New Roman" w:hAnsi="Times New Roman" w:cs="Times New Roman"/>
                <w:lang w:eastAsia="tr-TR"/>
              </w:rPr>
              <w:t>1.4. Çalışmanın Varsayımları</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_Toc484509578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3</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79" w:history="1">
            <w:r w:rsidR="00624D22" w:rsidRPr="000B06A9">
              <w:rPr>
                <w:rFonts w:ascii="Times New Roman" w:hAnsi="Times New Roman" w:cs="Times New Roman"/>
                <w:lang w:eastAsia="tr-TR"/>
              </w:rPr>
              <w:t>1.5. Materyal ve Yöntem</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_Toc484509579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3</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80" w:history="1">
            <w:r w:rsidR="00624D22" w:rsidRPr="000B06A9">
              <w:rPr>
                <w:rFonts w:ascii="Times New Roman" w:hAnsi="Times New Roman" w:cs="Times New Roman"/>
                <w:lang w:eastAsia="tr-TR"/>
              </w:rPr>
              <w:t>1.6. Literatür Özeti</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_Toc484509580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3</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81" w:history="1">
            <w:r w:rsidR="00624D22" w:rsidRPr="000B06A9">
              <w:rPr>
                <w:rFonts w:ascii="Times New Roman" w:hAnsi="Times New Roman" w:cs="Times New Roman"/>
                <w:lang w:eastAsia="tr-TR"/>
              </w:rPr>
              <w:t>1.7. Kapsam ve Sınırlılıklar</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_Toc484509581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4</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82" w:history="1">
            <w:r w:rsidR="00624D22" w:rsidRPr="000B06A9">
              <w:rPr>
                <w:rFonts w:ascii="Times New Roman" w:hAnsi="Times New Roman" w:cs="Times New Roman"/>
                <w:lang w:eastAsia="tr-TR"/>
              </w:rPr>
              <w:t>2. KURAMSAL VE KAVRAMSAL ÇERÇEVE</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_Toc484509582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5</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83" w:history="1">
            <w:r w:rsidR="00624D22" w:rsidRPr="000B06A9">
              <w:rPr>
                <w:rFonts w:ascii="Times New Roman" w:hAnsi="Times New Roman" w:cs="Times New Roman"/>
                <w:lang w:eastAsia="tr-TR"/>
              </w:rPr>
              <w:t>2.1. KOBİ’ler ve Türkiye</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_Toc484509583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5</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84" w:history="1">
            <w:r w:rsidR="00624D22" w:rsidRPr="000B06A9">
              <w:rPr>
                <w:rFonts w:ascii="Times New Roman" w:hAnsi="Times New Roman" w:cs="Times New Roman"/>
                <w:lang w:eastAsia="tr-TR"/>
              </w:rPr>
              <w:t xml:space="preserve">2.1.1. </w:t>
            </w:r>
            <w:r w:rsidR="002C61A4" w:rsidRPr="000B06A9">
              <w:rPr>
                <w:rFonts w:ascii="Times New Roman" w:hAnsi="Times New Roman" w:cs="Times New Roman"/>
                <w:lang w:eastAsia="tr-TR"/>
              </w:rPr>
              <w:t xml:space="preserve">KOBİ </w:t>
            </w:r>
            <w:r w:rsidR="00624D22" w:rsidRPr="000B06A9">
              <w:rPr>
                <w:rFonts w:ascii="Times New Roman" w:hAnsi="Times New Roman" w:cs="Times New Roman"/>
                <w:lang w:eastAsia="tr-TR"/>
              </w:rPr>
              <w:t>Tanımı</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_Toc484509584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5</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85" w:history="1">
            <w:r w:rsidR="00624D22" w:rsidRPr="000B06A9">
              <w:rPr>
                <w:rFonts w:ascii="Times New Roman" w:hAnsi="Times New Roman" w:cs="Times New Roman"/>
                <w:lang w:eastAsia="tr-TR"/>
              </w:rPr>
              <w:t>2.1.2. KOBİ’lerin Özellikleri ve Yapısı</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_Toc484509585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6</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86" w:history="1">
            <w:r w:rsidR="00624D22" w:rsidRPr="000B06A9">
              <w:rPr>
                <w:rFonts w:ascii="Times New Roman" w:hAnsi="Times New Roman" w:cs="Times New Roman"/>
                <w:lang w:eastAsia="tr-TR"/>
              </w:rPr>
              <w:t>2.1.3. KOBİ’lerin Finansmanı</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_Toc484509586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7</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87" w:history="1">
            <w:r w:rsidR="00624D22" w:rsidRPr="000B06A9">
              <w:rPr>
                <w:rFonts w:ascii="Times New Roman" w:hAnsi="Times New Roman" w:cs="Times New Roman"/>
                <w:lang w:eastAsia="tr-TR"/>
              </w:rPr>
              <w:t>2.1.4. KOBİ’lerin Avantaj ve Dezavantajları</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_Toc484509587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10</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88" w:history="1">
            <w:r w:rsidR="00624D22" w:rsidRPr="000B06A9">
              <w:rPr>
                <w:rFonts w:ascii="Times New Roman" w:hAnsi="Times New Roman" w:cs="Times New Roman"/>
                <w:lang w:eastAsia="tr-TR"/>
              </w:rPr>
              <w:t>2.1.5. AB Ekonomisinde KOBİ’ler</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_Toc484509588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13</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89" w:history="1">
            <w:r w:rsidR="00624D22" w:rsidRPr="000B06A9">
              <w:rPr>
                <w:rFonts w:ascii="Times New Roman" w:hAnsi="Times New Roman" w:cs="Times New Roman"/>
                <w:lang w:eastAsia="tr-TR"/>
              </w:rPr>
              <w:t>2.1.6. Türkiye Ekonomisinde KOBİ’ler</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_Toc484509589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18</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90" w:history="1">
            <w:r w:rsidR="00624D22" w:rsidRPr="000B06A9">
              <w:rPr>
                <w:rFonts w:ascii="Times New Roman" w:hAnsi="Times New Roman" w:cs="Times New Roman"/>
                <w:lang w:eastAsia="tr-TR"/>
              </w:rPr>
              <w:t>2.2. Dış Ticaret ve Türkiye</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_Toc484509590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25</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91" w:history="1">
            <w:r w:rsidR="00624D22" w:rsidRPr="000B06A9">
              <w:rPr>
                <w:rFonts w:ascii="Times New Roman" w:hAnsi="Times New Roman" w:cs="Times New Roman"/>
                <w:lang w:eastAsia="tr-TR"/>
              </w:rPr>
              <w:t xml:space="preserve">2.2.1. </w:t>
            </w:r>
            <w:r w:rsidR="002C61A4" w:rsidRPr="000B06A9">
              <w:rPr>
                <w:rFonts w:ascii="Times New Roman" w:hAnsi="Times New Roman" w:cs="Times New Roman"/>
                <w:lang w:eastAsia="tr-TR"/>
              </w:rPr>
              <w:t xml:space="preserve">Dış Ticaret </w:t>
            </w:r>
            <w:r w:rsidR="00624D22" w:rsidRPr="000B06A9">
              <w:rPr>
                <w:rFonts w:ascii="Times New Roman" w:hAnsi="Times New Roman" w:cs="Times New Roman"/>
                <w:lang w:eastAsia="tr-TR"/>
              </w:rPr>
              <w:t>Tanımı</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_Toc484509591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25</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92" w:history="1">
            <w:r w:rsidR="00624D22" w:rsidRPr="000B06A9">
              <w:rPr>
                <w:rFonts w:ascii="Times New Roman" w:hAnsi="Times New Roman" w:cs="Times New Roman"/>
                <w:lang w:eastAsia="tr-TR"/>
              </w:rPr>
              <w:t>2.2.2. Dış Ticaret Teorileri</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_Toc484509592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26</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93" w:history="1">
            <w:r w:rsidR="00624D22" w:rsidRPr="000B06A9">
              <w:rPr>
                <w:rFonts w:ascii="Times New Roman" w:hAnsi="Times New Roman" w:cs="Times New Roman"/>
                <w:lang w:eastAsia="tr-TR"/>
              </w:rPr>
              <w:t>2.2.2.1. Mutlak Üstünlükler Teorisi</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_Toc484509593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27</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94" w:history="1">
            <w:r w:rsidR="00624D22" w:rsidRPr="000B06A9">
              <w:rPr>
                <w:rFonts w:ascii="Times New Roman" w:hAnsi="Times New Roman" w:cs="Times New Roman"/>
                <w:lang w:eastAsia="tr-TR"/>
              </w:rPr>
              <w:t>2.2.2.2. Karşılaştırmalı Üstünlükler Teorisi</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_Toc484509594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28</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95" w:history="1">
            <w:r w:rsidR="00624D22" w:rsidRPr="000B06A9">
              <w:rPr>
                <w:rFonts w:ascii="Times New Roman" w:hAnsi="Times New Roman" w:cs="Times New Roman"/>
                <w:lang w:eastAsia="tr-TR"/>
              </w:rPr>
              <w:t>2.2.2.3. Uluslararası Değerler Teorisi</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_Toc484509595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28</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96" w:history="1">
            <w:r w:rsidR="00624D22" w:rsidRPr="000B06A9">
              <w:rPr>
                <w:rFonts w:ascii="Times New Roman" w:hAnsi="Times New Roman" w:cs="Times New Roman"/>
                <w:lang w:eastAsia="tr-TR"/>
              </w:rPr>
              <w:t>2.2.2.4. Heckscher-Ohlin Teorisi (Faktör Donatımı Teorisi)</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_Toc484509596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29</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97" w:history="1">
            <w:r w:rsidR="00624D22" w:rsidRPr="000B06A9">
              <w:rPr>
                <w:rFonts w:ascii="Times New Roman" w:hAnsi="Times New Roman" w:cs="Times New Roman"/>
                <w:lang w:eastAsia="tr-TR"/>
              </w:rPr>
              <w:t>2.2.3. Dış Ticaret Politikası</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_Toc484509597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30</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98" w:history="1">
            <w:r w:rsidR="00624D22" w:rsidRPr="000B06A9">
              <w:rPr>
                <w:rFonts w:ascii="Times New Roman" w:hAnsi="Times New Roman" w:cs="Times New Roman"/>
                <w:lang w:eastAsia="tr-TR"/>
              </w:rPr>
              <w:t>2.2.3.1. Dış Ticaret Politikasının Amaçları</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_Toc484509598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30</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599" w:history="1">
            <w:r w:rsidR="00624D22" w:rsidRPr="000B06A9">
              <w:rPr>
                <w:rFonts w:ascii="Times New Roman" w:hAnsi="Times New Roman" w:cs="Times New Roman"/>
                <w:lang w:eastAsia="tr-TR"/>
              </w:rPr>
              <w:t>2.2.3.2. Dış Ticaret Politikasının Araçları</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_Toc484509599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31</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600" w:history="1">
            <w:r w:rsidR="00624D22" w:rsidRPr="000B06A9">
              <w:rPr>
                <w:rFonts w:ascii="Times New Roman" w:hAnsi="Times New Roman" w:cs="Times New Roman"/>
                <w:lang w:eastAsia="tr-TR"/>
              </w:rPr>
              <w:t>2.2.4. AB Ülkelerinin Dış Ticareti</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_Toc484509600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33</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601" w:history="1">
            <w:r w:rsidR="00624D22" w:rsidRPr="000B06A9">
              <w:rPr>
                <w:rFonts w:ascii="Times New Roman" w:hAnsi="Times New Roman" w:cs="Times New Roman"/>
                <w:lang w:eastAsia="tr-TR"/>
              </w:rPr>
              <w:t>2.2.5. Türkiye Ekonomisinde Dış Ticaret</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_Toc484509601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35</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602" w:history="1">
            <w:r w:rsidR="00624D22" w:rsidRPr="000B06A9">
              <w:rPr>
                <w:rFonts w:ascii="Times New Roman" w:hAnsi="Times New Roman" w:cs="Times New Roman"/>
                <w:lang w:eastAsia="tr-TR"/>
              </w:rPr>
              <w:t>2.2.5.1. Dünya İthalatında Türkiye</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_Toc484509602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36</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603" w:history="1">
            <w:r w:rsidR="00624D22" w:rsidRPr="000B06A9">
              <w:rPr>
                <w:rFonts w:ascii="Times New Roman" w:hAnsi="Times New Roman" w:cs="Times New Roman"/>
                <w:lang w:eastAsia="tr-TR"/>
              </w:rPr>
              <w:t>2.2.5.2. Dünya İhracatında Türkiye</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_Toc484509603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39</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604" w:history="1">
            <w:r w:rsidR="00624D22" w:rsidRPr="000B06A9">
              <w:rPr>
                <w:rFonts w:ascii="Times New Roman" w:hAnsi="Times New Roman" w:cs="Times New Roman"/>
                <w:lang w:eastAsia="tr-TR"/>
              </w:rPr>
              <w:t>3. KOBİLER VE DIŞ TİCARET</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_Toc484509604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43</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605" w:history="1">
            <w:r w:rsidR="00624D22" w:rsidRPr="000B06A9">
              <w:rPr>
                <w:rFonts w:ascii="Times New Roman" w:hAnsi="Times New Roman" w:cs="Times New Roman"/>
                <w:lang w:eastAsia="tr-TR"/>
              </w:rPr>
              <w:t>3.1. AB Ülkelerinde KOBİ’lerin Dış Ticarette Karşılaştıkları Sorunlar</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_Toc484509605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43</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606" w:history="1">
            <w:r w:rsidR="00624D22" w:rsidRPr="000B06A9">
              <w:rPr>
                <w:rFonts w:ascii="Times New Roman" w:hAnsi="Times New Roman" w:cs="Times New Roman"/>
                <w:lang w:eastAsia="tr-TR"/>
              </w:rPr>
              <w:t>3.2. Türkiye de KOBİ’lerin Karşılaştığı Sorunlar</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_Toc484509606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45</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607" w:history="1">
            <w:r w:rsidR="00624D22" w:rsidRPr="000B06A9">
              <w:rPr>
                <w:rFonts w:ascii="Times New Roman" w:hAnsi="Times New Roman" w:cs="Times New Roman"/>
                <w:lang w:eastAsia="tr-TR"/>
              </w:rPr>
              <w:t>3.2.1. Finansman Sorunu</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_Toc484509607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46</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608" w:history="1">
            <w:r w:rsidR="00624D22" w:rsidRPr="000B06A9">
              <w:rPr>
                <w:rFonts w:ascii="Times New Roman" w:hAnsi="Times New Roman" w:cs="Times New Roman"/>
                <w:lang w:eastAsia="tr-TR"/>
              </w:rPr>
              <w:t>3.2.2. Üretimde Karşılaşılan Sorunlar</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_Toc484509608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47</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609" w:history="1">
            <w:r w:rsidR="00624D22" w:rsidRPr="000B06A9">
              <w:rPr>
                <w:rFonts w:ascii="Times New Roman" w:hAnsi="Times New Roman" w:cs="Times New Roman"/>
                <w:lang w:eastAsia="tr-TR"/>
              </w:rPr>
              <w:t>3.2.3. Pazarlamada Karşılaşılan Sorunlar</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_Toc484509609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49</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610" w:history="1">
            <w:r w:rsidR="00624D22" w:rsidRPr="000B06A9">
              <w:rPr>
                <w:rFonts w:ascii="Times New Roman" w:hAnsi="Times New Roman" w:cs="Times New Roman"/>
                <w:lang w:eastAsia="tr-TR"/>
              </w:rPr>
              <w:t>3.2.4. Dış Pazarda Karşılaşılan Sorunlar</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_Toc484509610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50</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611" w:history="1">
            <w:r w:rsidR="00624D22" w:rsidRPr="000B06A9">
              <w:rPr>
                <w:rFonts w:ascii="Times New Roman" w:hAnsi="Times New Roman" w:cs="Times New Roman"/>
                <w:lang w:eastAsia="tr-TR"/>
              </w:rPr>
              <w:t xml:space="preserve">3.2.5. </w:t>
            </w:r>
            <w:r w:rsidR="00A15DBC" w:rsidRPr="000B06A9">
              <w:rPr>
                <w:rFonts w:ascii="Times New Roman" w:hAnsi="Times New Roman" w:cs="Times New Roman"/>
              </w:rPr>
              <w:t>AR-GE</w:t>
            </w:r>
            <w:r w:rsidR="00A15DBC" w:rsidRPr="000B06A9">
              <w:rPr>
                <w:rFonts w:ascii="Times New Roman" w:hAnsi="Times New Roman" w:cs="Times New Roman"/>
                <w:lang w:eastAsia="tr-TR"/>
              </w:rPr>
              <w:t xml:space="preserve"> </w:t>
            </w:r>
            <w:r w:rsidR="00624D22" w:rsidRPr="000B06A9">
              <w:rPr>
                <w:rFonts w:ascii="Times New Roman" w:hAnsi="Times New Roman" w:cs="Times New Roman"/>
                <w:lang w:eastAsia="tr-TR"/>
              </w:rPr>
              <w:t>Alanında Yaşanan Sorunlar</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_Toc484509611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51</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612" w:history="1">
            <w:r w:rsidR="00624D22" w:rsidRPr="000B06A9">
              <w:rPr>
                <w:rFonts w:ascii="Times New Roman" w:hAnsi="Times New Roman" w:cs="Times New Roman"/>
                <w:lang w:eastAsia="tr-TR"/>
              </w:rPr>
              <w:t>3.2.6. Tanıtım Sorunu</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_Toc484509612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52</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613" w:history="1">
            <w:r w:rsidR="00624D22" w:rsidRPr="000B06A9">
              <w:rPr>
                <w:rFonts w:ascii="Times New Roman" w:hAnsi="Times New Roman" w:cs="Times New Roman"/>
                <w:lang w:eastAsia="tr-TR"/>
              </w:rPr>
              <w:t>3.3. Türkiye’de Dış Ticarette Yaşanan KOBİ Sorunlarına Yönelik Çözüm Önerileri</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_Toc484509613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52</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614" w:history="1">
            <w:r w:rsidR="00624D22" w:rsidRPr="000B06A9">
              <w:rPr>
                <w:rFonts w:ascii="Times New Roman" w:hAnsi="Times New Roman" w:cs="Times New Roman"/>
                <w:lang w:eastAsia="tr-TR"/>
              </w:rPr>
              <w:t>TARTIŞMA VE SONUÇ</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_Toc484509614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57</w:t>
            </w:r>
            <w:r w:rsidR="00624D22" w:rsidRPr="000B06A9">
              <w:rPr>
                <w:rFonts w:ascii="Times New Roman" w:hAnsi="Times New Roman" w:cs="Times New Roman"/>
                <w:webHidden/>
                <w:lang w:eastAsia="tr-TR"/>
              </w:rPr>
              <w:fldChar w:fldCharType="end"/>
            </w:r>
          </w:hyperlink>
        </w:p>
        <w:p w:rsidR="00624D22" w:rsidRPr="000B06A9" w:rsidRDefault="00025D2F" w:rsidP="00DB46B9">
          <w:pPr>
            <w:pStyle w:val="T1"/>
            <w:spacing w:before="0" w:line="300" w:lineRule="atLeast"/>
            <w:ind w:left="284" w:hanging="284"/>
            <w:rPr>
              <w:rFonts w:ascii="Times New Roman" w:hAnsi="Times New Roman" w:cs="Times New Roman"/>
              <w:lang w:eastAsia="tr-TR"/>
            </w:rPr>
          </w:pPr>
          <w:hyperlink w:anchor="_Toc484509615" w:history="1">
            <w:r w:rsidR="00624D22" w:rsidRPr="000B06A9">
              <w:rPr>
                <w:rFonts w:ascii="Times New Roman" w:hAnsi="Times New Roman" w:cs="Times New Roman"/>
                <w:lang w:eastAsia="tr-TR"/>
              </w:rPr>
              <w:t>KAYNAKLAR</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_Toc484509615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59</w:t>
            </w:r>
            <w:r w:rsidR="00624D22" w:rsidRPr="000B06A9">
              <w:rPr>
                <w:rFonts w:ascii="Times New Roman" w:hAnsi="Times New Roman" w:cs="Times New Roman"/>
                <w:webHidden/>
                <w:lang w:eastAsia="tr-TR"/>
              </w:rPr>
              <w:fldChar w:fldCharType="end"/>
            </w:r>
          </w:hyperlink>
        </w:p>
        <w:p w:rsidR="00F84A16" w:rsidRPr="006C3D75" w:rsidRDefault="00025D2F" w:rsidP="00DB46B9">
          <w:pPr>
            <w:pStyle w:val="T1"/>
            <w:spacing w:before="0" w:line="300" w:lineRule="atLeast"/>
            <w:ind w:left="284" w:hanging="284"/>
            <w:rPr>
              <w:rFonts w:ascii="Times New Roman" w:hAnsi="Times New Roman" w:cs="Times New Roman"/>
            </w:rPr>
          </w:pPr>
          <w:hyperlink w:anchor="_Toc484509616" w:history="1">
            <w:r w:rsidR="00624D22" w:rsidRPr="000B06A9">
              <w:rPr>
                <w:rFonts w:ascii="Times New Roman" w:hAnsi="Times New Roman" w:cs="Times New Roman"/>
                <w:lang w:eastAsia="tr-TR"/>
              </w:rPr>
              <w:t>ÖZGEÇMİŞ</w:t>
            </w:r>
            <w:r w:rsidR="00624D22" w:rsidRPr="000B06A9">
              <w:rPr>
                <w:rFonts w:ascii="Times New Roman" w:hAnsi="Times New Roman" w:cs="Times New Roman"/>
                <w:webHidden/>
                <w:lang w:eastAsia="tr-TR"/>
              </w:rPr>
              <w:tab/>
            </w:r>
            <w:r w:rsidR="00624D22" w:rsidRPr="000B06A9">
              <w:rPr>
                <w:rFonts w:ascii="Times New Roman" w:hAnsi="Times New Roman" w:cs="Times New Roman"/>
                <w:webHidden/>
                <w:lang w:eastAsia="tr-TR"/>
              </w:rPr>
              <w:fldChar w:fldCharType="begin"/>
            </w:r>
            <w:r w:rsidR="00624D22" w:rsidRPr="000B06A9">
              <w:rPr>
                <w:rFonts w:ascii="Times New Roman" w:hAnsi="Times New Roman" w:cs="Times New Roman"/>
                <w:webHidden/>
                <w:lang w:eastAsia="tr-TR"/>
              </w:rPr>
              <w:instrText xml:space="preserve"> PAGEREF _Toc484509616 \h </w:instrText>
            </w:r>
            <w:r w:rsidR="00624D22" w:rsidRPr="000B06A9">
              <w:rPr>
                <w:rFonts w:ascii="Times New Roman" w:hAnsi="Times New Roman" w:cs="Times New Roman"/>
                <w:webHidden/>
                <w:lang w:eastAsia="tr-TR"/>
              </w:rPr>
            </w:r>
            <w:r w:rsidR="00624D22" w:rsidRPr="000B06A9">
              <w:rPr>
                <w:rFonts w:ascii="Times New Roman" w:hAnsi="Times New Roman" w:cs="Times New Roman"/>
                <w:webHidden/>
                <w:lang w:eastAsia="tr-TR"/>
              </w:rPr>
              <w:fldChar w:fldCharType="separate"/>
            </w:r>
            <w:r w:rsidR="00EB49DF">
              <w:rPr>
                <w:rFonts w:ascii="Times New Roman" w:hAnsi="Times New Roman" w:cs="Times New Roman"/>
                <w:webHidden/>
                <w:lang w:eastAsia="tr-TR"/>
              </w:rPr>
              <w:t>69</w:t>
            </w:r>
            <w:r w:rsidR="00624D22" w:rsidRPr="000B06A9">
              <w:rPr>
                <w:rFonts w:ascii="Times New Roman" w:hAnsi="Times New Roman" w:cs="Times New Roman"/>
                <w:webHidden/>
                <w:lang w:eastAsia="tr-TR"/>
              </w:rPr>
              <w:fldChar w:fldCharType="end"/>
            </w:r>
          </w:hyperlink>
          <w:r w:rsidR="00F53034" w:rsidRPr="000B06A9">
            <w:rPr>
              <w:rFonts w:ascii="Times New Roman" w:hAnsi="Times New Roman" w:cs="Times New Roman"/>
            </w:rPr>
            <w:fldChar w:fldCharType="end"/>
          </w:r>
        </w:p>
      </w:sdtContent>
    </w:sdt>
    <w:p w:rsidR="00DB46B9" w:rsidRDefault="00DB46B9" w:rsidP="00EE5B09">
      <w:pPr>
        <w:pStyle w:val="Balk1"/>
        <w:spacing w:after="360"/>
        <w:jc w:val="both"/>
        <w:rPr>
          <w:rFonts w:cs="Times New Roman"/>
        </w:rPr>
      </w:pPr>
      <w:bookmarkStart w:id="3" w:name="_Toc484509570"/>
    </w:p>
    <w:p w:rsidR="004C1CFA" w:rsidRPr="00C76661" w:rsidRDefault="000B06A9" w:rsidP="00EE5B09">
      <w:pPr>
        <w:pStyle w:val="Balk1"/>
        <w:spacing w:after="360"/>
        <w:jc w:val="both"/>
        <w:rPr>
          <w:rFonts w:cs="Times New Roman"/>
        </w:rPr>
      </w:pPr>
      <w:r w:rsidRPr="00C76661">
        <w:rPr>
          <w:rFonts w:cs="Times New Roman"/>
        </w:rPr>
        <w:lastRenderedPageBreak/>
        <w:t xml:space="preserve">SİMGELER </w:t>
      </w:r>
      <w:r>
        <w:rPr>
          <w:rFonts w:cs="Times New Roman"/>
        </w:rPr>
        <w:t xml:space="preserve">VE KISALTMALAR </w:t>
      </w:r>
      <w:r w:rsidRPr="00C76661">
        <w:rPr>
          <w:rFonts w:cs="Times New Roman"/>
        </w:rPr>
        <w:t>DİZİNİ</w:t>
      </w:r>
      <w:bookmarkEnd w:id="3"/>
    </w:p>
    <w:p w:rsidR="00324057" w:rsidRPr="00105147" w:rsidRDefault="00324057" w:rsidP="000B06A9">
      <w:pPr>
        <w:spacing w:after="120" w:line="320" w:lineRule="atLeast"/>
        <w:jc w:val="both"/>
        <w:rPr>
          <w:rFonts w:ascii="Times New Roman" w:hAnsi="Times New Roman" w:cs="Times New Roman"/>
          <w:b/>
        </w:rPr>
      </w:pPr>
      <w:r w:rsidRPr="00105147">
        <w:rPr>
          <w:rFonts w:ascii="Times New Roman" w:hAnsi="Times New Roman" w:cs="Times New Roman"/>
        </w:rPr>
        <w:t>AB</w:t>
      </w:r>
      <w:r w:rsidR="000B06A9">
        <w:rPr>
          <w:rFonts w:ascii="Times New Roman" w:hAnsi="Times New Roman" w:cs="Times New Roman"/>
        </w:rPr>
        <w:tab/>
      </w:r>
      <w:r w:rsidRPr="00105147">
        <w:rPr>
          <w:rFonts w:ascii="Times New Roman" w:hAnsi="Times New Roman" w:cs="Times New Roman"/>
        </w:rPr>
        <w:tab/>
        <w:t xml:space="preserve">: Avrupa Birliği </w:t>
      </w:r>
    </w:p>
    <w:p w:rsidR="002455D5" w:rsidRPr="00105147" w:rsidRDefault="00A15DBC" w:rsidP="000B06A9">
      <w:pPr>
        <w:spacing w:after="120" w:line="320" w:lineRule="atLeast"/>
        <w:jc w:val="both"/>
        <w:rPr>
          <w:rFonts w:ascii="Times New Roman" w:hAnsi="Times New Roman" w:cs="Times New Roman"/>
          <w:b/>
        </w:rPr>
      </w:pPr>
      <w:r>
        <w:rPr>
          <w:rFonts w:ascii="Times New Roman" w:hAnsi="Times New Roman" w:cs="Times New Roman"/>
        </w:rPr>
        <w:t>AR-GE</w:t>
      </w:r>
      <w:r w:rsidR="000B06A9">
        <w:rPr>
          <w:rFonts w:ascii="Times New Roman" w:hAnsi="Times New Roman" w:cs="Times New Roman"/>
        </w:rPr>
        <w:tab/>
      </w:r>
      <w:r w:rsidR="000B06A9">
        <w:rPr>
          <w:rFonts w:ascii="Times New Roman" w:hAnsi="Times New Roman" w:cs="Times New Roman"/>
        </w:rPr>
        <w:tab/>
      </w:r>
      <w:r w:rsidR="006851BC">
        <w:rPr>
          <w:rFonts w:ascii="Times New Roman" w:hAnsi="Times New Roman" w:cs="Times New Roman"/>
        </w:rPr>
        <w:t>: Araştırma-G</w:t>
      </w:r>
      <w:r w:rsidR="002455D5" w:rsidRPr="00105147">
        <w:rPr>
          <w:rFonts w:ascii="Times New Roman" w:hAnsi="Times New Roman" w:cs="Times New Roman"/>
        </w:rPr>
        <w:t>eliştirme</w:t>
      </w:r>
    </w:p>
    <w:p w:rsidR="002455D5" w:rsidRPr="00105147" w:rsidRDefault="002455D5" w:rsidP="000B06A9">
      <w:pPr>
        <w:spacing w:after="120" w:line="320" w:lineRule="atLeast"/>
        <w:jc w:val="both"/>
        <w:rPr>
          <w:rFonts w:ascii="Times New Roman" w:hAnsi="Times New Roman" w:cs="Times New Roman"/>
          <w:b/>
        </w:rPr>
      </w:pPr>
      <w:r w:rsidRPr="00105147">
        <w:rPr>
          <w:rFonts w:ascii="Times New Roman" w:hAnsi="Times New Roman" w:cs="Times New Roman"/>
        </w:rPr>
        <w:t>KOBİ</w:t>
      </w:r>
      <w:r w:rsidR="000B06A9">
        <w:rPr>
          <w:rFonts w:ascii="Times New Roman" w:hAnsi="Times New Roman" w:cs="Times New Roman"/>
        </w:rPr>
        <w:tab/>
      </w:r>
      <w:r w:rsidRPr="00105147">
        <w:rPr>
          <w:rFonts w:ascii="Times New Roman" w:hAnsi="Times New Roman" w:cs="Times New Roman"/>
        </w:rPr>
        <w:tab/>
        <w:t>: Küçük ve Orta Ölçekli İşletmeler</w:t>
      </w:r>
    </w:p>
    <w:p w:rsidR="002455D5" w:rsidRDefault="002455D5" w:rsidP="000B06A9">
      <w:pPr>
        <w:spacing w:after="120" w:line="320" w:lineRule="atLeast"/>
        <w:jc w:val="both"/>
        <w:rPr>
          <w:rFonts w:ascii="Times New Roman" w:hAnsi="Times New Roman" w:cs="Times New Roman"/>
        </w:rPr>
      </w:pPr>
      <w:r w:rsidRPr="00105147">
        <w:rPr>
          <w:rFonts w:ascii="Times New Roman" w:hAnsi="Times New Roman" w:cs="Times New Roman"/>
        </w:rPr>
        <w:t>OECD</w:t>
      </w:r>
      <w:r w:rsidR="000B06A9">
        <w:rPr>
          <w:rFonts w:ascii="Times New Roman" w:hAnsi="Times New Roman" w:cs="Times New Roman"/>
        </w:rPr>
        <w:tab/>
      </w:r>
      <w:r w:rsidR="00324057" w:rsidRPr="00105147">
        <w:rPr>
          <w:rFonts w:ascii="Times New Roman" w:hAnsi="Times New Roman" w:cs="Times New Roman"/>
        </w:rPr>
        <w:tab/>
        <w:t xml:space="preserve">: </w:t>
      </w:r>
      <w:proofErr w:type="spellStart"/>
      <w:r w:rsidR="002C6D37">
        <w:rPr>
          <w:rFonts w:ascii="Times New Roman" w:hAnsi="Times New Roman" w:cs="Times New Roman"/>
        </w:rPr>
        <w:t>The</w:t>
      </w:r>
      <w:proofErr w:type="spellEnd"/>
      <w:r w:rsidR="002C6D37">
        <w:rPr>
          <w:rFonts w:ascii="Times New Roman" w:hAnsi="Times New Roman" w:cs="Times New Roman"/>
        </w:rPr>
        <w:t xml:space="preserve"> </w:t>
      </w:r>
      <w:proofErr w:type="spellStart"/>
      <w:r w:rsidR="002C6D37">
        <w:rPr>
          <w:rFonts w:ascii="Times New Roman" w:hAnsi="Times New Roman" w:cs="Times New Roman"/>
        </w:rPr>
        <w:t>Organization</w:t>
      </w:r>
      <w:proofErr w:type="spellEnd"/>
      <w:r w:rsidR="002C6D37">
        <w:rPr>
          <w:rFonts w:ascii="Times New Roman" w:hAnsi="Times New Roman" w:cs="Times New Roman"/>
        </w:rPr>
        <w:t xml:space="preserve"> </w:t>
      </w:r>
      <w:proofErr w:type="spellStart"/>
      <w:r w:rsidR="002C6D37">
        <w:rPr>
          <w:rFonts w:ascii="Times New Roman" w:hAnsi="Times New Roman" w:cs="Times New Roman"/>
        </w:rPr>
        <w:t>for</w:t>
      </w:r>
      <w:proofErr w:type="spellEnd"/>
      <w:r w:rsidR="002C6D37">
        <w:rPr>
          <w:rFonts w:ascii="Times New Roman" w:hAnsi="Times New Roman" w:cs="Times New Roman"/>
        </w:rPr>
        <w:t xml:space="preserve"> </w:t>
      </w:r>
      <w:proofErr w:type="spellStart"/>
      <w:r w:rsidR="002C6D37">
        <w:rPr>
          <w:rFonts w:ascii="Times New Roman" w:hAnsi="Times New Roman" w:cs="Times New Roman"/>
        </w:rPr>
        <w:t>Economic</w:t>
      </w:r>
      <w:proofErr w:type="spellEnd"/>
      <w:r w:rsidR="002C6D37">
        <w:rPr>
          <w:rFonts w:ascii="Times New Roman" w:hAnsi="Times New Roman" w:cs="Times New Roman"/>
        </w:rPr>
        <w:t xml:space="preserve"> </w:t>
      </w:r>
      <w:proofErr w:type="spellStart"/>
      <w:r w:rsidR="002C6D37">
        <w:rPr>
          <w:rFonts w:ascii="Times New Roman" w:hAnsi="Times New Roman" w:cs="Times New Roman"/>
        </w:rPr>
        <w:t>Co-operation</w:t>
      </w:r>
      <w:proofErr w:type="spellEnd"/>
      <w:r w:rsidR="002C6D37">
        <w:rPr>
          <w:rFonts w:ascii="Times New Roman" w:hAnsi="Times New Roman" w:cs="Times New Roman"/>
        </w:rPr>
        <w:t xml:space="preserve"> </w:t>
      </w:r>
      <w:proofErr w:type="spellStart"/>
      <w:r w:rsidR="002C6D37">
        <w:rPr>
          <w:rFonts w:ascii="Times New Roman" w:hAnsi="Times New Roman" w:cs="Times New Roman"/>
        </w:rPr>
        <w:t>and</w:t>
      </w:r>
      <w:proofErr w:type="spellEnd"/>
      <w:r w:rsidR="002C6D37">
        <w:rPr>
          <w:rFonts w:ascii="Times New Roman" w:hAnsi="Times New Roman" w:cs="Times New Roman"/>
        </w:rPr>
        <w:t xml:space="preserve"> Development</w:t>
      </w:r>
    </w:p>
    <w:p w:rsidR="006B5F2E" w:rsidRPr="00105147" w:rsidRDefault="006B5F2E" w:rsidP="000B06A9">
      <w:pPr>
        <w:spacing w:after="120" w:line="320" w:lineRule="atLeast"/>
        <w:jc w:val="both"/>
        <w:rPr>
          <w:rFonts w:ascii="Times New Roman" w:hAnsi="Times New Roman" w:cs="Times New Roman"/>
        </w:rPr>
      </w:pPr>
      <w:r>
        <w:rPr>
          <w:rFonts w:ascii="Times New Roman" w:hAnsi="Times New Roman" w:cs="Times New Roman"/>
        </w:rPr>
        <w:t>SME</w:t>
      </w:r>
      <w:r w:rsidR="000B06A9">
        <w:rPr>
          <w:rFonts w:ascii="Times New Roman" w:hAnsi="Times New Roman" w:cs="Times New Roman"/>
        </w:rPr>
        <w:tab/>
      </w:r>
      <w:r>
        <w:rPr>
          <w:rFonts w:ascii="Times New Roman" w:hAnsi="Times New Roman" w:cs="Times New Roman"/>
        </w:rPr>
        <w:tab/>
        <w:t xml:space="preserve">: Small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Med</w:t>
      </w:r>
      <w:r w:rsidR="002C6D37">
        <w:rPr>
          <w:rFonts w:ascii="Times New Roman" w:hAnsi="Times New Roman" w:cs="Times New Roman"/>
        </w:rPr>
        <w:t>ium-</w:t>
      </w:r>
      <w:r>
        <w:rPr>
          <w:rFonts w:ascii="Times New Roman" w:hAnsi="Times New Roman" w:cs="Times New Roman"/>
        </w:rPr>
        <w:t>Sized</w:t>
      </w:r>
      <w:proofErr w:type="spellEnd"/>
      <w:r>
        <w:rPr>
          <w:rFonts w:ascii="Times New Roman" w:hAnsi="Times New Roman" w:cs="Times New Roman"/>
        </w:rPr>
        <w:t xml:space="preserve"> Enterprise</w:t>
      </w:r>
    </w:p>
    <w:p w:rsidR="002455D5" w:rsidRPr="00105147" w:rsidRDefault="002455D5" w:rsidP="000B06A9">
      <w:pPr>
        <w:spacing w:after="120" w:line="320" w:lineRule="atLeast"/>
        <w:jc w:val="both"/>
        <w:rPr>
          <w:rFonts w:ascii="Times New Roman" w:hAnsi="Times New Roman" w:cs="Times New Roman"/>
        </w:rPr>
      </w:pPr>
      <w:r w:rsidRPr="00105147">
        <w:rPr>
          <w:rFonts w:ascii="Times New Roman" w:hAnsi="Times New Roman" w:cs="Times New Roman"/>
        </w:rPr>
        <w:t>TCMB</w:t>
      </w:r>
      <w:r w:rsidR="000B06A9">
        <w:rPr>
          <w:rFonts w:ascii="Times New Roman" w:hAnsi="Times New Roman" w:cs="Times New Roman"/>
        </w:rPr>
        <w:tab/>
      </w:r>
      <w:r w:rsidR="00324057" w:rsidRPr="00105147">
        <w:rPr>
          <w:rFonts w:ascii="Times New Roman" w:hAnsi="Times New Roman" w:cs="Times New Roman"/>
        </w:rPr>
        <w:tab/>
        <w:t>:</w:t>
      </w:r>
      <w:r w:rsidR="002C6D37">
        <w:rPr>
          <w:rFonts w:ascii="Times New Roman" w:hAnsi="Times New Roman" w:cs="Times New Roman"/>
        </w:rPr>
        <w:t xml:space="preserve"> Türkiye Cumhuriyet Merkez Bankası</w:t>
      </w:r>
    </w:p>
    <w:p w:rsidR="002C6D37" w:rsidRPr="00105147" w:rsidRDefault="002455D5" w:rsidP="000B06A9">
      <w:pPr>
        <w:spacing w:after="120" w:line="320" w:lineRule="atLeast"/>
        <w:jc w:val="both"/>
        <w:rPr>
          <w:rFonts w:ascii="Times New Roman" w:hAnsi="Times New Roman" w:cs="Times New Roman"/>
        </w:rPr>
      </w:pPr>
      <w:r w:rsidRPr="00105147">
        <w:rPr>
          <w:rFonts w:ascii="Times New Roman" w:hAnsi="Times New Roman" w:cs="Times New Roman"/>
        </w:rPr>
        <w:t>TÜİK</w:t>
      </w:r>
      <w:r w:rsidR="000B06A9">
        <w:rPr>
          <w:rFonts w:ascii="Times New Roman" w:hAnsi="Times New Roman" w:cs="Times New Roman"/>
        </w:rPr>
        <w:tab/>
      </w:r>
      <w:r w:rsidR="00324057" w:rsidRPr="00105147">
        <w:rPr>
          <w:rFonts w:ascii="Times New Roman" w:hAnsi="Times New Roman" w:cs="Times New Roman"/>
        </w:rPr>
        <w:tab/>
        <w:t>:</w:t>
      </w:r>
      <w:r w:rsidR="002C6D37">
        <w:rPr>
          <w:rFonts w:ascii="Times New Roman" w:hAnsi="Times New Roman" w:cs="Times New Roman"/>
        </w:rPr>
        <w:t xml:space="preserve"> Türkiye İstatistik Kurumu </w:t>
      </w:r>
    </w:p>
    <w:p w:rsidR="002455D5" w:rsidRPr="00105147" w:rsidRDefault="00237759" w:rsidP="000B06A9">
      <w:pPr>
        <w:spacing w:after="120" w:line="320" w:lineRule="atLeast"/>
        <w:jc w:val="both"/>
        <w:rPr>
          <w:rFonts w:ascii="Times New Roman" w:hAnsi="Times New Roman" w:cs="Times New Roman"/>
        </w:rPr>
      </w:pPr>
      <w:r w:rsidRPr="00105147">
        <w:rPr>
          <w:rFonts w:ascii="Times New Roman" w:hAnsi="Times New Roman" w:cs="Times New Roman"/>
        </w:rPr>
        <w:t>ILO</w:t>
      </w:r>
      <w:r w:rsidR="000B06A9">
        <w:rPr>
          <w:rFonts w:ascii="Times New Roman" w:hAnsi="Times New Roman" w:cs="Times New Roman"/>
        </w:rPr>
        <w:tab/>
      </w:r>
      <w:r w:rsidR="00324057" w:rsidRPr="00105147">
        <w:rPr>
          <w:rFonts w:ascii="Times New Roman" w:hAnsi="Times New Roman" w:cs="Times New Roman"/>
        </w:rPr>
        <w:tab/>
        <w:t>:</w:t>
      </w:r>
      <w:r w:rsidR="002C6D37">
        <w:rPr>
          <w:rFonts w:ascii="Times New Roman" w:hAnsi="Times New Roman" w:cs="Times New Roman"/>
        </w:rPr>
        <w:t xml:space="preserve"> International </w:t>
      </w:r>
      <w:proofErr w:type="spellStart"/>
      <w:r w:rsidR="002C6D37">
        <w:rPr>
          <w:rFonts w:ascii="Times New Roman" w:hAnsi="Times New Roman" w:cs="Times New Roman"/>
        </w:rPr>
        <w:t>Labour</w:t>
      </w:r>
      <w:proofErr w:type="spellEnd"/>
      <w:r w:rsidR="002C6D37">
        <w:rPr>
          <w:rFonts w:ascii="Times New Roman" w:hAnsi="Times New Roman" w:cs="Times New Roman"/>
        </w:rPr>
        <w:t xml:space="preserve"> </w:t>
      </w:r>
      <w:proofErr w:type="spellStart"/>
      <w:r w:rsidR="002C6D37">
        <w:rPr>
          <w:rFonts w:ascii="Times New Roman" w:hAnsi="Times New Roman" w:cs="Times New Roman"/>
        </w:rPr>
        <w:t>Organization</w:t>
      </w:r>
      <w:proofErr w:type="spellEnd"/>
    </w:p>
    <w:p w:rsidR="00A15DBC" w:rsidRDefault="00237759" w:rsidP="000B06A9">
      <w:pPr>
        <w:spacing w:after="120" w:line="320" w:lineRule="atLeast"/>
        <w:jc w:val="both"/>
        <w:rPr>
          <w:rFonts w:ascii="Times New Roman" w:hAnsi="Times New Roman" w:cs="Times New Roman"/>
        </w:rPr>
      </w:pPr>
      <w:r w:rsidRPr="00105147">
        <w:rPr>
          <w:rFonts w:ascii="Times New Roman" w:hAnsi="Times New Roman" w:cs="Times New Roman"/>
        </w:rPr>
        <w:t>DPT</w:t>
      </w:r>
      <w:r w:rsidR="000B06A9">
        <w:rPr>
          <w:rFonts w:ascii="Times New Roman" w:hAnsi="Times New Roman" w:cs="Times New Roman"/>
        </w:rPr>
        <w:tab/>
      </w:r>
      <w:r w:rsidR="00324057" w:rsidRPr="00105147">
        <w:rPr>
          <w:rFonts w:ascii="Times New Roman" w:hAnsi="Times New Roman" w:cs="Times New Roman"/>
        </w:rPr>
        <w:tab/>
        <w:t>:</w:t>
      </w:r>
      <w:r w:rsidR="002C6D37">
        <w:rPr>
          <w:rFonts w:ascii="Times New Roman" w:hAnsi="Times New Roman" w:cs="Times New Roman"/>
        </w:rPr>
        <w:t xml:space="preserve"> Devlet Planlama Teşkilatı</w:t>
      </w:r>
    </w:p>
    <w:p w:rsidR="00237759" w:rsidRPr="00105147" w:rsidRDefault="00A15DBC" w:rsidP="000B06A9">
      <w:pPr>
        <w:spacing w:after="120" w:line="320" w:lineRule="atLeast"/>
        <w:jc w:val="both"/>
        <w:rPr>
          <w:rFonts w:ascii="Times New Roman" w:hAnsi="Times New Roman" w:cs="Times New Roman"/>
        </w:rPr>
      </w:pPr>
      <w:r>
        <w:rPr>
          <w:rFonts w:ascii="Times New Roman" w:hAnsi="Times New Roman" w:cs="Times New Roman"/>
        </w:rPr>
        <w:t>KSEP</w:t>
      </w:r>
      <w:r w:rsidR="000B06A9">
        <w:rPr>
          <w:rFonts w:ascii="Times New Roman" w:hAnsi="Times New Roman" w:cs="Times New Roman"/>
        </w:rPr>
        <w:tab/>
      </w:r>
      <w:r w:rsidR="000B06A9">
        <w:rPr>
          <w:rFonts w:ascii="Times New Roman" w:hAnsi="Times New Roman" w:cs="Times New Roman"/>
        </w:rPr>
        <w:tab/>
      </w:r>
      <w:r>
        <w:rPr>
          <w:rFonts w:ascii="Times New Roman" w:hAnsi="Times New Roman" w:cs="Times New Roman"/>
        </w:rPr>
        <w:t>: KOBİ Stratejisi Eylem Planı</w:t>
      </w:r>
      <w:r w:rsidR="002C6D37">
        <w:rPr>
          <w:rFonts w:ascii="Times New Roman" w:hAnsi="Times New Roman" w:cs="Times New Roman"/>
        </w:rPr>
        <w:t xml:space="preserve"> </w:t>
      </w:r>
    </w:p>
    <w:p w:rsidR="00E823DC" w:rsidRPr="00E823DC" w:rsidRDefault="00E823DC" w:rsidP="00EE5B09"/>
    <w:p w:rsidR="00105147" w:rsidRDefault="00105147" w:rsidP="00EE5B09"/>
    <w:p w:rsidR="00105147" w:rsidRDefault="00105147" w:rsidP="00EE5B09"/>
    <w:p w:rsidR="00274D27" w:rsidRDefault="00274D27" w:rsidP="00EE5B09"/>
    <w:p w:rsidR="00274D27" w:rsidRDefault="00274D27"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0B06A9" w:rsidRDefault="000B06A9" w:rsidP="00EE5B09"/>
    <w:p w:rsidR="00274D27" w:rsidRDefault="00274D27" w:rsidP="00EE5B09"/>
    <w:p w:rsidR="00274D27" w:rsidRDefault="00274D27" w:rsidP="00EE5B09"/>
    <w:p w:rsidR="00274D27" w:rsidRDefault="00274D27" w:rsidP="00EE5B09"/>
    <w:p w:rsidR="00274D27" w:rsidRPr="00E24C71" w:rsidRDefault="00025D2F" w:rsidP="00EE5B09">
      <w:r>
        <w:rPr>
          <w:noProof/>
          <w:lang w:eastAsia="tr-TR"/>
        </w:rPr>
        <w:pict>
          <v:shape id="_x0000_s1049" type="#_x0000_t202" style="position:absolute;margin-left:-18.8pt;margin-top:21.6pt;width:65.5pt;height:48.1pt;z-index:2516756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BgqxkoLgIAAFMEAAAOAAAAAAAAAAAAAAAAAC4CAABkcnMv&#10;ZTJvRG9jLnhtbFBLAQItABQABgAIAAAAIQD9LzLW2wAAAAUBAAAPAAAAAAAAAAAAAAAAAIgEAABk&#10;cnMvZG93bnJldi54bWxQSwUGAAAAAAQABADzAAAAkAUAAAAA&#10;" strokecolor="white [3212]">
            <v:textbox>
              <w:txbxContent>
                <w:p w:rsidR="00BA5396" w:rsidRDefault="00BA5396" w:rsidP="00BA5396"/>
              </w:txbxContent>
            </v:textbox>
          </v:shape>
        </w:pict>
      </w:r>
    </w:p>
    <w:p w:rsidR="001120DC" w:rsidRPr="00C76661" w:rsidRDefault="001120DC" w:rsidP="00EE5B09">
      <w:pPr>
        <w:pStyle w:val="Balk1"/>
        <w:spacing w:after="360"/>
        <w:jc w:val="both"/>
        <w:rPr>
          <w:rFonts w:cs="Times New Roman"/>
        </w:rPr>
      </w:pPr>
      <w:bookmarkStart w:id="4" w:name="_Toc484509571"/>
      <w:r w:rsidRPr="00C76661">
        <w:rPr>
          <w:rFonts w:cs="Times New Roman"/>
        </w:rPr>
        <w:lastRenderedPageBreak/>
        <w:t>ŞEKİLLER DİZİNİ</w:t>
      </w:r>
      <w:bookmarkEnd w:id="4"/>
    </w:p>
    <w:p w:rsidR="000B06A9" w:rsidRPr="008265CD" w:rsidRDefault="000B06A9" w:rsidP="00C417FE">
      <w:pPr>
        <w:tabs>
          <w:tab w:val="left" w:pos="142"/>
          <w:tab w:val="left" w:leader="dot" w:pos="7088"/>
          <w:tab w:val="left" w:leader="dot" w:pos="8647"/>
        </w:tabs>
        <w:spacing w:line="320" w:lineRule="exact"/>
        <w:ind w:right="-28"/>
        <w:jc w:val="both"/>
        <w:rPr>
          <w:rFonts w:ascii="Times New Roman" w:hAnsi="Times New Roman" w:cs="Times New Roman"/>
        </w:rPr>
      </w:pPr>
      <w:r w:rsidRPr="00C76661">
        <w:rPr>
          <w:rFonts w:ascii="Times New Roman" w:hAnsi="Times New Roman" w:cs="Times New Roman"/>
        </w:rPr>
        <w:t xml:space="preserve">Şekil 2.1.  Ana Sektörlere ve Ölçeklerine </w:t>
      </w:r>
      <w:r>
        <w:rPr>
          <w:rFonts w:ascii="Times New Roman" w:hAnsi="Times New Roman" w:cs="Times New Roman"/>
        </w:rPr>
        <w:t>Göre AB KOBİ’leri (%)</w:t>
      </w:r>
      <w:r>
        <w:rPr>
          <w:rFonts w:ascii="Times New Roman" w:hAnsi="Times New Roman" w:cs="Times New Roman"/>
        </w:rPr>
        <w:tab/>
        <w:t>15</w:t>
      </w:r>
    </w:p>
    <w:p w:rsidR="00191D6B" w:rsidRPr="008265CD" w:rsidRDefault="00191D6B" w:rsidP="00C417FE">
      <w:pPr>
        <w:tabs>
          <w:tab w:val="left" w:pos="142"/>
          <w:tab w:val="left" w:leader="dot" w:pos="7088"/>
          <w:tab w:val="left" w:leader="dot" w:pos="8647"/>
        </w:tabs>
        <w:spacing w:line="320" w:lineRule="exact"/>
        <w:ind w:right="-28"/>
        <w:jc w:val="both"/>
        <w:rPr>
          <w:rFonts w:ascii="Times New Roman" w:hAnsi="Times New Roman" w:cs="Times New Roman"/>
        </w:rPr>
      </w:pPr>
      <w:r>
        <w:rPr>
          <w:rFonts w:ascii="Times New Roman" w:hAnsi="Times New Roman" w:cs="Times New Roman"/>
        </w:rPr>
        <w:t xml:space="preserve">Şekil </w:t>
      </w:r>
      <w:r w:rsidRPr="00E24C71">
        <w:rPr>
          <w:rFonts w:ascii="Times New Roman" w:hAnsi="Times New Roman" w:cs="Times New Roman"/>
        </w:rPr>
        <w:t>2.2. AB KOBİ'lerinin Ana Sektörler Açısından Dağılımı (2015)</w:t>
      </w:r>
      <w:r w:rsidR="000514B5">
        <w:rPr>
          <w:rFonts w:ascii="Times New Roman" w:hAnsi="Times New Roman" w:cs="Times New Roman"/>
        </w:rPr>
        <w:tab/>
        <w:t>16</w:t>
      </w:r>
    </w:p>
    <w:p w:rsidR="004E4BE4" w:rsidRDefault="004E4BE4" w:rsidP="00C417FE">
      <w:pPr>
        <w:tabs>
          <w:tab w:val="left" w:pos="142"/>
          <w:tab w:val="left" w:leader="dot" w:pos="7088"/>
          <w:tab w:val="left" w:pos="7480"/>
          <w:tab w:val="left" w:leader="dot" w:pos="8647"/>
        </w:tabs>
        <w:spacing w:after="0" w:line="320" w:lineRule="exact"/>
        <w:ind w:right="-28"/>
        <w:jc w:val="both"/>
        <w:rPr>
          <w:rFonts w:ascii="Times New Roman" w:hAnsi="Times New Roman" w:cs="Times New Roman"/>
        </w:rPr>
      </w:pPr>
      <w:r>
        <w:rPr>
          <w:rFonts w:ascii="Times New Roman" w:hAnsi="Times New Roman" w:cs="Times New Roman"/>
        </w:rPr>
        <w:t xml:space="preserve">Şekil 2.3. AB KOBİ'lerinde Sektörlerin Teknoloji Düzeyine </w:t>
      </w:r>
      <w:r w:rsidRPr="00E24C71">
        <w:rPr>
          <w:rFonts w:ascii="Times New Roman" w:hAnsi="Times New Roman" w:cs="Times New Roman"/>
        </w:rPr>
        <w:t>Göre</w:t>
      </w:r>
      <w:r>
        <w:rPr>
          <w:rFonts w:ascii="Times New Roman" w:hAnsi="Times New Roman" w:cs="Times New Roman"/>
        </w:rPr>
        <w:t xml:space="preserve"> İstihdam</w:t>
      </w:r>
    </w:p>
    <w:p w:rsidR="004E4BE4" w:rsidRPr="008265CD" w:rsidRDefault="000514B5" w:rsidP="008779FD">
      <w:pPr>
        <w:tabs>
          <w:tab w:val="left" w:pos="142"/>
          <w:tab w:val="left" w:pos="426"/>
          <w:tab w:val="left" w:leader="dot" w:pos="7088"/>
          <w:tab w:val="left" w:leader="dot" w:pos="8647"/>
        </w:tabs>
        <w:spacing w:line="320" w:lineRule="exact"/>
        <w:ind w:left="567" w:right="-28"/>
        <w:jc w:val="both"/>
        <w:rPr>
          <w:rFonts w:ascii="Times New Roman" w:hAnsi="Times New Roman" w:cs="Times New Roman"/>
        </w:rPr>
      </w:pPr>
      <w:r>
        <w:rPr>
          <w:rFonts w:ascii="Times New Roman" w:hAnsi="Times New Roman" w:cs="Times New Roman"/>
        </w:rPr>
        <w:t>Artışı</w:t>
      </w:r>
      <w:r>
        <w:rPr>
          <w:rFonts w:ascii="Times New Roman" w:hAnsi="Times New Roman" w:cs="Times New Roman"/>
        </w:rPr>
        <w:tab/>
        <w:t>17</w:t>
      </w:r>
    </w:p>
    <w:p w:rsidR="00191D6B" w:rsidRPr="008265CD" w:rsidRDefault="00191D6B" w:rsidP="00C417FE">
      <w:pPr>
        <w:tabs>
          <w:tab w:val="left" w:pos="142"/>
          <w:tab w:val="left" w:pos="5245"/>
          <w:tab w:val="left" w:leader="dot" w:pos="7088"/>
          <w:tab w:val="left" w:leader="dot" w:pos="8647"/>
        </w:tabs>
        <w:spacing w:line="320" w:lineRule="exact"/>
        <w:ind w:right="-28"/>
        <w:jc w:val="both"/>
        <w:rPr>
          <w:rFonts w:ascii="Times New Roman" w:hAnsi="Times New Roman" w:cs="Times New Roman"/>
        </w:rPr>
      </w:pPr>
      <w:r>
        <w:rPr>
          <w:rFonts w:ascii="Times New Roman" w:hAnsi="Times New Roman" w:cs="Times New Roman"/>
        </w:rPr>
        <w:t>Şekil 2.4</w:t>
      </w:r>
      <w:r w:rsidRPr="00C76661">
        <w:rPr>
          <w:rFonts w:ascii="Times New Roman" w:hAnsi="Times New Roman" w:cs="Times New Roman"/>
        </w:rPr>
        <w:t xml:space="preserve">. Büyüklük </w:t>
      </w:r>
      <w:r w:rsidR="007128B9">
        <w:rPr>
          <w:rFonts w:ascii="Times New Roman" w:hAnsi="Times New Roman" w:cs="Times New Roman"/>
        </w:rPr>
        <w:t>Grubuna Göre Temel Göstergeler (</w:t>
      </w:r>
      <w:r w:rsidRPr="00C76661">
        <w:rPr>
          <w:rFonts w:ascii="Times New Roman" w:hAnsi="Times New Roman" w:cs="Times New Roman"/>
        </w:rPr>
        <w:t>2014</w:t>
      </w:r>
      <w:r w:rsidR="007128B9">
        <w:rPr>
          <w:rFonts w:ascii="Times New Roman" w:hAnsi="Times New Roman" w:cs="Times New Roman"/>
        </w:rPr>
        <w:t>)</w:t>
      </w:r>
      <w:r w:rsidR="000514B5">
        <w:rPr>
          <w:rFonts w:ascii="Times New Roman" w:hAnsi="Times New Roman" w:cs="Times New Roman"/>
        </w:rPr>
        <w:tab/>
        <w:t>20</w:t>
      </w:r>
    </w:p>
    <w:p w:rsidR="00191D6B" w:rsidRPr="008265CD" w:rsidRDefault="00191D6B" w:rsidP="00C417FE">
      <w:pPr>
        <w:tabs>
          <w:tab w:val="left" w:pos="142"/>
          <w:tab w:val="left" w:pos="5245"/>
          <w:tab w:val="left" w:leader="dot" w:pos="7088"/>
          <w:tab w:val="left" w:leader="dot" w:pos="8647"/>
        </w:tabs>
        <w:spacing w:line="320" w:lineRule="exact"/>
        <w:ind w:right="-28"/>
        <w:jc w:val="both"/>
        <w:rPr>
          <w:rFonts w:ascii="Times New Roman" w:hAnsi="Times New Roman" w:cs="Times New Roman"/>
        </w:rPr>
      </w:pPr>
      <w:r>
        <w:rPr>
          <w:rFonts w:ascii="Times New Roman" w:hAnsi="Times New Roman" w:cs="Times New Roman"/>
        </w:rPr>
        <w:t>Şekil 2.5</w:t>
      </w:r>
      <w:r w:rsidRPr="00C76661">
        <w:rPr>
          <w:rFonts w:ascii="Times New Roman" w:hAnsi="Times New Roman" w:cs="Times New Roman"/>
        </w:rPr>
        <w:t>. Teknoloji Seviyesine Göre KOBİ Başına Ortalama Çalışan Sayısı</w:t>
      </w:r>
      <w:r w:rsidR="000514B5">
        <w:rPr>
          <w:rFonts w:ascii="Times New Roman" w:hAnsi="Times New Roman" w:cs="Times New Roman"/>
        </w:rPr>
        <w:tab/>
        <w:t>22</w:t>
      </w:r>
    </w:p>
    <w:p w:rsidR="00191D6B" w:rsidRPr="008265CD" w:rsidRDefault="00191D6B" w:rsidP="00C417FE">
      <w:pPr>
        <w:tabs>
          <w:tab w:val="left" w:pos="142"/>
          <w:tab w:val="left" w:pos="4678"/>
          <w:tab w:val="left" w:leader="dot" w:pos="7088"/>
          <w:tab w:val="left" w:leader="dot" w:pos="8647"/>
        </w:tabs>
        <w:spacing w:line="320" w:lineRule="exact"/>
        <w:ind w:right="-28"/>
        <w:jc w:val="both"/>
        <w:rPr>
          <w:rFonts w:ascii="Times New Roman" w:hAnsi="Times New Roman" w:cs="Times New Roman"/>
        </w:rPr>
      </w:pPr>
      <w:r>
        <w:rPr>
          <w:rFonts w:ascii="Times New Roman" w:hAnsi="Times New Roman" w:cs="Times New Roman"/>
        </w:rPr>
        <w:t>Şekil 2.6</w:t>
      </w:r>
      <w:r w:rsidRPr="00C76661">
        <w:rPr>
          <w:rFonts w:ascii="Times New Roman" w:hAnsi="Times New Roman" w:cs="Times New Roman"/>
        </w:rPr>
        <w:t>. Kredi Türleri İçinde KOBİ Kredilerinin Payı</w:t>
      </w:r>
      <w:r w:rsidR="000514B5">
        <w:rPr>
          <w:rFonts w:ascii="Times New Roman" w:hAnsi="Times New Roman" w:cs="Times New Roman"/>
        </w:rPr>
        <w:tab/>
        <w:t>22</w:t>
      </w:r>
    </w:p>
    <w:p w:rsidR="00191D6B" w:rsidRPr="008265CD" w:rsidRDefault="00191D6B" w:rsidP="00C417FE">
      <w:pPr>
        <w:tabs>
          <w:tab w:val="left" w:pos="142"/>
          <w:tab w:val="left" w:pos="4678"/>
          <w:tab w:val="left" w:leader="dot" w:pos="7088"/>
          <w:tab w:val="left" w:leader="dot" w:pos="8647"/>
        </w:tabs>
        <w:spacing w:line="320" w:lineRule="exact"/>
        <w:ind w:right="-28"/>
        <w:jc w:val="both"/>
        <w:rPr>
          <w:rFonts w:ascii="Times New Roman" w:hAnsi="Times New Roman" w:cs="Times New Roman"/>
        </w:rPr>
      </w:pPr>
      <w:r>
        <w:rPr>
          <w:rFonts w:ascii="Times New Roman" w:hAnsi="Times New Roman" w:cs="Times New Roman"/>
        </w:rPr>
        <w:t xml:space="preserve">Şekil </w:t>
      </w:r>
      <w:r>
        <w:rPr>
          <w:rFonts w:ascii="Times New Roman" w:hAnsi="Times New Roman" w:cs="Times New Roman"/>
          <w:bCs/>
          <w:lang w:val="en-US"/>
        </w:rPr>
        <w:t>2.7</w:t>
      </w:r>
      <w:r w:rsidRPr="00C76661">
        <w:rPr>
          <w:rFonts w:ascii="Times New Roman" w:hAnsi="Times New Roman" w:cs="Times New Roman"/>
          <w:bCs/>
          <w:lang w:val="en-US"/>
        </w:rPr>
        <w:t xml:space="preserve">. </w:t>
      </w:r>
      <w:proofErr w:type="spellStart"/>
      <w:r w:rsidRPr="00C76661">
        <w:rPr>
          <w:rFonts w:ascii="Times New Roman" w:hAnsi="Times New Roman" w:cs="Times New Roman"/>
          <w:bCs/>
          <w:lang w:val="en-US"/>
        </w:rPr>
        <w:t>KOBİ'lerin</w:t>
      </w:r>
      <w:proofErr w:type="spellEnd"/>
      <w:r w:rsidRPr="00C76661">
        <w:rPr>
          <w:rFonts w:ascii="Times New Roman" w:hAnsi="Times New Roman" w:cs="Times New Roman"/>
          <w:bCs/>
          <w:lang w:val="en-US"/>
        </w:rPr>
        <w:t xml:space="preserve"> Ana </w:t>
      </w:r>
      <w:proofErr w:type="spellStart"/>
      <w:r w:rsidRPr="00C76661">
        <w:rPr>
          <w:rFonts w:ascii="Times New Roman" w:hAnsi="Times New Roman" w:cs="Times New Roman"/>
          <w:bCs/>
          <w:lang w:val="en-US"/>
        </w:rPr>
        <w:t>Sektör</w:t>
      </w:r>
      <w:proofErr w:type="spellEnd"/>
      <w:r w:rsidRPr="00C76661">
        <w:rPr>
          <w:rFonts w:ascii="Times New Roman" w:hAnsi="Times New Roman" w:cs="Times New Roman"/>
          <w:bCs/>
          <w:lang w:val="en-US"/>
        </w:rPr>
        <w:t xml:space="preserve"> </w:t>
      </w:r>
      <w:proofErr w:type="spellStart"/>
      <w:r w:rsidRPr="00C76661">
        <w:rPr>
          <w:rFonts w:ascii="Times New Roman" w:hAnsi="Times New Roman" w:cs="Times New Roman"/>
          <w:bCs/>
          <w:lang w:val="en-US"/>
        </w:rPr>
        <w:t>Gruplarına</w:t>
      </w:r>
      <w:proofErr w:type="spellEnd"/>
      <w:r w:rsidRPr="00C76661">
        <w:rPr>
          <w:rFonts w:ascii="Times New Roman" w:hAnsi="Times New Roman" w:cs="Times New Roman"/>
          <w:bCs/>
          <w:lang w:val="en-US"/>
        </w:rPr>
        <w:t xml:space="preserve"> </w:t>
      </w:r>
      <w:proofErr w:type="spellStart"/>
      <w:r w:rsidRPr="00C76661">
        <w:rPr>
          <w:rFonts w:ascii="Times New Roman" w:hAnsi="Times New Roman" w:cs="Times New Roman"/>
          <w:bCs/>
          <w:lang w:val="en-US"/>
        </w:rPr>
        <w:t>Göre</w:t>
      </w:r>
      <w:proofErr w:type="spellEnd"/>
      <w:r w:rsidRPr="00C76661">
        <w:rPr>
          <w:rFonts w:ascii="Times New Roman" w:hAnsi="Times New Roman" w:cs="Times New Roman"/>
          <w:bCs/>
          <w:lang w:val="en-US"/>
        </w:rPr>
        <w:t xml:space="preserve"> </w:t>
      </w:r>
      <w:proofErr w:type="spellStart"/>
      <w:r w:rsidRPr="00C76661">
        <w:rPr>
          <w:rFonts w:ascii="Times New Roman" w:hAnsi="Times New Roman" w:cs="Times New Roman"/>
          <w:bCs/>
          <w:lang w:val="en-US"/>
        </w:rPr>
        <w:t>Dağılımı</w:t>
      </w:r>
      <w:proofErr w:type="spellEnd"/>
      <w:r w:rsidRPr="00C76661">
        <w:rPr>
          <w:rFonts w:ascii="Times New Roman" w:hAnsi="Times New Roman" w:cs="Times New Roman"/>
          <w:bCs/>
        </w:rPr>
        <w:t xml:space="preserve"> </w:t>
      </w:r>
      <w:r w:rsidR="007128B9">
        <w:rPr>
          <w:rFonts w:ascii="Times New Roman" w:hAnsi="Times New Roman" w:cs="Times New Roman"/>
          <w:bCs/>
        </w:rPr>
        <w:t>(</w:t>
      </w:r>
      <w:r w:rsidRPr="00C76661">
        <w:rPr>
          <w:rFonts w:ascii="Times New Roman" w:hAnsi="Times New Roman" w:cs="Times New Roman"/>
          <w:bCs/>
        </w:rPr>
        <w:t>2013</w:t>
      </w:r>
      <w:r w:rsidR="007128B9">
        <w:rPr>
          <w:rFonts w:ascii="Times New Roman" w:hAnsi="Times New Roman" w:cs="Times New Roman"/>
          <w:bCs/>
        </w:rPr>
        <w:t>)</w:t>
      </w:r>
      <w:r w:rsidR="00753480">
        <w:rPr>
          <w:rFonts w:ascii="Times New Roman" w:hAnsi="Times New Roman" w:cs="Times New Roman"/>
        </w:rPr>
        <w:tab/>
        <w:t>23</w:t>
      </w:r>
    </w:p>
    <w:p w:rsidR="00191D6B" w:rsidRPr="008265CD" w:rsidRDefault="00191D6B" w:rsidP="008779FD">
      <w:pPr>
        <w:tabs>
          <w:tab w:val="left" w:pos="142"/>
          <w:tab w:val="left" w:pos="567"/>
          <w:tab w:val="left" w:leader="dot" w:pos="7088"/>
          <w:tab w:val="left" w:leader="dot" w:pos="8647"/>
        </w:tabs>
        <w:spacing w:line="320" w:lineRule="exact"/>
        <w:ind w:left="567" w:right="-28" w:hanging="567"/>
        <w:jc w:val="both"/>
        <w:rPr>
          <w:rFonts w:ascii="Times New Roman" w:hAnsi="Times New Roman" w:cs="Times New Roman"/>
        </w:rPr>
      </w:pPr>
      <w:r>
        <w:rPr>
          <w:rFonts w:ascii="Times New Roman" w:hAnsi="Times New Roman" w:cs="Times New Roman"/>
        </w:rPr>
        <w:t>Şekil 2.8.</w:t>
      </w:r>
      <w:r w:rsidRPr="00C76661">
        <w:rPr>
          <w:rFonts w:ascii="Times New Roman" w:hAnsi="Times New Roman" w:cs="Times New Roman"/>
        </w:rPr>
        <w:t xml:space="preserve"> Ölçeklerine Göre AB KOBİ İhracatının Toplam İhracat İçindeki Payı (2013)</w:t>
      </w:r>
      <w:r w:rsidR="00753480">
        <w:rPr>
          <w:rFonts w:ascii="Times New Roman" w:hAnsi="Times New Roman" w:cs="Times New Roman"/>
        </w:rPr>
        <w:tab/>
        <w:t>35</w:t>
      </w: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B06A9" w:rsidP="00EE5B09">
      <w:pPr>
        <w:rPr>
          <w:rFonts w:cs="Times New Roman"/>
        </w:rPr>
      </w:pPr>
    </w:p>
    <w:p w:rsidR="000B06A9" w:rsidRDefault="00025D2F" w:rsidP="00EE5B09">
      <w:pPr>
        <w:rPr>
          <w:rFonts w:cs="Times New Roman"/>
        </w:rPr>
      </w:pPr>
      <w:r>
        <w:rPr>
          <w:rFonts w:cs="Times New Roman"/>
          <w:noProof/>
          <w:lang w:eastAsia="tr-TR"/>
        </w:rPr>
        <w:pict>
          <v:shape id="_x0000_s1050" type="#_x0000_t202" style="position:absolute;margin-left:-15.5pt;margin-top:27.45pt;width:65.5pt;height:48.1pt;z-index:25167667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BgqxkoLgIAAFMEAAAOAAAAAAAAAAAAAAAAAC4CAABkcnMv&#10;ZTJvRG9jLnhtbFBLAQItABQABgAIAAAAIQD9LzLW2wAAAAUBAAAPAAAAAAAAAAAAAAAAAIgEAABk&#10;cnMvZG93bnJldi54bWxQSwUGAAAAAAQABADzAAAAkAUAAAAA&#10;" strokecolor="white [3212]">
            <v:textbox>
              <w:txbxContent>
                <w:p w:rsidR="00BA5396" w:rsidRDefault="00BA5396" w:rsidP="00BA5396"/>
              </w:txbxContent>
            </v:textbox>
          </v:shape>
        </w:pict>
      </w:r>
    </w:p>
    <w:p w:rsidR="001120DC" w:rsidRPr="00C76661" w:rsidRDefault="00251C0A" w:rsidP="00EE5B09">
      <w:pPr>
        <w:pStyle w:val="Balk1"/>
        <w:spacing w:after="360"/>
        <w:jc w:val="both"/>
        <w:rPr>
          <w:rFonts w:cs="Times New Roman"/>
        </w:rPr>
      </w:pPr>
      <w:bookmarkStart w:id="5" w:name="_Toc484509572"/>
      <w:r w:rsidRPr="00C76661">
        <w:rPr>
          <w:rFonts w:cs="Times New Roman"/>
        </w:rPr>
        <w:lastRenderedPageBreak/>
        <w:t>Çİ</w:t>
      </w:r>
      <w:r w:rsidR="001120DC" w:rsidRPr="00C76661">
        <w:rPr>
          <w:rFonts w:cs="Times New Roman"/>
        </w:rPr>
        <w:t>ZELGELER DİZİNİ</w:t>
      </w:r>
      <w:bookmarkEnd w:id="5"/>
    </w:p>
    <w:p w:rsidR="00AD00F5" w:rsidRPr="008265CD" w:rsidRDefault="00AD00F5" w:rsidP="00BB2F6D">
      <w:pPr>
        <w:tabs>
          <w:tab w:val="left" w:leader="dot" w:pos="7230"/>
        </w:tabs>
        <w:spacing w:after="120" w:line="320" w:lineRule="exact"/>
        <w:ind w:left="567" w:right="84" w:hanging="567"/>
        <w:jc w:val="both"/>
        <w:rPr>
          <w:rFonts w:ascii="Times New Roman" w:hAnsi="Times New Roman" w:cs="Times New Roman"/>
        </w:rPr>
      </w:pPr>
      <w:r w:rsidRPr="008265CD">
        <w:rPr>
          <w:rFonts w:ascii="Times New Roman" w:hAnsi="Times New Roman" w:cs="Times New Roman"/>
        </w:rPr>
        <w:t xml:space="preserve">Çizelge </w:t>
      </w:r>
      <w:proofErr w:type="gramStart"/>
      <w:r w:rsidR="00237759" w:rsidRPr="008265CD">
        <w:rPr>
          <w:rFonts w:ascii="Times New Roman" w:hAnsi="Times New Roman" w:cs="Times New Roman"/>
        </w:rPr>
        <w:t>2.1</w:t>
      </w:r>
      <w:proofErr w:type="gramEnd"/>
      <w:r w:rsidR="00237759" w:rsidRPr="008265CD">
        <w:rPr>
          <w:rFonts w:ascii="Times New Roman" w:hAnsi="Times New Roman" w:cs="Times New Roman"/>
        </w:rPr>
        <w:t>.</w:t>
      </w:r>
      <w:r w:rsidR="00A92CF8">
        <w:rPr>
          <w:rFonts w:ascii="Times New Roman" w:hAnsi="Times New Roman" w:cs="Times New Roman"/>
        </w:rPr>
        <w:t xml:space="preserve"> Türkiye de KOBİ’lerin S</w:t>
      </w:r>
      <w:r w:rsidRPr="008265CD">
        <w:rPr>
          <w:rFonts w:ascii="Times New Roman" w:hAnsi="Times New Roman" w:cs="Times New Roman"/>
        </w:rPr>
        <w:t>ınıflandırılması</w:t>
      </w:r>
      <w:r w:rsidR="00A92CF8">
        <w:rPr>
          <w:rFonts w:ascii="Times New Roman" w:hAnsi="Times New Roman" w:cs="Times New Roman"/>
        </w:rPr>
        <w:t xml:space="preserve"> (15-64, %)</w:t>
      </w:r>
      <w:r w:rsidR="008265CD">
        <w:rPr>
          <w:rFonts w:ascii="Times New Roman" w:hAnsi="Times New Roman" w:cs="Times New Roman"/>
        </w:rPr>
        <w:tab/>
      </w:r>
      <w:r w:rsidR="00DB46B9">
        <w:rPr>
          <w:rFonts w:ascii="Times New Roman" w:hAnsi="Times New Roman" w:cs="Times New Roman"/>
        </w:rPr>
        <w:t>5</w:t>
      </w:r>
    </w:p>
    <w:p w:rsidR="008265CD" w:rsidRPr="008265CD" w:rsidRDefault="008265CD" w:rsidP="00BB2F6D">
      <w:pPr>
        <w:tabs>
          <w:tab w:val="left" w:pos="5387"/>
          <w:tab w:val="left" w:leader="dot" w:pos="7230"/>
        </w:tabs>
        <w:spacing w:after="120" w:line="320" w:lineRule="exact"/>
        <w:ind w:left="567" w:right="84" w:hanging="567"/>
        <w:jc w:val="both"/>
        <w:rPr>
          <w:rFonts w:ascii="Times New Roman" w:hAnsi="Times New Roman" w:cs="Times New Roman"/>
        </w:rPr>
      </w:pPr>
      <w:r w:rsidRPr="008265CD">
        <w:rPr>
          <w:rFonts w:ascii="Times New Roman" w:hAnsi="Times New Roman" w:cs="Times New Roman"/>
        </w:rPr>
        <w:t xml:space="preserve">Çizelge </w:t>
      </w:r>
      <w:proofErr w:type="gramStart"/>
      <w:r w:rsidRPr="008265CD">
        <w:rPr>
          <w:rFonts w:ascii="Times New Roman" w:hAnsi="Times New Roman" w:cs="Times New Roman"/>
        </w:rPr>
        <w:t>2.2</w:t>
      </w:r>
      <w:proofErr w:type="gramEnd"/>
      <w:r w:rsidRPr="008265CD">
        <w:rPr>
          <w:rFonts w:ascii="Times New Roman" w:hAnsi="Times New Roman" w:cs="Times New Roman"/>
        </w:rPr>
        <w:t>.</w:t>
      </w:r>
      <w:r w:rsidR="00A92CF8">
        <w:rPr>
          <w:rFonts w:ascii="Times New Roman" w:hAnsi="Times New Roman" w:cs="Times New Roman"/>
        </w:rPr>
        <w:t xml:space="preserve"> Avrupa Birliği’nde KOBİ’lerin S</w:t>
      </w:r>
      <w:r w:rsidRPr="008265CD">
        <w:rPr>
          <w:rFonts w:ascii="Times New Roman" w:hAnsi="Times New Roman" w:cs="Times New Roman"/>
        </w:rPr>
        <w:t>ınıflandırılması</w:t>
      </w:r>
      <w:r>
        <w:rPr>
          <w:rFonts w:ascii="Times New Roman" w:hAnsi="Times New Roman" w:cs="Times New Roman"/>
        </w:rPr>
        <w:t xml:space="preserve"> </w:t>
      </w:r>
      <w:r w:rsidRPr="008265CD">
        <w:rPr>
          <w:rFonts w:ascii="Times New Roman" w:hAnsi="Times New Roman" w:cs="Times New Roman"/>
        </w:rPr>
        <w:tab/>
      </w:r>
      <w:r w:rsidR="00DB46B9">
        <w:rPr>
          <w:rFonts w:ascii="Times New Roman" w:hAnsi="Times New Roman" w:cs="Times New Roman"/>
        </w:rPr>
        <w:t>6</w:t>
      </w:r>
    </w:p>
    <w:p w:rsidR="008265CD" w:rsidRPr="008265CD" w:rsidRDefault="008265CD" w:rsidP="00BB2F6D">
      <w:pPr>
        <w:tabs>
          <w:tab w:val="left" w:pos="709"/>
          <w:tab w:val="left" w:leader="dot" w:pos="7230"/>
        </w:tabs>
        <w:spacing w:after="120" w:line="320" w:lineRule="exact"/>
        <w:ind w:left="567" w:right="84" w:hanging="567"/>
        <w:jc w:val="both"/>
        <w:rPr>
          <w:rFonts w:ascii="Times New Roman" w:hAnsi="Times New Roman" w:cs="Times New Roman"/>
        </w:rPr>
      </w:pPr>
      <w:r w:rsidRPr="008265CD">
        <w:rPr>
          <w:rFonts w:ascii="Times New Roman" w:hAnsi="Times New Roman" w:cs="Times New Roman"/>
        </w:rPr>
        <w:t xml:space="preserve">Çizelge </w:t>
      </w:r>
      <w:proofErr w:type="gramStart"/>
      <w:r w:rsidRPr="008265CD">
        <w:rPr>
          <w:rFonts w:ascii="Times New Roman" w:hAnsi="Times New Roman" w:cs="Times New Roman"/>
        </w:rPr>
        <w:t>2.3</w:t>
      </w:r>
      <w:proofErr w:type="gramEnd"/>
      <w:r w:rsidRPr="008265CD">
        <w:rPr>
          <w:rFonts w:ascii="Times New Roman" w:hAnsi="Times New Roman" w:cs="Times New Roman"/>
        </w:rPr>
        <w:t>. Girişim ve Çalışan Sayısına Göre AB KOBİ ve Büyük İşletmeleri (2015)</w:t>
      </w:r>
      <w:r w:rsidRPr="008265CD">
        <w:rPr>
          <w:rFonts w:ascii="Times New Roman" w:hAnsi="Times New Roman" w:cs="Times New Roman"/>
        </w:rPr>
        <w:tab/>
      </w:r>
      <w:r w:rsidR="00DB46B9">
        <w:rPr>
          <w:rFonts w:ascii="Times New Roman" w:hAnsi="Times New Roman" w:cs="Times New Roman"/>
        </w:rPr>
        <w:t>15</w:t>
      </w:r>
    </w:p>
    <w:p w:rsidR="008265CD" w:rsidRPr="008265CD" w:rsidRDefault="008265CD" w:rsidP="00BB2F6D">
      <w:pPr>
        <w:tabs>
          <w:tab w:val="left" w:pos="6804"/>
          <w:tab w:val="left" w:leader="dot" w:pos="7230"/>
        </w:tabs>
        <w:spacing w:after="120" w:line="320" w:lineRule="exact"/>
        <w:ind w:left="567" w:right="84" w:hanging="567"/>
        <w:jc w:val="both"/>
        <w:rPr>
          <w:rFonts w:ascii="Times New Roman" w:hAnsi="Times New Roman" w:cs="Times New Roman"/>
        </w:rPr>
      </w:pPr>
      <w:r w:rsidRPr="008265CD">
        <w:rPr>
          <w:rFonts w:ascii="Times New Roman" w:hAnsi="Times New Roman" w:cs="Times New Roman"/>
        </w:rPr>
        <w:t xml:space="preserve">Çizelge </w:t>
      </w:r>
      <w:proofErr w:type="gramStart"/>
      <w:r w:rsidRPr="008265CD">
        <w:rPr>
          <w:rFonts w:ascii="Times New Roman" w:hAnsi="Times New Roman" w:cs="Times New Roman"/>
        </w:rPr>
        <w:t>2.4</w:t>
      </w:r>
      <w:proofErr w:type="gramEnd"/>
      <w:r w:rsidRPr="008265CD">
        <w:rPr>
          <w:rFonts w:ascii="Times New Roman" w:hAnsi="Times New Roman" w:cs="Times New Roman"/>
        </w:rPr>
        <w:t xml:space="preserve">. Ticari Kesim </w:t>
      </w:r>
      <w:r w:rsidR="00A15DBC">
        <w:rPr>
          <w:rFonts w:ascii="Times New Roman" w:hAnsi="Times New Roman" w:cs="Times New Roman"/>
        </w:rPr>
        <w:t>AR-GE</w:t>
      </w:r>
      <w:r w:rsidR="00A15DBC" w:rsidRPr="008265CD">
        <w:rPr>
          <w:rFonts w:ascii="Times New Roman" w:hAnsi="Times New Roman" w:cs="Times New Roman"/>
        </w:rPr>
        <w:t xml:space="preserve"> </w:t>
      </w:r>
      <w:r w:rsidRPr="008265CD">
        <w:rPr>
          <w:rFonts w:ascii="Times New Roman" w:hAnsi="Times New Roman" w:cs="Times New Roman"/>
        </w:rPr>
        <w:t>Harcamalarından KOBİ’lerin Aldıkları Pay</w:t>
      </w:r>
      <w:r w:rsidRPr="008265CD">
        <w:rPr>
          <w:rFonts w:ascii="Times New Roman" w:hAnsi="Times New Roman" w:cs="Times New Roman"/>
        </w:rPr>
        <w:tab/>
      </w:r>
      <w:r w:rsidR="00753480">
        <w:rPr>
          <w:rFonts w:ascii="Times New Roman" w:hAnsi="Times New Roman" w:cs="Times New Roman"/>
        </w:rPr>
        <w:t>17</w:t>
      </w:r>
    </w:p>
    <w:p w:rsidR="008265CD" w:rsidRDefault="008265CD" w:rsidP="00BB2F6D">
      <w:pPr>
        <w:tabs>
          <w:tab w:val="left" w:pos="851"/>
          <w:tab w:val="left" w:leader="dot" w:pos="7230"/>
        </w:tabs>
        <w:spacing w:after="120" w:line="320" w:lineRule="exact"/>
        <w:ind w:left="567" w:right="84" w:hanging="567"/>
        <w:jc w:val="both"/>
        <w:rPr>
          <w:rFonts w:ascii="Times New Roman" w:hAnsi="Times New Roman" w:cs="Times New Roman"/>
        </w:rPr>
      </w:pPr>
      <w:r w:rsidRPr="008265CD">
        <w:rPr>
          <w:rFonts w:ascii="Times New Roman" w:hAnsi="Times New Roman" w:cs="Times New Roman"/>
        </w:rPr>
        <w:t>Çizelge</w:t>
      </w:r>
      <w:r w:rsidR="00075230">
        <w:rPr>
          <w:rFonts w:ascii="Times New Roman" w:hAnsi="Times New Roman" w:cs="Times New Roman"/>
        </w:rPr>
        <w:t xml:space="preserve"> 2.5 Faaliyetlere Göre Girişim Sayısı, Çalışanların Nitelikleri ve Personel Maliyeti </w:t>
      </w:r>
      <w:r w:rsidR="00274D27">
        <w:rPr>
          <w:rFonts w:ascii="Times New Roman" w:hAnsi="Times New Roman" w:cs="Times New Roman"/>
        </w:rPr>
        <w:t>(2014)</w:t>
      </w:r>
      <w:r w:rsidRPr="008265CD">
        <w:rPr>
          <w:rFonts w:ascii="Times New Roman" w:hAnsi="Times New Roman" w:cs="Times New Roman"/>
        </w:rPr>
        <w:tab/>
      </w:r>
      <w:r w:rsidR="00753480">
        <w:rPr>
          <w:rFonts w:ascii="Times New Roman" w:hAnsi="Times New Roman" w:cs="Times New Roman"/>
        </w:rPr>
        <w:t>21</w:t>
      </w:r>
    </w:p>
    <w:p w:rsidR="00E40DEE" w:rsidRPr="008265CD" w:rsidRDefault="00E40DEE" w:rsidP="00BB2F6D">
      <w:pPr>
        <w:tabs>
          <w:tab w:val="left" w:leader="dot" w:pos="7230"/>
        </w:tabs>
        <w:spacing w:after="120" w:line="320" w:lineRule="exact"/>
        <w:ind w:left="567" w:right="84" w:hanging="567"/>
        <w:jc w:val="both"/>
        <w:rPr>
          <w:rFonts w:ascii="Times New Roman" w:hAnsi="Times New Roman" w:cs="Times New Roman"/>
        </w:rPr>
      </w:pPr>
      <w:r w:rsidRPr="008265CD">
        <w:rPr>
          <w:rFonts w:ascii="Times New Roman" w:hAnsi="Times New Roman" w:cs="Times New Roman"/>
        </w:rPr>
        <w:t>Çizelge 2.6. Sektör ve Çalışan Sayılarına Göre</w:t>
      </w:r>
      <w:r w:rsidR="00753480">
        <w:rPr>
          <w:rFonts w:ascii="Times New Roman" w:hAnsi="Times New Roman" w:cs="Times New Roman"/>
        </w:rPr>
        <w:t xml:space="preserve"> Girişimlerin Dağılımı (2014)</w:t>
      </w:r>
      <w:r w:rsidR="00753480">
        <w:rPr>
          <w:rFonts w:ascii="Times New Roman" w:hAnsi="Times New Roman" w:cs="Times New Roman"/>
        </w:rPr>
        <w:tab/>
        <w:t>24</w:t>
      </w:r>
    </w:p>
    <w:p w:rsidR="00274D27" w:rsidRPr="008265CD" w:rsidRDefault="00274D27" w:rsidP="00BB2F6D">
      <w:pPr>
        <w:tabs>
          <w:tab w:val="left" w:leader="dot" w:pos="7230"/>
        </w:tabs>
        <w:spacing w:after="120" w:line="320" w:lineRule="exact"/>
        <w:ind w:left="567" w:right="84" w:hanging="567"/>
        <w:jc w:val="both"/>
        <w:rPr>
          <w:rFonts w:ascii="Times New Roman" w:hAnsi="Times New Roman" w:cs="Times New Roman"/>
        </w:rPr>
      </w:pPr>
      <w:r w:rsidRPr="008265CD">
        <w:rPr>
          <w:rFonts w:ascii="Times New Roman" w:hAnsi="Times New Roman" w:cs="Times New Roman"/>
        </w:rPr>
        <w:t xml:space="preserve">Çizelge </w:t>
      </w:r>
      <w:proofErr w:type="gramStart"/>
      <w:r w:rsidRPr="008265CD">
        <w:rPr>
          <w:rFonts w:ascii="Times New Roman" w:hAnsi="Times New Roman" w:cs="Times New Roman"/>
        </w:rPr>
        <w:t>2.</w:t>
      </w:r>
      <w:r>
        <w:rPr>
          <w:rFonts w:ascii="Times New Roman" w:hAnsi="Times New Roman" w:cs="Times New Roman"/>
        </w:rPr>
        <w:t>7</w:t>
      </w:r>
      <w:proofErr w:type="gramEnd"/>
      <w:r w:rsidRPr="008265CD">
        <w:rPr>
          <w:rFonts w:ascii="Times New Roman" w:hAnsi="Times New Roman" w:cs="Times New Roman"/>
        </w:rPr>
        <w:t xml:space="preserve">. </w:t>
      </w:r>
      <w:r>
        <w:rPr>
          <w:rFonts w:ascii="Times New Roman" w:hAnsi="Times New Roman" w:cs="Times New Roman"/>
        </w:rPr>
        <w:t>Yıllar İtibariyl</w:t>
      </w:r>
      <w:r w:rsidR="00131D45">
        <w:rPr>
          <w:rFonts w:ascii="Times New Roman" w:hAnsi="Times New Roman" w:cs="Times New Roman"/>
        </w:rPr>
        <w:t>e AB'nin Dış Ticareti</w:t>
      </w:r>
      <w:r>
        <w:rPr>
          <w:rFonts w:ascii="Times New Roman" w:hAnsi="Times New Roman" w:cs="Times New Roman"/>
        </w:rPr>
        <w:tab/>
      </w:r>
      <w:r w:rsidR="00753480">
        <w:rPr>
          <w:rFonts w:ascii="Times New Roman" w:hAnsi="Times New Roman" w:cs="Times New Roman"/>
        </w:rPr>
        <w:t>3</w:t>
      </w:r>
      <w:r w:rsidR="00DB46B9">
        <w:rPr>
          <w:rFonts w:ascii="Times New Roman" w:hAnsi="Times New Roman" w:cs="Times New Roman"/>
        </w:rPr>
        <w:t>4</w:t>
      </w:r>
    </w:p>
    <w:p w:rsidR="00E40DEE" w:rsidRPr="008265CD" w:rsidRDefault="00E40DEE" w:rsidP="00BB2F6D">
      <w:pPr>
        <w:tabs>
          <w:tab w:val="left" w:pos="4820"/>
          <w:tab w:val="left" w:leader="dot" w:pos="7230"/>
        </w:tabs>
        <w:spacing w:after="120" w:line="320" w:lineRule="exact"/>
        <w:ind w:left="567" w:right="84" w:hanging="567"/>
        <w:jc w:val="both"/>
        <w:rPr>
          <w:rFonts w:ascii="Times New Roman" w:hAnsi="Times New Roman" w:cs="Times New Roman"/>
        </w:rPr>
      </w:pPr>
      <w:r w:rsidRPr="008265CD">
        <w:rPr>
          <w:rFonts w:ascii="Times New Roman" w:hAnsi="Times New Roman" w:cs="Times New Roman"/>
        </w:rPr>
        <w:t xml:space="preserve">Çizelge </w:t>
      </w:r>
      <w:proofErr w:type="gramStart"/>
      <w:r w:rsidRPr="008265CD">
        <w:rPr>
          <w:rFonts w:ascii="Times New Roman" w:hAnsi="Times New Roman" w:cs="Times New Roman"/>
        </w:rPr>
        <w:t>2.</w:t>
      </w:r>
      <w:r w:rsidR="00131D45" w:rsidRPr="008265CD">
        <w:rPr>
          <w:rFonts w:ascii="Times New Roman" w:hAnsi="Times New Roman" w:cs="Times New Roman"/>
        </w:rPr>
        <w:t>8</w:t>
      </w:r>
      <w:proofErr w:type="gramEnd"/>
      <w:r w:rsidR="00131D45" w:rsidRPr="008265CD">
        <w:rPr>
          <w:rFonts w:ascii="Times New Roman" w:hAnsi="Times New Roman" w:cs="Times New Roman"/>
        </w:rPr>
        <w:t>. AB'nin En Fazla İhracat Yaptığı Ülkeler</w:t>
      </w:r>
      <w:r w:rsidR="00131D45">
        <w:rPr>
          <w:rFonts w:ascii="Times New Roman" w:hAnsi="Times New Roman" w:cs="Times New Roman"/>
        </w:rPr>
        <w:t xml:space="preserve"> </w:t>
      </w:r>
      <w:r w:rsidRPr="008265CD">
        <w:rPr>
          <w:rFonts w:ascii="Times New Roman" w:hAnsi="Times New Roman" w:cs="Times New Roman"/>
        </w:rPr>
        <w:tab/>
      </w:r>
      <w:r>
        <w:rPr>
          <w:rFonts w:ascii="Times New Roman" w:hAnsi="Times New Roman" w:cs="Times New Roman"/>
        </w:rPr>
        <w:tab/>
      </w:r>
      <w:r w:rsidR="00753480">
        <w:rPr>
          <w:rFonts w:ascii="Times New Roman" w:hAnsi="Times New Roman" w:cs="Times New Roman"/>
        </w:rPr>
        <w:t>34</w:t>
      </w:r>
    </w:p>
    <w:p w:rsidR="00E40DEE" w:rsidRPr="008265CD" w:rsidRDefault="00E40DEE" w:rsidP="00BB2F6D">
      <w:pPr>
        <w:tabs>
          <w:tab w:val="left" w:pos="4536"/>
          <w:tab w:val="left" w:leader="dot" w:pos="7230"/>
        </w:tabs>
        <w:spacing w:after="120" w:line="320" w:lineRule="exact"/>
        <w:ind w:left="567" w:right="84" w:hanging="567"/>
        <w:jc w:val="both"/>
        <w:rPr>
          <w:rFonts w:ascii="Times New Roman" w:hAnsi="Times New Roman" w:cs="Times New Roman"/>
        </w:rPr>
      </w:pPr>
      <w:r w:rsidRPr="008265CD">
        <w:rPr>
          <w:rFonts w:ascii="Times New Roman" w:hAnsi="Times New Roman" w:cs="Times New Roman"/>
        </w:rPr>
        <w:t xml:space="preserve">Çizelge </w:t>
      </w:r>
      <w:r w:rsidR="00131D45" w:rsidRPr="00F83DFF">
        <w:rPr>
          <w:rFonts w:ascii="Times New Roman" w:hAnsi="Times New Roman" w:cs="Times New Roman"/>
        </w:rPr>
        <w:t>2.9. Yıllara Göre Dış Ticaret (2000-2015)</w:t>
      </w:r>
      <w:r w:rsidRPr="008265CD">
        <w:rPr>
          <w:rFonts w:ascii="Times New Roman" w:hAnsi="Times New Roman" w:cs="Times New Roman"/>
        </w:rPr>
        <w:tab/>
      </w:r>
      <w:r>
        <w:rPr>
          <w:rFonts w:ascii="Times New Roman" w:hAnsi="Times New Roman" w:cs="Times New Roman"/>
        </w:rPr>
        <w:tab/>
      </w:r>
      <w:r w:rsidR="00753480">
        <w:rPr>
          <w:rFonts w:ascii="Times New Roman" w:hAnsi="Times New Roman" w:cs="Times New Roman"/>
        </w:rPr>
        <w:t>36</w:t>
      </w:r>
    </w:p>
    <w:p w:rsidR="00131D45" w:rsidRDefault="00131D45" w:rsidP="00BB2F6D">
      <w:pPr>
        <w:tabs>
          <w:tab w:val="left" w:pos="5670"/>
          <w:tab w:val="left" w:leader="dot" w:pos="7230"/>
        </w:tabs>
        <w:spacing w:after="120" w:line="320" w:lineRule="exact"/>
        <w:ind w:left="567" w:right="84" w:hanging="567"/>
        <w:jc w:val="both"/>
        <w:rPr>
          <w:rFonts w:ascii="Times New Roman" w:hAnsi="Times New Roman" w:cs="Times New Roman"/>
        </w:rPr>
      </w:pPr>
      <w:r w:rsidRPr="008265CD">
        <w:rPr>
          <w:rFonts w:ascii="Times New Roman" w:hAnsi="Times New Roman" w:cs="Times New Roman"/>
        </w:rPr>
        <w:t>Çizelge</w:t>
      </w:r>
      <w:r>
        <w:rPr>
          <w:rFonts w:ascii="Times New Roman" w:hAnsi="Times New Roman" w:cs="Times New Roman"/>
        </w:rPr>
        <w:t xml:space="preserve"> </w:t>
      </w:r>
      <w:r w:rsidRPr="00F83DFF">
        <w:rPr>
          <w:rFonts w:ascii="Times New Roman" w:hAnsi="Times New Roman" w:cs="Times New Roman"/>
        </w:rPr>
        <w:t>2.10. 2016 Yılı Verilerine Göre En Çok İthalat Yapılan Ülkeler (Bin</w:t>
      </w:r>
    </w:p>
    <w:p w:rsidR="00131D45" w:rsidRPr="008265CD" w:rsidRDefault="00131D45" w:rsidP="0058097B">
      <w:pPr>
        <w:tabs>
          <w:tab w:val="left" w:pos="567"/>
          <w:tab w:val="left" w:leader="dot" w:pos="7230"/>
        </w:tabs>
        <w:spacing w:after="120" w:line="320" w:lineRule="exact"/>
        <w:ind w:left="567" w:right="84"/>
        <w:jc w:val="both"/>
        <w:rPr>
          <w:rFonts w:ascii="Times New Roman" w:hAnsi="Times New Roman" w:cs="Times New Roman"/>
        </w:rPr>
      </w:pPr>
      <w:r w:rsidRPr="00F83DFF">
        <w:rPr>
          <w:rFonts w:ascii="Times New Roman" w:hAnsi="Times New Roman" w:cs="Times New Roman"/>
        </w:rPr>
        <w:t>USD)</w:t>
      </w:r>
      <w:r w:rsidRPr="008265CD">
        <w:rPr>
          <w:rFonts w:ascii="Times New Roman" w:hAnsi="Times New Roman" w:cs="Times New Roman"/>
        </w:rPr>
        <w:tab/>
      </w:r>
      <w:r w:rsidR="00753480">
        <w:rPr>
          <w:rFonts w:ascii="Times New Roman" w:hAnsi="Times New Roman" w:cs="Times New Roman"/>
        </w:rPr>
        <w:t>37</w:t>
      </w:r>
    </w:p>
    <w:p w:rsidR="00E40DEE" w:rsidRPr="008265CD" w:rsidRDefault="00E40DEE" w:rsidP="00BB2F6D">
      <w:pPr>
        <w:tabs>
          <w:tab w:val="left" w:pos="1560"/>
          <w:tab w:val="left" w:leader="dot" w:pos="7230"/>
        </w:tabs>
        <w:spacing w:after="120" w:line="320" w:lineRule="exact"/>
        <w:ind w:left="567" w:right="84" w:hanging="567"/>
        <w:jc w:val="both"/>
        <w:rPr>
          <w:rFonts w:ascii="Times New Roman" w:hAnsi="Times New Roman" w:cs="Times New Roman"/>
        </w:rPr>
      </w:pPr>
      <w:r w:rsidRPr="008265CD">
        <w:rPr>
          <w:rFonts w:ascii="Times New Roman" w:hAnsi="Times New Roman" w:cs="Times New Roman"/>
        </w:rPr>
        <w:t xml:space="preserve">Çizelge </w:t>
      </w:r>
      <w:r w:rsidR="00131D45" w:rsidRPr="00F83DFF">
        <w:rPr>
          <w:rFonts w:ascii="Times New Roman" w:eastAsia="Times New Roman" w:hAnsi="Times New Roman" w:cs="Times New Roman"/>
          <w:bCs/>
          <w:lang w:eastAsia="tr-TR"/>
        </w:rPr>
        <w:t>2.11. Girişimin Ana Faaliyet Türü Ve Çalışan Sayısına Göre İthalat (2011-2015, Bin USD)</w:t>
      </w:r>
      <w:r w:rsidRPr="008265CD">
        <w:rPr>
          <w:rFonts w:ascii="Times New Roman" w:hAnsi="Times New Roman" w:cs="Times New Roman"/>
        </w:rPr>
        <w:tab/>
      </w:r>
      <w:r w:rsidR="00753480">
        <w:rPr>
          <w:rFonts w:ascii="Times New Roman" w:hAnsi="Times New Roman" w:cs="Times New Roman"/>
        </w:rPr>
        <w:t>38</w:t>
      </w:r>
    </w:p>
    <w:p w:rsidR="00E40DEE" w:rsidRPr="008265CD" w:rsidRDefault="00E40DEE" w:rsidP="00BB2F6D">
      <w:pPr>
        <w:tabs>
          <w:tab w:val="left" w:pos="567"/>
          <w:tab w:val="left" w:leader="dot" w:pos="7230"/>
        </w:tabs>
        <w:spacing w:after="120" w:line="320" w:lineRule="exact"/>
        <w:ind w:left="567" w:right="84" w:hanging="567"/>
        <w:jc w:val="both"/>
        <w:rPr>
          <w:rFonts w:ascii="Times New Roman" w:hAnsi="Times New Roman" w:cs="Times New Roman"/>
        </w:rPr>
      </w:pPr>
      <w:r w:rsidRPr="008265CD">
        <w:rPr>
          <w:rFonts w:ascii="Times New Roman" w:hAnsi="Times New Roman" w:cs="Times New Roman"/>
        </w:rPr>
        <w:t xml:space="preserve">Çizelge </w:t>
      </w:r>
      <w:r w:rsidR="00131D45" w:rsidRPr="00E24C71">
        <w:rPr>
          <w:rFonts w:ascii="Times New Roman" w:hAnsi="Times New Roman" w:cs="Times New Roman"/>
        </w:rPr>
        <w:t>2.12. 2016 Yılı Verilerine Göre En Çok İhracat Yapılan Ülkeler (Bin USD)</w:t>
      </w:r>
      <w:r w:rsidRPr="008265CD">
        <w:rPr>
          <w:rFonts w:ascii="Times New Roman" w:hAnsi="Times New Roman" w:cs="Times New Roman"/>
        </w:rPr>
        <w:tab/>
      </w:r>
      <w:r w:rsidR="00753480">
        <w:rPr>
          <w:rFonts w:ascii="Times New Roman" w:hAnsi="Times New Roman" w:cs="Times New Roman"/>
        </w:rPr>
        <w:t>39</w:t>
      </w:r>
    </w:p>
    <w:p w:rsidR="00603E30" w:rsidRDefault="00603E30" w:rsidP="00BB2F6D">
      <w:pPr>
        <w:tabs>
          <w:tab w:val="left" w:pos="567"/>
          <w:tab w:val="left" w:leader="dot" w:pos="7230"/>
        </w:tabs>
        <w:spacing w:after="120" w:line="320" w:lineRule="exact"/>
        <w:ind w:left="567" w:right="84" w:hanging="567"/>
        <w:jc w:val="both"/>
        <w:rPr>
          <w:rFonts w:ascii="Times New Roman" w:hAnsi="Times New Roman" w:cs="Times New Roman"/>
        </w:rPr>
      </w:pPr>
      <w:r w:rsidRPr="008265CD">
        <w:rPr>
          <w:rFonts w:ascii="Times New Roman" w:hAnsi="Times New Roman" w:cs="Times New Roman"/>
        </w:rPr>
        <w:t>Çizelge 2.1</w:t>
      </w:r>
      <w:r>
        <w:rPr>
          <w:rFonts w:ascii="Times New Roman" w:hAnsi="Times New Roman" w:cs="Times New Roman"/>
        </w:rPr>
        <w:t>3</w:t>
      </w:r>
      <w:r w:rsidRPr="008265CD">
        <w:rPr>
          <w:rFonts w:ascii="Times New Roman" w:hAnsi="Times New Roman" w:cs="Times New Roman"/>
        </w:rPr>
        <w:t xml:space="preserve">. </w:t>
      </w:r>
      <w:r>
        <w:rPr>
          <w:rFonts w:ascii="Times New Roman" w:hAnsi="Times New Roman" w:cs="Times New Roman"/>
        </w:rPr>
        <w:t>Girişimin Ana Faaliyet Türü ve Çalışan Sayısına Göre İhracat (Bin Dolar)</w:t>
      </w:r>
      <w:r w:rsidRPr="008265CD">
        <w:rPr>
          <w:rFonts w:ascii="Times New Roman" w:hAnsi="Times New Roman" w:cs="Times New Roman"/>
        </w:rPr>
        <w:tab/>
      </w:r>
      <w:r w:rsidR="00753480">
        <w:rPr>
          <w:rFonts w:ascii="Times New Roman" w:hAnsi="Times New Roman" w:cs="Times New Roman"/>
        </w:rPr>
        <w:t>40</w:t>
      </w:r>
    </w:p>
    <w:p w:rsidR="00BB2F6D" w:rsidRDefault="00BB2F6D" w:rsidP="00BB2F6D">
      <w:pPr>
        <w:tabs>
          <w:tab w:val="left" w:pos="567"/>
          <w:tab w:val="left" w:leader="dot" w:pos="7230"/>
        </w:tabs>
        <w:spacing w:after="120" w:line="320" w:lineRule="exact"/>
        <w:ind w:left="567" w:right="84" w:hanging="567"/>
        <w:jc w:val="both"/>
        <w:rPr>
          <w:rFonts w:ascii="Times New Roman" w:hAnsi="Times New Roman" w:cs="Times New Roman"/>
        </w:rPr>
      </w:pPr>
      <w:r w:rsidRPr="008265CD">
        <w:rPr>
          <w:rFonts w:ascii="Times New Roman" w:hAnsi="Times New Roman" w:cs="Times New Roman"/>
        </w:rPr>
        <w:t>Çizelge 2.</w:t>
      </w:r>
      <w:r w:rsidRPr="00BB2F6D">
        <w:rPr>
          <w:rFonts w:ascii="Times New Roman" w:hAnsi="Times New Roman" w:cs="Times New Roman"/>
        </w:rPr>
        <w:t xml:space="preserve"> </w:t>
      </w:r>
      <w:r w:rsidRPr="00105147">
        <w:rPr>
          <w:rFonts w:ascii="Times New Roman" w:hAnsi="Times New Roman" w:cs="Times New Roman"/>
        </w:rPr>
        <w:t>14. Ana Sektör Gruplarına Göre İhracatçı KOBİ’ler</w:t>
      </w:r>
      <w:r w:rsidRPr="00C76661">
        <w:rPr>
          <w:rFonts w:ascii="Times New Roman" w:eastAsia="Times New Roman" w:hAnsi="Times New Roman" w:cs="Times New Roman"/>
          <w:bCs/>
          <w:lang w:eastAsia="tr-TR"/>
        </w:rPr>
        <w:t xml:space="preserve"> (2011-2015)</w:t>
      </w:r>
      <w:proofErr w:type="gramStart"/>
      <w:r>
        <w:rPr>
          <w:rFonts w:ascii="Times New Roman" w:hAnsi="Times New Roman" w:cs="Times New Roman"/>
        </w:rPr>
        <w:t>..….</w:t>
      </w:r>
      <w:proofErr w:type="gramEnd"/>
      <w:r w:rsidRPr="008265CD">
        <w:rPr>
          <w:rFonts w:ascii="Times New Roman" w:hAnsi="Times New Roman" w:cs="Times New Roman"/>
        </w:rPr>
        <w:tab/>
      </w:r>
      <w:r>
        <w:rPr>
          <w:rFonts w:ascii="Times New Roman" w:hAnsi="Times New Roman" w:cs="Times New Roman"/>
        </w:rPr>
        <w:t>41</w:t>
      </w:r>
    </w:p>
    <w:p w:rsidR="00E40DEE" w:rsidRPr="008265CD" w:rsidRDefault="00E40DEE" w:rsidP="00BB2F6D">
      <w:pPr>
        <w:tabs>
          <w:tab w:val="left" w:pos="5670"/>
          <w:tab w:val="left" w:leader="dot" w:pos="7230"/>
        </w:tabs>
        <w:spacing w:after="120" w:line="320" w:lineRule="exact"/>
        <w:ind w:left="567" w:right="84" w:hanging="567"/>
        <w:jc w:val="both"/>
        <w:rPr>
          <w:rFonts w:ascii="Times New Roman" w:hAnsi="Times New Roman" w:cs="Times New Roman"/>
        </w:rPr>
      </w:pPr>
      <w:r w:rsidRPr="008265CD">
        <w:rPr>
          <w:rFonts w:ascii="Times New Roman" w:hAnsi="Times New Roman" w:cs="Times New Roman"/>
        </w:rPr>
        <w:t xml:space="preserve">Çizelge </w:t>
      </w:r>
      <w:r w:rsidR="00C575C9">
        <w:rPr>
          <w:rFonts w:ascii="Times New Roman" w:hAnsi="Times New Roman" w:cs="Times New Roman"/>
        </w:rPr>
        <w:t>2.15.</w:t>
      </w:r>
      <w:r w:rsidR="00C575C9" w:rsidRPr="00C76661">
        <w:rPr>
          <w:rFonts w:ascii="Times New Roman" w:hAnsi="Times New Roman" w:cs="Times New Roman"/>
        </w:rPr>
        <w:t xml:space="preserve"> Yıllara Göre KOBİ'ler Tarafından Yapılan İhracat</w:t>
      </w:r>
      <w:r w:rsidR="00C575C9" w:rsidRPr="008265CD">
        <w:rPr>
          <w:rFonts w:ascii="Times New Roman" w:hAnsi="Times New Roman" w:cs="Times New Roman"/>
        </w:rPr>
        <w:t xml:space="preserve"> </w:t>
      </w:r>
      <w:r w:rsidRPr="008265CD">
        <w:rPr>
          <w:rFonts w:ascii="Times New Roman" w:hAnsi="Times New Roman" w:cs="Times New Roman"/>
        </w:rPr>
        <w:tab/>
      </w:r>
      <w:r w:rsidR="00753480">
        <w:rPr>
          <w:rFonts w:ascii="Times New Roman" w:hAnsi="Times New Roman" w:cs="Times New Roman"/>
        </w:rPr>
        <w:t>41</w:t>
      </w:r>
    </w:p>
    <w:p w:rsidR="00603E30" w:rsidRDefault="00603E30" w:rsidP="00BB2F6D">
      <w:pPr>
        <w:tabs>
          <w:tab w:val="left" w:pos="4536"/>
          <w:tab w:val="left" w:leader="dot" w:pos="7230"/>
        </w:tabs>
        <w:spacing w:after="120" w:line="320" w:lineRule="exact"/>
        <w:ind w:left="567" w:right="84" w:hanging="567"/>
        <w:jc w:val="both"/>
        <w:rPr>
          <w:rFonts w:ascii="Times New Roman" w:hAnsi="Times New Roman" w:cs="Times New Roman"/>
        </w:rPr>
      </w:pPr>
      <w:r w:rsidRPr="008265CD">
        <w:rPr>
          <w:rFonts w:ascii="Times New Roman" w:hAnsi="Times New Roman" w:cs="Times New Roman"/>
        </w:rPr>
        <w:t>Çizelge 2.1</w:t>
      </w:r>
      <w:r>
        <w:rPr>
          <w:rFonts w:ascii="Times New Roman" w:hAnsi="Times New Roman" w:cs="Times New Roman"/>
        </w:rPr>
        <w:t>6</w:t>
      </w:r>
      <w:r w:rsidRPr="008265CD">
        <w:rPr>
          <w:rFonts w:ascii="Times New Roman" w:hAnsi="Times New Roman" w:cs="Times New Roman"/>
        </w:rPr>
        <w:t xml:space="preserve">. </w:t>
      </w:r>
      <w:r>
        <w:rPr>
          <w:rFonts w:ascii="Times New Roman" w:hAnsi="Times New Roman" w:cs="Times New Roman"/>
        </w:rPr>
        <w:t xml:space="preserve">Ölçeklerine Göre İhracatçı </w:t>
      </w:r>
      <w:r w:rsidRPr="008265CD">
        <w:rPr>
          <w:rFonts w:ascii="Times New Roman" w:hAnsi="Times New Roman" w:cs="Times New Roman"/>
        </w:rPr>
        <w:t>KOBİ’ler</w:t>
      </w:r>
      <w:r w:rsidRPr="008265CD">
        <w:rPr>
          <w:rFonts w:ascii="Times New Roman" w:hAnsi="Times New Roman" w:cs="Times New Roman"/>
        </w:rPr>
        <w:tab/>
      </w:r>
      <w:r w:rsidR="00753480">
        <w:rPr>
          <w:rFonts w:ascii="Times New Roman" w:hAnsi="Times New Roman" w:cs="Times New Roman"/>
        </w:rPr>
        <w:tab/>
        <w:t>42</w:t>
      </w:r>
    </w:p>
    <w:p w:rsidR="006C7F1C" w:rsidRDefault="006C7F1C"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BB2F6D" w:rsidRDefault="00BB2F6D"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BB2F6D" w:rsidRDefault="00BB2F6D"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BB2F6D" w:rsidRDefault="00BB2F6D"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BB2F6D" w:rsidRDefault="00BB2F6D"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BB2F6D" w:rsidRDefault="00BB2F6D"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BB2F6D" w:rsidRDefault="00BB2F6D"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BB2F6D" w:rsidRDefault="00BB2F6D"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BB2F6D" w:rsidRDefault="00BB2F6D"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BB2F6D" w:rsidRDefault="00BB2F6D"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BB2F6D" w:rsidRDefault="00BB2F6D"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BB2F6D" w:rsidRDefault="00BB2F6D"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BB2F6D" w:rsidRDefault="00BB2F6D"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BB2F6D" w:rsidRDefault="00BB2F6D"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BB2F6D" w:rsidRDefault="00BB2F6D"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BB2F6D" w:rsidRDefault="00BB2F6D"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BB2F6D" w:rsidRDefault="00BB2F6D"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BB2F6D" w:rsidRDefault="00BB2F6D"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BB2F6D" w:rsidRDefault="00BB2F6D"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BB2F6D" w:rsidRDefault="00BB2F6D"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BB2F6D" w:rsidRDefault="00BB2F6D"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BB2F6D" w:rsidRPr="008265CD" w:rsidRDefault="00BB2F6D" w:rsidP="00EE5B09">
      <w:pPr>
        <w:tabs>
          <w:tab w:val="left" w:pos="4536"/>
          <w:tab w:val="left" w:leader="dot" w:pos="7040"/>
          <w:tab w:val="left" w:leader="dot" w:pos="8647"/>
        </w:tabs>
        <w:spacing w:line="320" w:lineRule="exact"/>
        <w:ind w:right="-28"/>
        <w:jc w:val="both"/>
        <w:rPr>
          <w:rFonts w:ascii="Times New Roman" w:hAnsi="Times New Roman" w:cs="Times New Roman"/>
        </w:rPr>
      </w:pPr>
    </w:p>
    <w:p w:rsidR="00135F47" w:rsidRDefault="00025D2F" w:rsidP="00EE5B09">
      <w:pPr>
        <w:pStyle w:val="Balk1"/>
        <w:spacing w:after="360"/>
        <w:jc w:val="both"/>
        <w:rPr>
          <w:rFonts w:cs="Times New Roman"/>
        </w:rPr>
        <w:sectPr w:rsidR="00135F47" w:rsidSect="00642900">
          <w:footerReference w:type="even" r:id="rId10"/>
          <w:footerReference w:type="default" r:id="rId11"/>
          <w:pgSz w:w="10319" w:h="14572" w:code="139"/>
          <w:pgMar w:top="1418" w:right="1304" w:bottom="1418" w:left="1701" w:header="851" w:footer="851" w:gutter="0"/>
          <w:pgNumType w:fmt="lowerRoman" w:start="3"/>
          <w:cols w:space="708"/>
          <w:docGrid w:linePitch="360"/>
        </w:sectPr>
      </w:pPr>
      <w:r>
        <w:rPr>
          <w:rFonts w:cs="Times New Roman"/>
          <w:noProof/>
          <w:lang w:eastAsia="tr-TR"/>
        </w:rPr>
        <w:pict>
          <v:shape id="_x0000_s1051" type="#_x0000_t202" style="position:absolute;left:0;text-align:left;margin-left:-17.1pt;margin-top:115.8pt;width:65.5pt;height:48.1pt;z-index:2516776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BgqxkoLgIAAFMEAAAOAAAAAAAAAAAAAAAAAC4CAABkcnMv&#10;ZTJvRG9jLnhtbFBLAQItABQABgAIAAAAIQD9LzLW2wAAAAUBAAAPAAAAAAAAAAAAAAAAAIgEAABk&#10;cnMvZG93bnJldi54bWxQSwUGAAAAAAQABADzAAAAkAUAAAAA&#10;" strokecolor="white [3212]">
            <v:textbox>
              <w:txbxContent>
                <w:p w:rsidR="00BA5396" w:rsidRDefault="00BA5396" w:rsidP="00BA5396"/>
              </w:txbxContent>
            </v:textbox>
          </v:shape>
        </w:pict>
      </w:r>
      <w:r>
        <w:rPr>
          <w:rFonts w:cs="Times New Roman"/>
          <w:noProof/>
          <w:lang w:eastAsia="tr-TR"/>
        </w:rPr>
        <w:pict>
          <v:shape id="_x0000_s1035" type="#_x0000_t202" style="position:absolute;left:0;text-align:left;margin-left:-29.05pt;margin-top:570.75pt;width:152.35pt;height:44.75pt;z-index:2516684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color="white [3212]">
            <v:textbox style="mso-next-textbox:#_x0000_s1035">
              <w:txbxContent>
                <w:p w:rsidR="004D569A" w:rsidRDefault="004D569A" w:rsidP="006C7F1C"/>
              </w:txbxContent>
            </v:textbox>
          </v:shape>
        </w:pict>
      </w:r>
    </w:p>
    <w:p w:rsidR="007900A8" w:rsidRPr="00E309AA" w:rsidRDefault="001120DC" w:rsidP="00EE5B09">
      <w:pPr>
        <w:pStyle w:val="Balk1"/>
        <w:spacing w:after="360"/>
        <w:jc w:val="both"/>
        <w:rPr>
          <w:rFonts w:cs="Times New Roman"/>
        </w:rPr>
      </w:pPr>
      <w:bookmarkStart w:id="6" w:name="_Toc484509573"/>
      <w:r w:rsidRPr="00E309AA">
        <w:rPr>
          <w:rFonts w:cs="Times New Roman"/>
        </w:rPr>
        <w:lastRenderedPageBreak/>
        <w:t>GİRİŞ</w:t>
      </w:r>
      <w:bookmarkEnd w:id="6"/>
    </w:p>
    <w:p w:rsidR="000C525C" w:rsidRDefault="00A61D0E" w:rsidP="00BB2F6D">
      <w:pPr>
        <w:spacing w:before="240" w:after="240" w:line="320" w:lineRule="atLeast"/>
        <w:ind w:firstLine="709"/>
        <w:jc w:val="both"/>
        <w:rPr>
          <w:rFonts w:ascii="Times New Roman" w:hAnsi="Times New Roman" w:cs="Times New Roman"/>
        </w:rPr>
      </w:pPr>
      <w:r>
        <w:rPr>
          <w:rFonts w:ascii="Times New Roman" w:hAnsi="Times New Roman" w:cs="Times New Roman"/>
        </w:rPr>
        <w:t>Gelişmiş ülke ekonomilerinde</w:t>
      </w:r>
      <w:r w:rsidR="00E309AA" w:rsidRPr="00E309AA">
        <w:rPr>
          <w:rFonts w:ascii="Times New Roman" w:hAnsi="Times New Roman" w:cs="Times New Roman"/>
        </w:rPr>
        <w:t xml:space="preserve"> </w:t>
      </w:r>
      <w:r w:rsidR="002919EE" w:rsidRPr="00E309AA">
        <w:rPr>
          <w:rFonts w:ascii="Times New Roman" w:hAnsi="Times New Roman" w:cs="Times New Roman"/>
        </w:rPr>
        <w:t>KOBİ</w:t>
      </w:r>
      <w:r>
        <w:rPr>
          <w:rFonts w:ascii="Times New Roman" w:hAnsi="Times New Roman" w:cs="Times New Roman"/>
        </w:rPr>
        <w:t>’ler</w:t>
      </w:r>
      <w:r w:rsidR="00E309AA" w:rsidRPr="00E309AA">
        <w:rPr>
          <w:rFonts w:ascii="Times New Roman" w:hAnsi="Times New Roman" w:cs="Times New Roman"/>
        </w:rPr>
        <w:t xml:space="preserve"> önemli bir paya sahiptir</w:t>
      </w:r>
      <w:r w:rsidR="002919EE" w:rsidRPr="00E309AA">
        <w:rPr>
          <w:rFonts w:ascii="Times New Roman" w:hAnsi="Times New Roman" w:cs="Times New Roman"/>
        </w:rPr>
        <w:t>.</w:t>
      </w:r>
      <w:r w:rsidR="00E309AA" w:rsidRPr="00E309AA">
        <w:rPr>
          <w:rFonts w:ascii="Times New Roman" w:hAnsi="Times New Roman" w:cs="Times New Roman"/>
        </w:rPr>
        <w:t xml:space="preserve"> KOBİ’ler istihdam yaratma konusunda diğer firmalara göre daha yüksek olanağa sahip olmaları, daha az yatırımla daha çok üretim ve ürün çeşitliliği sağlama</w:t>
      </w:r>
      <w:r w:rsidR="000C525C">
        <w:rPr>
          <w:rFonts w:ascii="Times New Roman" w:hAnsi="Times New Roman" w:cs="Times New Roman"/>
        </w:rPr>
        <w:t>ları,</w:t>
      </w:r>
      <w:r w:rsidR="00E309AA" w:rsidRPr="00E309AA">
        <w:rPr>
          <w:rFonts w:ascii="Times New Roman" w:hAnsi="Times New Roman" w:cs="Times New Roman"/>
        </w:rPr>
        <w:t xml:space="preserve"> </w:t>
      </w:r>
      <w:r w:rsidR="00E309AA">
        <w:rPr>
          <w:rFonts w:ascii="Times New Roman" w:hAnsi="Times New Roman" w:cs="Times New Roman"/>
        </w:rPr>
        <w:t>banka işlemlerinde daha hassas davranmaları</w:t>
      </w:r>
      <w:r w:rsidR="000C525C">
        <w:rPr>
          <w:rFonts w:ascii="Times New Roman" w:hAnsi="Times New Roman" w:cs="Times New Roman"/>
        </w:rPr>
        <w:t>,</w:t>
      </w:r>
      <w:r w:rsidR="00E309AA">
        <w:rPr>
          <w:rFonts w:ascii="Times New Roman" w:hAnsi="Times New Roman" w:cs="Times New Roman"/>
        </w:rPr>
        <w:t xml:space="preserve"> dış tica</w:t>
      </w:r>
      <w:r w:rsidR="000C525C">
        <w:rPr>
          <w:rFonts w:ascii="Times New Roman" w:hAnsi="Times New Roman" w:cs="Times New Roman"/>
        </w:rPr>
        <w:t>rete daha kolay uyum sağlamalarına yol açmaktadır. Esnek bir yapıya sahip olmaları tek</w:t>
      </w:r>
      <w:r w:rsidR="00476796">
        <w:rPr>
          <w:rFonts w:ascii="Times New Roman" w:hAnsi="Times New Roman" w:cs="Times New Roman"/>
        </w:rPr>
        <w:t>nolojiye hızlı adapte olmalarını</w:t>
      </w:r>
      <w:r w:rsidR="000C525C">
        <w:rPr>
          <w:rFonts w:ascii="Times New Roman" w:hAnsi="Times New Roman" w:cs="Times New Roman"/>
        </w:rPr>
        <w:t xml:space="preserve"> ve ekonomik dalgalanmalardan daha az etkilenmelerini sağlamaktadır. Talep değişimlerine ve çeşitliliğine daha hızlı cevap verebilme özelliğine sahiptirler. Ayrıca</w:t>
      </w:r>
      <w:r w:rsidR="00476796">
        <w:rPr>
          <w:rFonts w:ascii="Times New Roman" w:hAnsi="Times New Roman" w:cs="Times New Roman"/>
        </w:rPr>
        <w:t xml:space="preserve"> KOBİ’lere yönelik</w:t>
      </w:r>
      <w:r w:rsidR="000C525C">
        <w:rPr>
          <w:rFonts w:ascii="Times New Roman" w:hAnsi="Times New Roman" w:cs="Times New Roman"/>
        </w:rPr>
        <w:t xml:space="preserve"> bölgeler arası ekonomik fark</w:t>
      </w:r>
      <w:r w:rsidR="00476796">
        <w:rPr>
          <w:rFonts w:ascii="Times New Roman" w:hAnsi="Times New Roman" w:cs="Times New Roman"/>
        </w:rPr>
        <w:t>lılıkların giderilmesi için kalkınma politikası oluşturulabilir</w:t>
      </w:r>
      <w:r w:rsidR="000C525C">
        <w:rPr>
          <w:rFonts w:ascii="Times New Roman" w:hAnsi="Times New Roman" w:cs="Times New Roman"/>
        </w:rPr>
        <w:t xml:space="preserve"> ve gelir dağılımına yönelik önemli katkılar sağlanabilmektedir. </w:t>
      </w:r>
    </w:p>
    <w:p w:rsidR="0030015F" w:rsidRDefault="00A61D0E" w:rsidP="00BB2F6D">
      <w:pPr>
        <w:spacing w:before="240" w:after="240" w:line="320" w:lineRule="atLeast"/>
        <w:ind w:firstLine="709"/>
        <w:jc w:val="both"/>
        <w:rPr>
          <w:rFonts w:ascii="Times New Roman" w:hAnsi="Times New Roman" w:cs="Times New Roman"/>
        </w:rPr>
      </w:pPr>
      <w:r>
        <w:rPr>
          <w:rFonts w:ascii="Times New Roman" w:hAnsi="Times New Roman" w:cs="Times New Roman"/>
        </w:rPr>
        <w:t xml:space="preserve">Türkiye’de ekonominin 1980 yılından sonra dışa açık hale gelmesi sanayinin ihracata dayalı gelişmesine yol açmıştır. Uluslararası piyasada rekabet gücü elde etmeye çalışan KOBİ’ler finansman ve </w:t>
      </w:r>
      <w:r w:rsidR="00EC0844">
        <w:rPr>
          <w:rFonts w:ascii="Times New Roman" w:hAnsi="Times New Roman" w:cs="Times New Roman"/>
        </w:rPr>
        <w:t xml:space="preserve">teknolojiye uyum sorunu yaşamaktadırlar. Bu nedenle KOBİ’lerin </w:t>
      </w:r>
      <w:r w:rsidR="00693695">
        <w:rPr>
          <w:rFonts w:ascii="Times New Roman" w:hAnsi="Times New Roman" w:cs="Times New Roman"/>
        </w:rPr>
        <w:t>Ar-Ge</w:t>
      </w:r>
      <w:r w:rsidR="00BD4673">
        <w:rPr>
          <w:rFonts w:ascii="Times New Roman" w:hAnsi="Times New Roman" w:cs="Times New Roman"/>
        </w:rPr>
        <w:t xml:space="preserve"> </w:t>
      </w:r>
      <w:r w:rsidR="00EC0844">
        <w:rPr>
          <w:rFonts w:ascii="Times New Roman" w:hAnsi="Times New Roman" w:cs="Times New Roman"/>
        </w:rPr>
        <w:t xml:space="preserve">faaliyetlerinde teknoloji ve pazarlama alanında </w:t>
      </w:r>
      <w:r w:rsidR="006B3CE8">
        <w:rPr>
          <w:rFonts w:ascii="Times New Roman" w:hAnsi="Times New Roman" w:cs="Times New Roman"/>
        </w:rPr>
        <w:t>kendilerini</w:t>
      </w:r>
      <w:r w:rsidR="000A2E05">
        <w:rPr>
          <w:rFonts w:ascii="Times New Roman" w:hAnsi="Times New Roman" w:cs="Times New Roman"/>
        </w:rPr>
        <w:t xml:space="preserve"> </w:t>
      </w:r>
      <w:r w:rsidR="006B3CE8">
        <w:rPr>
          <w:rFonts w:ascii="Times New Roman" w:hAnsi="Times New Roman" w:cs="Times New Roman"/>
        </w:rPr>
        <w:t>geliştirmeleri, rekabet gücü elde etmeleri ger</w:t>
      </w:r>
      <w:r w:rsidR="000A2E05">
        <w:rPr>
          <w:rFonts w:ascii="Times New Roman" w:hAnsi="Times New Roman" w:cs="Times New Roman"/>
        </w:rPr>
        <w:t>ekmektedir. Böylece</w:t>
      </w:r>
      <w:r w:rsidR="00476796">
        <w:rPr>
          <w:rFonts w:ascii="Times New Roman" w:hAnsi="Times New Roman" w:cs="Times New Roman"/>
        </w:rPr>
        <w:t xml:space="preserve"> KOBİ’lere özgü bir strateji ve politika belirlenmesinde yarar vardır. </w:t>
      </w:r>
      <w:r w:rsidR="00CC1D97">
        <w:rPr>
          <w:rFonts w:ascii="Times New Roman" w:hAnsi="Times New Roman" w:cs="Times New Roman"/>
        </w:rPr>
        <w:t xml:space="preserve">KOBİ’lere yönelik ekonomi politikaları dünya ekonomisine </w:t>
      </w:r>
      <w:proofErr w:type="gramStart"/>
      <w:r w:rsidR="00CC1D97">
        <w:rPr>
          <w:rFonts w:ascii="Times New Roman" w:hAnsi="Times New Roman" w:cs="Times New Roman"/>
        </w:rPr>
        <w:t>entegre olabilmesi</w:t>
      </w:r>
      <w:proofErr w:type="gramEnd"/>
      <w:r w:rsidR="00CC1D97">
        <w:rPr>
          <w:rFonts w:ascii="Times New Roman" w:hAnsi="Times New Roman" w:cs="Times New Roman"/>
        </w:rPr>
        <w:t xml:space="preserve"> için gözden geçirilmeli ve rekabetçi bir yapı kazanabilmesi için KOBİ’lere yapılan destekler arttırılmalıdır. Başarılı bir politika oluşturulması sonucu ülke ekonomisin</w:t>
      </w:r>
      <w:r w:rsidR="00476796">
        <w:rPr>
          <w:rFonts w:ascii="Times New Roman" w:hAnsi="Times New Roman" w:cs="Times New Roman"/>
        </w:rPr>
        <w:t>in</w:t>
      </w:r>
      <w:r w:rsidR="008E7AA4">
        <w:rPr>
          <w:rFonts w:ascii="Times New Roman" w:hAnsi="Times New Roman" w:cs="Times New Roman"/>
        </w:rPr>
        <w:t xml:space="preserve"> kalkınması, istihdamın artması,</w:t>
      </w:r>
      <w:r w:rsidR="00CC1D97">
        <w:rPr>
          <w:rFonts w:ascii="Times New Roman" w:hAnsi="Times New Roman" w:cs="Times New Roman"/>
        </w:rPr>
        <w:t xml:space="preserve"> bölgeler arası dengesizliklerin azalması, sermaye ve üretimin tabana yayılması vb. olumlu gelişmeler sağlanacaktır. </w:t>
      </w:r>
    </w:p>
    <w:p w:rsidR="00F83DFF" w:rsidRDefault="00CC1D97" w:rsidP="00BB2F6D">
      <w:pPr>
        <w:spacing w:before="240" w:after="240" w:line="320" w:lineRule="atLeast"/>
        <w:ind w:firstLine="709"/>
        <w:jc w:val="both"/>
        <w:rPr>
          <w:rFonts w:ascii="Times New Roman" w:hAnsi="Times New Roman" w:cs="Times New Roman"/>
        </w:rPr>
      </w:pPr>
      <w:r>
        <w:rPr>
          <w:rFonts w:ascii="Times New Roman" w:hAnsi="Times New Roman" w:cs="Times New Roman"/>
        </w:rPr>
        <w:t>Sonuç olarak Türkiye’nin dış ticaretinde KOBİ’lerin sorunları araştırılarak bu veriler neticesinde çözüm önerileri geliştirilmiştir.</w:t>
      </w:r>
      <w:r w:rsidR="002803A5">
        <w:rPr>
          <w:rFonts w:ascii="Times New Roman" w:hAnsi="Times New Roman" w:cs="Times New Roman"/>
        </w:rPr>
        <w:t xml:space="preserve"> Temel amaç Türkiye’deki KOBİ’lerin AB KOBİ standartlarına uyum sağlayabilecek niteliğe ulaşmaları ve uluslararası piyasada rekabet edebilir hale gelmelerini sağlamaktır.</w:t>
      </w:r>
    </w:p>
    <w:p w:rsidR="002803A5" w:rsidRDefault="002803A5" w:rsidP="00EE5B09">
      <w:pPr>
        <w:jc w:val="both"/>
        <w:rPr>
          <w:rFonts w:ascii="Times New Roman" w:hAnsi="Times New Roman" w:cs="Times New Roman"/>
        </w:rPr>
      </w:pPr>
    </w:p>
    <w:p w:rsidR="002803A5" w:rsidRDefault="002803A5" w:rsidP="00EE5B09">
      <w:pPr>
        <w:jc w:val="both"/>
        <w:rPr>
          <w:rFonts w:ascii="Times New Roman" w:hAnsi="Times New Roman" w:cs="Times New Roman"/>
        </w:rPr>
      </w:pPr>
    </w:p>
    <w:p w:rsidR="002803A5" w:rsidRDefault="002803A5" w:rsidP="00EE5B09">
      <w:pPr>
        <w:jc w:val="both"/>
        <w:rPr>
          <w:rFonts w:ascii="Times New Roman" w:hAnsi="Times New Roman" w:cs="Times New Roman"/>
        </w:rPr>
      </w:pPr>
    </w:p>
    <w:p w:rsidR="002803A5" w:rsidRDefault="002803A5" w:rsidP="00EE5B09">
      <w:pPr>
        <w:jc w:val="both"/>
        <w:rPr>
          <w:rFonts w:ascii="Times New Roman" w:hAnsi="Times New Roman" w:cs="Times New Roman"/>
        </w:rPr>
      </w:pPr>
    </w:p>
    <w:p w:rsidR="001120DC" w:rsidRPr="00C76661" w:rsidRDefault="001120DC" w:rsidP="00EE5B09">
      <w:pPr>
        <w:pStyle w:val="Balk1"/>
        <w:spacing w:after="360"/>
        <w:jc w:val="both"/>
        <w:rPr>
          <w:rFonts w:cs="Times New Roman"/>
        </w:rPr>
      </w:pPr>
      <w:bookmarkStart w:id="7" w:name="_Toc484509574"/>
      <w:r w:rsidRPr="00C76661">
        <w:rPr>
          <w:rFonts w:cs="Times New Roman"/>
        </w:rPr>
        <w:lastRenderedPageBreak/>
        <w:t>1. ARAŞ</w:t>
      </w:r>
      <w:r w:rsidR="00F84A16" w:rsidRPr="00C76661">
        <w:rPr>
          <w:rFonts w:cs="Times New Roman"/>
        </w:rPr>
        <w:t>TIRMA HAKKINDA AÇIKLAMAL</w:t>
      </w:r>
      <w:r w:rsidRPr="00C76661">
        <w:rPr>
          <w:rFonts w:cs="Times New Roman"/>
        </w:rPr>
        <w:t>AR</w:t>
      </w:r>
      <w:bookmarkEnd w:id="7"/>
    </w:p>
    <w:p w:rsidR="001120DC" w:rsidRPr="00BB2F6D" w:rsidRDefault="001120DC" w:rsidP="00BB2F6D">
      <w:pPr>
        <w:spacing w:before="240" w:after="240" w:line="320" w:lineRule="atLeast"/>
        <w:jc w:val="both"/>
        <w:rPr>
          <w:rFonts w:ascii="Times New Roman" w:hAnsi="Times New Roman" w:cs="Times New Roman"/>
          <w:b/>
          <w:sz w:val="24"/>
        </w:rPr>
      </w:pPr>
      <w:bookmarkStart w:id="8" w:name="_Toc484509575"/>
      <w:r w:rsidRPr="00BB2F6D">
        <w:rPr>
          <w:rFonts w:ascii="Times New Roman" w:hAnsi="Times New Roman" w:cs="Times New Roman"/>
          <w:b/>
          <w:sz w:val="24"/>
        </w:rPr>
        <w:t>1.1. Çalışmanın Konusu</w:t>
      </w:r>
      <w:bookmarkEnd w:id="8"/>
    </w:p>
    <w:p w:rsidR="0030015F" w:rsidRPr="00BB2F6D" w:rsidRDefault="0030015F" w:rsidP="00BB2F6D">
      <w:pPr>
        <w:spacing w:before="240" w:after="240" w:line="320" w:lineRule="atLeast"/>
        <w:ind w:firstLine="709"/>
        <w:jc w:val="both"/>
        <w:rPr>
          <w:rFonts w:ascii="Times New Roman" w:hAnsi="Times New Roman" w:cs="Times New Roman"/>
        </w:rPr>
      </w:pPr>
      <w:r w:rsidRPr="00BB2F6D">
        <w:rPr>
          <w:rFonts w:ascii="Times New Roman" w:hAnsi="Times New Roman" w:cs="Times New Roman"/>
        </w:rPr>
        <w:t xml:space="preserve">“KOBİ'lerin Dış Ticarette Karşılaştıkları Sorunlar” adlı çalışmada ilk olarak tanımlamalar, kavramlar ve özellikler anlatılmıştır. Daha sonraki bölümde dış ticaretle ilgili kavramlar açıklanmıştır. Dış ticaretle ilgili temel göstergelere de yer verilerek Türkiye’de KOBİ'lerin dış ticaretteki yapısı ortaya konmuştur. Son olarak Türkiye’de Küçük ve Orta Ölçekli Büyüklükteki İşletmelerin (KOBİ) dış </w:t>
      </w:r>
      <w:r w:rsidR="008E7AA4" w:rsidRPr="00BB2F6D">
        <w:rPr>
          <w:rFonts w:ascii="Times New Roman" w:hAnsi="Times New Roman" w:cs="Times New Roman"/>
        </w:rPr>
        <w:t>ticarette karşılaştığı sorunlar ortaya konmuştur</w:t>
      </w:r>
      <w:r w:rsidRPr="00BB2F6D">
        <w:rPr>
          <w:rFonts w:ascii="Times New Roman" w:hAnsi="Times New Roman" w:cs="Times New Roman"/>
        </w:rPr>
        <w:t>.</w:t>
      </w:r>
    </w:p>
    <w:p w:rsidR="001120DC" w:rsidRPr="00BB2F6D" w:rsidRDefault="001120DC" w:rsidP="00BB2F6D">
      <w:pPr>
        <w:spacing w:before="240" w:after="240" w:line="320" w:lineRule="atLeast"/>
        <w:jc w:val="both"/>
        <w:rPr>
          <w:rFonts w:ascii="Times New Roman" w:hAnsi="Times New Roman" w:cs="Times New Roman"/>
          <w:b/>
          <w:sz w:val="24"/>
        </w:rPr>
      </w:pPr>
      <w:bookmarkStart w:id="9" w:name="_Toc484509576"/>
      <w:r w:rsidRPr="00BB2F6D">
        <w:rPr>
          <w:rFonts w:ascii="Times New Roman" w:hAnsi="Times New Roman" w:cs="Times New Roman"/>
          <w:b/>
          <w:sz w:val="24"/>
        </w:rPr>
        <w:t>1.2. Çalışmanın Amacı</w:t>
      </w:r>
      <w:bookmarkEnd w:id="9"/>
    </w:p>
    <w:p w:rsidR="0030015F" w:rsidRPr="00BB2F6D" w:rsidRDefault="0030015F" w:rsidP="00BB2F6D">
      <w:pPr>
        <w:spacing w:before="240" w:after="240" w:line="320" w:lineRule="atLeast"/>
        <w:ind w:firstLine="709"/>
        <w:jc w:val="both"/>
        <w:rPr>
          <w:rFonts w:ascii="Times New Roman" w:hAnsi="Times New Roman" w:cs="Times New Roman"/>
        </w:rPr>
      </w:pPr>
      <w:r w:rsidRPr="00BB2F6D">
        <w:rPr>
          <w:rFonts w:ascii="Times New Roman" w:hAnsi="Times New Roman" w:cs="Times New Roman"/>
        </w:rPr>
        <w:t>Çalışmanın temel amacı, Türkiye'deki KOBİ'lerin Avrupa Birliği'ndeki KOBİ standartlarına uyum sağlamasına yönelik çözüm önerileri sunarak KOBİ'lerin ekonomi üzerindeki önemini ortaya koymaktır. Çalışmada kullanılan verilerle, ülkenin dış ticaret yapısına bağlı olarak KOBİ'lerin finansman yapısının araştırılması ve bundan sonraki dönemlerde KOBİ'lerin uluslararası piyasada yaşadığı sorunlara yönelik çözüm önerileri geliştirilerek rekabet gücünün artırılması amaçlanmaktadır.</w:t>
      </w:r>
    </w:p>
    <w:p w:rsidR="001120DC" w:rsidRPr="00BB2F6D" w:rsidRDefault="001120DC" w:rsidP="00BB2F6D">
      <w:pPr>
        <w:spacing w:before="240" w:after="240" w:line="320" w:lineRule="atLeast"/>
        <w:jc w:val="both"/>
        <w:rPr>
          <w:rFonts w:ascii="Times New Roman" w:hAnsi="Times New Roman" w:cs="Times New Roman"/>
          <w:b/>
          <w:sz w:val="24"/>
        </w:rPr>
      </w:pPr>
      <w:bookmarkStart w:id="10" w:name="_Toc484509577"/>
      <w:r w:rsidRPr="00BB2F6D">
        <w:rPr>
          <w:rFonts w:ascii="Times New Roman" w:hAnsi="Times New Roman" w:cs="Times New Roman"/>
          <w:b/>
          <w:sz w:val="24"/>
        </w:rPr>
        <w:t>1.3. Çalışmanın Önemi</w:t>
      </w:r>
      <w:bookmarkEnd w:id="10"/>
    </w:p>
    <w:p w:rsidR="0030015F" w:rsidRPr="00BB2F6D" w:rsidRDefault="008E7AA4" w:rsidP="00BB2F6D">
      <w:pPr>
        <w:spacing w:before="240" w:after="240" w:line="320" w:lineRule="atLeast"/>
        <w:ind w:firstLine="709"/>
        <w:jc w:val="both"/>
        <w:rPr>
          <w:rFonts w:ascii="Times New Roman" w:hAnsi="Times New Roman" w:cs="Times New Roman"/>
        </w:rPr>
      </w:pPr>
      <w:r w:rsidRPr="00BB2F6D">
        <w:rPr>
          <w:rFonts w:ascii="Times New Roman" w:hAnsi="Times New Roman" w:cs="Times New Roman"/>
        </w:rPr>
        <w:t>B</w:t>
      </w:r>
      <w:r w:rsidR="0030015F" w:rsidRPr="00BB2F6D">
        <w:rPr>
          <w:rFonts w:ascii="Times New Roman" w:hAnsi="Times New Roman" w:cs="Times New Roman"/>
        </w:rPr>
        <w:t xml:space="preserve">ilgi çağında ve </w:t>
      </w:r>
      <w:proofErr w:type="gramStart"/>
      <w:r w:rsidR="0030015F" w:rsidRPr="00BB2F6D">
        <w:rPr>
          <w:rFonts w:ascii="Times New Roman" w:hAnsi="Times New Roman" w:cs="Times New Roman"/>
        </w:rPr>
        <w:t>global</w:t>
      </w:r>
      <w:proofErr w:type="gramEnd"/>
      <w:r w:rsidR="0030015F" w:rsidRPr="00BB2F6D">
        <w:rPr>
          <w:rFonts w:ascii="Times New Roman" w:hAnsi="Times New Roman" w:cs="Times New Roman"/>
        </w:rPr>
        <w:t xml:space="preserve"> dünyada gelişen dış ticarette KOBİ'lerin diğer ülke işletmelerine karşı rekabet edebilmeleri için teknolojik ve ekonomik gelişmelere hızlı </w:t>
      </w:r>
      <w:r w:rsidRPr="00BB2F6D">
        <w:rPr>
          <w:rFonts w:ascii="Times New Roman" w:hAnsi="Times New Roman" w:cs="Times New Roman"/>
        </w:rPr>
        <w:t xml:space="preserve">uyum sağlamaları gerekmektedir. </w:t>
      </w:r>
      <w:r w:rsidR="0030015F" w:rsidRPr="00BB2F6D">
        <w:rPr>
          <w:rFonts w:ascii="Times New Roman" w:hAnsi="Times New Roman" w:cs="Times New Roman"/>
        </w:rPr>
        <w:t>KOBİ'ler, ülke ekonomisinde önemli bir yere sahip olması ve istihdamın büyük bir kısmını içermesi nedeniyle önem arz etmektedirler.</w:t>
      </w:r>
    </w:p>
    <w:p w:rsidR="0030015F" w:rsidRPr="00BB2F6D" w:rsidRDefault="0030015F" w:rsidP="00BB2F6D">
      <w:pPr>
        <w:spacing w:before="240" w:after="240" w:line="320" w:lineRule="atLeast"/>
        <w:ind w:firstLine="709"/>
        <w:jc w:val="both"/>
        <w:rPr>
          <w:rFonts w:ascii="Times New Roman" w:hAnsi="Times New Roman" w:cs="Times New Roman"/>
        </w:rPr>
      </w:pPr>
      <w:r w:rsidRPr="00BB2F6D">
        <w:rPr>
          <w:rFonts w:ascii="Times New Roman" w:hAnsi="Times New Roman" w:cs="Times New Roman"/>
        </w:rPr>
        <w:t>Son dönemlerde dış ticarette önemli gelişmeler kaydedilmiştir. KOBİ'lerin bu gelişmelere ne oranda uyum sağladığının tespit edilmesi ve dış ticarette piyasa rekabet gücünün artırılmasına olanak sağlayacak strateji ve planlamalara yön verecektir.</w:t>
      </w:r>
    </w:p>
    <w:p w:rsidR="00D23D58" w:rsidRPr="00BB2F6D" w:rsidRDefault="00D23D58" w:rsidP="00BB2F6D">
      <w:pPr>
        <w:spacing w:before="240" w:after="240" w:line="320" w:lineRule="atLeast"/>
        <w:ind w:firstLine="709"/>
        <w:jc w:val="both"/>
        <w:rPr>
          <w:rFonts w:ascii="Times New Roman" w:hAnsi="Times New Roman" w:cs="Times New Roman"/>
        </w:rPr>
      </w:pPr>
    </w:p>
    <w:p w:rsidR="00D23D58" w:rsidRPr="00BB2F6D" w:rsidRDefault="00D23D58" w:rsidP="00BB2F6D">
      <w:pPr>
        <w:spacing w:before="240" w:after="240" w:line="320" w:lineRule="atLeast"/>
        <w:ind w:firstLine="709"/>
        <w:jc w:val="both"/>
        <w:rPr>
          <w:rFonts w:ascii="Times New Roman" w:hAnsi="Times New Roman" w:cs="Times New Roman"/>
        </w:rPr>
      </w:pPr>
    </w:p>
    <w:p w:rsidR="001120DC" w:rsidRPr="00BB2F6D" w:rsidRDefault="001120DC" w:rsidP="00BB2F6D">
      <w:pPr>
        <w:spacing w:before="240" w:after="240" w:line="320" w:lineRule="atLeast"/>
        <w:jc w:val="both"/>
        <w:rPr>
          <w:rFonts w:ascii="Times New Roman" w:hAnsi="Times New Roman" w:cs="Times New Roman"/>
          <w:b/>
          <w:sz w:val="24"/>
        </w:rPr>
      </w:pPr>
      <w:bookmarkStart w:id="11" w:name="_Toc484509578"/>
      <w:r w:rsidRPr="00BB2F6D">
        <w:rPr>
          <w:rFonts w:ascii="Times New Roman" w:hAnsi="Times New Roman" w:cs="Times New Roman"/>
          <w:b/>
          <w:sz w:val="24"/>
        </w:rPr>
        <w:lastRenderedPageBreak/>
        <w:t>1.4. Çalışmanın Varsayımları</w:t>
      </w:r>
      <w:bookmarkEnd w:id="11"/>
    </w:p>
    <w:p w:rsidR="0030015F" w:rsidRPr="00BB2F6D" w:rsidRDefault="0030015F" w:rsidP="00BB2F6D">
      <w:pPr>
        <w:spacing w:before="240" w:after="240" w:line="320" w:lineRule="atLeast"/>
        <w:jc w:val="both"/>
        <w:rPr>
          <w:rFonts w:ascii="Times New Roman" w:hAnsi="Times New Roman" w:cs="Times New Roman"/>
        </w:rPr>
      </w:pPr>
      <w:r w:rsidRPr="00BB2F6D">
        <w:rPr>
          <w:rFonts w:ascii="Times New Roman" w:hAnsi="Times New Roman" w:cs="Times New Roman"/>
        </w:rPr>
        <w:t>Çalışmanın varsayımları:</w:t>
      </w:r>
    </w:p>
    <w:p w:rsidR="0030015F" w:rsidRPr="00BB2F6D" w:rsidRDefault="0030015F" w:rsidP="00BB2F6D">
      <w:pPr>
        <w:pStyle w:val="ListeParagraf"/>
        <w:numPr>
          <w:ilvl w:val="0"/>
          <w:numId w:val="31"/>
        </w:numPr>
        <w:spacing w:before="240" w:after="240" w:line="320" w:lineRule="atLeast"/>
        <w:ind w:left="709" w:hanging="142"/>
        <w:contextualSpacing w:val="0"/>
        <w:jc w:val="both"/>
        <w:rPr>
          <w:rFonts w:ascii="Times New Roman" w:hAnsi="Times New Roman" w:cs="Times New Roman"/>
        </w:rPr>
      </w:pPr>
      <w:r w:rsidRPr="00BB2F6D">
        <w:rPr>
          <w:rFonts w:ascii="Times New Roman" w:hAnsi="Times New Roman" w:cs="Times New Roman"/>
        </w:rPr>
        <w:t>KOBİ ve dış ticaret olguları arasında ilişki mevcuttur.</w:t>
      </w:r>
    </w:p>
    <w:p w:rsidR="00C41F87" w:rsidRPr="00BB2F6D" w:rsidRDefault="00C41F87" w:rsidP="00BB2F6D">
      <w:pPr>
        <w:pStyle w:val="ListeParagraf"/>
        <w:numPr>
          <w:ilvl w:val="0"/>
          <w:numId w:val="31"/>
        </w:numPr>
        <w:spacing w:before="240" w:after="240" w:line="320" w:lineRule="atLeast"/>
        <w:ind w:left="709" w:hanging="142"/>
        <w:contextualSpacing w:val="0"/>
        <w:jc w:val="both"/>
        <w:rPr>
          <w:rFonts w:ascii="Times New Roman" w:hAnsi="Times New Roman" w:cs="Times New Roman"/>
        </w:rPr>
      </w:pPr>
      <w:r w:rsidRPr="00BB2F6D">
        <w:rPr>
          <w:rFonts w:ascii="Times New Roman" w:hAnsi="Times New Roman" w:cs="Times New Roman"/>
        </w:rPr>
        <w:t>Türkiye’de KOBİ’lerde genellikle yönetim birimi bulunmamaktadır.</w:t>
      </w:r>
    </w:p>
    <w:p w:rsidR="00C41F87" w:rsidRPr="00BB2F6D" w:rsidRDefault="00C41F87" w:rsidP="00BB2F6D">
      <w:pPr>
        <w:pStyle w:val="ListeParagraf"/>
        <w:numPr>
          <w:ilvl w:val="0"/>
          <w:numId w:val="31"/>
        </w:numPr>
        <w:spacing w:before="240" w:after="240" w:line="320" w:lineRule="atLeast"/>
        <w:ind w:left="709" w:hanging="142"/>
        <w:contextualSpacing w:val="0"/>
        <w:jc w:val="both"/>
        <w:rPr>
          <w:rFonts w:ascii="Times New Roman" w:hAnsi="Times New Roman" w:cs="Times New Roman"/>
        </w:rPr>
      </w:pPr>
      <w:r w:rsidRPr="00BB2F6D">
        <w:rPr>
          <w:rFonts w:ascii="Times New Roman" w:hAnsi="Times New Roman" w:cs="Times New Roman"/>
        </w:rPr>
        <w:t>Türkiye’de KOBİ’lerde teknolojiden yeterli düzeyde yararlanılmamaktadır.</w:t>
      </w:r>
    </w:p>
    <w:p w:rsidR="0030015F" w:rsidRPr="00BB2F6D" w:rsidRDefault="0030015F" w:rsidP="00BB2F6D">
      <w:pPr>
        <w:pStyle w:val="ListeParagraf"/>
        <w:numPr>
          <w:ilvl w:val="0"/>
          <w:numId w:val="31"/>
        </w:numPr>
        <w:spacing w:before="240" w:after="240" w:line="320" w:lineRule="atLeast"/>
        <w:ind w:left="709" w:hanging="142"/>
        <w:contextualSpacing w:val="0"/>
        <w:jc w:val="both"/>
        <w:rPr>
          <w:rFonts w:ascii="Times New Roman" w:hAnsi="Times New Roman" w:cs="Times New Roman"/>
        </w:rPr>
      </w:pPr>
      <w:r w:rsidRPr="00BB2F6D">
        <w:rPr>
          <w:rFonts w:ascii="Times New Roman" w:hAnsi="Times New Roman" w:cs="Times New Roman"/>
        </w:rPr>
        <w:t>Türkiye'de KOBİ ile dış ticaret arasında doğru orantılı bir ilişki bulunmaktadır.</w:t>
      </w:r>
    </w:p>
    <w:p w:rsidR="0030015F" w:rsidRPr="00BB2F6D" w:rsidRDefault="0030015F" w:rsidP="00BB2F6D">
      <w:pPr>
        <w:pStyle w:val="ListeParagraf"/>
        <w:numPr>
          <w:ilvl w:val="0"/>
          <w:numId w:val="31"/>
        </w:numPr>
        <w:spacing w:before="240" w:after="240" w:line="320" w:lineRule="atLeast"/>
        <w:ind w:left="709" w:hanging="142"/>
        <w:contextualSpacing w:val="0"/>
        <w:jc w:val="both"/>
        <w:rPr>
          <w:rFonts w:ascii="Times New Roman" w:hAnsi="Times New Roman" w:cs="Times New Roman"/>
        </w:rPr>
      </w:pPr>
      <w:r w:rsidRPr="00BB2F6D">
        <w:rPr>
          <w:rFonts w:ascii="Times New Roman" w:hAnsi="Times New Roman" w:cs="Times New Roman"/>
        </w:rPr>
        <w:t>Dış ticaretin, Türkiye'de ve dünyada KOBİ'ler üzerinde doğrudan etkisi bulunmaktadır.</w:t>
      </w:r>
    </w:p>
    <w:p w:rsidR="0030015F" w:rsidRPr="00BB2F6D" w:rsidRDefault="0030015F" w:rsidP="00BB2F6D">
      <w:pPr>
        <w:pStyle w:val="ListeParagraf"/>
        <w:numPr>
          <w:ilvl w:val="0"/>
          <w:numId w:val="31"/>
        </w:numPr>
        <w:spacing w:before="240" w:after="240" w:line="320" w:lineRule="atLeast"/>
        <w:ind w:left="709" w:hanging="142"/>
        <w:contextualSpacing w:val="0"/>
        <w:jc w:val="both"/>
        <w:rPr>
          <w:rFonts w:ascii="Times New Roman" w:hAnsi="Times New Roman" w:cs="Times New Roman"/>
        </w:rPr>
      </w:pPr>
      <w:r w:rsidRPr="00BB2F6D">
        <w:rPr>
          <w:rFonts w:ascii="Times New Roman" w:hAnsi="Times New Roman" w:cs="Times New Roman"/>
        </w:rPr>
        <w:t>Dış ticaretin KOBİ'ler üzerinde olumlu ve olumsuz bazı etkileri bulunmaktadır.</w:t>
      </w:r>
    </w:p>
    <w:p w:rsidR="001120DC" w:rsidRPr="00BB2F6D" w:rsidRDefault="001120DC" w:rsidP="00BB2F6D">
      <w:pPr>
        <w:spacing w:before="240" w:after="240" w:line="320" w:lineRule="atLeast"/>
        <w:jc w:val="both"/>
        <w:rPr>
          <w:rFonts w:ascii="Times New Roman" w:hAnsi="Times New Roman" w:cs="Times New Roman"/>
          <w:b/>
          <w:sz w:val="24"/>
        </w:rPr>
      </w:pPr>
      <w:bookmarkStart w:id="12" w:name="_Toc484509579"/>
      <w:r w:rsidRPr="00BB2F6D">
        <w:rPr>
          <w:rFonts w:ascii="Times New Roman" w:hAnsi="Times New Roman" w:cs="Times New Roman"/>
          <w:b/>
          <w:sz w:val="24"/>
        </w:rPr>
        <w:t>1.5. Materyal ve Yöntem</w:t>
      </w:r>
      <w:bookmarkEnd w:id="12"/>
    </w:p>
    <w:p w:rsidR="0030015F" w:rsidRPr="00BB2F6D" w:rsidRDefault="008E7AA4" w:rsidP="00BB2F6D">
      <w:pPr>
        <w:spacing w:before="240" w:after="240" w:line="320" w:lineRule="atLeast"/>
        <w:ind w:firstLine="709"/>
        <w:jc w:val="both"/>
        <w:rPr>
          <w:rFonts w:ascii="Times New Roman" w:hAnsi="Times New Roman" w:cs="Times New Roman"/>
        </w:rPr>
      </w:pPr>
      <w:r w:rsidRPr="00BB2F6D">
        <w:rPr>
          <w:rFonts w:ascii="Times New Roman" w:hAnsi="Times New Roman" w:cs="Times New Roman"/>
        </w:rPr>
        <w:t>Çalışma,</w:t>
      </w:r>
      <w:r w:rsidR="0030015F" w:rsidRPr="00BB2F6D">
        <w:rPr>
          <w:rFonts w:ascii="Times New Roman" w:hAnsi="Times New Roman" w:cs="Times New Roman"/>
        </w:rPr>
        <w:t xml:space="preserve"> mevcut durumu net olarak ortaya koyması açısından veriler, KOSGEB resmi sitesi, KOBİ Bilgi Sitesi, Türkiye İstatistik Ku</w:t>
      </w:r>
      <w:r w:rsidRPr="00BB2F6D">
        <w:rPr>
          <w:rFonts w:ascii="Times New Roman" w:hAnsi="Times New Roman" w:cs="Times New Roman"/>
        </w:rPr>
        <w:t>rumu (TÜİK), Türkiye Cumhuriyet</w:t>
      </w:r>
      <w:r w:rsidR="0030015F" w:rsidRPr="00BB2F6D">
        <w:rPr>
          <w:rFonts w:ascii="Times New Roman" w:hAnsi="Times New Roman" w:cs="Times New Roman"/>
        </w:rPr>
        <w:t xml:space="preserve"> Merkez Bankası (TCMB) ve Ekonomik Kalkınma ve İşbirliği Örgütü (OECD) vb. resmi kaynaklardan alınarak düzenlenmiştir. Daha sağlıklı sonuçlar alabilmek adına materyal olarak </w:t>
      </w:r>
      <w:proofErr w:type="gramStart"/>
      <w:r w:rsidR="0030015F" w:rsidRPr="00BB2F6D">
        <w:rPr>
          <w:rFonts w:ascii="Times New Roman" w:hAnsi="Times New Roman" w:cs="Times New Roman"/>
        </w:rPr>
        <w:t>literatür</w:t>
      </w:r>
      <w:proofErr w:type="gramEnd"/>
      <w:r w:rsidR="0030015F" w:rsidRPr="00BB2F6D">
        <w:rPr>
          <w:rFonts w:ascii="Times New Roman" w:hAnsi="Times New Roman" w:cs="Times New Roman"/>
        </w:rPr>
        <w:t xml:space="preserve"> taraması ve yöntem olarak tümevarım bir arada kullanılmıştır.</w:t>
      </w:r>
    </w:p>
    <w:p w:rsidR="001120DC" w:rsidRPr="00BB2F6D" w:rsidRDefault="001120DC" w:rsidP="00BB2F6D">
      <w:pPr>
        <w:spacing w:before="240" w:after="240" w:line="320" w:lineRule="atLeast"/>
        <w:jc w:val="both"/>
        <w:rPr>
          <w:rFonts w:ascii="Times New Roman" w:hAnsi="Times New Roman" w:cs="Times New Roman"/>
          <w:b/>
          <w:sz w:val="24"/>
        </w:rPr>
      </w:pPr>
      <w:bookmarkStart w:id="13" w:name="_Toc484509580"/>
      <w:r w:rsidRPr="00BB2F6D">
        <w:rPr>
          <w:rFonts w:ascii="Times New Roman" w:hAnsi="Times New Roman" w:cs="Times New Roman"/>
          <w:b/>
          <w:sz w:val="24"/>
        </w:rPr>
        <w:t>1.6. Literatür Özeti</w:t>
      </w:r>
      <w:bookmarkEnd w:id="13"/>
    </w:p>
    <w:p w:rsidR="00B812F9" w:rsidRPr="00BB2F6D" w:rsidRDefault="00C33F28" w:rsidP="00BB2F6D">
      <w:pPr>
        <w:spacing w:before="240" w:after="240" w:line="320" w:lineRule="atLeast"/>
        <w:ind w:firstLine="709"/>
        <w:jc w:val="both"/>
        <w:rPr>
          <w:rFonts w:ascii="Times New Roman" w:hAnsi="Times New Roman" w:cs="Times New Roman"/>
        </w:rPr>
      </w:pPr>
      <w:r w:rsidRPr="00BB2F6D">
        <w:rPr>
          <w:rFonts w:ascii="Times New Roman" w:hAnsi="Times New Roman" w:cs="Times New Roman"/>
        </w:rPr>
        <w:t>Çalışmada, KOBİ’lerle dış t</w:t>
      </w:r>
      <w:r w:rsidR="00752E38" w:rsidRPr="00BB2F6D">
        <w:rPr>
          <w:rFonts w:ascii="Times New Roman" w:hAnsi="Times New Roman" w:cs="Times New Roman"/>
        </w:rPr>
        <w:t>icaret kavramları açıklanarak özellikleri</w:t>
      </w:r>
      <w:r w:rsidR="0030015F" w:rsidRPr="00BB2F6D">
        <w:rPr>
          <w:rFonts w:ascii="Times New Roman" w:hAnsi="Times New Roman" w:cs="Times New Roman"/>
        </w:rPr>
        <w:t xml:space="preserve"> </w:t>
      </w:r>
      <w:r w:rsidR="00752E38" w:rsidRPr="00BB2F6D">
        <w:rPr>
          <w:rFonts w:ascii="Times New Roman" w:hAnsi="Times New Roman" w:cs="Times New Roman"/>
        </w:rPr>
        <w:t>ve genel yapıları ortaya konulmaktadır.</w:t>
      </w:r>
      <w:r w:rsidR="0030015F" w:rsidRPr="00BB2F6D">
        <w:rPr>
          <w:rFonts w:ascii="Times New Roman" w:hAnsi="Times New Roman" w:cs="Times New Roman"/>
        </w:rPr>
        <w:t xml:space="preserve"> Tarihsel süreç içerisinde </w:t>
      </w:r>
      <w:r w:rsidR="00752E38" w:rsidRPr="00BB2F6D">
        <w:rPr>
          <w:rFonts w:ascii="Times New Roman" w:hAnsi="Times New Roman" w:cs="Times New Roman"/>
        </w:rPr>
        <w:t xml:space="preserve">KOBİ’lerin gelişimi ve KOBİ’lere </w:t>
      </w:r>
      <w:r w:rsidR="0030015F" w:rsidRPr="00BB2F6D">
        <w:rPr>
          <w:rFonts w:ascii="Times New Roman" w:hAnsi="Times New Roman" w:cs="Times New Roman"/>
        </w:rPr>
        <w:t>etki e</w:t>
      </w:r>
      <w:r w:rsidRPr="00BB2F6D">
        <w:rPr>
          <w:rFonts w:ascii="Times New Roman" w:hAnsi="Times New Roman" w:cs="Times New Roman"/>
        </w:rPr>
        <w:t>den faktörler arasından dış t</w:t>
      </w:r>
      <w:r w:rsidR="00752E38" w:rsidRPr="00BB2F6D">
        <w:rPr>
          <w:rFonts w:ascii="Times New Roman" w:hAnsi="Times New Roman" w:cs="Times New Roman"/>
        </w:rPr>
        <w:t>icaret ile ilişkisi</w:t>
      </w:r>
      <w:r w:rsidR="0030015F" w:rsidRPr="00BB2F6D">
        <w:rPr>
          <w:rFonts w:ascii="Times New Roman" w:hAnsi="Times New Roman" w:cs="Times New Roman"/>
        </w:rPr>
        <w:t xml:space="preserve"> e</w:t>
      </w:r>
      <w:r w:rsidRPr="00BB2F6D">
        <w:rPr>
          <w:rFonts w:ascii="Times New Roman" w:hAnsi="Times New Roman" w:cs="Times New Roman"/>
        </w:rPr>
        <w:t>le alınmaktadır. Temel olarak dış t</w:t>
      </w:r>
      <w:r w:rsidR="00752E38" w:rsidRPr="00BB2F6D">
        <w:rPr>
          <w:rFonts w:ascii="Times New Roman" w:hAnsi="Times New Roman" w:cs="Times New Roman"/>
        </w:rPr>
        <w:t>icarette KOBİ’lerin karşılaştığı sorunlar açıklanarak buna yönelik çözüm önerileri geliştirilmektedir.</w:t>
      </w:r>
      <w:r w:rsidR="00274E39" w:rsidRPr="00BB2F6D">
        <w:rPr>
          <w:rFonts w:ascii="Times New Roman" w:hAnsi="Times New Roman" w:cs="Times New Roman"/>
        </w:rPr>
        <w:t xml:space="preserve"> E</w:t>
      </w:r>
      <w:r w:rsidR="0030015F" w:rsidRPr="00BB2F6D">
        <w:rPr>
          <w:rFonts w:ascii="Times New Roman" w:hAnsi="Times New Roman" w:cs="Times New Roman"/>
        </w:rPr>
        <w:t>tkin</w:t>
      </w:r>
      <w:r w:rsidR="00274E39" w:rsidRPr="00BB2F6D">
        <w:rPr>
          <w:rFonts w:ascii="Times New Roman" w:hAnsi="Times New Roman" w:cs="Times New Roman"/>
        </w:rPr>
        <w:t xml:space="preserve"> bir dış tic</w:t>
      </w:r>
      <w:r w:rsidR="00204389" w:rsidRPr="00BB2F6D">
        <w:rPr>
          <w:rFonts w:ascii="Times New Roman" w:hAnsi="Times New Roman" w:cs="Times New Roman"/>
        </w:rPr>
        <w:t xml:space="preserve">aret politikası uygulandığı ve </w:t>
      </w:r>
      <w:r w:rsidR="00274E39" w:rsidRPr="00BB2F6D">
        <w:rPr>
          <w:rFonts w:ascii="Times New Roman" w:hAnsi="Times New Roman" w:cs="Times New Roman"/>
        </w:rPr>
        <w:t>teşvik-desteklerden yeterince yarar</w:t>
      </w:r>
      <w:r w:rsidR="0030015F" w:rsidRPr="00BB2F6D">
        <w:rPr>
          <w:rFonts w:ascii="Times New Roman" w:hAnsi="Times New Roman" w:cs="Times New Roman"/>
        </w:rPr>
        <w:t>lan</w:t>
      </w:r>
      <w:r w:rsidR="00B9002E" w:rsidRPr="00BB2F6D">
        <w:rPr>
          <w:rFonts w:ascii="Times New Roman" w:hAnsi="Times New Roman" w:cs="Times New Roman"/>
        </w:rPr>
        <w:t>ıl</w:t>
      </w:r>
      <w:r w:rsidR="0030015F" w:rsidRPr="00BB2F6D">
        <w:rPr>
          <w:rFonts w:ascii="Times New Roman" w:hAnsi="Times New Roman" w:cs="Times New Roman"/>
        </w:rPr>
        <w:t>dığı</w:t>
      </w:r>
      <w:r w:rsidR="00274E39" w:rsidRPr="00BB2F6D">
        <w:rPr>
          <w:rFonts w:ascii="Times New Roman" w:hAnsi="Times New Roman" w:cs="Times New Roman"/>
        </w:rPr>
        <w:t xml:space="preserve"> takdirde Türkiye ekonomisinin önemli bir kısmını oluşturan KOBİ’ler</w:t>
      </w:r>
      <w:r w:rsidR="000C78CE" w:rsidRPr="00BB2F6D">
        <w:rPr>
          <w:rFonts w:ascii="Times New Roman" w:hAnsi="Times New Roman" w:cs="Times New Roman"/>
        </w:rPr>
        <w:t>, daha hızlı büyüyecek ve gelişeceklerdir</w:t>
      </w:r>
      <w:r w:rsidR="0030015F" w:rsidRPr="00BB2F6D">
        <w:rPr>
          <w:rFonts w:ascii="Times New Roman" w:hAnsi="Times New Roman" w:cs="Times New Roman"/>
        </w:rPr>
        <w:t>. A</w:t>
      </w:r>
      <w:r w:rsidR="000C78CE" w:rsidRPr="00BB2F6D">
        <w:rPr>
          <w:rFonts w:ascii="Times New Roman" w:hAnsi="Times New Roman" w:cs="Times New Roman"/>
        </w:rPr>
        <w:t xml:space="preserve">ncak Türkiye’de KOBİ’lerin yeterli düzeyde yararlanacağı etkin </w:t>
      </w:r>
      <w:r w:rsidR="000C78CE" w:rsidRPr="00BB2F6D">
        <w:rPr>
          <w:rFonts w:ascii="Times New Roman" w:hAnsi="Times New Roman" w:cs="Times New Roman"/>
        </w:rPr>
        <w:lastRenderedPageBreak/>
        <w:t>bir dış ticaret</w:t>
      </w:r>
      <w:r w:rsidR="0030015F" w:rsidRPr="00BB2F6D">
        <w:rPr>
          <w:rFonts w:ascii="Times New Roman" w:hAnsi="Times New Roman" w:cs="Times New Roman"/>
        </w:rPr>
        <w:t xml:space="preserve"> politikası sağlanamadığı için </w:t>
      </w:r>
      <w:r w:rsidR="000C78CE" w:rsidRPr="00BB2F6D">
        <w:rPr>
          <w:rFonts w:ascii="Times New Roman" w:hAnsi="Times New Roman" w:cs="Times New Roman"/>
        </w:rPr>
        <w:t>KOBİ’ler</w:t>
      </w:r>
      <w:r w:rsidR="00B9002E" w:rsidRPr="00BB2F6D">
        <w:rPr>
          <w:rFonts w:ascii="Times New Roman" w:hAnsi="Times New Roman" w:cs="Times New Roman"/>
        </w:rPr>
        <w:t>,</w:t>
      </w:r>
      <w:r w:rsidR="000C78CE" w:rsidRPr="00BB2F6D">
        <w:rPr>
          <w:rFonts w:ascii="Times New Roman" w:hAnsi="Times New Roman" w:cs="Times New Roman"/>
        </w:rPr>
        <w:t xml:space="preserve"> girişimlerinin başarısız olma riskinden dolayı dış piyasaya açılmakta çekingen davranmaktadırlar.</w:t>
      </w:r>
      <w:r w:rsidR="00B0412F" w:rsidRPr="00BB2F6D">
        <w:rPr>
          <w:rFonts w:ascii="Times New Roman" w:hAnsi="Times New Roman" w:cs="Times New Roman"/>
        </w:rPr>
        <w:t xml:space="preserve"> </w:t>
      </w:r>
      <w:r w:rsidR="00B9002E" w:rsidRPr="00BB2F6D">
        <w:rPr>
          <w:rFonts w:ascii="Times New Roman" w:hAnsi="Times New Roman" w:cs="Times New Roman"/>
        </w:rPr>
        <w:t>Bunun yanı sıra y</w:t>
      </w:r>
      <w:r w:rsidR="00B0412F" w:rsidRPr="00BB2F6D">
        <w:rPr>
          <w:rFonts w:ascii="Times New Roman" w:hAnsi="Times New Roman" w:cs="Times New Roman"/>
        </w:rPr>
        <w:t>eterli finansmana sahip olmayan KOBİ’ler</w:t>
      </w:r>
      <w:r w:rsidR="00B9002E" w:rsidRPr="00BB2F6D">
        <w:rPr>
          <w:rFonts w:ascii="Times New Roman" w:hAnsi="Times New Roman" w:cs="Times New Roman"/>
        </w:rPr>
        <w:t>,</w:t>
      </w:r>
      <w:r w:rsidR="00B0412F" w:rsidRPr="00BB2F6D">
        <w:rPr>
          <w:rFonts w:ascii="Times New Roman" w:hAnsi="Times New Roman" w:cs="Times New Roman"/>
        </w:rPr>
        <w:t xml:space="preserve"> öz sermayelerini aşındırdıkla</w:t>
      </w:r>
      <w:r w:rsidR="007132D4" w:rsidRPr="00BB2F6D">
        <w:rPr>
          <w:rFonts w:ascii="Times New Roman" w:hAnsi="Times New Roman" w:cs="Times New Roman"/>
        </w:rPr>
        <w:t xml:space="preserve">rından dış ticarete girmeleri mümkün değildir. </w:t>
      </w:r>
      <w:r w:rsidR="000C78CE" w:rsidRPr="00BB2F6D">
        <w:rPr>
          <w:rFonts w:ascii="Times New Roman" w:hAnsi="Times New Roman" w:cs="Times New Roman"/>
        </w:rPr>
        <w:t xml:space="preserve">Ayrıca vergilerin yüksek olması, yabancı dili yeterli olan nitelikli işgücü eksikliği, pazarlama </w:t>
      </w:r>
      <w:proofErr w:type="gramStart"/>
      <w:r w:rsidR="000C78CE" w:rsidRPr="00BB2F6D">
        <w:rPr>
          <w:rFonts w:ascii="Times New Roman" w:hAnsi="Times New Roman" w:cs="Times New Roman"/>
        </w:rPr>
        <w:t>departmanının</w:t>
      </w:r>
      <w:proofErr w:type="gramEnd"/>
      <w:r w:rsidR="000C78CE" w:rsidRPr="00BB2F6D">
        <w:rPr>
          <w:rFonts w:ascii="Times New Roman" w:hAnsi="Times New Roman" w:cs="Times New Roman"/>
        </w:rPr>
        <w:t xml:space="preserve"> ya da pazarlama alanında uzmanlaşmış bir işgücüne sahip olunmaması vb. nedenlerden dolayı KOBİ’ler dış ticaret piyasasına girememekte veya girseler dahi ciddi sorunlara katlanmak zorunda kalmaktadırlar.</w:t>
      </w:r>
      <w:r w:rsidR="009E35F2" w:rsidRPr="00BB2F6D">
        <w:rPr>
          <w:rFonts w:ascii="Times New Roman" w:hAnsi="Times New Roman" w:cs="Times New Roman"/>
        </w:rPr>
        <w:t xml:space="preserve"> Aynı zamanda</w:t>
      </w:r>
      <w:r w:rsidR="0030015F" w:rsidRPr="00BB2F6D">
        <w:rPr>
          <w:rFonts w:ascii="Times New Roman" w:hAnsi="Times New Roman" w:cs="Times New Roman"/>
        </w:rPr>
        <w:t xml:space="preserve"> </w:t>
      </w:r>
      <w:r w:rsidR="000C78CE" w:rsidRPr="00BB2F6D">
        <w:rPr>
          <w:rFonts w:ascii="Times New Roman" w:hAnsi="Times New Roman" w:cs="Times New Roman"/>
        </w:rPr>
        <w:t>Türkiye’deki KOBİ’lerin karakteristik yapısı ve özellikleri</w:t>
      </w:r>
      <w:r w:rsidR="00B0412F" w:rsidRPr="00BB2F6D">
        <w:rPr>
          <w:rFonts w:ascii="Times New Roman" w:hAnsi="Times New Roman" w:cs="Times New Roman"/>
        </w:rPr>
        <w:t>nin</w:t>
      </w:r>
      <w:r w:rsidR="000C78CE" w:rsidRPr="00BB2F6D">
        <w:rPr>
          <w:rFonts w:ascii="Times New Roman" w:hAnsi="Times New Roman" w:cs="Times New Roman"/>
        </w:rPr>
        <w:t xml:space="preserve"> AB standartlarında bulunan KOBİ’</w:t>
      </w:r>
      <w:r w:rsidR="00B0412F" w:rsidRPr="00BB2F6D">
        <w:rPr>
          <w:rFonts w:ascii="Times New Roman" w:hAnsi="Times New Roman" w:cs="Times New Roman"/>
        </w:rPr>
        <w:t>lerle</w:t>
      </w:r>
      <w:r w:rsidR="000C78CE" w:rsidRPr="00BB2F6D">
        <w:rPr>
          <w:rFonts w:ascii="Times New Roman" w:hAnsi="Times New Roman" w:cs="Times New Roman"/>
        </w:rPr>
        <w:t xml:space="preserve"> uyum</w:t>
      </w:r>
      <w:r w:rsidR="00B0412F" w:rsidRPr="00BB2F6D">
        <w:rPr>
          <w:rFonts w:ascii="Times New Roman" w:hAnsi="Times New Roman" w:cs="Times New Roman"/>
        </w:rPr>
        <w:t>suz</w:t>
      </w:r>
      <w:r w:rsidR="0030015F" w:rsidRPr="00BB2F6D">
        <w:rPr>
          <w:rFonts w:ascii="Times New Roman" w:hAnsi="Times New Roman" w:cs="Times New Roman"/>
        </w:rPr>
        <w:t xml:space="preserve"> </w:t>
      </w:r>
      <w:r w:rsidR="00B0412F" w:rsidRPr="00BB2F6D">
        <w:rPr>
          <w:rFonts w:ascii="Times New Roman" w:hAnsi="Times New Roman" w:cs="Times New Roman"/>
        </w:rPr>
        <w:t xml:space="preserve">olması Dış ticaret alanında sorun teşkil etmektedir. </w:t>
      </w:r>
      <w:r w:rsidR="0030015F" w:rsidRPr="00BB2F6D">
        <w:rPr>
          <w:rFonts w:ascii="Times New Roman" w:hAnsi="Times New Roman" w:cs="Times New Roman"/>
        </w:rPr>
        <w:t>Bunun dışında işverenlerin daha az ücret ve maliyete razı olan vasıfsız işçileri tercih etmesi de istihdam da etkin</w:t>
      </w:r>
      <w:r w:rsidR="00B812F9" w:rsidRPr="00BB2F6D">
        <w:rPr>
          <w:rFonts w:ascii="Times New Roman" w:hAnsi="Times New Roman" w:cs="Times New Roman"/>
        </w:rPr>
        <w:t>liği ve verimi kısıtlamaktadır.</w:t>
      </w:r>
    </w:p>
    <w:p w:rsidR="001120DC" w:rsidRPr="00BB2F6D" w:rsidRDefault="001120DC" w:rsidP="00BB2F6D">
      <w:pPr>
        <w:spacing w:before="240" w:after="240" w:line="320" w:lineRule="atLeast"/>
        <w:jc w:val="both"/>
        <w:rPr>
          <w:rFonts w:ascii="Times New Roman" w:hAnsi="Times New Roman" w:cs="Times New Roman"/>
          <w:b/>
          <w:sz w:val="24"/>
        </w:rPr>
      </w:pPr>
      <w:bookmarkStart w:id="14" w:name="_Toc484509581"/>
      <w:r w:rsidRPr="00BB2F6D">
        <w:rPr>
          <w:rFonts w:ascii="Times New Roman" w:hAnsi="Times New Roman" w:cs="Times New Roman"/>
          <w:b/>
          <w:sz w:val="24"/>
        </w:rPr>
        <w:t>1.7. Kapsam ve Sınırlılıklar</w:t>
      </w:r>
      <w:bookmarkEnd w:id="14"/>
    </w:p>
    <w:p w:rsidR="0030015F" w:rsidRPr="00BB2F6D" w:rsidRDefault="0030015F" w:rsidP="00BB2F6D">
      <w:pPr>
        <w:spacing w:before="240" w:after="240" w:line="320" w:lineRule="atLeast"/>
        <w:ind w:firstLine="709"/>
        <w:jc w:val="both"/>
        <w:rPr>
          <w:rFonts w:ascii="Times New Roman" w:hAnsi="Times New Roman" w:cs="Times New Roman"/>
        </w:rPr>
      </w:pPr>
      <w:r w:rsidRPr="00BB2F6D">
        <w:rPr>
          <w:rFonts w:ascii="Times New Roman" w:hAnsi="Times New Roman" w:cs="Times New Roman"/>
        </w:rPr>
        <w:t xml:space="preserve">KOBİ yapısı ve özellikleri </w:t>
      </w:r>
      <w:proofErr w:type="gramStart"/>
      <w:r w:rsidRPr="00BB2F6D">
        <w:rPr>
          <w:rFonts w:ascii="Times New Roman" w:hAnsi="Times New Roman" w:cs="Times New Roman"/>
        </w:rPr>
        <w:t>baz</w:t>
      </w:r>
      <w:proofErr w:type="gramEnd"/>
      <w:r w:rsidRPr="00BB2F6D">
        <w:rPr>
          <w:rFonts w:ascii="Times New Roman" w:hAnsi="Times New Roman" w:cs="Times New Roman"/>
        </w:rPr>
        <w:t xml:space="preserve"> alınmak sureti ile Türkiye'de KOBİ'lerin teorik çerçevesi, finansman yapısı, özellikleri, avantaj ve dezavantajlarına değinilerek dış ticaretin KOBİ'ler üzerindeki olumlu etkilerinin artırılması</w:t>
      </w:r>
      <w:r w:rsidR="008E7AA4" w:rsidRPr="00BB2F6D">
        <w:rPr>
          <w:rFonts w:ascii="Times New Roman" w:hAnsi="Times New Roman" w:cs="Times New Roman"/>
        </w:rPr>
        <w:t xml:space="preserve"> çalışmanın kapsamını oluşturmaktadır</w:t>
      </w:r>
      <w:r w:rsidRPr="00BB2F6D">
        <w:rPr>
          <w:rFonts w:ascii="Times New Roman" w:hAnsi="Times New Roman" w:cs="Times New Roman"/>
        </w:rPr>
        <w:t>. Türkiye'deki dış ticaretle alakalı ekonomik göster</w:t>
      </w:r>
      <w:r w:rsidR="008E7AA4" w:rsidRPr="00BB2F6D">
        <w:rPr>
          <w:rFonts w:ascii="Times New Roman" w:hAnsi="Times New Roman" w:cs="Times New Roman"/>
        </w:rPr>
        <w:t>geler temelinde ele alınması ise çalışmanın sınırlılığını oluşturmaktadır</w:t>
      </w:r>
      <w:r w:rsidRPr="00BB2F6D">
        <w:rPr>
          <w:rFonts w:ascii="Times New Roman" w:hAnsi="Times New Roman" w:cs="Times New Roman"/>
        </w:rPr>
        <w:t>. Bu noktad</w:t>
      </w:r>
      <w:r w:rsidR="008E7AA4" w:rsidRPr="00BB2F6D">
        <w:rPr>
          <w:rFonts w:ascii="Times New Roman" w:hAnsi="Times New Roman" w:cs="Times New Roman"/>
        </w:rPr>
        <w:t>a ise, dış ticaret ve KOBİ'ler</w:t>
      </w:r>
      <w:r w:rsidRPr="00BB2F6D">
        <w:rPr>
          <w:rFonts w:ascii="Times New Roman" w:hAnsi="Times New Roman" w:cs="Times New Roman"/>
        </w:rPr>
        <w:t xml:space="preserve"> arasındaki mevcut ilişki incelenmektedir.</w:t>
      </w:r>
    </w:p>
    <w:p w:rsidR="006C7F1C" w:rsidRDefault="006C7F1C" w:rsidP="00EE5B09">
      <w:pPr>
        <w:pStyle w:val="Balk1"/>
        <w:spacing w:after="360"/>
        <w:jc w:val="both"/>
        <w:rPr>
          <w:rFonts w:cs="Times New Roman"/>
        </w:rPr>
      </w:pPr>
      <w:bookmarkStart w:id="15" w:name="_Toc484509582"/>
    </w:p>
    <w:p w:rsidR="006C7F1C" w:rsidRDefault="006C7F1C" w:rsidP="00EE5B09">
      <w:pPr>
        <w:pStyle w:val="Balk1"/>
        <w:spacing w:after="360"/>
        <w:jc w:val="both"/>
        <w:rPr>
          <w:rFonts w:cs="Times New Roman"/>
        </w:rPr>
      </w:pPr>
    </w:p>
    <w:p w:rsidR="006C7F1C" w:rsidRDefault="006C7F1C" w:rsidP="00EE5B09">
      <w:pPr>
        <w:pStyle w:val="Balk1"/>
        <w:spacing w:after="360"/>
        <w:jc w:val="both"/>
        <w:rPr>
          <w:rFonts w:cs="Times New Roman"/>
        </w:rPr>
      </w:pPr>
    </w:p>
    <w:p w:rsidR="006C7F1C" w:rsidRDefault="006C7F1C" w:rsidP="00EE5B09">
      <w:pPr>
        <w:pStyle w:val="Balk1"/>
        <w:spacing w:after="360"/>
        <w:jc w:val="both"/>
        <w:rPr>
          <w:rFonts w:cs="Times New Roman"/>
        </w:rPr>
      </w:pPr>
    </w:p>
    <w:p w:rsidR="006C7F1C" w:rsidRDefault="006C7F1C" w:rsidP="00EE5B09">
      <w:pPr>
        <w:pStyle w:val="Balk1"/>
        <w:spacing w:after="360"/>
        <w:jc w:val="both"/>
        <w:rPr>
          <w:rFonts w:cs="Times New Roman"/>
        </w:rPr>
      </w:pPr>
    </w:p>
    <w:p w:rsidR="006C7F1C" w:rsidRDefault="006C7F1C" w:rsidP="00EE5B09">
      <w:pPr>
        <w:pStyle w:val="Balk1"/>
        <w:spacing w:after="360"/>
        <w:jc w:val="both"/>
        <w:rPr>
          <w:rFonts w:cs="Times New Roman"/>
        </w:rPr>
      </w:pPr>
    </w:p>
    <w:p w:rsidR="006C7F1C" w:rsidRDefault="006C7F1C" w:rsidP="00EE5B09">
      <w:pPr>
        <w:pStyle w:val="Balk1"/>
        <w:spacing w:after="360"/>
        <w:jc w:val="both"/>
        <w:rPr>
          <w:rFonts w:cs="Times New Roman"/>
        </w:rPr>
      </w:pPr>
    </w:p>
    <w:p w:rsidR="00857ED8" w:rsidRPr="00C76661" w:rsidRDefault="00FF0734" w:rsidP="00EE5B09">
      <w:pPr>
        <w:pStyle w:val="Balk1"/>
        <w:spacing w:after="360"/>
        <w:jc w:val="both"/>
        <w:rPr>
          <w:rFonts w:cs="Times New Roman"/>
        </w:rPr>
      </w:pPr>
      <w:r w:rsidRPr="00C76661">
        <w:rPr>
          <w:rFonts w:cs="Times New Roman"/>
        </w:rPr>
        <w:lastRenderedPageBreak/>
        <w:t>2.</w:t>
      </w:r>
      <w:r w:rsidR="001120DC" w:rsidRPr="00C76661">
        <w:rPr>
          <w:rFonts w:cs="Times New Roman"/>
        </w:rPr>
        <w:t xml:space="preserve"> </w:t>
      </w:r>
      <w:r w:rsidRPr="00C76661">
        <w:rPr>
          <w:rFonts w:cs="Times New Roman"/>
        </w:rPr>
        <w:t>KURAMSAL VE KAVRAMSAL ÇERÇEVE</w:t>
      </w:r>
      <w:bookmarkEnd w:id="15"/>
    </w:p>
    <w:p w:rsidR="00A12B98" w:rsidRPr="00C76661" w:rsidRDefault="00A12B98" w:rsidP="00BB2F6D">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Küçük işletmeler geçmişte başarısız oldukları düşünülürken aksine bu işletmeler daha dinamik, yeniliklere kolay adapte olabilen, mevcut fırsatları zaman ve </w:t>
      </w:r>
      <w:proofErr w:type="gramStart"/>
      <w:r w:rsidRPr="00C76661">
        <w:rPr>
          <w:rFonts w:ascii="Times New Roman" w:hAnsi="Times New Roman" w:cs="Times New Roman"/>
        </w:rPr>
        <w:t>mekana</w:t>
      </w:r>
      <w:proofErr w:type="gramEnd"/>
      <w:r w:rsidRPr="00C76661">
        <w:rPr>
          <w:rFonts w:ascii="Times New Roman" w:hAnsi="Times New Roman" w:cs="Times New Roman"/>
        </w:rPr>
        <w:t xml:space="preserve"> göre rahatlıkla değerlendiren işletmelerdir (Erkan, 1990:</w:t>
      </w:r>
      <w:r w:rsidR="00AD00F5" w:rsidRPr="00C76661">
        <w:rPr>
          <w:rFonts w:ascii="Times New Roman" w:hAnsi="Times New Roman" w:cs="Times New Roman"/>
        </w:rPr>
        <w:t xml:space="preserve"> </w:t>
      </w:r>
      <w:r w:rsidRPr="00C76661">
        <w:rPr>
          <w:rFonts w:ascii="Times New Roman" w:hAnsi="Times New Roman" w:cs="Times New Roman"/>
        </w:rPr>
        <w:t>23).</w:t>
      </w:r>
    </w:p>
    <w:p w:rsidR="00FF0734" w:rsidRPr="00BB2F6D" w:rsidRDefault="00FF0734" w:rsidP="00BB2F6D">
      <w:pPr>
        <w:rPr>
          <w:rFonts w:ascii="Times New Roman" w:hAnsi="Times New Roman" w:cs="Times New Roman"/>
          <w:b/>
          <w:sz w:val="24"/>
        </w:rPr>
      </w:pPr>
      <w:bookmarkStart w:id="16" w:name="_Toc484509583"/>
      <w:r w:rsidRPr="00BB2F6D">
        <w:rPr>
          <w:rFonts w:ascii="Times New Roman" w:hAnsi="Times New Roman" w:cs="Times New Roman"/>
          <w:b/>
          <w:sz w:val="24"/>
        </w:rPr>
        <w:t>2.1. KOBİ’ler ve Türkiye</w:t>
      </w:r>
      <w:bookmarkEnd w:id="16"/>
    </w:p>
    <w:p w:rsidR="00FF0734" w:rsidRPr="00C76661" w:rsidRDefault="004403BC" w:rsidP="00BB2F6D">
      <w:pPr>
        <w:spacing w:before="240" w:after="240" w:line="320" w:lineRule="atLeast"/>
        <w:ind w:firstLine="709"/>
        <w:jc w:val="both"/>
        <w:rPr>
          <w:rFonts w:ascii="Times New Roman" w:hAnsi="Times New Roman" w:cs="Times New Roman"/>
          <w:szCs w:val="26"/>
        </w:rPr>
      </w:pPr>
      <w:r w:rsidRPr="00C76661">
        <w:rPr>
          <w:rFonts w:ascii="Times New Roman" w:hAnsi="Times New Roman" w:cs="Times New Roman"/>
          <w:szCs w:val="26"/>
        </w:rPr>
        <w:t>Küçük ve orta ölçekli işletmeler (KOBİ), sektörlere, bölgelere ve ülkelere göre farklı tanımlamalar içermektedir. Ülkel</w:t>
      </w:r>
      <w:r w:rsidR="00117169" w:rsidRPr="00C76661">
        <w:rPr>
          <w:rFonts w:ascii="Times New Roman" w:hAnsi="Times New Roman" w:cs="Times New Roman"/>
          <w:szCs w:val="26"/>
        </w:rPr>
        <w:t>er arasındaki gelişmişlik ve ekonomik fark bu tanımın ülkelere göre değişmesine yol açmaktadır (Akman, 2009:</w:t>
      </w:r>
      <w:r w:rsidR="00AD00F5" w:rsidRPr="00C76661">
        <w:rPr>
          <w:rFonts w:ascii="Times New Roman" w:hAnsi="Times New Roman" w:cs="Times New Roman"/>
          <w:szCs w:val="26"/>
        </w:rPr>
        <w:t xml:space="preserve"> </w:t>
      </w:r>
      <w:r w:rsidR="00117169" w:rsidRPr="00C76661">
        <w:rPr>
          <w:rFonts w:ascii="Times New Roman" w:hAnsi="Times New Roman" w:cs="Times New Roman"/>
          <w:szCs w:val="26"/>
        </w:rPr>
        <w:t>1).</w:t>
      </w:r>
      <w:r w:rsidRPr="00C76661">
        <w:rPr>
          <w:rFonts w:ascii="Times New Roman" w:hAnsi="Times New Roman" w:cs="Times New Roman"/>
          <w:szCs w:val="26"/>
        </w:rPr>
        <w:t xml:space="preserve">  </w:t>
      </w:r>
    </w:p>
    <w:p w:rsidR="00292F52" w:rsidRPr="00BB2F6D" w:rsidRDefault="00FF0734" w:rsidP="00BB2F6D">
      <w:pPr>
        <w:rPr>
          <w:rFonts w:ascii="Times New Roman" w:hAnsi="Times New Roman" w:cs="Times New Roman"/>
          <w:b/>
        </w:rPr>
      </w:pPr>
      <w:bookmarkStart w:id="17" w:name="_Toc484509584"/>
      <w:r w:rsidRPr="00BB2F6D">
        <w:rPr>
          <w:rFonts w:ascii="Times New Roman" w:hAnsi="Times New Roman" w:cs="Times New Roman"/>
          <w:b/>
        </w:rPr>
        <w:t>2.1.1.</w:t>
      </w:r>
      <w:r w:rsidR="00137B5D" w:rsidRPr="00BB2F6D">
        <w:rPr>
          <w:rFonts w:ascii="Times New Roman" w:hAnsi="Times New Roman" w:cs="Times New Roman"/>
          <w:b/>
        </w:rPr>
        <w:t xml:space="preserve"> KOBİ</w:t>
      </w:r>
      <w:r w:rsidR="001120DC" w:rsidRPr="00BB2F6D">
        <w:rPr>
          <w:rFonts w:ascii="Times New Roman" w:hAnsi="Times New Roman" w:cs="Times New Roman"/>
          <w:b/>
        </w:rPr>
        <w:t xml:space="preserve"> </w:t>
      </w:r>
      <w:r w:rsidRPr="00BB2F6D">
        <w:rPr>
          <w:rFonts w:ascii="Times New Roman" w:hAnsi="Times New Roman" w:cs="Times New Roman"/>
          <w:b/>
        </w:rPr>
        <w:t>Tanımı</w:t>
      </w:r>
      <w:bookmarkEnd w:id="17"/>
    </w:p>
    <w:p w:rsidR="00C51182" w:rsidRPr="00C76661" w:rsidRDefault="00C51182" w:rsidP="00BB2F6D">
      <w:pPr>
        <w:spacing w:before="240" w:after="240" w:line="320" w:lineRule="atLeast"/>
        <w:ind w:firstLine="709"/>
        <w:jc w:val="both"/>
        <w:rPr>
          <w:rFonts w:ascii="Times New Roman" w:hAnsi="Times New Roman" w:cs="Times New Roman"/>
        </w:rPr>
      </w:pPr>
      <w:proofErr w:type="gramStart"/>
      <w:r w:rsidRPr="00C76661">
        <w:rPr>
          <w:rFonts w:ascii="Times New Roman" w:hAnsi="Times New Roman" w:cs="Times New Roman"/>
        </w:rPr>
        <w:t>5520 sayılı Kanunun 32. maddesinin beşinci fıkrasının uygulanması bakımından küçük ve ort</w:t>
      </w:r>
      <w:r w:rsidR="00AD00F5" w:rsidRPr="00C76661">
        <w:rPr>
          <w:rFonts w:ascii="Times New Roman" w:hAnsi="Times New Roman" w:cs="Times New Roman"/>
        </w:rPr>
        <w:t>a büyüklükteki işletmeler yani KOBİ</w:t>
      </w:r>
      <w:r w:rsidRPr="00C76661">
        <w:rPr>
          <w:rFonts w:ascii="Times New Roman" w:hAnsi="Times New Roman" w:cs="Times New Roman"/>
        </w:rPr>
        <w:t>; birleşmenin gerçekleştiği tarihten önc</w:t>
      </w:r>
      <w:r w:rsidR="00E06906">
        <w:rPr>
          <w:rFonts w:ascii="Times New Roman" w:hAnsi="Times New Roman" w:cs="Times New Roman"/>
        </w:rPr>
        <w:t>eki hesap döneminde yıllık en fazla</w:t>
      </w:r>
      <w:r w:rsidRPr="00C76661">
        <w:rPr>
          <w:rFonts w:ascii="Times New Roman" w:hAnsi="Times New Roman" w:cs="Times New Roman"/>
        </w:rPr>
        <w:t xml:space="preserve"> 250 kişi istihdam eden ve net satış hasılatı ya da mali bilançosunun 40 milyon Türk Lirasını aşmayan ve bu yönetmelikte mikro işletme, küçük işletme ve orta büyüklükteki işletme olarak sınıflandırılan ekonomik birimler ve girişimlerdir (Maliye Bakanlığı, 2017:</w:t>
      </w:r>
      <w:r w:rsidR="00AD00F5" w:rsidRPr="00C76661">
        <w:rPr>
          <w:rFonts w:ascii="Times New Roman" w:hAnsi="Times New Roman" w:cs="Times New Roman"/>
        </w:rPr>
        <w:t xml:space="preserve"> </w:t>
      </w:r>
      <w:r w:rsidRPr="00C76661">
        <w:rPr>
          <w:rFonts w:ascii="Times New Roman" w:hAnsi="Times New Roman" w:cs="Times New Roman"/>
        </w:rPr>
        <w:t>29976).</w:t>
      </w:r>
      <w:proofErr w:type="gramEnd"/>
    </w:p>
    <w:p w:rsidR="00FC46EC" w:rsidRPr="00BB2F6D" w:rsidRDefault="001238D4" w:rsidP="00EE5B09">
      <w:pPr>
        <w:jc w:val="both"/>
        <w:rPr>
          <w:rFonts w:ascii="Times New Roman" w:hAnsi="Times New Roman" w:cs="Times New Roman"/>
        </w:rPr>
      </w:pPr>
      <w:r w:rsidRPr="00BB2F6D">
        <w:rPr>
          <w:rFonts w:ascii="Times New Roman" w:hAnsi="Times New Roman" w:cs="Times New Roman"/>
        </w:rPr>
        <w:t xml:space="preserve">Çizelge </w:t>
      </w:r>
      <w:r w:rsidR="00237759" w:rsidRPr="00BB2F6D">
        <w:rPr>
          <w:rFonts w:ascii="Times New Roman" w:hAnsi="Times New Roman" w:cs="Times New Roman"/>
        </w:rPr>
        <w:t>2.1.</w:t>
      </w:r>
      <w:r w:rsidR="007B3CBA" w:rsidRPr="00BB2F6D">
        <w:rPr>
          <w:rFonts w:ascii="Times New Roman" w:hAnsi="Times New Roman" w:cs="Times New Roman"/>
        </w:rPr>
        <w:t xml:space="preserve"> Türkiye de KOBİ’lerin S</w:t>
      </w:r>
      <w:r w:rsidR="00FC46EC" w:rsidRPr="00BB2F6D">
        <w:rPr>
          <w:rFonts w:ascii="Times New Roman" w:hAnsi="Times New Roman" w:cs="Times New Roman"/>
        </w:rPr>
        <w:t>ınıflandırılması</w:t>
      </w:r>
    </w:p>
    <w:tbl>
      <w:tblPr>
        <w:tblStyle w:val="TabloKlavuzu"/>
        <w:tblW w:w="0" w:type="auto"/>
        <w:tblLook w:val="04A0" w:firstRow="1" w:lastRow="0" w:firstColumn="1" w:lastColumn="0" w:noHBand="0" w:noVBand="1"/>
      </w:tblPr>
      <w:tblGrid>
        <w:gridCol w:w="1902"/>
        <w:gridCol w:w="1876"/>
        <w:gridCol w:w="1876"/>
        <w:gridCol w:w="1876"/>
      </w:tblGrid>
      <w:tr w:rsidR="00FC46EC" w:rsidRPr="00BB2F6D" w:rsidTr="00324057">
        <w:tc>
          <w:tcPr>
            <w:tcW w:w="2260" w:type="dxa"/>
            <w:vAlign w:val="center"/>
          </w:tcPr>
          <w:p w:rsidR="00FC46EC" w:rsidRPr="00BB2F6D" w:rsidRDefault="00FC46EC" w:rsidP="00EE5B09">
            <w:pPr>
              <w:jc w:val="center"/>
              <w:rPr>
                <w:rFonts w:ascii="Times New Roman" w:hAnsi="Times New Roman" w:cs="Times New Roman"/>
                <w:sz w:val="20"/>
              </w:rPr>
            </w:pPr>
            <w:r w:rsidRPr="00BB2F6D">
              <w:rPr>
                <w:rFonts w:ascii="Times New Roman" w:hAnsi="Times New Roman" w:cs="Times New Roman"/>
                <w:sz w:val="20"/>
              </w:rPr>
              <w:t>Kriter</w:t>
            </w:r>
          </w:p>
        </w:tc>
        <w:tc>
          <w:tcPr>
            <w:tcW w:w="2260" w:type="dxa"/>
            <w:vAlign w:val="center"/>
          </w:tcPr>
          <w:p w:rsidR="00FC46EC" w:rsidRPr="00BB2F6D" w:rsidRDefault="00FC46EC" w:rsidP="00EE5B09">
            <w:pPr>
              <w:jc w:val="center"/>
              <w:rPr>
                <w:rFonts w:ascii="Times New Roman" w:hAnsi="Times New Roman" w:cs="Times New Roman"/>
                <w:sz w:val="20"/>
              </w:rPr>
            </w:pPr>
            <w:r w:rsidRPr="00BB2F6D">
              <w:rPr>
                <w:rFonts w:ascii="Times New Roman" w:hAnsi="Times New Roman" w:cs="Times New Roman"/>
                <w:sz w:val="20"/>
              </w:rPr>
              <w:t>Mikro Ölçekli KOBİ</w:t>
            </w:r>
          </w:p>
        </w:tc>
        <w:tc>
          <w:tcPr>
            <w:tcW w:w="2260" w:type="dxa"/>
            <w:vAlign w:val="center"/>
          </w:tcPr>
          <w:p w:rsidR="00FC46EC" w:rsidRPr="00BB2F6D" w:rsidRDefault="00FC46EC" w:rsidP="00EE5B09">
            <w:pPr>
              <w:jc w:val="center"/>
              <w:rPr>
                <w:rFonts w:ascii="Times New Roman" w:hAnsi="Times New Roman" w:cs="Times New Roman"/>
                <w:sz w:val="20"/>
              </w:rPr>
            </w:pPr>
            <w:r w:rsidRPr="00BB2F6D">
              <w:rPr>
                <w:rFonts w:ascii="Times New Roman" w:hAnsi="Times New Roman" w:cs="Times New Roman"/>
                <w:sz w:val="20"/>
              </w:rPr>
              <w:t>Küçük Ölçekli KOBİ</w:t>
            </w:r>
          </w:p>
        </w:tc>
        <w:tc>
          <w:tcPr>
            <w:tcW w:w="2261" w:type="dxa"/>
            <w:vAlign w:val="center"/>
          </w:tcPr>
          <w:p w:rsidR="00FC46EC" w:rsidRPr="00BB2F6D" w:rsidRDefault="00FC46EC" w:rsidP="00EE5B09">
            <w:pPr>
              <w:jc w:val="center"/>
              <w:rPr>
                <w:rFonts w:ascii="Times New Roman" w:hAnsi="Times New Roman" w:cs="Times New Roman"/>
                <w:sz w:val="20"/>
              </w:rPr>
            </w:pPr>
            <w:r w:rsidRPr="00BB2F6D">
              <w:rPr>
                <w:rFonts w:ascii="Times New Roman" w:hAnsi="Times New Roman" w:cs="Times New Roman"/>
                <w:sz w:val="20"/>
              </w:rPr>
              <w:t>Orta Ölçekli KOBİ</w:t>
            </w:r>
          </w:p>
        </w:tc>
      </w:tr>
      <w:tr w:rsidR="00FC46EC" w:rsidRPr="00BB2F6D" w:rsidTr="00324057">
        <w:tc>
          <w:tcPr>
            <w:tcW w:w="2260" w:type="dxa"/>
            <w:vAlign w:val="center"/>
          </w:tcPr>
          <w:p w:rsidR="00FC46EC" w:rsidRPr="00BB2F6D" w:rsidRDefault="00FC46EC" w:rsidP="00EE5B09">
            <w:pPr>
              <w:jc w:val="center"/>
              <w:rPr>
                <w:rFonts w:ascii="Times New Roman" w:hAnsi="Times New Roman" w:cs="Times New Roman"/>
                <w:sz w:val="20"/>
              </w:rPr>
            </w:pPr>
            <w:r w:rsidRPr="00BB2F6D">
              <w:rPr>
                <w:rFonts w:ascii="Times New Roman" w:hAnsi="Times New Roman" w:cs="Times New Roman"/>
                <w:sz w:val="20"/>
              </w:rPr>
              <w:t>Çalışan Personel Sayısı</w:t>
            </w:r>
          </w:p>
        </w:tc>
        <w:tc>
          <w:tcPr>
            <w:tcW w:w="2260" w:type="dxa"/>
            <w:vAlign w:val="center"/>
          </w:tcPr>
          <w:p w:rsidR="00FC46EC" w:rsidRPr="00BB2F6D" w:rsidRDefault="00FC46EC" w:rsidP="00EE5B09">
            <w:pPr>
              <w:jc w:val="center"/>
              <w:rPr>
                <w:rFonts w:ascii="Times New Roman" w:hAnsi="Times New Roman" w:cs="Times New Roman"/>
                <w:sz w:val="20"/>
              </w:rPr>
            </w:pPr>
            <w:r w:rsidRPr="00BB2F6D">
              <w:rPr>
                <w:rFonts w:ascii="Times New Roman" w:hAnsi="Times New Roman" w:cs="Times New Roman"/>
                <w:sz w:val="20"/>
              </w:rPr>
              <w:t>&lt;</w:t>
            </w:r>
            <w:r w:rsidR="001C64D4" w:rsidRPr="00BB2F6D">
              <w:rPr>
                <w:rFonts w:ascii="Times New Roman" w:hAnsi="Times New Roman" w:cs="Times New Roman"/>
                <w:sz w:val="20"/>
              </w:rPr>
              <w:t xml:space="preserve"> </w:t>
            </w:r>
            <w:r w:rsidRPr="00BB2F6D">
              <w:rPr>
                <w:rFonts w:ascii="Times New Roman" w:hAnsi="Times New Roman" w:cs="Times New Roman"/>
                <w:sz w:val="20"/>
              </w:rPr>
              <w:t>10</w:t>
            </w:r>
          </w:p>
        </w:tc>
        <w:tc>
          <w:tcPr>
            <w:tcW w:w="2260" w:type="dxa"/>
            <w:vAlign w:val="center"/>
          </w:tcPr>
          <w:p w:rsidR="00FC46EC" w:rsidRPr="00BB2F6D" w:rsidRDefault="00FC46EC" w:rsidP="00EE5B09">
            <w:pPr>
              <w:jc w:val="center"/>
              <w:rPr>
                <w:rFonts w:ascii="Times New Roman" w:hAnsi="Times New Roman" w:cs="Times New Roman"/>
                <w:sz w:val="20"/>
              </w:rPr>
            </w:pPr>
            <w:r w:rsidRPr="00BB2F6D">
              <w:rPr>
                <w:rFonts w:ascii="Times New Roman" w:hAnsi="Times New Roman" w:cs="Times New Roman"/>
                <w:sz w:val="20"/>
              </w:rPr>
              <w:t>&lt;</w:t>
            </w:r>
            <w:r w:rsidR="001C64D4" w:rsidRPr="00BB2F6D">
              <w:rPr>
                <w:rFonts w:ascii="Times New Roman" w:hAnsi="Times New Roman" w:cs="Times New Roman"/>
                <w:sz w:val="20"/>
              </w:rPr>
              <w:t xml:space="preserve"> </w:t>
            </w:r>
            <w:r w:rsidRPr="00BB2F6D">
              <w:rPr>
                <w:rFonts w:ascii="Times New Roman" w:hAnsi="Times New Roman" w:cs="Times New Roman"/>
                <w:sz w:val="20"/>
              </w:rPr>
              <w:t>50</w:t>
            </w:r>
          </w:p>
        </w:tc>
        <w:tc>
          <w:tcPr>
            <w:tcW w:w="2261" w:type="dxa"/>
            <w:vAlign w:val="center"/>
          </w:tcPr>
          <w:p w:rsidR="00FC46EC" w:rsidRPr="00BB2F6D" w:rsidRDefault="00FC46EC" w:rsidP="00EE5B09">
            <w:pPr>
              <w:jc w:val="center"/>
              <w:rPr>
                <w:rFonts w:ascii="Times New Roman" w:hAnsi="Times New Roman" w:cs="Times New Roman"/>
                <w:sz w:val="20"/>
              </w:rPr>
            </w:pPr>
            <w:r w:rsidRPr="00BB2F6D">
              <w:rPr>
                <w:rFonts w:ascii="Times New Roman" w:hAnsi="Times New Roman" w:cs="Times New Roman"/>
                <w:sz w:val="20"/>
              </w:rPr>
              <w:t>&lt;</w:t>
            </w:r>
            <w:r w:rsidR="001C64D4" w:rsidRPr="00BB2F6D">
              <w:rPr>
                <w:rFonts w:ascii="Times New Roman" w:hAnsi="Times New Roman" w:cs="Times New Roman"/>
                <w:sz w:val="20"/>
              </w:rPr>
              <w:t xml:space="preserve"> </w:t>
            </w:r>
            <w:r w:rsidRPr="00BB2F6D">
              <w:rPr>
                <w:rFonts w:ascii="Times New Roman" w:hAnsi="Times New Roman" w:cs="Times New Roman"/>
                <w:sz w:val="20"/>
              </w:rPr>
              <w:t>250</w:t>
            </w:r>
          </w:p>
        </w:tc>
      </w:tr>
      <w:tr w:rsidR="00FC46EC" w:rsidRPr="00BB2F6D" w:rsidTr="00324057">
        <w:tc>
          <w:tcPr>
            <w:tcW w:w="2260" w:type="dxa"/>
            <w:vAlign w:val="center"/>
          </w:tcPr>
          <w:p w:rsidR="00FC46EC" w:rsidRPr="00BB2F6D" w:rsidRDefault="00FC46EC" w:rsidP="00EE5B09">
            <w:pPr>
              <w:jc w:val="center"/>
              <w:rPr>
                <w:rFonts w:ascii="Times New Roman" w:hAnsi="Times New Roman" w:cs="Times New Roman"/>
                <w:sz w:val="20"/>
              </w:rPr>
            </w:pPr>
            <w:r w:rsidRPr="00BB2F6D">
              <w:rPr>
                <w:rFonts w:ascii="Times New Roman" w:hAnsi="Times New Roman" w:cs="Times New Roman"/>
                <w:sz w:val="20"/>
              </w:rPr>
              <w:t>Yıllık Net Satış Hasılatı</w:t>
            </w:r>
          </w:p>
        </w:tc>
        <w:tc>
          <w:tcPr>
            <w:tcW w:w="2260" w:type="dxa"/>
            <w:vAlign w:val="center"/>
          </w:tcPr>
          <w:p w:rsidR="00FC46EC" w:rsidRPr="00BB2F6D" w:rsidRDefault="001C64D4" w:rsidP="00EE5B09">
            <w:pPr>
              <w:jc w:val="center"/>
              <w:rPr>
                <w:rFonts w:ascii="Times New Roman" w:hAnsi="Times New Roman" w:cs="Times New Roman"/>
                <w:sz w:val="20"/>
              </w:rPr>
            </w:pPr>
            <w:r w:rsidRPr="00BB2F6D">
              <w:rPr>
                <w:rFonts w:ascii="Times New Roman" w:hAnsi="Times New Roman" w:cs="Times New Roman"/>
                <w:sz w:val="20"/>
              </w:rPr>
              <w:t>≤ 1 Milyon TL</w:t>
            </w:r>
          </w:p>
        </w:tc>
        <w:tc>
          <w:tcPr>
            <w:tcW w:w="2260" w:type="dxa"/>
            <w:vAlign w:val="center"/>
          </w:tcPr>
          <w:p w:rsidR="00FC46EC" w:rsidRPr="00BB2F6D" w:rsidRDefault="001C64D4" w:rsidP="00EE5B09">
            <w:pPr>
              <w:jc w:val="center"/>
              <w:rPr>
                <w:rFonts w:ascii="Times New Roman" w:hAnsi="Times New Roman" w:cs="Times New Roman"/>
                <w:sz w:val="20"/>
              </w:rPr>
            </w:pPr>
            <w:r w:rsidRPr="00BB2F6D">
              <w:rPr>
                <w:rFonts w:ascii="Times New Roman" w:hAnsi="Times New Roman" w:cs="Times New Roman"/>
                <w:sz w:val="20"/>
              </w:rPr>
              <w:t>≤ 8 Milyon TL</w:t>
            </w:r>
          </w:p>
        </w:tc>
        <w:tc>
          <w:tcPr>
            <w:tcW w:w="2261" w:type="dxa"/>
            <w:vAlign w:val="center"/>
          </w:tcPr>
          <w:p w:rsidR="00FC46EC" w:rsidRPr="00BB2F6D" w:rsidRDefault="001C64D4" w:rsidP="00EE5B09">
            <w:pPr>
              <w:jc w:val="center"/>
              <w:rPr>
                <w:rFonts w:ascii="Times New Roman" w:hAnsi="Times New Roman" w:cs="Times New Roman"/>
                <w:sz w:val="20"/>
              </w:rPr>
            </w:pPr>
            <w:r w:rsidRPr="00BB2F6D">
              <w:rPr>
                <w:rFonts w:ascii="Times New Roman" w:hAnsi="Times New Roman" w:cs="Times New Roman"/>
                <w:sz w:val="20"/>
              </w:rPr>
              <w:t>≤ 40 Milyon TL</w:t>
            </w:r>
          </w:p>
        </w:tc>
      </w:tr>
      <w:tr w:rsidR="00FC46EC" w:rsidRPr="00BB2F6D" w:rsidTr="00324057">
        <w:tc>
          <w:tcPr>
            <w:tcW w:w="2260" w:type="dxa"/>
            <w:vAlign w:val="center"/>
          </w:tcPr>
          <w:p w:rsidR="00FC46EC" w:rsidRPr="00BB2F6D" w:rsidRDefault="00FC46EC" w:rsidP="00EE5B09">
            <w:pPr>
              <w:jc w:val="center"/>
              <w:rPr>
                <w:rFonts w:ascii="Times New Roman" w:hAnsi="Times New Roman" w:cs="Times New Roman"/>
                <w:sz w:val="20"/>
              </w:rPr>
            </w:pPr>
            <w:r w:rsidRPr="00BB2F6D">
              <w:rPr>
                <w:rFonts w:ascii="Times New Roman" w:hAnsi="Times New Roman" w:cs="Times New Roman"/>
                <w:sz w:val="20"/>
              </w:rPr>
              <w:t>Yıllık Mali Bilanço Toplamı</w:t>
            </w:r>
          </w:p>
        </w:tc>
        <w:tc>
          <w:tcPr>
            <w:tcW w:w="2260" w:type="dxa"/>
            <w:vAlign w:val="center"/>
          </w:tcPr>
          <w:p w:rsidR="00FC46EC" w:rsidRPr="00BB2F6D" w:rsidRDefault="001C64D4" w:rsidP="00EE5B09">
            <w:pPr>
              <w:jc w:val="center"/>
              <w:rPr>
                <w:rFonts w:ascii="Times New Roman" w:hAnsi="Times New Roman" w:cs="Times New Roman"/>
                <w:sz w:val="20"/>
              </w:rPr>
            </w:pPr>
            <w:r w:rsidRPr="00BB2F6D">
              <w:rPr>
                <w:rFonts w:ascii="Times New Roman" w:hAnsi="Times New Roman" w:cs="Times New Roman"/>
                <w:sz w:val="20"/>
              </w:rPr>
              <w:t>≤ 1 Milyon TL</w:t>
            </w:r>
          </w:p>
        </w:tc>
        <w:tc>
          <w:tcPr>
            <w:tcW w:w="2260" w:type="dxa"/>
            <w:vAlign w:val="center"/>
          </w:tcPr>
          <w:p w:rsidR="00FC46EC" w:rsidRPr="00BB2F6D" w:rsidRDefault="001C64D4" w:rsidP="00EE5B09">
            <w:pPr>
              <w:jc w:val="center"/>
              <w:rPr>
                <w:rFonts w:ascii="Times New Roman" w:hAnsi="Times New Roman" w:cs="Times New Roman"/>
                <w:sz w:val="20"/>
              </w:rPr>
            </w:pPr>
            <w:r w:rsidRPr="00BB2F6D">
              <w:rPr>
                <w:rFonts w:ascii="Times New Roman" w:hAnsi="Times New Roman" w:cs="Times New Roman"/>
                <w:sz w:val="20"/>
              </w:rPr>
              <w:t>≤ 8 Milyon TL</w:t>
            </w:r>
          </w:p>
        </w:tc>
        <w:tc>
          <w:tcPr>
            <w:tcW w:w="2261" w:type="dxa"/>
            <w:vAlign w:val="center"/>
          </w:tcPr>
          <w:p w:rsidR="00FC46EC" w:rsidRPr="00BB2F6D" w:rsidRDefault="001C64D4" w:rsidP="00EE5B09">
            <w:pPr>
              <w:jc w:val="center"/>
              <w:rPr>
                <w:rFonts w:ascii="Times New Roman" w:hAnsi="Times New Roman" w:cs="Times New Roman"/>
                <w:sz w:val="20"/>
              </w:rPr>
            </w:pPr>
            <w:r w:rsidRPr="00BB2F6D">
              <w:rPr>
                <w:rFonts w:ascii="Times New Roman" w:hAnsi="Times New Roman" w:cs="Times New Roman"/>
                <w:sz w:val="20"/>
              </w:rPr>
              <w:t>≤ 40 Milyon TL</w:t>
            </w:r>
          </w:p>
        </w:tc>
      </w:tr>
    </w:tbl>
    <w:p w:rsidR="00A738F4" w:rsidRPr="00C76661" w:rsidRDefault="00FC46EC" w:rsidP="00BB2F6D">
      <w:pPr>
        <w:spacing w:before="120" w:after="240" w:line="320" w:lineRule="atLeast"/>
        <w:jc w:val="both"/>
        <w:rPr>
          <w:rFonts w:ascii="Times New Roman" w:hAnsi="Times New Roman" w:cs="Times New Roman"/>
        </w:rPr>
      </w:pPr>
      <w:r w:rsidRPr="00BB2F6D">
        <w:rPr>
          <w:rFonts w:ascii="Times New Roman" w:hAnsi="Times New Roman" w:cs="Times New Roman"/>
          <w:b/>
        </w:rPr>
        <w:t>Kaynak:</w:t>
      </w:r>
      <w:r w:rsidRPr="00C76661">
        <w:rPr>
          <w:rFonts w:ascii="Times New Roman" w:hAnsi="Times New Roman" w:cs="Times New Roman"/>
        </w:rPr>
        <w:t xml:space="preserve"> Veriler </w:t>
      </w:r>
      <w:proofErr w:type="gramStart"/>
      <w:r w:rsidRPr="00C76661">
        <w:rPr>
          <w:rFonts w:ascii="Times New Roman" w:hAnsi="Times New Roman" w:cs="Times New Roman"/>
        </w:rPr>
        <w:t>kobi.tobb</w:t>
      </w:r>
      <w:proofErr w:type="gramEnd"/>
      <w:r w:rsidRPr="00C76661">
        <w:rPr>
          <w:rFonts w:ascii="Times New Roman" w:hAnsi="Times New Roman" w:cs="Times New Roman"/>
        </w:rPr>
        <w:t>.org.tr sitesinden alınarak düzenlenmiştir.</w:t>
      </w:r>
    </w:p>
    <w:p w:rsidR="006F2699" w:rsidRPr="00C76661" w:rsidRDefault="00224ED8" w:rsidP="00BB2F6D">
      <w:pPr>
        <w:spacing w:before="240" w:after="240" w:line="320" w:lineRule="atLeast"/>
        <w:ind w:firstLine="709"/>
        <w:jc w:val="both"/>
        <w:rPr>
          <w:rFonts w:ascii="Times New Roman" w:hAnsi="Times New Roman" w:cs="Times New Roman"/>
        </w:rPr>
      </w:pPr>
      <w:r>
        <w:rPr>
          <w:rFonts w:ascii="Times New Roman" w:hAnsi="Times New Roman" w:cs="Times New Roman"/>
        </w:rPr>
        <w:t xml:space="preserve">Çizelge 2.1'de olduğu gibi </w:t>
      </w:r>
      <w:r w:rsidR="000A29F1" w:rsidRPr="00C76661">
        <w:rPr>
          <w:rFonts w:ascii="Times New Roman" w:hAnsi="Times New Roman" w:cs="Times New Roman"/>
        </w:rPr>
        <w:t>KOBİ’ler aşağıdaki gibi mikro, küçük ve orta büyüklükteki işletme olarak üçe ayrılmaktadır.</w:t>
      </w:r>
    </w:p>
    <w:p w:rsidR="000A29F1" w:rsidRPr="00C76661" w:rsidRDefault="000A29F1" w:rsidP="00BB2F6D">
      <w:pPr>
        <w:pStyle w:val="ListeParagraf"/>
        <w:numPr>
          <w:ilvl w:val="0"/>
          <w:numId w:val="3"/>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Mikro işletme: Yıllık on kişiden az çalışanı olan ve yıllık net satış kazancı ya da mali bilançosunun herhangi biri bir milyon Türk Lirasından çok olmayan işletmelerdir.</w:t>
      </w:r>
    </w:p>
    <w:p w:rsidR="000A29F1" w:rsidRPr="00C76661" w:rsidRDefault="000A29F1" w:rsidP="00BB2F6D">
      <w:pPr>
        <w:pStyle w:val="ListeParagraf"/>
        <w:numPr>
          <w:ilvl w:val="0"/>
          <w:numId w:val="3"/>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lastRenderedPageBreak/>
        <w:t>Küçük işletme: Yıllık elli kişiden az çalışanı olan ve yıllık net satış kazancı ya da mali bilançosunun herhangi biri sekiz milyon Türk Lirasından çok olmayan işletmelerdir.</w:t>
      </w:r>
    </w:p>
    <w:p w:rsidR="000A29F1" w:rsidRPr="00C76661" w:rsidRDefault="000A29F1" w:rsidP="00BB2F6D">
      <w:pPr>
        <w:pStyle w:val="ListeParagraf"/>
        <w:numPr>
          <w:ilvl w:val="0"/>
          <w:numId w:val="3"/>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Orta büyüklükteki işletme: Yıllık </w:t>
      </w:r>
      <w:r w:rsidR="00980EA1" w:rsidRPr="00C76661">
        <w:rPr>
          <w:rFonts w:ascii="Times New Roman" w:hAnsi="Times New Roman" w:cs="Times New Roman"/>
        </w:rPr>
        <w:t>iki yüzeli kişiden az çalışanı olan ve yıllık net satış kazancı ya da mali bilançosunun herhangi biri kırk milyon Türk Lirasından çok olmayan işletmelerdir (Resmi Gazete, 2005:</w:t>
      </w:r>
      <w:r w:rsidR="00EA248D">
        <w:rPr>
          <w:rFonts w:ascii="Times New Roman" w:hAnsi="Times New Roman" w:cs="Times New Roman"/>
        </w:rPr>
        <w:t xml:space="preserve"> </w:t>
      </w:r>
      <w:r w:rsidR="00980EA1" w:rsidRPr="00C76661">
        <w:rPr>
          <w:rFonts w:ascii="Times New Roman" w:hAnsi="Times New Roman" w:cs="Times New Roman"/>
        </w:rPr>
        <w:t>2).</w:t>
      </w:r>
    </w:p>
    <w:p w:rsidR="0030015F" w:rsidRPr="00C76661" w:rsidRDefault="00EC543C" w:rsidP="00BB2F6D">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2003/361/EC sayılı tüzük çerçevesinde 1 Ocak 2005 tarihinde Avrupa Birliği’nde</w:t>
      </w:r>
      <w:r w:rsidR="005826BA" w:rsidRPr="00C76661">
        <w:rPr>
          <w:rFonts w:ascii="Times New Roman" w:hAnsi="Times New Roman" w:cs="Times New Roman"/>
        </w:rPr>
        <w:t xml:space="preserve"> (AB)</w:t>
      </w:r>
      <w:r w:rsidRPr="00C76661">
        <w:rPr>
          <w:rFonts w:ascii="Times New Roman" w:hAnsi="Times New Roman" w:cs="Times New Roman"/>
        </w:rPr>
        <w:t xml:space="preserve"> yürürlüğe konulan KOBİ tanımı çalışan personel sayısı, yıllık net hasılaları ya da bilanço yapısı ve bağımsızlık </w:t>
      </w:r>
      <w:proofErr w:type="gramStart"/>
      <w:r w:rsidRPr="00C76661">
        <w:rPr>
          <w:rFonts w:ascii="Times New Roman" w:hAnsi="Times New Roman" w:cs="Times New Roman"/>
        </w:rPr>
        <w:t>kriterlerinden</w:t>
      </w:r>
      <w:proofErr w:type="gramEnd"/>
      <w:r w:rsidRPr="00C76661">
        <w:rPr>
          <w:rFonts w:ascii="Times New Roman" w:hAnsi="Times New Roman" w:cs="Times New Roman"/>
        </w:rPr>
        <w:t xml:space="preserve"> meydana gelen kıstasları içermektedir (</w:t>
      </w:r>
      <w:proofErr w:type="spellStart"/>
      <w:r w:rsidRPr="00C76661">
        <w:rPr>
          <w:rFonts w:ascii="Times New Roman" w:hAnsi="Times New Roman" w:cs="Times New Roman"/>
        </w:rPr>
        <w:t>European</w:t>
      </w:r>
      <w:proofErr w:type="spellEnd"/>
      <w:r w:rsidRPr="00C76661">
        <w:rPr>
          <w:rFonts w:ascii="Times New Roman" w:hAnsi="Times New Roman" w:cs="Times New Roman"/>
        </w:rPr>
        <w:t xml:space="preserve"> </w:t>
      </w:r>
      <w:proofErr w:type="spellStart"/>
      <w:r w:rsidRPr="00C76661">
        <w:rPr>
          <w:rFonts w:ascii="Times New Roman" w:hAnsi="Times New Roman" w:cs="Times New Roman"/>
        </w:rPr>
        <w:t>Commission</w:t>
      </w:r>
      <w:proofErr w:type="spellEnd"/>
      <w:r w:rsidRPr="00C76661">
        <w:rPr>
          <w:rFonts w:ascii="Times New Roman" w:hAnsi="Times New Roman" w:cs="Times New Roman"/>
        </w:rPr>
        <w:t>,</w:t>
      </w:r>
      <w:r w:rsidR="00397F36" w:rsidRPr="00C76661">
        <w:rPr>
          <w:rFonts w:ascii="Times New Roman" w:hAnsi="Times New Roman" w:cs="Times New Roman"/>
        </w:rPr>
        <w:t xml:space="preserve"> 2005</w:t>
      </w:r>
      <w:r w:rsidRPr="00C76661">
        <w:rPr>
          <w:rFonts w:ascii="Times New Roman" w:hAnsi="Times New Roman" w:cs="Times New Roman"/>
        </w:rPr>
        <w:t>)</w:t>
      </w:r>
      <w:r w:rsidR="00397F36" w:rsidRPr="00C76661">
        <w:rPr>
          <w:rFonts w:ascii="Times New Roman" w:hAnsi="Times New Roman" w:cs="Times New Roman"/>
        </w:rPr>
        <w:t>.</w:t>
      </w:r>
    </w:p>
    <w:p w:rsidR="00E11D79" w:rsidRPr="00BB2F6D" w:rsidRDefault="001238D4" w:rsidP="00EE5B09">
      <w:pPr>
        <w:jc w:val="both"/>
        <w:rPr>
          <w:rFonts w:ascii="Times New Roman" w:hAnsi="Times New Roman" w:cs="Times New Roman"/>
        </w:rPr>
      </w:pPr>
      <w:r w:rsidRPr="00BB2F6D">
        <w:rPr>
          <w:rFonts w:ascii="Times New Roman" w:hAnsi="Times New Roman" w:cs="Times New Roman"/>
        </w:rPr>
        <w:t xml:space="preserve">Çizelge </w:t>
      </w:r>
      <w:r w:rsidR="00237759" w:rsidRPr="00BB2F6D">
        <w:rPr>
          <w:rFonts w:ascii="Times New Roman" w:hAnsi="Times New Roman" w:cs="Times New Roman"/>
        </w:rPr>
        <w:t>2.</w:t>
      </w:r>
      <w:r w:rsidR="00E11D79" w:rsidRPr="00BB2F6D">
        <w:rPr>
          <w:rFonts w:ascii="Times New Roman" w:hAnsi="Times New Roman" w:cs="Times New Roman"/>
        </w:rPr>
        <w:t>2</w:t>
      </w:r>
      <w:r w:rsidR="00237759" w:rsidRPr="00BB2F6D">
        <w:rPr>
          <w:rFonts w:ascii="Times New Roman" w:hAnsi="Times New Roman" w:cs="Times New Roman"/>
        </w:rPr>
        <w:t>.</w:t>
      </w:r>
      <w:r w:rsidR="007B3CBA" w:rsidRPr="00BB2F6D">
        <w:rPr>
          <w:rFonts w:ascii="Times New Roman" w:hAnsi="Times New Roman" w:cs="Times New Roman"/>
        </w:rPr>
        <w:t xml:space="preserve"> Avrupa Birliği’nde KOBİ’lerin S</w:t>
      </w:r>
      <w:r w:rsidR="00E11D79" w:rsidRPr="00BB2F6D">
        <w:rPr>
          <w:rFonts w:ascii="Times New Roman" w:hAnsi="Times New Roman" w:cs="Times New Roman"/>
        </w:rPr>
        <w:t>ınıflandırılması</w:t>
      </w:r>
    </w:p>
    <w:tbl>
      <w:tblPr>
        <w:tblStyle w:val="TabloKlavuzu"/>
        <w:tblW w:w="0" w:type="auto"/>
        <w:tblInd w:w="108" w:type="dxa"/>
        <w:tblLook w:val="04A0" w:firstRow="1" w:lastRow="0" w:firstColumn="1" w:lastColumn="0" w:noHBand="0" w:noVBand="1"/>
      </w:tblPr>
      <w:tblGrid>
        <w:gridCol w:w="1797"/>
        <w:gridCol w:w="1875"/>
        <w:gridCol w:w="1875"/>
        <w:gridCol w:w="1875"/>
      </w:tblGrid>
      <w:tr w:rsidR="0072565E" w:rsidRPr="00D927D4" w:rsidTr="00BB2F6D">
        <w:tc>
          <w:tcPr>
            <w:tcW w:w="1797" w:type="dxa"/>
            <w:vAlign w:val="center"/>
          </w:tcPr>
          <w:p w:rsidR="0072565E" w:rsidRPr="00D927D4" w:rsidRDefault="0072565E" w:rsidP="00EE5B09">
            <w:pPr>
              <w:jc w:val="center"/>
              <w:rPr>
                <w:rFonts w:ascii="Times New Roman" w:hAnsi="Times New Roman" w:cs="Times New Roman"/>
                <w:sz w:val="20"/>
              </w:rPr>
            </w:pPr>
            <w:r w:rsidRPr="00D927D4">
              <w:rPr>
                <w:rFonts w:ascii="Times New Roman" w:hAnsi="Times New Roman" w:cs="Times New Roman"/>
                <w:sz w:val="20"/>
              </w:rPr>
              <w:t>Kriter</w:t>
            </w:r>
          </w:p>
        </w:tc>
        <w:tc>
          <w:tcPr>
            <w:tcW w:w="1875" w:type="dxa"/>
            <w:vAlign w:val="center"/>
          </w:tcPr>
          <w:p w:rsidR="0072565E" w:rsidRPr="00D927D4" w:rsidRDefault="0072565E" w:rsidP="00EE5B09">
            <w:pPr>
              <w:jc w:val="center"/>
              <w:rPr>
                <w:rFonts w:ascii="Times New Roman" w:hAnsi="Times New Roman" w:cs="Times New Roman"/>
                <w:sz w:val="20"/>
              </w:rPr>
            </w:pPr>
            <w:r w:rsidRPr="00D927D4">
              <w:rPr>
                <w:rFonts w:ascii="Times New Roman" w:hAnsi="Times New Roman" w:cs="Times New Roman"/>
                <w:sz w:val="20"/>
              </w:rPr>
              <w:t>Mikro Ölçekli KOBİ</w:t>
            </w:r>
          </w:p>
        </w:tc>
        <w:tc>
          <w:tcPr>
            <w:tcW w:w="1875" w:type="dxa"/>
            <w:vAlign w:val="center"/>
          </w:tcPr>
          <w:p w:rsidR="0072565E" w:rsidRPr="00D927D4" w:rsidRDefault="0072565E" w:rsidP="00EE5B09">
            <w:pPr>
              <w:jc w:val="center"/>
              <w:rPr>
                <w:rFonts w:ascii="Times New Roman" w:hAnsi="Times New Roman" w:cs="Times New Roman"/>
                <w:sz w:val="20"/>
              </w:rPr>
            </w:pPr>
            <w:r w:rsidRPr="00D927D4">
              <w:rPr>
                <w:rFonts w:ascii="Times New Roman" w:hAnsi="Times New Roman" w:cs="Times New Roman"/>
                <w:sz w:val="20"/>
              </w:rPr>
              <w:t>Küçük Ölçekli KOBİ</w:t>
            </w:r>
          </w:p>
        </w:tc>
        <w:tc>
          <w:tcPr>
            <w:tcW w:w="1875" w:type="dxa"/>
            <w:vAlign w:val="center"/>
          </w:tcPr>
          <w:p w:rsidR="0072565E" w:rsidRPr="00D927D4" w:rsidRDefault="0072565E" w:rsidP="00EE5B09">
            <w:pPr>
              <w:jc w:val="center"/>
              <w:rPr>
                <w:rFonts w:ascii="Times New Roman" w:hAnsi="Times New Roman" w:cs="Times New Roman"/>
                <w:sz w:val="20"/>
              </w:rPr>
            </w:pPr>
            <w:r w:rsidRPr="00D927D4">
              <w:rPr>
                <w:rFonts w:ascii="Times New Roman" w:hAnsi="Times New Roman" w:cs="Times New Roman"/>
                <w:sz w:val="20"/>
              </w:rPr>
              <w:t>Orta Ölçekli KOBİ</w:t>
            </w:r>
          </w:p>
        </w:tc>
      </w:tr>
      <w:tr w:rsidR="0072565E" w:rsidRPr="00D927D4" w:rsidTr="00BB2F6D">
        <w:tc>
          <w:tcPr>
            <w:tcW w:w="1797" w:type="dxa"/>
            <w:vAlign w:val="center"/>
          </w:tcPr>
          <w:p w:rsidR="0072565E" w:rsidRPr="00D927D4" w:rsidRDefault="0072565E" w:rsidP="00EE5B09">
            <w:pPr>
              <w:jc w:val="center"/>
              <w:rPr>
                <w:rFonts w:ascii="Times New Roman" w:hAnsi="Times New Roman" w:cs="Times New Roman"/>
                <w:sz w:val="20"/>
              </w:rPr>
            </w:pPr>
            <w:r w:rsidRPr="00D927D4">
              <w:rPr>
                <w:rFonts w:ascii="Times New Roman" w:hAnsi="Times New Roman" w:cs="Times New Roman"/>
                <w:sz w:val="20"/>
              </w:rPr>
              <w:t>Çalışan Personel Sayısı</w:t>
            </w:r>
          </w:p>
        </w:tc>
        <w:tc>
          <w:tcPr>
            <w:tcW w:w="1875" w:type="dxa"/>
            <w:vAlign w:val="center"/>
          </w:tcPr>
          <w:p w:rsidR="0072565E" w:rsidRPr="00D927D4" w:rsidRDefault="0072565E" w:rsidP="00EE5B09">
            <w:pPr>
              <w:jc w:val="center"/>
              <w:rPr>
                <w:rFonts w:ascii="Times New Roman" w:hAnsi="Times New Roman" w:cs="Times New Roman"/>
                <w:sz w:val="20"/>
              </w:rPr>
            </w:pPr>
            <w:r w:rsidRPr="00D927D4">
              <w:rPr>
                <w:rFonts w:ascii="Times New Roman" w:hAnsi="Times New Roman" w:cs="Times New Roman"/>
                <w:sz w:val="20"/>
              </w:rPr>
              <w:t>&lt; 10</w:t>
            </w:r>
          </w:p>
        </w:tc>
        <w:tc>
          <w:tcPr>
            <w:tcW w:w="1875" w:type="dxa"/>
            <w:vAlign w:val="center"/>
          </w:tcPr>
          <w:p w:rsidR="0072565E" w:rsidRPr="00D927D4" w:rsidRDefault="0072565E" w:rsidP="00EE5B09">
            <w:pPr>
              <w:jc w:val="center"/>
              <w:rPr>
                <w:rFonts w:ascii="Times New Roman" w:hAnsi="Times New Roman" w:cs="Times New Roman"/>
                <w:sz w:val="20"/>
              </w:rPr>
            </w:pPr>
            <w:r w:rsidRPr="00D927D4">
              <w:rPr>
                <w:rFonts w:ascii="Times New Roman" w:hAnsi="Times New Roman" w:cs="Times New Roman"/>
                <w:sz w:val="20"/>
              </w:rPr>
              <w:t>&lt; 50</w:t>
            </w:r>
          </w:p>
        </w:tc>
        <w:tc>
          <w:tcPr>
            <w:tcW w:w="1875" w:type="dxa"/>
            <w:vAlign w:val="center"/>
          </w:tcPr>
          <w:p w:rsidR="0072565E" w:rsidRPr="00D927D4" w:rsidRDefault="0072565E" w:rsidP="00EE5B09">
            <w:pPr>
              <w:jc w:val="center"/>
              <w:rPr>
                <w:rFonts w:ascii="Times New Roman" w:hAnsi="Times New Roman" w:cs="Times New Roman"/>
                <w:sz w:val="20"/>
              </w:rPr>
            </w:pPr>
            <w:r w:rsidRPr="00D927D4">
              <w:rPr>
                <w:rFonts w:ascii="Times New Roman" w:hAnsi="Times New Roman" w:cs="Times New Roman"/>
                <w:sz w:val="20"/>
              </w:rPr>
              <w:t>&lt; 250</w:t>
            </w:r>
          </w:p>
        </w:tc>
      </w:tr>
      <w:tr w:rsidR="0072565E" w:rsidRPr="00D927D4" w:rsidTr="00BB2F6D">
        <w:tc>
          <w:tcPr>
            <w:tcW w:w="1797" w:type="dxa"/>
            <w:vAlign w:val="center"/>
          </w:tcPr>
          <w:p w:rsidR="0072565E" w:rsidRPr="00D927D4" w:rsidRDefault="0072565E" w:rsidP="00EE5B09">
            <w:pPr>
              <w:jc w:val="center"/>
              <w:rPr>
                <w:rFonts w:ascii="Times New Roman" w:hAnsi="Times New Roman" w:cs="Times New Roman"/>
                <w:sz w:val="20"/>
              </w:rPr>
            </w:pPr>
            <w:r w:rsidRPr="00D927D4">
              <w:rPr>
                <w:rFonts w:ascii="Times New Roman" w:hAnsi="Times New Roman" w:cs="Times New Roman"/>
                <w:sz w:val="20"/>
              </w:rPr>
              <w:t>Yıllık Net Satış Hasılatı</w:t>
            </w:r>
          </w:p>
        </w:tc>
        <w:tc>
          <w:tcPr>
            <w:tcW w:w="1875" w:type="dxa"/>
            <w:vAlign w:val="center"/>
          </w:tcPr>
          <w:p w:rsidR="0072565E" w:rsidRPr="00D927D4" w:rsidRDefault="0072565E" w:rsidP="00EE5B09">
            <w:pPr>
              <w:jc w:val="center"/>
              <w:rPr>
                <w:rFonts w:ascii="Times New Roman" w:hAnsi="Times New Roman" w:cs="Times New Roman"/>
                <w:sz w:val="20"/>
              </w:rPr>
            </w:pPr>
            <w:r w:rsidRPr="00D927D4">
              <w:rPr>
                <w:rFonts w:ascii="Times New Roman" w:hAnsi="Times New Roman" w:cs="Times New Roman"/>
                <w:sz w:val="20"/>
              </w:rPr>
              <w:t>≤ 2 Milyon Avro</w:t>
            </w:r>
          </w:p>
        </w:tc>
        <w:tc>
          <w:tcPr>
            <w:tcW w:w="1875" w:type="dxa"/>
            <w:vAlign w:val="center"/>
          </w:tcPr>
          <w:p w:rsidR="0072565E" w:rsidRPr="00D927D4" w:rsidRDefault="0072565E" w:rsidP="00EE5B09">
            <w:pPr>
              <w:jc w:val="center"/>
              <w:rPr>
                <w:rFonts w:ascii="Times New Roman" w:hAnsi="Times New Roman" w:cs="Times New Roman"/>
                <w:sz w:val="20"/>
              </w:rPr>
            </w:pPr>
            <w:r w:rsidRPr="00D927D4">
              <w:rPr>
                <w:rFonts w:ascii="Times New Roman" w:hAnsi="Times New Roman" w:cs="Times New Roman"/>
                <w:sz w:val="20"/>
              </w:rPr>
              <w:t>≤ 10 Milyon Avro</w:t>
            </w:r>
          </w:p>
        </w:tc>
        <w:tc>
          <w:tcPr>
            <w:tcW w:w="1875" w:type="dxa"/>
            <w:vAlign w:val="center"/>
          </w:tcPr>
          <w:p w:rsidR="0072565E" w:rsidRPr="00D927D4" w:rsidRDefault="0072565E" w:rsidP="00EE5B09">
            <w:pPr>
              <w:jc w:val="center"/>
              <w:rPr>
                <w:rFonts w:ascii="Times New Roman" w:hAnsi="Times New Roman" w:cs="Times New Roman"/>
                <w:sz w:val="20"/>
              </w:rPr>
            </w:pPr>
            <w:r w:rsidRPr="00D927D4">
              <w:rPr>
                <w:rFonts w:ascii="Times New Roman" w:hAnsi="Times New Roman" w:cs="Times New Roman"/>
                <w:sz w:val="20"/>
              </w:rPr>
              <w:t>≤ 50 Milyon Avro</w:t>
            </w:r>
          </w:p>
        </w:tc>
      </w:tr>
      <w:tr w:rsidR="0072565E" w:rsidRPr="00D927D4" w:rsidTr="00BB2F6D">
        <w:tc>
          <w:tcPr>
            <w:tcW w:w="1797" w:type="dxa"/>
            <w:vAlign w:val="center"/>
          </w:tcPr>
          <w:p w:rsidR="0072565E" w:rsidRPr="00D927D4" w:rsidRDefault="0072565E" w:rsidP="00EE5B09">
            <w:pPr>
              <w:jc w:val="center"/>
              <w:rPr>
                <w:rFonts w:ascii="Times New Roman" w:hAnsi="Times New Roman" w:cs="Times New Roman"/>
                <w:sz w:val="20"/>
              </w:rPr>
            </w:pPr>
            <w:r w:rsidRPr="00D927D4">
              <w:rPr>
                <w:rFonts w:ascii="Times New Roman" w:hAnsi="Times New Roman" w:cs="Times New Roman"/>
                <w:sz w:val="20"/>
              </w:rPr>
              <w:t>Yıllık Mali Bilanço Toplamı</w:t>
            </w:r>
          </w:p>
        </w:tc>
        <w:tc>
          <w:tcPr>
            <w:tcW w:w="1875" w:type="dxa"/>
            <w:vAlign w:val="center"/>
          </w:tcPr>
          <w:p w:rsidR="0072565E" w:rsidRPr="00D927D4" w:rsidRDefault="0072565E" w:rsidP="00EE5B09">
            <w:pPr>
              <w:jc w:val="center"/>
              <w:rPr>
                <w:rFonts w:ascii="Times New Roman" w:hAnsi="Times New Roman" w:cs="Times New Roman"/>
                <w:sz w:val="20"/>
              </w:rPr>
            </w:pPr>
            <w:r w:rsidRPr="00D927D4">
              <w:rPr>
                <w:rFonts w:ascii="Times New Roman" w:hAnsi="Times New Roman" w:cs="Times New Roman"/>
                <w:sz w:val="20"/>
              </w:rPr>
              <w:t>≤ 2 Milyon Avro</w:t>
            </w:r>
          </w:p>
        </w:tc>
        <w:tc>
          <w:tcPr>
            <w:tcW w:w="1875" w:type="dxa"/>
            <w:vAlign w:val="center"/>
          </w:tcPr>
          <w:p w:rsidR="0072565E" w:rsidRPr="00D927D4" w:rsidRDefault="0072565E" w:rsidP="00EE5B09">
            <w:pPr>
              <w:jc w:val="center"/>
              <w:rPr>
                <w:rFonts w:ascii="Times New Roman" w:hAnsi="Times New Roman" w:cs="Times New Roman"/>
                <w:sz w:val="20"/>
              </w:rPr>
            </w:pPr>
            <w:r w:rsidRPr="00D927D4">
              <w:rPr>
                <w:rFonts w:ascii="Times New Roman" w:hAnsi="Times New Roman" w:cs="Times New Roman"/>
                <w:sz w:val="20"/>
              </w:rPr>
              <w:t>≤ 5 Milyon Avro</w:t>
            </w:r>
          </w:p>
        </w:tc>
        <w:tc>
          <w:tcPr>
            <w:tcW w:w="1875" w:type="dxa"/>
            <w:vAlign w:val="center"/>
          </w:tcPr>
          <w:p w:rsidR="0072565E" w:rsidRPr="00D927D4" w:rsidRDefault="0072565E" w:rsidP="00EE5B09">
            <w:pPr>
              <w:jc w:val="center"/>
              <w:rPr>
                <w:rFonts w:ascii="Times New Roman" w:hAnsi="Times New Roman" w:cs="Times New Roman"/>
                <w:sz w:val="20"/>
              </w:rPr>
            </w:pPr>
            <w:r w:rsidRPr="00D927D4">
              <w:rPr>
                <w:rFonts w:ascii="Times New Roman" w:hAnsi="Times New Roman" w:cs="Times New Roman"/>
                <w:sz w:val="20"/>
              </w:rPr>
              <w:t>≤ 43 Milyon Avro</w:t>
            </w:r>
          </w:p>
        </w:tc>
      </w:tr>
    </w:tbl>
    <w:p w:rsidR="00EC543C" w:rsidRPr="00C76661" w:rsidRDefault="0072565E" w:rsidP="00BB2F6D">
      <w:pPr>
        <w:spacing w:before="120" w:after="240" w:line="320" w:lineRule="atLeast"/>
        <w:jc w:val="both"/>
        <w:rPr>
          <w:rFonts w:ascii="Times New Roman" w:hAnsi="Times New Roman" w:cs="Times New Roman"/>
        </w:rPr>
      </w:pPr>
      <w:r w:rsidRPr="00BB2F6D">
        <w:rPr>
          <w:rFonts w:ascii="Times New Roman" w:hAnsi="Times New Roman" w:cs="Times New Roman"/>
          <w:b/>
        </w:rPr>
        <w:t>Kaynak</w:t>
      </w:r>
      <w:r w:rsidRPr="00C76661">
        <w:rPr>
          <w:rFonts w:ascii="Times New Roman" w:hAnsi="Times New Roman" w:cs="Times New Roman"/>
        </w:rPr>
        <w:t>: Veriler</w:t>
      </w:r>
      <w:r w:rsidR="00332EDA" w:rsidRPr="00C76661">
        <w:rPr>
          <w:rFonts w:ascii="Times New Roman" w:hAnsi="Times New Roman" w:cs="Times New Roman"/>
        </w:rPr>
        <w:t xml:space="preserve"> </w:t>
      </w:r>
      <w:proofErr w:type="spellStart"/>
      <w:r w:rsidR="00332EDA" w:rsidRPr="00C76661">
        <w:rPr>
          <w:rFonts w:ascii="Times New Roman" w:hAnsi="Times New Roman" w:cs="Times New Roman"/>
        </w:rPr>
        <w:t>European</w:t>
      </w:r>
      <w:proofErr w:type="spellEnd"/>
      <w:r w:rsidR="00332EDA" w:rsidRPr="00C76661">
        <w:rPr>
          <w:rFonts w:ascii="Times New Roman" w:hAnsi="Times New Roman" w:cs="Times New Roman"/>
        </w:rPr>
        <w:t xml:space="preserve"> </w:t>
      </w:r>
      <w:proofErr w:type="spellStart"/>
      <w:r w:rsidR="00332EDA" w:rsidRPr="00C76661">
        <w:rPr>
          <w:rFonts w:ascii="Times New Roman" w:hAnsi="Times New Roman" w:cs="Times New Roman"/>
        </w:rPr>
        <w:t>Commission</w:t>
      </w:r>
      <w:proofErr w:type="spellEnd"/>
      <w:r w:rsidR="00E11D79" w:rsidRPr="00C76661">
        <w:rPr>
          <w:rFonts w:ascii="Times New Roman" w:hAnsi="Times New Roman" w:cs="Times New Roman"/>
        </w:rPr>
        <w:t xml:space="preserve"> sitesinden alınarak düzenlenmiştir.</w:t>
      </w:r>
    </w:p>
    <w:p w:rsidR="00EC543C" w:rsidRPr="00C76661" w:rsidRDefault="00224ED8" w:rsidP="00BB2F6D">
      <w:pPr>
        <w:spacing w:before="240" w:after="240" w:line="320" w:lineRule="atLeast"/>
        <w:ind w:firstLine="709"/>
        <w:jc w:val="both"/>
        <w:rPr>
          <w:rFonts w:ascii="Times New Roman" w:hAnsi="Times New Roman" w:cs="Times New Roman"/>
        </w:rPr>
      </w:pPr>
      <w:r>
        <w:rPr>
          <w:rFonts w:ascii="Times New Roman" w:hAnsi="Times New Roman" w:cs="Times New Roman"/>
        </w:rPr>
        <w:t xml:space="preserve">Çizelge 2.2'de olduğu gibi </w:t>
      </w:r>
      <w:r w:rsidR="00E862D0" w:rsidRPr="00C76661">
        <w:rPr>
          <w:rFonts w:ascii="Times New Roman" w:hAnsi="Times New Roman" w:cs="Times New Roman"/>
        </w:rPr>
        <w:t>Türki</w:t>
      </w:r>
      <w:r w:rsidR="005826BA" w:rsidRPr="00C76661">
        <w:rPr>
          <w:rFonts w:ascii="Times New Roman" w:hAnsi="Times New Roman" w:cs="Times New Roman"/>
        </w:rPr>
        <w:t>ye’de KOBİ tanımı AB</w:t>
      </w:r>
      <w:r w:rsidR="00E862D0" w:rsidRPr="00C76661">
        <w:rPr>
          <w:rFonts w:ascii="Times New Roman" w:hAnsi="Times New Roman" w:cs="Times New Roman"/>
        </w:rPr>
        <w:t xml:space="preserve"> standartlarına göre uyarlanmalıdır. Buna yönelik yapılacak tanımlamalarda çalışan sayısı, toplam aktif büyüklüğü, toplam satışlar, ortaklık yapısındaki bağımsızlık düzeyi ve Pazar payı gibi değişkenler kullanılmalıdır (</w:t>
      </w:r>
      <w:proofErr w:type="spellStart"/>
      <w:r w:rsidR="00E862D0" w:rsidRPr="00C76661">
        <w:rPr>
          <w:rFonts w:ascii="Times New Roman" w:hAnsi="Times New Roman" w:cs="Times New Roman"/>
        </w:rPr>
        <w:t>Müslümov</w:t>
      </w:r>
      <w:proofErr w:type="spellEnd"/>
      <w:r w:rsidR="00E862D0" w:rsidRPr="00C76661">
        <w:rPr>
          <w:rFonts w:ascii="Times New Roman" w:hAnsi="Times New Roman" w:cs="Times New Roman"/>
        </w:rPr>
        <w:t>, 2002</w:t>
      </w:r>
      <w:r w:rsidR="00C931B6" w:rsidRPr="00C76661">
        <w:rPr>
          <w:rFonts w:ascii="Times New Roman" w:hAnsi="Times New Roman" w:cs="Times New Roman"/>
        </w:rPr>
        <w:t>:</w:t>
      </w:r>
      <w:r w:rsidR="00AD00F5" w:rsidRPr="00C76661">
        <w:rPr>
          <w:rFonts w:ascii="Times New Roman" w:hAnsi="Times New Roman" w:cs="Times New Roman"/>
        </w:rPr>
        <w:t xml:space="preserve"> </w:t>
      </w:r>
      <w:r w:rsidR="00C931B6" w:rsidRPr="00C76661">
        <w:rPr>
          <w:rFonts w:ascii="Times New Roman" w:hAnsi="Times New Roman" w:cs="Times New Roman"/>
        </w:rPr>
        <w:t>5</w:t>
      </w:r>
      <w:r w:rsidR="00E862D0" w:rsidRPr="00C76661">
        <w:rPr>
          <w:rFonts w:ascii="Times New Roman" w:hAnsi="Times New Roman" w:cs="Times New Roman"/>
        </w:rPr>
        <w:t>).</w:t>
      </w:r>
    </w:p>
    <w:p w:rsidR="00FF5340" w:rsidRPr="00BB2F6D" w:rsidRDefault="001120DC" w:rsidP="00BB2F6D">
      <w:pPr>
        <w:rPr>
          <w:rFonts w:ascii="Times New Roman" w:hAnsi="Times New Roman" w:cs="Times New Roman"/>
          <w:b/>
        </w:rPr>
      </w:pPr>
      <w:bookmarkStart w:id="18" w:name="_Toc484509585"/>
      <w:r w:rsidRPr="00BB2F6D">
        <w:rPr>
          <w:rFonts w:ascii="Times New Roman" w:hAnsi="Times New Roman" w:cs="Times New Roman"/>
          <w:b/>
        </w:rPr>
        <w:t>2.1.2. KOBİ’lerin Özellikleri ve Yapısı</w:t>
      </w:r>
      <w:bookmarkEnd w:id="18"/>
    </w:p>
    <w:p w:rsidR="00C931B6" w:rsidRPr="00C76661" w:rsidRDefault="00FF5340" w:rsidP="00BB2F6D">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Türkiye ekonomisinde KOBİ’ler büyük önem teşkil etmektedirler.</w:t>
      </w:r>
      <w:r w:rsidR="004B27A1" w:rsidRPr="00C76661">
        <w:rPr>
          <w:rFonts w:ascii="Times New Roman" w:hAnsi="Times New Roman" w:cs="Times New Roman"/>
        </w:rPr>
        <w:t xml:space="preserve"> Sahip oldukları özelliklerden dolayı üstünlük sağlamaktadır.</w:t>
      </w:r>
      <w:r w:rsidRPr="00C76661">
        <w:rPr>
          <w:rFonts w:ascii="Times New Roman" w:hAnsi="Times New Roman" w:cs="Times New Roman"/>
        </w:rPr>
        <w:t xml:space="preserve"> </w:t>
      </w:r>
      <w:r w:rsidR="003F6234" w:rsidRPr="00C76661">
        <w:rPr>
          <w:rFonts w:ascii="Times New Roman" w:hAnsi="Times New Roman" w:cs="Times New Roman"/>
        </w:rPr>
        <w:t>Şirket üzerinde ortakların, yönetim kurullarının ya da kredi ve</w:t>
      </w:r>
      <w:r w:rsidR="00E06906">
        <w:rPr>
          <w:rFonts w:ascii="Times New Roman" w:hAnsi="Times New Roman" w:cs="Times New Roman"/>
        </w:rPr>
        <w:t xml:space="preserve">renlerinin baskısı olmadığından </w:t>
      </w:r>
      <w:r w:rsidR="003F6234" w:rsidRPr="00C76661">
        <w:rPr>
          <w:rFonts w:ascii="Times New Roman" w:hAnsi="Times New Roman" w:cs="Times New Roman"/>
        </w:rPr>
        <w:t>KOBİ’ler büyük şirketlere oranla daha bağımsız olmaktadır. Bu</w:t>
      </w:r>
      <w:r w:rsidR="00AB0B37" w:rsidRPr="00C76661">
        <w:rPr>
          <w:rFonts w:ascii="Times New Roman" w:hAnsi="Times New Roman" w:cs="Times New Roman"/>
        </w:rPr>
        <w:t>nun sebebi</w:t>
      </w:r>
      <w:r w:rsidR="003F6234" w:rsidRPr="00C76661">
        <w:rPr>
          <w:rFonts w:ascii="Times New Roman" w:hAnsi="Times New Roman" w:cs="Times New Roman"/>
        </w:rPr>
        <w:t xml:space="preserve"> firma</w:t>
      </w:r>
      <w:r w:rsidR="00AB0B37" w:rsidRPr="00C76661">
        <w:rPr>
          <w:rFonts w:ascii="Times New Roman" w:hAnsi="Times New Roman" w:cs="Times New Roman"/>
        </w:rPr>
        <w:t xml:space="preserve"> sahipleri</w:t>
      </w:r>
      <w:r w:rsidR="00E06906">
        <w:rPr>
          <w:rFonts w:ascii="Times New Roman" w:hAnsi="Times New Roman" w:cs="Times New Roman"/>
        </w:rPr>
        <w:t>nin</w:t>
      </w:r>
      <w:r w:rsidR="00AB0B37" w:rsidRPr="00C76661">
        <w:rPr>
          <w:rFonts w:ascii="Times New Roman" w:hAnsi="Times New Roman" w:cs="Times New Roman"/>
        </w:rPr>
        <w:t xml:space="preserve"> kendi firmalarını yönetmesi ve öz kaynaklarını kullanmasıdır. KOBİ’ler</w:t>
      </w:r>
      <w:r w:rsidR="00E06906">
        <w:rPr>
          <w:rFonts w:ascii="Times New Roman" w:hAnsi="Times New Roman" w:cs="Times New Roman"/>
        </w:rPr>
        <w:t>in</w:t>
      </w:r>
      <w:r w:rsidR="00AB0B37" w:rsidRPr="00C76661">
        <w:rPr>
          <w:rFonts w:ascii="Times New Roman" w:hAnsi="Times New Roman" w:cs="Times New Roman"/>
        </w:rPr>
        <w:t xml:space="preserve"> aile şirketlerinden ziyade girişim</w:t>
      </w:r>
      <w:r w:rsidRPr="00C76661">
        <w:rPr>
          <w:rFonts w:ascii="Times New Roman" w:hAnsi="Times New Roman" w:cs="Times New Roman"/>
        </w:rPr>
        <w:t>ci olmaları daha kolay gelişme</w:t>
      </w:r>
      <w:r w:rsidR="00E06906">
        <w:rPr>
          <w:rFonts w:ascii="Times New Roman" w:hAnsi="Times New Roman" w:cs="Times New Roman"/>
        </w:rPr>
        <w:t>lerini sağlamaktadır. KOBİ’lerde</w:t>
      </w:r>
      <w:r w:rsidRPr="00C76661">
        <w:rPr>
          <w:rFonts w:ascii="Times New Roman" w:hAnsi="Times New Roman" w:cs="Times New Roman"/>
        </w:rPr>
        <w:t xml:space="preserve"> büyük şirketlere nazaran işverenler, çalışanlar ve tedarikçiler arasında bire bir ilişki bulunmaktadır (Küçük, 2005:</w:t>
      </w:r>
      <w:r w:rsidR="00C1695C">
        <w:rPr>
          <w:rFonts w:ascii="Times New Roman" w:hAnsi="Times New Roman" w:cs="Times New Roman"/>
        </w:rPr>
        <w:t xml:space="preserve"> </w:t>
      </w:r>
      <w:r w:rsidRPr="00C76661">
        <w:rPr>
          <w:rFonts w:ascii="Times New Roman" w:hAnsi="Times New Roman" w:cs="Times New Roman"/>
        </w:rPr>
        <w:t>108-109)</w:t>
      </w:r>
      <w:r w:rsidR="00AB0B37" w:rsidRPr="00C76661">
        <w:rPr>
          <w:rFonts w:ascii="Times New Roman" w:hAnsi="Times New Roman" w:cs="Times New Roman"/>
        </w:rPr>
        <w:t xml:space="preserve"> </w:t>
      </w:r>
    </w:p>
    <w:p w:rsidR="00FF5340" w:rsidRPr="00C76661" w:rsidRDefault="004768A6" w:rsidP="00BB2F6D">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lastRenderedPageBreak/>
        <w:t>KOBİ'</w:t>
      </w:r>
      <w:r w:rsidR="00A86F95" w:rsidRPr="00C76661">
        <w:rPr>
          <w:rFonts w:ascii="Times New Roman" w:hAnsi="Times New Roman" w:cs="Times New Roman"/>
        </w:rPr>
        <w:t>lerin özellikle</w:t>
      </w:r>
      <w:r w:rsidR="005211DE" w:rsidRPr="00C76661">
        <w:rPr>
          <w:rFonts w:ascii="Times New Roman" w:hAnsi="Times New Roman" w:cs="Times New Roman"/>
        </w:rPr>
        <w:t>ri aşağıda sıralanmıştır (</w:t>
      </w:r>
      <w:proofErr w:type="spellStart"/>
      <w:r w:rsidR="005211DE" w:rsidRPr="00C76661">
        <w:rPr>
          <w:rFonts w:ascii="Times New Roman" w:hAnsi="Times New Roman" w:cs="Times New Roman"/>
        </w:rPr>
        <w:t>Akgem</w:t>
      </w:r>
      <w:r w:rsidR="00A86F95" w:rsidRPr="00C76661">
        <w:rPr>
          <w:rFonts w:ascii="Times New Roman" w:hAnsi="Times New Roman" w:cs="Times New Roman"/>
        </w:rPr>
        <w:t>ci</w:t>
      </w:r>
      <w:proofErr w:type="spellEnd"/>
      <w:r w:rsidR="00A86F95" w:rsidRPr="00C76661">
        <w:rPr>
          <w:rFonts w:ascii="Times New Roman" w:hAnsi="Times New Roman" w:cs="Times New Roman"/>
        </w:rPr>
        <w:t>, 2001:</w:t>
      </w:r>
      <w:r w:rsidR="00AD00F5" w:rsidRPr="00C76661">
        <w:rPr>
          <w:rFonts w:ascii="Times New Roman" w:hAnsi="Times New Roman" w:cs="Times New Roman"/>
        </w:rPr>
        <w:t xml:space="preserve"> </w:t>
      </w:r>
      <w:r w:rsidR="00A86F95" w:rsidRPr="00C76661">
        <w:rPr>
          <w:rFonts w:ascii="Times New Roman" w:hAnsi="Times New Roman" w:cs="Times New Roman"/>
        </w:rPr>
        <w:t>15).</w:t>
      </w:r>
    </w:p>
    <w:p w:rsidR="00A86F95" w:rsidRPr="00C76661" w:rsidRDefault="00A86F95" w:rsidP="00A474A9">
      <w:pPr>
        <w:pStyle w:val="ListeParagraf"/>
        <w:numPr>
          <w:ilvl w:val="0"/>
          <w:numId w:val="2"/>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KOBİ’ler minimum yatırımla maksimum ürün çeşitliliği ve üretim sağlamaktadır.</w:t>
      </w:r>
    </w:p>
    <w:p w:rsidR="00A86F95" w:rsidRPr="00C76661" w:rsidRDefault="00A86F95" w:rsidP="00A474A9">
      <w:pPr>
        <w:pStyle w:val="ListeParagraf"/>
        <w:numPr>
          <w:ilvl w:val="0"/>
          <w:numId w:val="2"/>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Düşük yatırım maliyetiyle istihdam arttırılmaktadır.</w:t>
      </w:r>
    </w:p>
    <w:p w:rsidR="00A86F95" w:rsidRPr="00C76661" w:rsidRDefault="00A86F95" w:rsidP="00A474A9">
      <w:pPr>
        <w:pStyle w:val="ListeParagraf"/>
        <w:numPr>
          <w:ilvl w:val="0"/>
          <w:numId w:val="2"/>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Ekonomik dalgalanmalardan diğer işletmelere göre yapısından ötürü daha az etkilenmektedir.</w:t>
      </w:r>
    </w:p>
    <w:p w:rsidR="00330287" w:rsidRPr="00C76661" w:rsidRDefault="00330287" w:rsidP="00A474A9">
      <w:pPr>
        <w:pStyle w:val="ListeParagraf"/>
        <w:numPr>
          <w:ilvl w:val="0"/>
          <w:numId w:val="2"/>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Talep değişimi ve çeşitliliğine uyumludur.</w:t>
      </w:r>
    </w:p>
    <w:p w:rsidR="00330287" w:rsidRPr="00C76661" w:rsidRDefault="00330287" w:rsidP="00A474A9">
      <w:pPr>
        <w:pStyle w:val="ListeParagraf"/>
        <w:numPr>
          <w:ilvl w:val="0"/>
          <w:numId w:val="2"/>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Gelişen teknolojiye daha kolay adapte olmaktadır.</w:t>
      </w:r>
    </w:p>
    <w:p w:rsidR="00A86F95" w:rsidRPr="00C76661" w:rsidRDefault="00A86F95" w:rsidP="00A474A9">
      <w:pPr>
        <w:pStyle w:val="ListeParagraf"/>
        <w:numPr>
          <w:ilvl w:val="0"/>
          <w:numId w:val="2"/>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 </w:t>
      </w:r>
      <w:r w:rsidR="00330287" w:rsidRPr="00C76661">
        <w:rPr>
          <w:rFonts w:ascii="Times New Roman" w:hAnsi="Times New Roman" w:cs="Times New Roman"/>
        </w:rPr>
        <w:t>Bölgelerarası farklılıkları azaltarak kalkınmalarını sağlamaktadır.</w:t>
      </w:r>
    </w:p>
    <w:p w:rsidR="00330287" w:rsidRPr="00C76661" w:rsidRDefault="00330287" w:rsidP="00A474A9">
      <w:pPr>
        <w:pStyle w:val="ListeParagraf"/>
        <w:numPr>
          <w:ilvl w:val="0"/>
          <w:numId w:val="2"/>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Gelir dağılımındaki adaletsizliği minimum düzeye indirmektedir.</w:t>
      </w:r>
    </w:p>
    <w:p w:rsidR="00330287" w:rsidRPr="00C76661" w:rsidRDefault="00330287" w:rsidP="00A474A9">
      <w:pPr>
        <w:pStyle w:val="ListeParagraf"/>
        <w:numPr>
          <w:ilvl w:val="0"/>
          <w:numId w:val="2"/>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Bireysel tasarrufları aktifleştirmekte ve yönlendirmektedir.</w:t>
      </w:r>
    </w:p>
    <w:p w:rsidR="00330287" w:rsidRPr="00C76661" w:rsidRDefault="00330287" w:rsidP="00A474A9">
      <w:pPr>
        <w:pStyle w:val="ListeParagraf"/>
        <w:numPr>
          <w:ilvl w:val="0"/>
          <w:numId w:val="2"/>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Büyük endüstri firmalarıyla birbirlerini desteklemekte ve tamamlamaktadır.</w:t>
      </w:r>
    </w:p>
    <w:p w:rsidR="006F2699" w:rsidRPr="00C76661" w:rsidRDefault="00330287" w:rsidP="00A474A9">
      <w:pPr>
        <w:pStyle w:val="ListeParagraf"/>
        <w:numPr>
          <w:ilvl w:val="0"/>
          <w:numId w:val="2"/>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Siyasi ve sosyal sistemde </w:t>
      </w:r>
      <w:r w:rsidR="006F2699" w:rsidRPr="00C76661">
        <w:rPr>
          <w:rFonts w:ascii="Times New Roman" w:hAnsi="Times New Roman" w:cs="Times New Roman"/>
        </w:rPr>
        <w:t>denge ve istikrarı sağlamaktadır.</w:t>
      </w:r>
    </w:p>
    <w:p w:rsidR="00330287" w:rsidRPr="00B9002E" w:rsidRDefault="006F2699" w:rsidP="00A474A9">
      <w:pPr>
        <w:pStyle w:val="ListeParagraf"/>
        <w:numPr>
          <w:ilvl w:val="0"/>
          <w:numId w:val="2"/>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Çağdaş toplumun ve serbest ekonominin önemli unsurlarındandır.</w:t>
      </w:r>
      <w:r w:rsidR="00330287" w:rsidRPr="00B9002E">
        <w:rPr>
          <w:rFonts w:ascii="Times New Roman" w:hAnsi="Times New Roman" w:cs="Times New Roman"/>
        </w:rPr>
        <w:t xml:space="preserve">  </w:t>
      </w:r>
    </w:p>
    <w:p w:rsidR="001120DC" w:rsidRPr="00A474A9" w:rsidRDefault="00D26056" w:rsidP="00A474A9">
      <w:pPr>
        <w:spacing w:before="240" w:after="240" w:line="320" w:lineRule="atLeast"/>
        <w:rPr>
          <w:rFonts w:ascii="Times New Roman" w:hAnsi="Times New Roman" w:cs="Times New Roman"/>
          <w:b/>
        </w:rPr>
      </w:pPr>
      <w:bookmarkStart w:id="19" w:name="_Toc484509586"/>
      <w:r w:rsidRPr="00A474A9">
        <w:rPr>
          <w:rFonts w:ascii="Times New Roman" w:hAnsi="Times New Roman" w:cs="Times New Roman"/>
          <w:b/>
        </w:rPr>
        <w:t>2.1.3. KOBİ’lerin Finansmanı</w:t>
      </w:r>
      <w:bookmarkEnd w:id="19"/>
    </w:p>
    <w:p w:rsidR="00A72A39" w:rsidRPr="00C76661" w:rsidRDefault="00554680" w:rsidP="00BB2F6D">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İşletmeler</w:t>
      </w:r>
      <w:r w:rsidR="00151C25">
        <w:rPr>
          <w:rFonts w:ascii="Times New Roman" w:hAnsi="Times New Roman" w:cs="Times New Roman"/>
        </w:rPr>
        <w:t>in</w:t>
      </w:r>
      <w:r w:rsidRPr="00C76661">
        <w:rPr>
          <w:rFonts w:ascii="Times New Roman" w:hAnsi="Times New Roman" w:cs="Times New Roman"/>
        </w:rPr>
        <w:t xml:space="preserve"> varlıklarını sürdürebilmek ve</w:t>
      </w:r>
      <w:r w:rsidR="00151C25">
        <w:rPr>
          <w:rFonts w:ascii="Times New Roman" w:hAnsi="Times New Roman" w:cs="Times New Roman"/>
        </w:rPr>
        <w:t xml:space="preserve"> büyümek için gereksinim duydukları kaynakları</w:t>
      </w:r>
      <w:r w:rsidRPr="00C76661">
        <w:rPr>
          <w:rFonts w:ascii="Times New Roman" w:hAnsi="Times New Roman" w:cs="Times New Roman"/>
        </w:rPr>
        <w:t xml:space="preserve"> </w:t>
      </w:r>
      <w:r w:rsidR="00151C25">
        <w:rPr>
          <w:rFonts w:ascii="Times New Roman" w:hAnsi="Times New Roman" w:cs="Times New Roman"/>
        </w:rPr>
        <w:t>elde etmeleri verimli biçimde kullanmaları</w:t>
      </w:r>
      <w:r w:rsidR="00A72A39" w:rsidRPr="00C76661">
        <w:rPr>
          <w:rFonts w:ascii="Times New Roman" w:hAnsi="Times New Roman" w:cs="Times New Roman"/>
        </w:rPr>
        <w:t xml:space="preserve"> finansman alanına girmektedir. Finansman işletmenin büyüyüp gelişmesi için önemli bir faktördür.</w:t>
      </w:r>
      <w:r w:rsidR="00151C25">
        <w:rPr>
          <w:rFonts w:ascii="Times New Roman" w:hAnsi="Times New Roman" w:cs="Times New Roman"/>
        </w:rPr>
        <w:t xml:space="preserve"> Dolayısıyla işletme yöneticisi</w:t>
      </w:r>
      <w:r w:rsidR="00A72A39" w:rsidRPr="00C76661">
        <w:rPr>
          <w:rFonts w:ascii="Times New Roman" w:hAnsi="Times New Roman" w:cs="Times New Roman"/>
        </w:rPr>
        <w:t xml:space="preserve"> finansman kaynaklarını etkin biçimde kullanarak işletmenin değerlerini arttırmalıdır (Ercan ve Ban, 2005:</w:t>
      </w:r>
      <w:r w:rsidR="00AD00F5" w:rsidRPr="00C76661">
        <w:rPr>
          <w:rFonts w:ascii="Times New Roman" w:hAnsi="Times New Roman" w:cs="Times New Roman"/>
        </w:rPr>
        <w:t xml:space="preserve"> </w:t>
      </w:r>
      <w:r w:rsidR="00A72A39" w:rsidRPr="00C76661">
        <w:rPr>
          <w:rFonts w:ascii="Times New Roman" w:hAnsi="Times New Roman" w:cs="Times New Roman"/>
        </w:rPr>
        <w:t>4-6).</w:t>
      </w:r>
    </w:p>
    <w:p w:rsidR="001B3DC1" w:rsidRPr="00C76661" w:rsidRDefault="00A72A39" w:rsidP="00BB2F6D">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Finansal analiz, işletmenin mevcut durumunu ortaya koymak için finansal kaynakların ölçülmesini içerir. Buna yönelik tahminler ve hedeflemeler yapılmaktadır. İşletmenin mevcut durumu ortaya konmadan önce planlama ve denetim yapmak yanlış </w:t>
      </w:r>
      <w:r w:rsidR="00A2410A" w:rsidRPr="00C76661">
        <w:rPr>
          <w:rFonts w:ascii="Times New Roman" w:hAnsi="Times New Roman" w:cs="Times New Roman"/>
        </w:rPr>
        <w:t>olabilmektedir. Tablolar daima net ve doğru sonuçlar vermeyeceğinden yalnızca tablolarla</w:t>
      </w:r>
      <w:r w:rsidRPr="00C76661">
        <w:rPr>
          <w:rFonts w:ascii="Times New Roman" w:hAnsi="Times New Roman" w:cs="Times New Roman"/>
        </w:rPr>
        <w:t xml:space="preserve"> değerlendirme yapmak </w:t>
      </w:r>
      <w:r w:rsidR="00A2410A" w:rsidRPr="00C76661">
        <w:rPr>
          <w:rFonts w:ascii="Times New Roman" w:hAnsi="Times New Roman" w:cs="Times New Roman"/>
        </w:rPr>
        <w:t xml:space="preserve">yanlış olacaktır </w:t>
      </w:r>
      <w:r w:rsidR="00A2410A" w:rsidRPr="00C76661">
        <w:rPr>
          <w:rFonts w:ascii="Times New Roman" w:hAnsi="Times New Roman" w:cs="Times New Roman"/>
        </w:rPr>
        <w:lastRenderedPageBreak/>
        <w:t>(Ceylan, 2003:</w:t>
      </w:r>
      <w:r w:rsidR="007451AD">
        <w:rPr>
          <w:rFonts w:ascii="Times New Roman" w:hAnsi="Times New Roman" w:cs="Times New Roman"/>
        </w:rPr>
        <w:t xml:space="preserve"> </w:t>
      </w:r>
      <w:r w:rsidR="00A2410A" w:rsidRPr="00C76661">
        <w:rPr>
          <w:rFonts w:ascii="Times New Roman" w:hAnsi="Times New Roman" w:cs="Times New Roman"/>
        </w:rPr>
        <w:t>33).</w:t>
      </w:r>
      <w:r w:rsidR="001B3DC1" w:rsidRPr="00C76661">
        <w:rPr>
          <w:rFonts w:ascii="Times New Roman" w:hAnsi="Times New Roman" w:cs="Times New Roman"/>
        </w:rPr>
        <w:t xml:space="preserve"> Finansal analizde kullanılan en önemli tablolar bilanço ve gelir tablolarıdır. Diğer tablolar ise fon akım tablosu, maliyet tablosu, nakit akım tablosu, kar dağıtım tablosu, öz</w:t>
      </w:r>
      <w:r w:rsidR="00224ED8">
        <w:rPr>
          <w:rFonts w:ascii="Times New Roman" w:hAnsi="Times New Roman" w:cs="Times New Roman"/>
        </w:rPr>
        <w:t xml:space="preserve"> </w:t>
      </w:r>
      <w:r w:rsidR="001B3DC1" w:rsidRPr="00C76661">
        <w:rPr>
          <w:rFonts w:ascii="Times New Roman" w:hAnsi="Times New Roman" w:cs="Times New Roman"/>
        </w:rPr>
        <w:t>kaynaklar</w:t>
      </w:r>
      <w:r w:rsidR="00151C25">
        <w:rPr>
          <w:rFonts w:ascii="Times New Roman" w:hAnsi="Times New Roman" w:cs="Times New Roman"/>
        </w:rPr>
        <w:t xml:space="preserve"> değişim</w:t>
      </w:r>
      <w:r w:rsidR="001B3DC1" w:rsidRPr="00C76661">
        <w:rPr>
          <w:rFonts w:ascii="Times New Roman" w:hAnsi="Times New Roman" w:cs="Times New Roman"/>
        </w:rPr>
        <w:t xml:space="preserve"> tablosu ve işletme ser</w:t>
      </w:r>
      <w:r w:rsidR="00151C25">
        <w:rPr>
          <w:rFonts w:ascii="Times New Roman" w:hAnsi="Times New Roman" w:cs="Times New Roman"/>
        </w:rPr>
        <w:t xml:space="preserve">mayesi </w:t>
      </w:r>
      <w:r w:rsidR="001B3DC1" w:rsidRPr="00C76661">
        <w:rPr>
          <w:rFonts w:ascii="Times New Roman" w:hAnsi="Times New Roman" w:cs="Times New Roman"/>
        </w:rPr>
        <w:t xml:space="preserve">tablosu </w:t>
      </w:r>
      <w:proofErr w:type="spellStart"/>
      <w:r w:rsidR="001B3DC1" w:rsidRPr="00C76661">
        <w:rPr>
          <w:rFonts w:ascii="Times New Roman" w:hAnsi="Times New Roman" w:cs="Times New Roman"/>
        </w:rPr>
        <w:t>vb</w:t>
      </w:r>
      <w:proofErr w:type="spellEnd"/>
      <w:r w:rsidR="001B3DC1" w:rsidRPr="00C76661">
        <w:rPr>
          <w:rFonts w:ascii="Times New Roman" w:hAnsi="Times New Roman" w:cs="Times New Roman"/>
        </w:rPr>
        <w:t>.’</w:t>
      </w:r>
      <w:proofErr w:type="spellStart"/>
      <w:r w:rsidR="001B3DC1" w:rsidRPr="00C76661">
        <w:rPr>
          <w:rFonts w:ascii="Times New Roman" w:hAnsi="Times New Roman" w:cs="Times New Roman"/>
        </w:rPr>
        <w:t>dir</w:t>
      </w:r>
      <w:proofErr w:type="spellEnd"/>
      <w:r w:rsidR="001B3DC1" w:rsidRPr="00C76661">
        <w:rPr>
          <w:rFonts w:ascii="Times New Roman" w:hAnsi="Times New Roman" w:cs="Times New Roman"/>
        </w:rPr>
        <w:t xml:space="preserve"> (Cura, 2006:</w:t>
      </w:r>
      <w:r w:rsidR="00AD00F5" w:rsidRPr="00C76661">
        <w:rPr>
          <w:rFonts w:ascii="Times New Roman" w:hAnsi="Times New Roman" w:cs="Times New Roman"/>
        </w:rPr>
        <w:t xml:space="preserve"> </w:t>
      </w:r>
      <w:r w:rsidR="001B3DC1" w:rsidRPr="00C76661">
        <w:rPr>
          <w:rFonts w:ascii="Times New Roman" w:hAnsi="Times New Roman" w:cs="Times New Roman"/>
        </w:rPr>
        <w:t>37).</w:t>
      </w:r>
    </w:p>
    <w:p w:rsidR="00974ED5" w:rsidRPr="00C76661" w:rsidRDefault="001B3DC1" w:rsidP="00BB2F6D">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Bilanço, bir işletmenin belli </w:t>
      </w:r>
      <w:r w:rsidR="00C33F28">
        <w:rPr>
          <w:rFonts w:ascii="Times New Roman" w:hAnsi="Times New Roman" w:cs="Times New Roman"/>
        </w:rPr>
        <w:t>bir dönemde mevcut varlıklarla b</w:t>
      </w:r>
      <w:r w:rsidRPr="00C76661">
        <w:rPr>
          <w:rFonts w:ascii="Times New Roman" w:hAnsi="Times New Roman" w:cs="Times New Roman"/>
        </w:rPr>
        <w:t>u</w:t>
      </w:r>
      <w:r w:rsidR="00151C25">
        <w:rPr>
          <w:rFonts w:ascii="Times New Roman" w:hAnsi="Times New Roman" w:cs="Times New Roman"/>
        </w:rPr>
        <w:t xml:space="preserve"> varlıkların sağlandığı kaynakların</w:t>
      </w:r>
      <w:r w:rsidRPr="00C76661">
        <w:rPr>
          <w:rFonts w:ascii="Times New Roman" w:hAnsi="Times New Roman" w:cs="Times New Roman"/>
        </w:rPr>
        <w:t xml:space="preserve"> belli bir düzen içinde belirtildiği mali tablodur. Tek düzen hesap planına bağlı olarak düzenlenmektedir (Çabuk ve </w:t>
      </w:r>
      <w:proofErr w:type="spellStart"/>
      <w:r w:rsidRPr="00C76661">
        <w:rPr>
          <w:rFonts w:ascii="Times New Roman" w:hAnsi="Times New Roman" w:cs="Times New Roman"/>
        </w:rPr>
        <w:t>Lazol</w:t>
      </w:r>
      <w:proofErr w:type="spellEnd"/>
      <w:r w:rsidRPr="00C76661">
        <w:rPr>
          <w:rFonts w:ascii="Times New Roman" w:hAnsi="Times New Roman" w:cs="Times New Roman"/>
        </w:rPr>
        <w:t>, 2005:</w:t>
      </w:r>
      <w:r w:rsidR="00AD00F5" w:rsidRPr="00C76661">
        <w:rPr>
          <w:rFonts w:ascii="Times New Roman" w:hAnsi="Times New Roman" w:cs="Times New Roman"/>
        </w:rPr>
        <w:t xml:space="preserve"> </w:t>
      </w:r>
      <w:r w:rsidRPr="00C76661">
        <w:rPr>
          <w:rFonts w:ascii="Times New Roman" w:hAnsi="Times New Roman" w:cs="Times New Roman"/>
        </w:rPr>
        <w:t>8).</w:t>
      </w:r>
      <w:r w:rsidR="00974ED5" w:rsidRPr="00C76661">
        <w:rPr>
          <w:rFonts w:ascii="Times New Roman" w:hAnsi="Times New Roman" w:cs="Times New Roman"/>
        </w:rPr>
        <w:t xml:space="preserve"> Aynı zamanda bilançolar işin başlangıç tarihinden mevcut döneme kadar olan sürecin tüm işlemlerini kapsamaktadır (</w:t>
      </w:r>
      <w:proofErr w:type="spellStart"/>
      <w:r w:rsidR="00974ED5" w:rsidRPr="00C76661">
        <w:rPr>
          <w:rFonts w:ascii="Times New Roman" w:hAnsi="Times New Roman" w:cs="Times New Roman"/>
        </w:rPr>
        <w:t>Helfert</w:t>
      </w:r>
      <w:proofErr w:type="spellEnd"/>
      <w:r w:rsidR="00974ED5" w:rsidRPr="00C76661">
        <w:rPr>
          <w:rFonts w:ascii="Times New Roman" w:hAnsi="Times New Roman" w:cs="Times New Roman"/>
        </w:rPr>
        <w:t>, 2001:</w:t>
      </w:r>
      <w:r w:rsidR="00AD00F5" w:rsidRPr="00C76661">
        <w:rPr>
          <w:rFonts w:ascii="Times New Roman" w:hAnsi="Times New Roman" w:cs="Times New Roman"/>
        </w:rPr>
        <w:t xml:space="preserve"> </w:t>
      </w:r>
      <w:r w:rsidR="00974ED5" w:rsidRPr="00C76661">
        <w:rPr>
          <w:rFonts w:ascii="Times New Roman" w:hAnsi="Times New Roman" w:cs="Times New Roman"/>
        </w:rPr>
        <w:t>38). Bilanço aktifler (duran ve dönen varlıklar) ve pasifler (kısa ve uzun vadeli yabancı kaynaklar, öz</w:t>
      </w:r>
      <w:r w:rsidR="00224ED8">
        <w:rPr>
          <w:rFonts w:ascii="Times New Roman" w:hAnsi="Times New Roman" w:cs="Times New Roman"/>
        </w:rPr>
        <w:t xml:space="preserve"> </w:t>
      </w:r>
      <w:r w:rsidR="00974ED5" w:rsidRPr="00C76661">
        <w:rPr>
          <w:rFonts w:ascii="Times New Roman" w:hAnsi="Times New Roman" w:cs="Times New Roman"/>
        </w:rPr>
        <w:t>kaynaklar) olmak üzere iki kal</w:t>
      </w:r>
      <w:r w:rsidR="0088456F" w:rsidRPr="00C76661">
        <w:rPr>
          <w:rFonts w:ascii="Times New Roman" w:hAnsi="Times New Roman" w:cs="Times New Roman"/>
        </w:rPr>
        <w:t xml:space="preserve">emden oluşmaktadır (Çabuk ve </w:t>
      </w:r>
      <w:proofErr w:type="spellStart"/>
      <w:r w:rsidR="0088456F" w:rsidRPr="00C76661">
        <w:rPr>
          <w:rFonts w:ascii="Times New Roman" w:hAnsi="Times New Roman" w:cs="Times New Roman"/>
        </w:rPr>
        <w:t>Lazol</w:t>
      </w:r>
      <w:proofErr w:type="spellEnd"/>
      <w:r w:rsidR="0088456F" w:rsidRPr="00C76661">
        <w:rPr>
          <w:rFonts w:ascii="Times New Roman" w:hAnsi="Times New Roman" w:cs="Times New Roman"/>
        </w:rPr>
        <w:t>, 2005:</w:t>
      </w:r>
      <w:r w:rsidR="00AD00F5" w:rsidRPr="00C76661">
        <w:rPr>
          <w:rFonts w:ascii="Times New Roman" w:hAnsi="Times New Roman" w:cs="Times New Roman"/>
        </w:rPr>
        <w:t xml:space="preserve"> </w:t>
      </w:r>
      <w:r w:rsidR="0088456F" w:rsidRPr="00C76661">
        <w:rPr>
          <w:rFonts w:ascii="Times New Roman" w:hAnsi="Times New Roman" w:cs="Times New Roman"/>
        </w:rPr>
        <w:t>8).</w:t>
      </w:r>
    </w:p>
    <w:p w:rsidR="0088456F" w:rsidRPr="00C76661" w:rsidRDefault="0088456F" w:rsidP="00BB2F6D">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Gelir tablosu, bir işletmenin belli bir dönemde elde ettiği gelirleri, giderleri, net kar/zararlarını içeren mali tablodur (Okka, 2005:</w:t>
      </w:r>
      <w:r w:rsidR="00AD00F5" w:rsidRPr="00C76661">
        <w:rPr>
          <w:rFonts w:ascii="Times New Roman" w:hAnsi="Times New Roman" w:cs="Times New Roman"/>
        </w:rPr>
        <w:t xml:space="preserve"> </w:t>
      </w:r>
      <w:r w:rsidRPr="00C76661">
        <w:rPr>
          <w:rFonts w:ascii="Times New Roman" w:hAnsi="Times New Roman" w:cs="Times New Roman"/>
        </w:rPr>
        <w:t>37-38). Gelir tablosu, işletmenin öz</w:t>
      </w:r>
      <w:r w:rsidR="00224ED8">
        <w:rPr>
          <w:rFonts w:ascii="Times New Roman" w:hAnsi="Times New Roman" w:cs="Times New Roman"/>
        </w:rPr>
        <w:t xml:space="preserve"> </w:t>
      </w:r>
      <w:r w:rsidRPr="00C76661">
        <w:rPr>
          <w:rFonts w:ascii="Times New Roman" w:hAnsi="Times New Roman" w:cs="Times New Roman"/>
        </w:rPr>
        <w:t>kaynaklarında gerçekleşen değişimin eklenmesiyle oluşturulmaktadır. Ayrıca işletmeler için performans değerlendirme niteliğinde bilgilendirme sağlayan bir tablodur (</w:t>
      </w:r>
      <w:proofErr w:type="spellStart"/>
      <w:r w:rsidRPr="00C76661">
        <w:rPr>
          <w:rFonts w:ascii="Times New Roman" w:hAnsi="Times New Roman" w:cs="Times New Roman"/>
        </w:rPr>
        <w:t>Helfert</w:t>
      </w:r>
      <w:proofErr w:type="spellEnd"/>
      <w:r w:rsidRPr="00C76661">
        <w:rPr>
          <w:rFonts w:ascii="Times New Roman" w:hAnsi="Times New Roman" w:cs="Times New Roman"/>
        </w:rPr>
        <w:t>, 2001:</w:t>
      </w:r>
      <w:r w:rsidR="00AD00F5" w:rsidRPr="00C76661">
        <w:rPr>
          <w:rFonts w:ascii="Times New Roman" w:hAnsi="Times New Roman" w:cs="Times New Roman"/>
        </w:rPr>
        <w:t xml:space="preserve"> </w:t>
      </w:r>
      <w:r w:rsidRPr="00C76661">
        <w:rPr>
          <w:rFonts w:ascii="Times New Roman" w:hAnsi="Times New Roman" w:cs="Times New Roman"/>
        </w:rPr>
        <w:t>40).</w:t>
      </w:r>
    </w:p>
    <w:p w:rsidR="006A0823" w:rsidRPr="00C76661" w:rsidRDefault="0088456F" w:rsidP="00BB2F6D">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KOBİ’lerin finansman kaynakları; </w:t>
      </w:r>
      <w:r w:rsidR="006A0823" w:rsidRPr="00C76661">
        <w:rPr>
          <w:rFonts w:ascii="Times New Roman" w:hAnsi="Times New Roman" w:cs="Times New Roman"/>
        </w:rPr>
        <w:t>öz</w:t>
      </w:r>
      <w:r w:rsidR="00224ED8">
        <w:rPr>
          <w:rFonts w:ascii="Times New Roman" w:hAnsi="Times New Roman" w:cs="Times New Roman"/>
        </w:rPr>
        <w:t xml:space="preserve"> </w:t>
      </w:r>
      <w:r w:rsidR="006A0823" w:rsidRPr="00C76661">
        <w:rPr>
          <w:rFonts w:ascii="Times New Roman" w:hAnsi="Times New Roman" w:cs="Times New Roman"/>
        </w:rPr>
        <w:t xml:space="preserve">kaynak, </w:t>
      </w:r>
      <w:proofErr w:type="spellStart"/>
      <w:r w:rsidR="006A0823" w:rsidRPr="00C76661">
        <w:rPr>
          <w:rFonts w:ascii="Times New Roman" w:hAnsi="Times New Roman" w:cs="Times New Roman"/>
        </w:rPr>
        <w:t>otofinansman</w:t>
      </w:r>
      <w:proofErr w:type="spellEnd"/>
      <w:r w:rsidR="006A0823" w:rsidRPr="00C76661">
        <w:rPr>
          <w:rFonts w:ascii="Times New Roman" w:hAnsi="Times New Roman" w:cs="Times New Roman"/>
        </w:rPr>
        <w:t xml:space="preserve">, ticari krediler, banka kredileri, tahakkuk etmiş kısa vadeli giderler, girişim sermayesi, </w:t>
      </w:r>
      <w:proofErr w:type="spellStart"/>
      <w:r w:rsidR="004A41BF" w:rsidRPr="00C76661">
        <w:rPr>
          <w:rFonts w:ascii="Times New Roman" w:hAnsi="Times New Roman" w:cs="Times New Roman"/>
        </w:rPr>
        <w:t>fakto</w:t>
      </w:r>
      <w:r w:rsidR="006A0823" w:rsidRPr="00C76661">
        <w:rPr>
          <w:rFonts w:ascii="Times New Roman" w:hAnsi="Times New Roman" w:cs="Times New Roman"/>
        </w:rPr>
        <w:t>ring</w:t>
      </w:r>
      <w:proofErr w:type="spellEnd"/>
      <w:r w:rsidR="006A0823" w:rsidRPr="00C76661">
        <w:rPr>
          <w:rFonts w:ascii="Times New Roman" w:hAnsi="Times New Roman" w:cs="Times New Roman"/>
        </w:rPr>
        <w:t xml:space="preserve">, finansal kiralama, forfaiting ve diğer alternatif finansman yöntemlerini içermektedir. </w:t>
      </w:r>
    </w:p>
    <w:p w:rsidR="002F2CA7" w:rsidRPr="00C76661" w:rsidRDefault="006A0823" w:rsidP="00BB2F6D">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Öz</w:t>
      </w:r>
      <w:r w:rsidR="00224ED8">
        <w:rPr>
          <w:rFonts w:ascii="Times New Roman" w:hAnsi="Times New Roman" w:cs="Times New Roman"/>
        </w:rPr>
        <w:t xml:space="preserve"> </w:t>
      </w:r>
      <w:r w:rsidRPr="00C76661">
        <w:rPr>
          <w:rFonts w:ascii="Times New Roman" w:hAnsi="Times New Roman" w:cs="Times New Roman"/>
        </w:rPr>
        <w:t xml:space="preserve">kaynak yoluyla finansman, firmanın kuruluşundan itibaren tahsis edilen </w:t>
      </w:r>
      <w:proofErr w:type="gramStart"/>
      <w:r w:rsidRPr="00C76661">
        <w:rPr>
          <w:rFonts w:ascii="Times New Roman" w:hAnsi="Times New Roman" w:cs="Times New Roman"/>
        </w:rPr>
        <w:t>nominal</w:t>
      </w:r>
      <w:proofErr w:type="gramEnd"/>
      <w:r w:rsidRPr="00C76661">
        <w:rPr>
          <w:rFonts w:ascii="Times New Roman" w:hAnsi="Times New Roman" w:cs="Times New Roman"/>
        </w:rPr>
        <w:t xml:space="preserve"> sermaye ve sonraki faaliyetlerden elde edilen geçmiş yıl karları, sermaye yedekleri dönem net karından oluşmaktadır. </w:t>
      </w:r>
      <w:r w:rsidR="00AC5325" w:rsidRPr="00C76661">
        <w:rPr>
          <w:rFonts w:ascii="Times New Roman" w:hAnsi="Times New Roman" w:cs="Times New Roman"/>
        </w:rPr>
        <w:t>Firma sahiplerinin firmadaki maddi haklarını göstermektedir. Öz</w:t>
      </w:r>
      <w:r w:rsidR="00224ED8">
        <w:rPr>
          <w:rFonts w:ascii="Times New Roman" w:hAnsi="Times New Roman" w:cs="Times New Roman"/>
        </w:rPr>
        <w:t xml:space="preserve"> </w:t>
      </w:r>
      <w:r w:rsidR="00AC5325" w:rsidRPr="00C76661">
        <w:rPr>
          <w:rFonts w:ascii="Times New Roman" w:hAnsi="Times New Roman" w:cs="Times New Roman"/>
        </w:rPr>
        <w:t xml:space="preserve">kaynakların elde edilmesi </w:t>
      </w:r>
      <w:r w:rsidR="002F2CA7" w:rsidRPr="00C76661">
        <w:rPr>
          <w:rFonts w:ascii="Times New Roman" w:hAnsi="Times New Roman" w:cs="Times New Roman"/>
        </w:rPr>
        <w:t>firmanın kuruluşundan sonraki dönemde hisse senedi ihraç etmekle mümkündür (Yatbaz, 2013:</w:t>
      </w:r>
      <w:r w:rsidR="00AD00F5" w:rsidRPr="00C76661">
        <w:rPr>
          <w:rFonts w:ascii="Times New Roman" w:hAnsi="Times New Roman" w:cs="Times New Roman"/>
        </w:rPr>
        <w:t xml:space="preserve"> </w:t>
      </w:r>
      <w:r w:rsidR="002F2CA7" w:rsidRPr="00C76661">
        <w:rPr>
          <w:rFonts w:ascii="Times New Roman" w:hAnsi="Times New Roman" w:cs="Times New Roman"/>
        </w:rPr>
        <w:t>37).</w:t>
      </w:r>
    </w:p>
    <w:p w:rsidR="006F2699" w:rsidRPr="00C76661" w:rsidRDefault="002F2CA7" w:rsidP="00BB2F6D">
      <w:pPr>
        <w:spacing w:before="240" w:after="240" w:line="320" w:lineRule="atLeast"/>
        <w:ind w:firstLine="709"/>
        <w:jc w:val="both"/>
        <w:rPr>
          <w:rFonts w:ascii="Times New Roman" w:hAnsi="Times New Roman" w:cs="Times New Roman"/>
        </w:rPr>
      </w:pPr>
      <w:proofErr w:type="spellStart"/>
      <w:r w:rsidRPr="00C76661">
        <w:rPr>
          <w:rFonts w:ascii="Times New Roman" w:hAnsi="Times New Roman" w:cs="Times New Roman"/>
        </w:rPr>
        <w:t>Otofinansman</w:t>
      </w:r>
      <w:proofErr w:type="spellEnd"/>
      <w:r w:rsidRPr="00C76661">
        <w:rPr>
          <w:rFonts w:ascii="Times New Roman" w:hAnsi="Times New Roman" w:cs="Times New Roman"/>
        </w:rPr>
        <w:t>, bir firmanın faaliyetleri ve ek yatırımları ile işletmeye eklenen dönem karlarıdır. Firmanın kendini finanse etmesi olarak</w:t>
      </w:r>
      <w:r w:rsidR="00592100" w:rsidRPr="00C76661">
        <w:rPr>
          <w:rFonts w:ascii="Times New Roman" w:hAnsi="Times New Roman" w:cs="Times New Roman"/>
        </w:rPr>
        <w:t xml:space="preserve"> görülebilen </w:t>
      </w:r>
      <w:proofErr w:type="spellStart"/>
      <w:r w:rsidR="00592100" w:rsidRPr="00C76661">
        <w:rPr>
          <w:rFonts w:ascii="Times New Roman" w:hAnsi="Times New Roman" w:cs="Times New Roman"/>
        </w:rPr>
        <w:t>otofinansmanda</w:t>
      </w:r>
      <w:proofErr w:type="spellEnd"/>
      <w:r w:rsidR="00592100" w:rsidRPr="00C76661">
        <w:rPr>
          <w:rFonts w:ascii="Times New Roman" w:hAnsi="Times New Roman" w:cs="Times New Roman"/>
        </w:rPr>
        <w:t xml:space="preserve"> ana</w:t>
      </w:r>
      <w:r w:rsidRPr="00C76661">
        <w:rPr>
          <w:rFonts w:ascii="Times New Roman" w:hAnsi="Times New Roman" w:cs="Times New Roman"/>
        </w:rPr>
        <w:t xml:space="preserve">para ve faiz ödemesi bulunmamaktadır. </w:t>
      </w:r>
      <w:proofErr w:type="spellStart"/>
      <w:r w:rsidRPr="00C76661">
        <w:rPr>
          <w:rFonts w:ascii="Times New Roman" w:hAnsi="Times New Roman" w:cs="Times New Roman"/>
        </w:rPr>
        <w:t>Otofinansman</w:t>
      </w:r>
      <w:proofErr w:type="spellEnd"/>
      <w:r w:rsidRPr="00C76661">
        <w:rPr>
          <w:rFonts w:ascii="Times New Roman" w:hAnsi="Times New Roman" w:cs="Times New Roman"/>
        </w:rPr>
        <w:t xml:space="preserve"> oranı</w:t>
      </w:r>
      <w:r w:rsidR="00592100" w:rsidRPr="00C76661">
        <w:rPr>
          <w:rFonts w:ascii="Times New Roman" w:hAnsi="Times New Roman" w:cs="Times New Roman"/>
        </w:rPr>
        <w:t xml:space="preserve"> yüksekse firmaya kaynak</w:t>
      </w:r>
      <w:r w:rsidRPr="00C76661">
        <w:rPr>
          <w:rFonts w:ascii="Times New Roman" w:hAnsi="Times New Roman" w:cs="Times New Roman"/>
        </w:rPr>
        <w:t xml:space="preserve"> sağlayanlar açısından</w:t>
      </w:r>
      <w:r w:rsidR="00592100" w:rsidRPr="00C76661">
        <w:rPr>
          <w:rFonts w:ascii="Times New Roman" w:hAnsi="Times New Roman" w:cs="Times New Roman"/>
        </w:rPr>
        <w:t xml:space="preserve"> firmanın </w:t>
      </w:r>
      <w:proofErr w:type="gramStart"/>
      <w:r w:rsidR="00592100" w:rsidRPr="00C76661">
        <w:rPr>
          <w:rFonts w:ascii="Times New Roman" w:hAnsi="Times New Roman" w:cs="Times New Roman"/>
        </w:rPr>
        <w:t>kredibilitesi</w:t>
      </w:r>
      <w:proofErr w:type="gramEnd"/>
      <w:r w:rsidR="00592100" w:rsidRPr="00C76661">
        <w:rPr>
          <w:rFonts w:ascii="Times New Roman" w:hAnsi="Times New Roman" w:cs="Times New Roman"/>
        </w:rPr>
        <w:t xml:space="preserve"> artış göstermektedir (Yatbaz, 2013:</w:t>
      </w:r>
      <w:r w:rsidR="00AD00F5" w:rsidRPr="00C76661">
        <w:rPr>
          <w:rFonts w:ascii="Times New Roman" w:hAnsi="Times New Roman" w:cs="Times New Roman"/>
        </w:rPr>
        <w:t xml:space="preserve"> </w:t>
      </w:r>
      <w:r w:rsidR="00592100" w:rsidRPr="00C76661">
        <w:rPr>
          <w:rFonts w:ascii="Times New Roman" w:hAnsi="Times New Roman" w:cs="Times New Roman"/>
        </w:rPr>
        <w:t>38).</w:t>
      </w:r>
    </w:p>
    <w:p w:rsidR="00592100" w:rsidRPr="00C76661" w:rsidRDefault="00592100" w:rsidP="00BB2F6D">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lastRenderedPageBreak/>
        <w:t>Ticari krediler, firmaların mal ve hizmet satın almak için kullandıkları kredilerdir. Firma</w:t>
      </w:r>
      <w:r w:rsidR="00151C25">
        <w:rPr>
          <w:rFonts w:ascii="Times New Roman" w:hAnsi="Times New Roman" w:cs="Times New Roman"/>
        </w:rPr>
        <w:t>,</w:t>
      </w:r>
      <w:r w:rsidRPr="00C76661">
        <w:rPr>
          <w:rFonts w:ascii="Times New Roman" w:hAnsi="Times New Roman" w:cs="Times New Roman"/>
        </w:rPr>
        <w:t xml:space="preserve"> satıcının tanıdığı vade ile mali olarak yararlanmaktadır. </w:t>
      </w:r>
      <w:r w:rsidR="008818DC" w:rsidRPr="00C76661">
        <w:rPr>
          <w:rFonts w:ascii="Times New Roman" w:hAnsi="Times New Roman" w:cs="Times New Roman"/>
        </w:rPr>
        <w:t>Ticari kredilerde vadenin uzun dönemli olması firma için istenmektedir (Aksoy, Yalçıner, 2008:</w:t>
      </w:r>
      <w:r w:rsidR="00AD00F5" w:rsidRPr="00C76661">
        <w:rPr>
          <w:rFonts w:ascii="Times New Roman" w:hAnsi="Times New Roman" w:cs="Times New Roman"/>
        </w:rPr>
        <w:t xml:space="preserve"> </w:t>
      </w:r>
      <w:r w:rsidR="008818DC" w:rsidRPr="00C76661">
        <w:rPr>
          <w:rFonts w:ascii="Times New Roman" w:hAnsi="Times New Roman" w:cs="Times New Roman"/>
        </w:rPr>
        <w:t>407). Ticari krediler, işletmenin genel işlemlerine bağlı olarak tercih edilmektedir. Bunun nedeni işletmenin malı tedarik ettiği kişiler satış koşullarını önceden belirleyerek vadeli mallar ve vade farkı</w:t>
      </w:r>
      <w:r w:rsidR="00DD50FF" w:rsidRPr="00C76661">
        <w:rPr>
          <w:rFonts w:ascii="Times New Roman" w:hAnsi="Times New Roman" w:cs="Times New Roman"/>
        </w:rPr>
        <w:t>nı belirle</w:t>
      </w:r>
      <w:r w:rsidR="00151C25">
        <w:rPr>
          <w:rFonts w:ascii="Times New Roman" w:hAnsi="Times New Roman" w:cs="Times New Roman"/>
        </w:rPr>
        <w:t>mesinden kaynaklanmaktadır.</w:t>
      </w:r>
      <w:r w:rsidR="00DD50FF" w:rsidRPr="00C76661">
        <w:rPr>
          <w:rFonts w:ascii="Times New Roman" w:hAnsi="Times New Roman" w:cs="Times New Roman"/>
        </w:rPr>
        <w:t xml:space="preserve"> (Okka, 2006:</w:t>
      </w:r>
      <w:r w:rsidR="00AD00F5" w:rsidRPr="00C76661">
        <w:rPr>
          <w:rFonts w:ascii="Times New Roman" w:hAnsi="Times New Roman" w:cs="Times New Roman"/>
        </w:rPr>
        <w:t xml:space="preserve"> </w:t>
      </w:r>
      <w:r w:rsidR="00DD50FF" w:rsidRPr="00C76661">
        <w:rPr>
          <w:rFonts w:ascii="Times New Roman" w:hAnsi="Times New Roman" w:cs="Times New Roman"/>
        </w:rPr>
        <w:t>436).</w:t>
      </w:r>
      <w:r w:rsidR="008818DC" w:rsidRPr="00C76661">
        <w:rPr>
          <w:rFonts w:ascii="Times New Roman" w:hAnsi="Times New Roman" w:cs="Times New Roman"/>
        </w:rPr>
        <w:t xml:space="preserve"> </w:t>
      </w:r>
    </w:p>
    <w:p w:rsidR="008818DC" w:rsidRPr="00C76661" w:rsidRDefault="00DD50FF" w:rsidP="00BB2F6D">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Banka kredilerine, sabit varlıklar için finansman olarak gereksinim duyulmaktadır</w:t>
      </w:r>
      <w:r w:rsidR="00151C25">
        <w:rPr>
          <w:rFonts w:ascii="Times New Roman" w:hAnsi="Times New Roman" w:cs="Times New Roman"/>
        </w:rPr>
        <w:t>. Bu kredilerin geri ödenmesi</w:t>
      </w:r>
      <w:r w:rsidRPr="00C76661">
        <w:rPr>
          <w:rFonts w:ascii="Times New Roman" w:hAnsi="Times New Roman" w:cs="Times New Roman"/>
        </w:rPr>
        <w:t xml:space="preserve"> genellikle alternatif finansman yöntemlerinden olan leasing, girişim sermayesi vb</w:t>
      </w:r>
      <w:r w:rsidR="00872993" w:rsidRPr="00C76661">
        <w:rPr>
          <w:rFonts w:ascii="Times New Roman" w:hAnsi="Times New Roman" w:cs="Times New Roman"/>
        </w:rPr>
        <w:t>.</w:t>
      </w:r>
      <w:r w:rsidRPr="00C76661">
        <w:rPr>
          <w:rFonts w:ascii="Times New Roman" w:hAnsi="Times New Roman" w:cs="Times New Roman"/>
        </w:rPr>
        <w:t xml:space="preserve"> finansmanlarla giderilmektedir.</w:t>
      </w:r>
      <w:r w:rsidR="00872993" w:rsidRPr="00C76661">
        <w:rPr>
          <w:rFonts w:ascii="Times New Roman" w:hAnsi="Times New Roman" w:cs="Times New Roman"/>
        </w:rPr>
        <w:t xml:space="preserve"> Bankalar, nakit krediler haricinde akreditif, poliçe kabulü, ticari senet </w:t>
      </w:r>
      <w:proofErr w:type="gramStart"/>
      <w:r w:rsidR="00872993" w:rsidRPr="00C76661">
        <w:rPr>
          <w:rFonts w:ascii="Times New Roman" w:hAnsi="Times New Roman" w:cs="Times New Roman"/>
        </w:rPr>
        <w:t>avali</w:t>
      </w:r>
      <w:proofErr w:type="gramEnd"/>
      <w:r w:rsidR="00872993" w:rsidRPr="00C76661">
        <w:rPr>
          <w:rFonts w:ascii="Times New Roman" w:hAnsi="Times New Roman" w:cs="Times New Roman"/>
        </w:rPr>
        <w:t>, teminat mektubu, ödeme garantisi gibi birçok finansman temin etmektedir. Aynı zamanda bankalar çek ve senetleri nakde dönüştürme hizmeti vermektedir (Yatbaz, 2013:</w:t>
      </w:r>
      <w:r w:rsidR="00AD00F5" w:rsidRPr="00C76661">
        <w:rPr>
          <w:rFonts w:ascii="Times New Roman" w:hAnsi="Times New Roman" w:cs="Times New Roman"/>
        </w:rPr>
        <w:t xml:space="preserve"> </w:t>
      </w:r>
      <w:r w:rsidR="00872993" w:rsidRPr="00C76661">
        <w:rPr>
          <w:rFonts w:ascii="Times New Roman" w:hAnsi="Times New Roman" w:cs="Times New Roman"/>
        </w:rPr>
        <w:t>40).</w:t>
      </w:r>
    </w:p>
    <w:p w:rsidR="004E5E84" w:rsidRPr="00C76661" w:rsidRDefault="00872993" w:rsidP="00BB2F6D">
      <w:pPr>
        <w:spacing w:before="240" w:after="240" w:line="320" w:lineRule="atLeast"/>
        <w:ind w:firstLine="709"/>
        <w:jc w:val="both"/>
        <w:rPr>
          <w:rFonts w:ascii="Times New Roman" w:hAnsi="Times New Roman" w:cs="Times New Roman"/>
        </w:rPr>
      </w:pPr>
      <w:proofErr w:type="gramStart"/>
      <w:r w:rsidRPr="00C76661">
        <w:rPr>
          <w:rFonts w:ascii="Times New Roman" w:hAnsi="Times New Roman" w:cs="Times New Roman"/>
        </w:rPr>
        <w:t>Tahakkuk etmiş kısa vadeli giderlerde</w:t>
      </w:r>
      <w:r w:rsidR="004E5E84" w:rsidRPr="00C76661">
        <w:rPr>
          <w:rFonts w:ascii="Times New Roman" w:hAnsi="Times New Roman" w:cs="Times New Roman"/>
        </w:rPr>
        <w:t>;</w:t>
      </w:r>
      <w:r w:rsidRPr="00C76661">
        <w:rPr>
          <w:rFonts w:ascii="Times New Roman" w:hAnsi="Times New Roman" w:cs="Times New Roman"/>
        </w:rPr>
        <w:t xml:space="preserve"> belirli dönemde tahakkuk edilen ve hammadde, yarı mamul, malzeme, mamul giderleri, ödenecek diğer giderler, vergi, resim, harç ve sigorta primleri</w:t>
      </w:r>
      <w:r w:rsidR="004E5E84" w:rsidRPr="00C76661">
        <w:rPr>
          <w:rFonts w:ascii="Times New Roman" w:hAnsi="Times New Roman" w:cs="Times New Roman"/>
        </w:rPr>
        <w:t>,</w:t>
      </w:r>
      <w:r w:rsidRPr="00C76661">
        <w:rPr>
          <w:rFonts w:ascii="Times New Roman" w:hAnsi="Times New Roman" w:cs="Times New Roman"/>
        </w:rPr>
        <w:t xml:space="preserve"> </w:t>
      </w:r>
      <w:r w:rsidR="004E5E84" w:rsidRPr="00C76661">
        <w:rPr>
          <w:rFonts w:ascii="Times New Roman" w:hAnsi="Times New Roman" w:cs="Times New Roman"/>
        </w:rPr>
        <w:t>alınan avansalar, depozito ve teminatları, şubelerden ya da merkezden tahsis edilen krediler, özel finans kurumlarının verdiği krediler, vadesi gelmiş uzun süreli kredilerin vadeli bölümü ile faizleri, repo ödemeleri bulunmaktadır (Okka, 2006:</w:t>
      </w:r>
      <w:r w:rsidR="00AD00F5" w:rsidRPr="00C76661">
        <w:rPr>
          <w:rFonts w:ascii="Times New Roman" w:hAnsi="Times New Roman" w:cs="Times New Roman"/>
        </w:rPr>
        <w:t xml:space="preserve"> </w:t>
      </w:r>
      <w:r w:rsidR="004E5E84" w:rsidRPr="00C76661">
        <w:rPr>
          <w:rFonts w:ascii="Times New Roman" w:hAnsi="Times New Roman" w:cs="Times New Roman"/>
        </w:rPr>
        <w:t>443).</w:t>
      </w:r>
      <w:proofErr w:type="gramEnd"/>
    </w:p>
    <w:p w:rsidR="004E5E84" w:rsidRPr="00C76661" w:rsidRDefault="004E5E84" w:rsidP="00BB2F6D">
      <w:pPr>
        <w:spacing w:before="240" w:after="240" w:line="320" w:lineRule="atLeast"/>
        <w:ind w:firstLine="709"/>
        <w:jc w:val="both"/>
        <w:rPr>
          <w:rFonts w:ascii="Times New Roman" w:hAnsi="Times New Roman" w:cs="Times New Roman"/>
        </w:rPr>
      </w:pPr>
      <w:proofErr w:type="spellStart"/>
      <w:r w:rsidRPr="00C76661">
        <w:rPr>
          <w:rFonts w:ascii="Times New Roman" w:hAnsi="Times New Roman" w:cs="Times New Roman"/>
        </w:rPr>
        <w:t>Venture</w:t>
      </w:r>
      <w:proofErr w:type="spellEnd"/>
      <w:r w:rsidRPr="00C76661">
        <w:rPr>
          <w:rFonts w:ascii="Times New Roman" w:hAnsi="Times New Roman" w:cs="Times New Roman"/>
        </w:rPr>
        <w:t xml:space="preserve"> </w:t>
      </w:r>
      <w:proofErr w:type="spellStart"/>
      <w:r w:rsidRPr="00C76661">
        <w:rPr>
          <w:rFonts w:ascii="Times New Roman" w:hAnsi="Times New Roman" w:cs="Times New Roman"/>
        </w:rPr>
        <w:t>capital</w:t>
      </w:r>
      <w:proofErr w:type="spellEnd"/>
      <w:r w:rsidRPr="00C76661">
        <w:rPr>
          <w:rFonts w:ascii="Times New Roman" w:hAnsi="Times New Roman" w:cs="Times New Roman"/>
        </w:rPr>
        <w:t xml:space="preserve"> olarak da bilinen girişim sermayesi </w:t>
      </w:r>
      <w:r w:rsidR="00BD0563" w:rsidRPr="00C76661">
        <w:rPr>
          <w:rFonts w:ascii="Times New Roman" w:hAnsi="Times New Roman" w:cs="Times New Roman"/>
        </w:rPr>
        <w:t xml:space="preserve">genellikle yeni ve </w:t>
      </w:r>
      <w:proofErr w:type="gramStart"/>
      <w:r w:rsidR="00BD0563" w:rsidRPr="00C76661">
        <w:rPr>
          <w:rFonts w:ascii="Times New Roman" w:hAnsi="Times New Roman" w:cs="Times New Roman"/>
        </w:rPr>
        <w:t>spekülatif</w:t>
      </w:r>
      <w:proofErr w:type="gramEnd"/>
      <w:r w:rsidR="00BD0563" w:rsidRPr="00C76661">
        <w:rPr>
          <w:rFonts w:ascii="Times New Roman" w:hAnsi="Times New Roman" w:cs="Times New Roman"/>
        </w:rPr>
        <w:t xml:space="preserve"> girişimlerle elde edilen sermayeler için ya da yatırımlara yönelik kullanılmaktadır. Bu nedenle girişim sermayesi risk, cesaret sermayesi şeklinde de tanımlanmaktadır (</w:t>
      </w:r>
      <w:proofErr w:type="spellStart"/>
      <w:r w:rsidR="00BD0563" w:rsidRPr="00C76661">
        <w:rPr>
          <w:rFonts w:ascii="Times New Roman" w:hAnsi="Times New Roman" w:cs="Times New Roman"/>
        </w:rPr>
        <w:t>Aypek</w:t>
      </w:r>
      <w:proofErr w:type="spellEnd"/>
      <w:r w:rsidR="00BD0563" w:rsidRPr="00C76661">
        <w:rPr>
          <w:rFonts w:ascii="Times New Roman" w:hAnsi="Times New Roman" w:cs="Times New Roman"/>
        </w:rPr>
        <w:t>, 2002:</w:t>
      </w:r>
      <w:r w:rsidR="00AD00F5" w:rsidRPr="00C76661">
        <w:rPr>
          <w:rFonts w:ascii="Times New Roman" w:hAnsi="Times New Roman" w:cs="Times New Roman"/>
        </w:rPr>
        <w:t xml:space="preserve"> </w:t>
      </w:r>
      <w:r w:rsidR="00BD0563" w:rsidRPr="00C76661">
        <w:rPr>
          <w:rFonts w:ascii="Times New Roman" w:hAnsi="Times New Roman" w:cs="Times New Roman"/>
        </w:rPr>
        <w:t>9)</w:t>
      </w:r>
    </w:p>
    <w:p w:rsidR="003B60E0" w:rsidRPr="00C76661" w:rsidRDefault="004847E1" w:rsidP="00BB2F6D">
      <w:pPr>
        <w:spacing w:before="240" w:after="240" w:line="320" w:lineRule="atLeast"/>
        <w:ind w:firstLine="709"/>
        <w:jc w:val="both"/>
        <w:rPr>
          <w:rFonts w:ascii="Times New Roman" w:hAnsi="Times New Roman" w:cs="Times New Roman"/>
        </w:rPr>
      </w:pPr>
      <w:proofErr w:type="spellStart"/>
      <w:r w:rsidRPr="00C76661">
        <w:rPr>
          <w:rFonts w:ascii="Times New Roman" w:hAnsi="Times New Roman" w:cs="Times New Roman"/>
        </w:rPr>
        <w:t>Fakto</w:t>
      </w:r>
      <w:r w:rsidR="003B60E0" w:rsidRPr="00C76661">
        <w:rPr>
          <w:rFonts w:ascii="Times New Roman" w:hAnsi="Times New Roman" w:cs="Times New Roman"/>
        </w:rPr>
        <w:t>ring</w:t>
      </w:r>
      <w:proofErr w:type="spellEnd"/>
      <w:r w:rsidR="003B60E0" w:rsidRPr="00C76661">
        <w:rPr>
          <w:rFonts w:ascii="Times New Roman" w:hAnsi="Times New Roman" w:cs="Times New Roman"/>
        </w:rPr>
        <w:t>, ülke içinde mal ve hizmetlerin satılmasıyla oluşmuş ya da oluşacak ticari faaliyetlerle elde edilen kısa vadeli gelirlerin nakde dönüştürülmesi amacıyla kullanılmaktadır (Yatbaz, 2013:</w:t>
      </w:r>
      <w:r w:rsidR="00AD00F5" w:rsidRPr="00C76661">
        <w:rPr>
          <w:rFonts w:ascii="Times New Roman" w:hAnsi="Times New Roman" w:cs="Times New Roman"/>
        </w:rPr>
        <w:t xml:space="preserve"> </w:t>
      </w:r>
      <w:r w:rsidR="003B60E0" w:rsidRPr="00C76661">
        <w:rPr>
          <w:rFonts w:ascii="Times New Roman" w:hAnsi="Times New Roman" w:cs="Times New Roman"/>
        </w:rPr>
        <w:t>50)</w:t>
      </w:r>
    </w:p>
    <w:p w:rsidR="00BD0563" w:rsidRPr="00C76661" w:rsidRDefault="003B60E0" w:rsidP="00BB2F6D">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Finansal kiralama olarak da bilinen leasing, firmanın tercih ettiği bir yatırım malını leasing şirketlerinin ar</w:t>
      </w:r>
      <w:r w:rsidR="00156CB8">
        <w:rPr>
          <w:rFonts w:ascii="Times New Roman" w:hAnsi="Times New Roman" w:cs="Times New Roman"/>
        </w:rPr>
        <w:t>acılığıyla belli miktarda aldığı</w:t>
      </w:r>
      <w:r w:rsidRPr="00C76661">
        <w:rPr>
          <w:rFonts w:ascii="Times New Roman" w:hAnsi="Times New Roman" w:cs="Times New Roman"/>
        </w:rPr>
        <w:t xml:space="preserve"> kiralama ücretiyle elde edilen bir finansmandır.</w:t>
      </w:r>
      <w:r w:rsidR="004A41BF" w:rsidRPr="00C76661">
        <w:rPr>
          <w:rFonts w:ascii="Times New Roman" w:hAnsi="Times New Roman" w:cs="Times New Roman"/>
        </w:rPr>
        <w:t xml:space="preserve"> Bu yatırım malı kiralandığı süre boyunca mülkiyeti leasing şirketinde kullanımı ise yatırımcı firmadadır (</w:t>
      </w:r>
      <w:proofErr w:type="spellStart"/>
      <w:r w:rsidR="004A41BF" w:rsidRPr="00C76661">
        <w:rPr>
          <w:rFonts w:ascii="Times New Roman" w:hAnsi="Times New Roman" w:cs="Times New Roman"/>
        </w:rPr>
        <w:t>Aypek</w:t>
      </w:r>
      <w:proofErr w:type="spellEnd"/>
      <w:r w:rsidR="004A41BF" w:rsidRPr="00C76661">
        <w:rPr>
          <w:rFonts w:ascii="Times New Roman" w:hAnsi="Times New Roman" w:cs="Times New Roman"/>
        </w:rPr>
        <w:t>, 2009:</w:t>
      </w:r>
      <w:r w:rsidR="00AD00F5" w:rsidRPr="00C76661">
        <w:rPr>
          <w:rFonts w:ascii="Times New Roman" w:hAnsi="Times New Roman" w:cs="Times New Roman"/>
        </w:rPr>
        <w:t xml:space="preserve"> </w:t>
      </w:r>
      <w:r w:rsidR="004A41BF" w:rsidRPr="00C76661">
        <w:rPr>
          <w:rFonts w:ascii="Times New Roman" w:hAnsi="Times New Roman" w:cs="Times New Roman"/>
        </w:rPr>
        <w:t>226).</w:t>
      </w:r>
      <w:r w:rsidRPr="00C76661">
        <w:rPr>
          <w:rFonts w:ascii="Times New Roman" w:hAnsi="Times New Roman" w:cs="Times New Roman"/>
        </w:rPr>
        <w:t xml:space="preserve"> </w:t>
      </w:r>
    </w:p>
    <w:p w:rsidR="004A41BF" w:rsidRPr="00C76661" w:rsidRDefault="004847E1" w:rsidP="00BB2F6D">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lastRenderedPageBreak/>
        <w:t xml:space="preserve">Forfaiting, ithalat ve ihracat yatırım mallarına yönelik uygulanan uzun vadeli finansman kaynaklarıdır. Söz konusu yatırım malları </w:t>
      </w:r>
      <w:proofErr w:type="spellStart"/>
      <w:r w:rsidRPr="00C76661">
        <w:rPr>
          <w:rFonts w:ascii="Times New Roman" w:hAnsi="Times New Roman" w:cs="Times New Roman"/>
        </w:rPr>
        <w:t>forfaiter</w:t>
      </w:r>
      <w:proofErr w:type="spellEnd"/>
      <w:r w:rsidRPr="00C76661">
        <w:rPr>
          <w:rFonts w:ascii="Times New Roman" w:hAnsi="Times New Roman" w:cs="Times New Roman"/>
        </w:rPr>
        <w:t xml:space="preserve"> tarafından geri gönderilmeyecek şekilde satın alınarak satıcı aradan çıkarılmış olmaktadır. Dolayısıyla </w:t>
      </w:r>
      <w:proofErr w:type="spellStart"/>
      <w:r w:rsidRPr="00C76661">
        <w:rPr>
          <w:rFonts w:ascii="Times New Roman" w:hAnsi="Times New Roman" w:cs="Times New Roman"/>
        </w:rPr>
        <w:t>forfaiter</w:t>
      </w:r>
      <w:proofErr w:type="spellEnd"/>
      <w:r w:rsidRPr="00C76661">
        <w:rPr>
          <w:rFonts w:ascii="Times New Roman" w:hAnsi="Times New Roman" w:cs="Times New Roman"/>
        </w:rPr>
        <w:t xml:space="preserve"> malı alıcıya sunmaktadır  (Yatbaz, 2013:</w:t>
      </w:r>
      <w:r w:rsidR="00AD00F5" w:rsidRPr="00C76661">
        <w:rPr>
          <w:rFonts w:ascii="Times New Roman" w:hAnsi="Times New Roman" w:cs="Times New Roman"/>
        </w:rPr>
        <w:t xml:space="preserve"> </w:t>
      </w:r>
      <w:r w:rsidRPr="00C76661">
        <w:rPr>
          <w:rFonts w:ascii="Times New Roman" w:hAnsi="Times New Roman" w:cs="Times New Roman"/>
        </w:rPr>
        <w:t>59).</w:t>
      </w:r>
    </w:p>
    <w:p w:rsidR="004847E1" w:rsidRDefault="004847E1" w:rsidP="00BB2F6D">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Diğer alternatif finansman yöntemleri ise </w:t>
      </w:r>
      <w:proofErr w:type="spellStart"/>
      <w:r w:rsidRPr="00C76661">
        <w:rPr>
          <w:rFonts w:ascii="Times New Roman" w:hAnsi="Times New Roman" w:cs="Times New Roman"/>
        </w:rPr>
        <w:t>franchisi</w:t>
      </w:r>
      <w:r w:rsidR="003F027C" w:rsidRPr="00C76661">
        <w:rPr>
          <w:rFonts w:ascii="Times New Roman" w:hAnsi="Times New Roman" w:cs="Times New Roman"/>
        </w:rPr>
        <w:t>ng</w:t>
      </w:r>
      <w:proofErr w:type="spellEnd"/>
      <w:r w:rsidR="003F027C" w:rsidRPr="00C76661">
        <w:rPr>
          <w:rFonts w:ascii="Times New Roman" w:hAnsi="Times New Roman" w:cs="Times New Roman"/>
        </w:rPr>
        <w:t xml:space="preserve">, </w:t>
      </w:r>
      <w:proofErr w:type="spellStart"/>
      <w:r w:rsidR="003F027C" w:rsidRPr="00C76661">
        <w:rPr>
          <w:rFonts w:ascii="Times New Roman" w:hAnsi="Times New Roman" w:cs="Times New Roman"/>
        </w:rPr>
        <w:t>barter</w:t>
      </w:r>
      <w:proofErr w:type="spellEnd"/>
      <w:r w:rsidR="003F027C" w:rsidRPr="00C76661">
        <w:rPr>
          <w:rFonts w:ascii="Times New Roman" w:hAnsi="Times New Roman" w:cs="Times New Roman"/>
        </w:rPr>
        <w:t xml:space="preserve">, melek yatırımcı ve kredi garanti fonudur. </w:t>
      </w:r>
      <w:proofErr w:type="spellStart"/>
      <w:r w:rsidR="003F027C" w:rsidRPr="00C76661">
        <w:rPr>
          <w:rFonts w:ascii="Times New Roman" w:hAnsi="Times New Roman" w:cs="Times New Roman"/>
        </w:rPr>
        <w:t>Franchising</w:t>
      </w:r>
      <w:proofErr w:type="spellEnd"/>
      <w:r w:rsidR="003F027C" w:rsidRPr="00C76661">
        <w:rPr>
          <w:rFonts w:ascii="Times New Roman" w:hAnsi="Times New Roman" w:cs="Times New Roman"/>
        </w:rPr>
        <w:t xml:space="preserve">, bir firmanın herhangi bir markasına ait yöntem ya da pazarlama sistemini başka firmalarla paylaşırken karşılığında aldığı finansmandır. </w:t>
      </w:r>
      <w:proofErr w:type="spellStart"/>
      <w:r w:rsidR="003F027C" w:rsidRPr="00C76661">
        <w:rPr>
          <w:rFonts w:ascii="Times New Roman" w:hAnsi="Times New Roman" w:cs="Times New Roman"/>
        </w:rPr>
        <w:t>Barter</w:t>
      </w:r>
      <w:proofErr w:type="spellEnd"/>
      <w:r w:rsidR="003F027C" w:rsidRPr="00C76661">
        <w:rPr>
          <w:rFonts w:ascii="Times New Roman" w:hAnsi="Times New Roman" w:cs="Times New Roman"/>
        </w:rPr>
        <w:t xml:space="preserve">, mal veya hizmet alım satımında para kullanılmadan takas yapılması işlemidir. Melek yatırımcı, geleceği parlak olan küçük </w:t>
      </w:r>
      <w:r w:rsidR="00156CB8">
        <w:rPr>
          <w:rFonts w:ascii="Times New Roman" w:hAnsi="Times New Roman" w:cs="Times New Roman"/>
        </w:rPr>
        <w:t>firmalara ortak olarak katıldığı zaman yüksek kazançlar elde edilmesini sağlayan yatırımcılardır</w:t>
      </w:r>
      <w:r w:rsidR="00495C8A" w:rsidRPr="00C76661">
        <w:rPr>
          <w:rFonts w:ascii="Times New Roman" w:hAnsi="Times New Roman" w:cs="Times New Roman"/>
        </w:rPr>
        <w:t>. Kredi garanti fonu, bir firmanın bankadan alacağı krediye karşılık göstermek zorunda olduğu teminatlardır. Bu teminatlar hem maddi hem de kişisel olmaktadır</w:t>
      </w:r>
      <w:r w:rsidR="003F027C" w:rsidRPr="00C76661">
        <w:rPr>
          <w:rFonts w:ascii="Times New Roman" w:hAnsi="Times New Roman" w:cs="Times New Roman"/>
        </w:rPr>
        <w:t xml:space="preserve"> (Yatbaz, 2013:</w:t>
      </w:r>
      <w:r w:rsidR="00AD00F5" w:rsidRPr="00C76661">
        <w:rPr>
          <w:rFonts w:ascii="Times New Roman" w:hAnsi="Times New Roman" w:cs="Times New Roman"/>
        </w:rPr>
        <w:t xml:space="preserve"> </w:t>
      </w:r>
      <w:r w:rsidR="003F027C" w:rsidRPr="00C76661">
        <w:rPr>
          <w:rFonts w:ascii="Times New Roman" w:hAnsi="Times New Roman" w:cs="Times New Roman"/>
        </w:rPr>
        <w:t>64-72).</w:t>
      </w:r>
    </w:p>
    <w:p w:rsidR="00640198" w:rsidRPr="00C76661" w:rsidRDefault="008D12FE" w:rsidP="00BB2F6D">
      <w:pPr>
        <w:spacing w:before="240" w:after="240" w:line="320" w:lineRule="atLeast"/>
        <w:ind w:firstLine="709"/>
        <w:jc w:val="both"/>
        <w:rPr>
          <w:rFonts w:ascii="Times New Roman" w:hAnsi="Times New Roman" w:cs="Times New Roman"/>
        </w:rPr>
      </w:pPr>
      <w:r>
        <w:rPr>
          <w:rFonts w:ascii="Times New Roman" w:hAnsi="Times New Roman" w:cs="Times New Roman"/>
        </w:rPr>
        <w:t xml:space="preserve">Türkiye’de KOBİ’lere yönelik </w:t>
      </w:r>
      <w:r w:rsidR="00693695">
        <w:rPr>
          <w:rFonts w:ascii="Times New Roman" w:hAnsi="Times New Roman" w:cs="Times New Roman"/>
        </w:rPr>
        <w:t xml:space="preserve">sanayi, hizmet, yatırım, tarım ve bilim </w:t>
      </w:r>
      <w:r w:rsidR="00133107">
        <w:rPr>
          <w:rFonts w:ascii="Times New Roman" w:hAnsi="Times New Roman" w:cs="Times New Roman"/>
        </w:rPr>
        <w:t>alanında</w:t>
      </w:r>
      <w:r w:rsidR="00693695">
        <w:rPr>
          <w:rFonts w:ascii="Times New Roman" w:hAnsi="Times New Roman" w:cs="Times New Roman"/>
        </w:rPr>
        <w:t xml:space="preserve"> birçok destek sağlanmaktadır. Bunlar,</w:t>
      </w:r>
      <w:r w:rsidR="00133107">
        <w:rPr>
          <w:rFonts w:ascii="Times New Roman" w:hAnsi="Times New Roman" w:cs="Times New Roman"/>
        </w:rPr>
        <w:t xml:space="preserve"> KOBİ Proje Destek Programı, Tematik Proje Destek Programı, İşbirliği </w:t>
      </w:r>
      <w:proofErr w:type="spellStart"/>
      <w:r w:rsidR="00133107">
        <w:rPr>
          <w:rFonts w:ascii="Times New Roman" w:hAnsi="Times New Roman" w:cs="Times New Roman"/>
        </w:rPr>
        <w:t>Güçbirliği</w:t>
      </w:r>
      <w:proofErr w:type="spellEnd"/>
      <w:r w:rsidR="00133107">
        <w:rPr>
          <w:rFonts w:ascii="Times New Roman" w:hAnsi="Times New Roman" w:cs="Times New Roman"/>
        </w:rPr>
        <w:t xml:space="preserve"> Destek Programı, Ar-Ge, İnovasyon ve Endüstriyel Uygulama Destek Programı, Genel Destek Program</w:t>
      </w:r>
      <w:r w:rsidR="00C14BDC">
        <w:rPr>
          <w:rFonts w:ascii="Times New Roman" w:hAnsi="Times New Roman" w:cs="Times New Roman"/>
        </w:rPr>
        <w:t>ı, Girişimcilik Destek Programı, Gelişen İşletmeler Piyasası KOBİ Destek Programı ve Kredi Faiz Desteğidir.</w:t>
      </w:r>
    </w:p>
    <w:p w:rsidR="00D26056" w:rsidRPr="00A474A9" w:rsidRDefault="00D26056" w:rsidP="00A474A9">
      <w:pPr>
        <w:rPr>
          <w:rFonts w:ascii="Times New Roman" w:hAnsi="Times New Roman" w:cs="Times New Roman"/>
          <w:b/>
        </w:rPr>
      </w:pPr>
      <w:bookmarkStart w:id="20" w:name="_Toc484509587"/>
      <w:r w:rsidRPr="00A474A9">
        <w:rPr>
          <w:rFonts w:ascii="Times New Roman" w:hAnsi="Times New Roman" w:cs="Times New Roman"/>
          <w:b/>
        </w:rPr>
        <w:t>2.1</w:t>
      </w:r>
      <w:r w:rsidR="00251C0A" w:rsidRPr="00A474A9">
        <w:rPr>
          <w:rFonts w:ascii="Times New Roman" w:hAnsi="Times New Roman" w:cs="Times New Roman"/>
          <w:b/>
        </w:rPr>
        <w:t>.</w:t>
      </w:r>
      <w:r w:rsidRPr="00A474A9">
        <w:rPr>
          <w:rFonts w:ascii="Times New Roman" w:hAnsi="Times New Roman" w:cs="Times New Roman"/>
          <w:b/>
        </w:rPr>
        <w:t>4. KOBİ’lerin Avantaj ve Dezavantajları</w:t>
      </w:r>
      <w:bookmarkEnd w:id="20"/>
    </w:p>
    <w:p w:rsidR="005618E2" w:rsidRDefault="006B3B59" w:rsidP="00BB2F6D">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KOBİ’lerin büyük ölçekli firmalara karşı bazı avantajları bulunmaktadır. Davranışsal avantajları; </w:t>
      </w:r>
      <w:r w:rsidR="005C29F7" w:rsidRPr="00C76661">
        <w:rPr>
          <w:rFonts w:ascii="Times New Roman" w:hAnsi="Times New Roman" w:cs="Times New Roman"/>
        </w:rPr>
        <w:t xml:space="preserve">güdülenmiş yönetim, risk alma, </w:t>
      </w:r>
      <w:proofErr w:type="gramStart"/>
      <w:r w:rsidR="005C29F7" w:rsidRPr="00C76661">
        <w:rPr>
          <w:rFonts w:ascii="Times New Roman" w:hAnsi="Times New Roman" w:cs="Times New Roman"/>
        </w:rPr>
        <w:t>motivasyon</w:t>
      </w:r>
      <w:proofErr w:type="gramEnd"/>
      <w:r w:rsidR="005C29F7" w:rsidRPr="00C76661">
        <w:rPr>
          <w:rFonts w:ascii="Times New Roman" w:hAnsi="Times New Roman" w:cs="Times New Roman"/>
        </w:rPr>
        <w:t xml:space="preserve"> ve azimli çalışma, az sayıda hiyerarşik seviye</w:t>
      </w:r>
      <w:r w:rsidR="00F90C60" w:rsidRPr="00C76661">
        <w:rPr>
          <w:rFonts w:ascii="Times New Roman" w:hAnsi="Times New Roman" w:cs="Times New Roman"/>
        </w:rPr>
        <w:t>, nitelikli iş gücü</w:t>
      </w:r>
      <w:r w:rsidR="00766295" w:rsidRPr="00C76661">
        <w:rPr>
          <w:rFonts w:ascii="Times New Roman" w:hAnsi="Times New Roman" w:cs="Times New Roman"/>
        </w:rPr>
        <w:t>, müşteri ve personelle yakın ilişki, üret</w:t>
      </w:r>
      <w:r w:rsidR="0078043D" w:rsidRPr="00C76661">
        <w:rPr>
          <w:rFonts w:ascii="Times New Roman" w:hAnsi="Times New Roman" w:cs="Times New Roman"/>
        </w:rPr>
        <w:t>im ve hizmet konusunda esneklik</w:t>
      </w:r>
      <w:r w:rsidR="00156CB8">
        <w:rPr>
          <w:rFonts w:ascii="Times New Roman" w:hAnsi="Times New Roman" w:cs="Times New Roman"/>
        </w:rPr>
        <w:t>tir</w:t>
      </w:r>
      <w:r w:rsidR="0078043D" w:rsidRPr="00C76661">
        <w:rPr>
          <w:rFonts w:ascii="Times New Roman" w:hAnsi="Times New Roman" w:cs="Times New Roman"/>
        </w:rPr>
        <w:t xml:space="preserve"> (</w:t>
      </w:r>
      <w:proofErr w:type="spellStart"/>
      <w:r w:rsidR="0078043D" w:rsidRPr="00C76661">
        <w:rPr>
          <w:rFonts w:ascii="Times New Roman" w:hAnsi="Times New Roman" w:cs="Times New Roman"/>
        </w:rPr>
        <w:t>Noteboom</w:t>
      </w:r>
      <w:proofErr w:type="spellEnd"/>
      <w:r w:rsidR="0078043D" w:rsidRPr="00C76661">
        <w:rPr>
          <w:rFonts w:ascii="Times New Roman" w:hAnsi="Times New Roman" w:cs="Times New Roman"/>
        </w:rPr>
        <w:t xml:space="preserve">, 1992; </w:t>
      </w:r>
      <w:proofErr w:type="spellStart"/>
      <w:r w:rsidR="0078043D" w:rsidRPr="00C76661">
        <w:rPr>
          <w:rFonts w:ascii="Times New Roman" w:hAnsi="Times New Roman" w:cs="Times New Roman"/>
        </w:rPr>
        <w:t>Gelinas</w:t>
      </w:r>
      <w:proofErr w:type="spellEnd"/>
      <w:r w:rsidR="0078043D" w:rsidRPr="00C76661">
        <w:rPr>
          <w:rFonts w:ascii="Times New Roman" w:hAnsi="Times New Roman" w:cs="Times New Roman"/>
        </w:rPr>
        <w:t xml:space="preserve"> ve </w:t>
      </w:r>
      <w:proofErr w:type="spellStart"/>
      <w:r w:rsidR="0078043D" w:rsidRPr="00C76661">
        <w:rPr>
          <w:rFonts w:ascii="Times New Roman" w:hAnsi="Times New Roman" w:cs="Times New Roman"/>
        </w:rPr>
        <w:t>Bigras</w:t>
      </w:r>
      <w:proofErr w:type="spellEnd"/>
      <w:r w:rsidR="0078043D" w:rsidRPr="00C76661">
        <w:rPr>
          <w:rFonts w:ascii="Times New Roman" w:hAnsi="Times New Roman" w:cs="Times New Roman"/>
        </w:rPr>
        <w:t>, 2004).</w:t>
      </w:r>
      <w:r w:rsidR="00F90C60" w:rsidRPr="00C76661">
        <w:rPr>
          <w:rFonts w:ascii="Times New Roman" w:hAnsi="Times New Roman" w:cs="Times New Roman"/>
        </w:rPr>
        <w:t xml:space="preserve"> Düşük üretim hacminin neden olduğu </w:t>
      </w:r>
      <w:proofErr w:type="spellStart"/>
      <w:r w:rsidR="00F90C60" w:rsidRPr="00C76661">
        <w:rPr>
          <w:rFonts w:ascii="Times New Roman" w:hAnsi="Times New Roman" w:cs="Times New Roman"/>
        </w:rPr>
        <w:t>dez</w:t>
      </w:r>
      <w:proofErr w:type="spellEnd"/>
      <w:r w:rsidR="00F90C60" w:rsidRPr="00C76661">
        <w:rPr>
          <w:rFonts w:ascii="Times New Roman" w:hAnsi="Times New Roman" w:cs="Times New Roman"/>
        </w:rPr>
        <w:t xml:space="preserve"> ekonomiler,</w:t>
      </w:r>
      <w:r w:rsidR="00156CB8">
        <w:rPr>
          <w:rFonts w:ascii="Times New Roman" w:hAnsi="Times New Roman" w:cs="Times New Roman"/>
        </w:rPr>
        <w:t xml:space="preserve"> pazarın küçük ve çalışma alanı</w:t>
      </w:r>
      <w:r w:rsidR="00F90C60" w:rsidRPr="00C76661">
        <w:rPr>
          <w:rFonts w:ascii="Times New Roman" w:hAnsi="Times New Roman" w:cs="Times New Roman"/>
        </w:rPr>
        <w:t xml:space="preserve"> yetersizliği, çalışanların uzmanlık eksikliği, kaynaklardaki dezavantajlardır (</w:t>
      </w:r>
      <w:proofErr w:type="spellStart"/>
      <w:r w:rsidR="00F90C60" w:rsidRPr="00C76661">
        <w:rPr>
          <w:rFonts w:ascii="Times New Roman" w:hAnsi="Times New Roman" w:cs="Times New Roman"/>
        </w:rPr>
        <w:t>Noteboom</w:t>
      </w:r>
      <w:proofErr w:type="spellEnd"/>
      <w:r w:rsidR="00F90C60" w:rsidRPr="00C76661">
        <w:rPr>
          <w:rFonts w:ascii="Times New Roman" w:hAnsi="Times New Roman" w:cs="Times New Roman"/>
        </w:rPr>
        <w:t>, 1992).</w:t>
      </w:r>
      <w:r w:rsidR="00D3668E" w:rsidRPr="00C76661">
        <w:rPr>
          <w:rFonts w:ascii="Times New Roman" w:hAnsi="Times New Roman" w:cs="Times New Roman"/>
        </w:rPr>
        <w:t xml:space="preserve"> </w:t>
      </w:r>
      <w:r w:rsidR="00742CE2" w:rsidRPr="00C76661">
        <w:rPr>
          <w:rFonts w:ascii="Times New Roman" w:hAnsi="Times New Roman" w:cs="Times New Roman"/>
        </w:rPr>
        <w:t>KOBİ’lerin diğer bazı avantajları</w:t>
      </w:r>
      <w:r w:rsidR="00F90C60" w:rsidRPr="00C76661">
        <w:rPr>
          <w:rFonts w:ascii="Times New Roman" w:hAnsi="Times New Roman" w:cs="Times New Roman"/>
        </w:rPr>
        <w:t xml:space="preserve"> </w:t>
      </w:r>
      <w:r w:rsidR="000B4025">
        <w:rPr>
          <w:rFonts w:ascii="Times New Roman" w:hAnsi="Times New Roman" w:cs="Times New Roman"/>
        </w:rPr>
        <w:t xml:space="preserve">şunlardır </w:t>
      </w:r>
      <w:r w:rsidR="005211DE" w:rsidRPr="00C76661">
        <w:rPr>
          <w:rFonts w:ascii="Times New Roman" w:hAnsi="Times New Roman" w:cs="Times New Roman"/>
        </w:rPr>
        <w:t>(Yılmaz, 2003:</w:t>
      </w:r>
      <w:r w:rsidR="00AD00F5" w:rsidRPr="00C76661">
        <w:rPr>
          <w:rFonts w:ascii="Times New Roman" w:hAnsi="Times New Roman" w:cs="Times New Roman"/>
        </w:rPr>
        <w:t xml:space="preserve"> </w:t>
      </w:r>
      <w:r w:rsidR="005211DE" w:rsidRPr="00C76661">
        <w:rPr>
          <w:rFonts w:ascii="Times New Roman" w:hAnsi="Times New Roman" w:cs="Times New Roman"/>
        </w:rPr>
        <w:t xml:space="preserve">4; </w:t>
      </w:r>
      <w:proofErr w:type="spellStart"/>
      <w:r w:rsidR="005211DE" w:rsidRPr="00C76661">
        <w:rPr>
          <w:rFonts w:ascii="Times New Roman" w:hAnsi="Times New Roman" w:cs="Times New Roman"/>
        </w:rPr>
        <w:t>Akgem</w:t>
      </w:r>
      <w:r w:rsidR="00742CE2" w:rsidRPr="00C76661">
        <w:rPr>
          <w:rFonts w:ascii="Times New Roman" w:hAnsi="Times New Roman" w:cs="Times New Roman"/>
        </w:rPr>
        <w:t>ci</w:t>
      </w:r>
      <w:proofErr w:type="spellEnd"/>
      <w:r w:rsidR="00742CE2" w:rsidRPr="00C76661">
        <w:rPr>
          <w:rFonts w:ascii="Times New Roman" w:hAnsi="Times New Roman" w:cs="Times New Roman"/>
        </w:rPr>
        <w:t>,</w:t>
      </w:r>
      <w:r w:rsidR="00AD00F5" w:rsidRPr="00C76661">
        <w:rPr>
          <w:rFonts w:ascii="Times New Roman" w:hAnsi="Times New Roman" w:cs="Times New Roman"/>
        </w:rPr>
        <w:t xml:space="preserve"> </w:t>
      </w:r>
      <w:r w:rsidR="00742CE2" w:rsidRPr="00C76661">
        <w:rPr>
          <w:rFonts w:ascii="Times New Roman" w:hAnsi="Times New Roman" w:cs="Times New Roman"/>
        </w:rPr>
        <w:t>2001:</w:t>
      </w:r>
      <w:r w:rsidR="00AD00F5" w:rsidRPr="00C76661">
        <w:rPr>
          <w:rFonts w:ascii="Times New Roman" w:hAnsi="Times New Roman" w:cs="Times New Roman"/>
        </w:rPr>
        <w:t xml:space="preserve"> </w:t>
      </w:r>
      <w:r w:rsidR="00742CE2" w:rsidRPr="00C76661">
        <w:rPr>
          <w:rFonts w:ascii="Times New Roman" w:hAnsi="Times New Roman" w:cs="Times New Roman"/>
        </w:rPr>
        <w:t>14-15);</w:t>
      </w:r>
    </w:p>
    <w:p w:rsidR="00A474A9" w:rsidRDefault="00A474A9" w:rsidP="00BB2F6D">
      <w:pPr>
        <w:spacing w:before="240" w:after="240" w:line="320" w:lineRule="atLeast"/>
        <w:ind w:firstLine="709"/>
        <w:jc w:val="both"/>
        <w:rPr>
          <w:rFonts w:ascii="Times New Roman" w:hAnsi="Times New Roman" w:cs="Times New Roman"/>
        </w:rPr>
      </w:pPr>
    </w:p>
    <w:p w:rsidR="00D927D4" w:rsidRDefault="00D927D4" w:rsidP="00BB2F6D">
      <w:pPr>
        <w:spacing w:before="240" w:after="240" w:line="320" w:lineRule="atLeast"/>
        <w:ind w:firstLine="709"/>
        <w:jc w:val="both"/>
        <w:rPr>
          <w:rFonts w:ascii="Times New Roman" w:hAnsi="Times New Roman" w:cs="Times New Roman"/>
        </w:rPr>
      </w:pPr>
    </w:p>
    <w:p w:rsidR="00D927D4" w:rsidRPr="00C76661" w:rsidRDefault="00D927D4" w:rsidP="00BB2F6D">
      <w:pPr>
        <w:spacing w:before="240" w:after="240" w:line="320" w:lineRule="atLeast"/>
        <w:ind w:firstLine="709"/>
        <w:jc w:val="both"/>
        <w:rPr>
          <w:rFonts w:ascii="Times New Roman" w:hAnsi="Times New Roman" w:cs="Times New Roman"/>
        </w:rPr>
      </w:pPr>
    </w:p>
    <w:p w:rsidR="00742CE2" w:rsidRPr="00C76661" w:rsidRDefault="00742CE2" w:rsidP="00A474A9">
      <w:pPr>
        <w:pStyle w:val="ListeParagraf"/>
        <w:numPr>
          <w:ilvl w:val="0"/>
          <w:numId w:val="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lastRenderedPageBreak/>
        <w:t>Büyük yatırımlar yapmadan üretim ve ürün farklı</w:t>
      </w:r>
      <w:r w:rsidR="00420ACA" w:rsidRPr="00C76661">
        <w:rPr>
          <w:rFonts w:ascii="Times New Roman" w:hAnsi="Times New Roman" w:cs="Times New Roman"/>
        </w:rPr>
        <w:t>lığını</w:t>
      </w:r>
      <w:r w:rsidRPr="00C76661">
        <w:rPr>
          <w:rFonts w:ascii="Times New Roman" w:hAnsi="Times New Roman" w:cs="Times New Roman"/>
        </w:rPr>
        <w:t xml:space="preserve"> arttırabilmesi,</w:t>
      </w:r>
    </w:p>
    <w:p w:rsidR="00420ACA" w:rsidRPr="00C76661" w:rsidRDefault="009C5ABE" w:rsidP="00A474A9">
      <w:pPr>
        <w:pStyle w:val="ListeParagraf"/>
        <w:numPr>
          <w:ilvl w:val="0"/>
          <w:numId w:val="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Yatırım maliyetlerindeki düşüş ile elde edilen ka</w:t>
      </w:r>
      <w:r w:rsidR="000B4025">
        <w:rPr>
          <w:rFonts w:ascii="Times New Roman" w:hAnsi="Times New Roman" w:cs="Times New Roman"/>
        </w:rPr>
        <w:t>ynak tasarrufunun işsizliği azaltması</w:t>
      </w:r>
      <w:r w:rsidRPr="00C76661">
        <w:rPr>
          <w:rFonts w:ascii="Times New Roman" w:hAnsi="Times New Roman" w:cs="Times New Roman"/>
        </w:rPr>
        <w:t>,</w:t>
      </w:r>
    </w:p>
    <w:p w:rsidR="009C5ABE" w:rsidRPr="00C76661" w:rsidRDefault="009C5ABE" w:rsidP="00A474A9">
      <w:pPr>
        <w:pStyle w:val="ListeParagraf"/>
        <w:numPr>
          <w:ilvl w:val="0"/>
          <w:numId w:val="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Ekonomik</w:t>
      </w:r>
      <w:r w:rsidR="000B4025">
        <w:rPr>
          <w:rFonts w:ascii="Times New Roman" w:hAnsi="Times New Roman" w:cs="Times New Roman"/>
        </w:rPr>
        <w:t xml:space="preserve"> krizlerden daha az etkilenmesi</w:t>
      </w:r>
      <w:r w:rsidRPr="00C76661">
        <w:rPr>
          <w:rFonts w:ascii="Times New Roman" w:hAnsi="Times New Roman" w:cs="Times New Roman"/>
        </w:rPr>
        <w:t>,</w:t>
      </w:r>
    </w:p>
    <w:p w:rsidR="00AD7204" w:rsidRPr="00C76661" w:rsidRDefault="009C5ABE" w:rsidP="00A474A9">
      <w:pPr>
        <w:pStyle w:val="ListeParagraf"/>
        <w:numPr>
          <w:ilvl w:val="0"/>
          <w:numId w:val="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Yönetim kadrosunun müşteri ve personel</w:t>
      </w:r>
      <w:r w:rsidR="000B4025">
        <w:rPr>
          <w:rFonts w:ascii="Times New Roman" w:hAnsi="Times New Roman" w:cs="Times New Roman"/>
        </w:rPr>
        <w:t>le yakın ilişkide olması</w:t>
      </w:r>
      <w:r w:rsidR="00AD7204" w:rsidRPr="00C76661">
        <w:rPr>
          <w:rFonts w:ascii="Times New Roman" w:hAnsi="Times New Roman" w:cs="Times New Roman"/>
        </w:rPr>
        <w:t>,</w:t>
      </w:r>
    </w:p>
    <w:p w:rsidR="00AD7204" w:rsidRPr="00C76661" w:rsidRDefault="00AD7204" w:rsidP="00A474A9">
      <w:pPr>
        <w:pStyle w:val="ListeParagraf"/>
        <w:numPr>
          <w:ilvl w:val="0"/>
          <w:numId w:val="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Talebin kısıtlı olduğu</w:t>
      </w:r>
      <w:r w:rsidR="000B4025">
        <w:rPr>
          <w:rFonts w:ascii="Times New Roman" w:hAnsi="Times New Roman" w:cs="Times New Roman"/>
        </w:rPr>
        <w:t xml:space="preserve"> durumlarda arz sağlayabilmesi</w:t>
      </w:r>
      <w:r w:rsidRPr="00C76661">
        <w:rPr>
          <w:rFonts w:ascii="Times New Roman" w:hAnsi="Times New Roman" w:cs="Times New Roman"/>
        </w:rPr>
        <w:t>,</w:t>
      </w:r>
    </w:p>
    <w:p w:rsidR="00CE2916" w:rsidRPr="00C76661" w:rsidRDefault="00CE2916" w:rsidP="00A474A9">
      <w:pPr>
        <w:pStyle w:val="ListeParagraf"/>
        <w:numPr>
          <w:ilvl w:val="0"/>
          <w:numId w:val="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Talep de gerçekleşen değişimler ve talep türlerinin diğer koşullara uyum sağlayabilmesi,</w:t>
      </w:r>
    </w:p>
    <w:p w:rsidR="00CE2916" w:rsidRPr="00C76661" w:rsidRDefault="00CE2916" w:rsidP="00A474A9">
      <w:pPr>
        <w:pStyle w:val="ListeParagraf"/>
        <w:numPr>
          <w:ilvl w:val="0"/>
          <w:numId w:val="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Bölgeler arasındaki farklılıkları indirgeyerek kalkınmayı sağlayabilmesi,</w:t>
      </w:r>
    </w:p>
    <w:p w:rsidR="00CE2916" w:rsidRPr="00C76661" w:rsidRDefault="00CE2916" w:rsidP="00A474A9">
      <w:pPr>
        <w:pStyle w:val="ListeParagraf"/>
        <w:numPr>
          <w:ilvl w:val="0"/>
          <w:numId w:val="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Gelir dağılımına dolay</w:t>
      </w:r>
      <w:r w:rsidR="000B4025">
        <w:rPr>
          <w:rFonts w:ascii="Times New Roman" w:hAnsi="Times New Roman" w:cs="Times New Roman"/>
        </w:rPr>
        <w:t>lı yönden olumlu katkı sağlaması</w:t>
      </w:r>
      <w:r w:rsidRPr="00C76661">
        <w:rPr>
          <w:rFonts w:ascii="Times New Roman" w:hAnsi="Times New Roman" w:cs="Times New Roman"/>
        </w:rPr>
        <w:t>,</w:t>
      </w:r>
    </w:p>
    <w:p w:rsidR="00CE2916" w:rsidRPr="00C76661" w:rsidRDefault="00CE2916" w:rsidP="00A474A9">
      <w:pPr>
        <w:pStyle w:val="ListeParagraf"/>
        <w:numPr>
          <w:ilvl w:val="0"/>
          <w:numId w:val="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Büyük ölçekli işletmeler</w:t>
      </w:r>
      <w:r w:rsidR="000B4025">
        <w:rPr>
          <w:rFonts w:ascii="Times New Roman" w:hAnsi="Times New Roman" w:cs="Times New Roman"/>
        </w:rPr>
        <w:t>in tamamlayıcısı konumunda olması,</w:t>
      </w:r>
    </w:p>
    <w:p w:rsidR="00FD5F0E" w:rsidRPr="00C76661" w:rsidRDefault="00CE2916" w:rsidP="00A474A9">
      <w:pPr>
        <w:pStyle w:val="ListeParagraf"/>
        <w:numPr>
          <w:ilvl w:val="0"/>
          <w:numId w:val="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İş </w:t>
      </w:r>
      <w:r w:rsidR="00FD5F0E" w:rsidRPr="00C76661">
        <w:rPr>
          <w:rFonts w:ascii="Times New Roman" w:hAnsi="Times New Roman" w:cs="Times New Roman"/>
        </w:rPr>
        <w:t>gücü</w:t>
      </w:r>
      <w:r w:rsidR="000B4025">
        <w:rPr>
          <w:rFonts w:ascii="Times New Roman" w:hAnsi="Times New Roman" w:cs="Times New Roman"/>
        </w:rPr>
        <w:t>nün önemli bir üretim faktörü olması</w:t>
      </w:r>
      <w:r w:rsidR="00FD5F0E" w:rsidRPr="00C76661">
        <w:rPr>
          <w:rFonts w:ascii="Times New Roman" w:hAnsi="Times New Roman" w:cs="Times New Roman"/>
        </w:rPr>
        <w:t>,</w:t>
      </w:r>
    </w:p>
    <w:p w:rsidR="00FD5F0E" w:rsidRPr="00C76661" w:rsidRDefault="00FD5F0E" w:rsidP="00A474A9">
      <w:pPr>
        <w:pStyle w:val="ListeParagraf"/>
        <w:numPr>
          <w:ilvl w:val="0"/>
          <w:numId w:val="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Dayanıksız malların üretilmesi ve pazarlanması,</w:t>
      </w:r>
    </w:p>
    <w:p w:rsidR="00FD5F0E" w:rsidRPr="00C76661" w:rsidRDefault="00FD5F0E" w:rsidP="00A474A9">
      <w:pPr>
        <w:pStyle w:val="ListeParagraf"/>
        <w:numPr>
          <w:ilvl w:val="0"/>
          <w:numId w:val="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Teknolojik gelişmelere</w:t>
      </w:r>
      <w:r w:rsidR="00CE2916" w:rsidRPr="00C76661">
        <w:rPr>
          <w:rFonts w:ascii="Times New Roman" w:hAnsi="Times New Roman" w:cs="Times New Roman"/>
        </w:rPr>
        <w:t xml:space="preserve"> </w:t>
      </w:r>
      <w:r w:rsidRPr="00C76661">
        <w:rPr>
          <w:rFonts w:ascii="Times New Roman" w:hAnsi="Times New Roman" w:cs="Times New Roman"/>
        </w:rPr>
        <w:t>hızlı uyum sağlayabilme</w:t>
      </w:r>
      <w:r w:rsidR="000B4025">
        <w:rPr>
          <w:rFonts w:ascii="Times New Roman" w:hAnsi="Times New Roman" w:cs="Times New Roman"/>
        </w:rPr>
        <w:t>si</w:t>
      </w:r>
      <w:r w:rsidRPr="00C76661">
        <w:rPr>
          <w:rFonts w:ascii="Times New Roman" w:hAnsi="Times New Roman" w:cs="Times New Roman"/>
        </w:rPr>
        <w:t>,</w:t>
      </w:r>
    </w:p>
    <w:p w:rsidR="00FD5F0E" w:rsidRPr="00C76661" w:rsidRDefault="00FD5F0E" w:rsidP="00A474A9">
      <w:pPr>
        <w:pStyle w:val="ListeParagraf"/>
        <w:numPr>
          <w:ilvl w:val="0"/>
          <w:numId w:val="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Yatırımlarda kendi öz kaynak</w:t>
      </w:r>
      <w:r w:rsidR="000B4025">
        <w:rPr>
          <w:rFonts w:ascii="Times New Roman" w:hAnsi="Times New Roman" w:cs="Times New Roman"/>
        </w:rPr>
        <w:t>larından daha çok yararlanması</w:t>
      </w:r>
      <w:r w:rsidRPr="00C76661">
        <w:rPr>
          <w:rFonts w:ascii="Times New Roman" w:hAnsi="Times New Roman" w:cs="Times New Roman"/>
        </w:rPr>
        <w:t>,</w:t>
      </w:r>
    </w:p>
    <w:p w:rsidR="00003FCA" w:rsidRPr="00C76661" w:rsidRDefault="00FD5F0E" w:rsidP="00A474A9">
      <w:pPr>
        <w:pStyle w:val="ListeParagraf"/>
        <w:numPr>
          <w:ilvl w:val="0"/>
          <w:numId w:val="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İşverenlerin yaşadığı yerde ya da istediği bölgede işletmeleri kurabilmesi,</w:t>
      </w:r>
      <w:r w:rsidR="00AD7204" w:rsidRPr="00C76661">
        <w:rPr>
          <w:rFonts w:ascii="Times New Roman" w:hAnsi="Times New Roman" w:cs="Times New Roman"/>
        </w:rPr>
        <w:t xml:space="preserve"> </w:t>
      </w:r>
    </w:p>
    <w:p w:rsidR="00003FCA" w:rsidRPr="00C76661" w:rsidRDefault="00003FCA" w:rsidP="00A474A9">
      <w:pPr>
        <w:pStyle w:val="ListeParagraf"/>
        <w:numPr>
          <w:ilvl w:val="0"/>
          <w:numId w:val="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Bölgelerin kalkınması ve çevrenin korunması,</w:t>
      </w:r>
    </w:p>
    <w:p w:rsidR="00003FCA" w:rsidRPr="00C76661" w:rsidRDefault="00003FCA" w:rsidP="00A474A9">
      <w:pPr>
        <w:pStyle w:val="ListeParagraf"/>
        <w:numPr>
          <w:ilvl w:val="0"/>
          <w:numId w:val="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Zayıf bürokras</w:t>
      </w:r>
      <w:r w:rsidR="009B5A4F" w:rsidRPr="00C76661">
        <w:rPr>
          <w:rFonts w:ascii="Times New Roman" w:hAnsi="Times New Roman" w:cs="Times New Roman"/>
        </w:rPr>
        <w:t>i ile daha hızlı karar alabilme</w:t>
      </w:r>
      <w:r w:rsidR="000B4025">
        <w:rPr>
          <w:rFonts w:ascii="Times New Roman" w:hAnsi="Times New Roman" w:cs="Times New Roman"/>
        </w:rPr>
        <w:t>sidir</w:t>
      </w:r>
      <w:r w:rsidR="009B5A4F" w:rsidRPr="00C76661">
        <w:rPr>
          <w:rFonts w:ascii="Times New Roman" w:hAnsi="Times New Roman" w:cs="Times New Roman"/>
        </w:rPr>
        <w:t xml:space="preserve"> (</w:t>
      </w:r>
      <w:proofErr w:type="spellStart"/>
      <w:r w:rsidR="009B5A4F" w:rsidRPr="00C76661">
        <w:rPr>
          <w:rFonts w:ascii="Times New Roman" w:hAnsi="Times New Roman" w:cs="Times New Roman"/>
        </w:rPr>
        <w:t>Noteboom</w:t>
      </w:r>
      <w:proofErr w:type="spellEnd"/>
      <w:r w:rsidR="009B5A4F" w:rsidRPr="00C76661">
        <w:rPr>
          <w:rFonts w:ascii="Times New Roman" w:hAnsi="Times New Roman" w:cs="Times New Roman"/>
        </w:rPr>
        <w:t>, 1994; Bos</w:t>
      </w:r>
      <w:r w:rsidR="000B4025">
        <w:rPr>
          <w:rFonts w:ascii="Times New Roman" w:hAnsi="Times New Roman" w:cs="Times New Roman"/>
        </w:rPr>
        <w:t>-</w:t>
      </w:r>
      <w:proofErr w:type="spellStart"/>
      <w:r w:rsidR="000B4025">
        <w:rPr>
          <w:rFonts w:ascii="Times New Roman" w:hAnsi="Times New Roman" w:cs="Times New Roman"/>
        </w:rPr>
        <w:t>Brouwers</w:t>
      </w:r>
      <w:proofErr w:type="spellEnd"/>
      <w:r w:rsidR="000B4025">
        <w:rPr>
          <w:rFonts w:ascii="Times New Roman" w:hAnsi="Times New Roman" w:cs="Times New Roman"/>
        </w:rPr>
        <w:t>, 2010).</w:t>
      </w:r>
    </w:p>
    <w:p w:rsidR="00003FCA" w:rsidRPr="00C76661" w:rsidRDefault="00D23D58" w:rsidP="00A474A9">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Diğer yandan</w:t>
      </w:r>
      <w:r w:rsidR="00003FCA" w:rsidRPr="00C76661">
        <w:rPr>
          <w:rFonts w:ascii="Times New Roman" w:hAnsi="Times New Roman" w:cs="Times New Roman"/>
        </w:rPr>
        <w:t xml:space="preserve"> KOBİ’</w:t>
      </w:r>
      <w:r w:rsidR="00E5675A" w:rsidRPr="00C76661">
        <w:rPr>
          <w:rFonts w:ascii="Times New Roman" w:hAnsi="Times New Roman" w:cs="Times New Roman"/>
        </w:rPr>
        <w:t>lerin dezavantajları ise</w:t>
      </w:r>
      <w:r w:rsidR="00003FCA" w:rsidRPr="00C76661">
        <w:rPr>
          <w:rFonts w:ascii="Times New Roman" w:hAnsi="Times New Roman" w:cs="Times New Roman"/>
        </w:rPr>
        <w:t>;</w:t>
      </w:r>
    </w:p>
    <w:p w:rsidR="00003FCA" w:rsidRPr="00C76661" w:rsidRDefault="00A121F0" w:rsidP="00A474A9">
      <w:pPr>
        <w:pStyle w:val="ListeParagraf"/>
        <w:numPr>
          <w:ilvl w:val="0"/>
          <w:numId w:val="6"/>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Finansman yapısındaki sorunlar ve kaynakların yetersiz olması,</w:t>
      </w:r>
    </w:p>
    <w:p w:rsidR="00A121F0" w:rsidRPr="00C76661" w:rsidRDefault="00A121F0" w:rsidP="00A474A9">
      <w:pPr>
        <w:pStyle w:val="ListeParagraf"/>
        <w:numPr>
          <w:ilvl w:val="0"/>
          <w:numId w:val="6"/>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lastRenderedPageBreak/>
        <w:t xml:space="preserve">Dar bir müşteri </w:t>
      </w:r>
      <w:proofErr w:type="gramStart"/>
      <w:r w:rsidRPr="00C76661">
        <w:rPr>
          <w:rFonts w:ascii="Times New Roman" w:hAnsi="Times New Roman" w:cs="Times New Roman"/>
        </w:rPr>
        <w:t>portföyüne</w:t>
      </w:r>
      <w:proofErr w:type="gramEnd"/>
      <w:r w:rsidRPr="00C76661">
        <w:rPr>
          <w:rFonts w:ascii="Times New Roman" w:hAnsi="Times New Roman" w:cs="Times New Roman"/>
        </w:rPr>
        <w:t xml:space="preserve"> sahip olmaları nedeniyle, müşterilere bağlılıkları</w:t>
      </w:r>
      <w:r w:rsidR="00F00574">
        <w:rPr>
          <w:rFonts w:ascii="Times New Roman" w:hAnsi="Times New Roman" w:cs="Times New Roman"/>
        </w:rPr>
        <w:t>nın</w:t>
      </w:r>
      <w:r w:rsidRPr="00C76661">
        <w:rPr>
          <w:rFonts w:ascii="Times New Roman" w:hAnsi="Times New Roman" w:cs="Times New Roman"/>
        </w:rPr>
        <w:t xml:space="preserve"> fazla olması ve mal ya da hizmetlerin fiyat pazarlık payının düşük olması (</w:t>
      </w:r>
      <w:proofErr w:type="spellStart"/>
      <w:r w:rsidRPr="00C76661">
        <w:rPr>
          <w:rFonts w:ascii="Times New Roman" w:hAnsi="Times New Roman" w:cs="Times New Roman"/>
        </w:rPr>
        <w:t>Levy</w:t>
      </w:r>
      <w:proofErr w:type="spellEnd"/>
      <w:r w:rsidRPr="00C76661">
        <w:rPr>
          <w:rFonts w:ascii="Times New Roman" w:hAnsi="Times New Roman" w:cs="Times New Roman"/>
        </w:rPr>
        <w:t xml:space="preserve"> ve </w:t>
      </w:r>
      <w:proofErr w:type="spellStart"/>
      <w:r w:rsidRPr="00C76661">
        <w:rPr>
          <w:rFonts w:ascii="Times New Roman" w:hAnsi="Times New Roman" w:cs="Times New Roman"/>
        </w:rPr>
        <w:t>Powell</w:t>
      </w:r>
      <w:proofErr w:type="spellEnd"/>
      <w:r w:rsidRPr="00C76661">
        <w:rPr>
          <w:rFonts w:ascii="Times New Roman" w:hAnsi="Times New Roman" w:cs="Times New Roman"/>
        </w:rPr>
        <w:t>, 1998).</w:t>
      </w:r>
    </w:p>
    <w:p w:rsidR="00A121F0" w:rsidRPr="00C76661" w:rsidRDefault="00A121F0" w:rsidP="00A474A9">
      <w:pPr>
        <w:pStyle w:val="ListeParagraf"/>
        <w:numPr>
          <w:ilvl w:val="0"/>
          <w:numId w:val="6"/>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Yönetim kadrosu</w:t>
      </w:r>
      <w:r w:rsidR="00F00574">
        <w:rPr>
          <w:rFonts w:ascii="Times New Roman" w:hAnsi="Times New Roman" w:cs="Times New Roman"/>
        </w:rPr>
        <w:t>nun</w:t>
      </w:r>
      <w:r w:rsidRPr="00C76661">
        <w:rPr>
          <w:rFonts w:ascii="Times New Roman" w:hAnsi="Times New Roman" w:cs="Times New Roman"/>
        </w:rPr>
        <w:t xml:space="preserve"> dar olup daha otoriter bir yönetim biçiminin mevcut olması (</w:t>
      </w:r>
      <w:proofErr w:type="spellStart"/>
      <w:r w:rsidRPr="00C76661">
        <w:rPr>
          <w:rFonts w:ascii="Times New Roman" w:hAnsi="Times New Roman" w:cs="Times New Roman"/>
        </w:rPr>
        <w:t>Casson</w:t>
      </w:r>
      <w:proofErr w:type="spellEnd"/>
      <w:r w:rsidRPr="00C76661">
        <w:rPr>
          <w:rFonts w:ascii="Times New Roman" w:hAnsi="Times New Roman" w:cs="Times New Roman"/>
        </w:rPr>
        <w:t>, 1996).</w:t>
      </w:r>
    </w:p>
    <w:p w:rsidR="00F8304C" w:rsidRPr="00C76661" w:rsidRDefault="00F8304C" w:rsidP="00A474A9">
      <w:pPr>
        <w:pStyle w:val="ListeParagraf"/>
        <w:numPr>
          <w:ilvl w:val="0"/>
          <w:numId w:val="6"/>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Yetersiz finansman kaynağından dolayı tecrübeli işçile</w:t>
      </w:r>
      <w:r w:rsidR="00F00574">
        <w:rPr>
          <w:rFonts w:ascii="Times New Roman" w:hAnsi="Times New Roman" w:cs="Times New Roman"/>
        </w:rPr>
        <w:t>r tarafından tercih edilmemesi</w:t>
      </w:r>
      <w:r w:rsidRPr="00C76661">
        <w:rPr>
          <w:rFonts w:ascii="Times New Roman" w:hAnsi="Times New Roman" w:cs="Times New Roman"/>
        </w:rPr>
        <w:t>,</w:t>
      </w:r>
    </w:p>
    <w:p w:rsidR="00F8304C" w:rsidRPr="00C76661" w:rsidRDefault="00F00574" w:rsidP="00A474A9">
      <w:pPr>
        <w:pStyle w:val="ListeParagraf"/>
        <w:numPr>
          <w:ilvl w:val="0"/>
          <w:numId w:val="6"/>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Finansal krizlerden ve ekonomik</w:t>
      </w:r>
      <w:r w:rsidR="00F8304C" w:rsidRPr="00C76661">
        <w:rPr>
          <w:rFonts w:ascii="Times New Roman" w:hAnsi="Times New Roman" w:cs="Times New Roman"/>
        </w:rPr>
        <w:t xml:space="preserve"> dalgalanmalardan kolay etkilenmeleri</w:t>
      </w:r>
      <w:r>
        <w:rPr>
          <w:rFonts w:ascii="Times New Roman" w:hAnsi="Times New Roman" w:cs="Times New Roman"/>
        </w:rPr>
        <w:t xml:space="preserve"> sonucu işçi azaltmaya gidilmesi</w:t>
      </w:r>
      <w:r w:rsidR="00F8304C" w:rsidRPr="00C76661">
        <w:rPr>
          <w:rFonts w:ascii="Times New Roman" w:hAnsi="Times New Roman" w:cs="Times New Roman"/>
        </w:rPr>
        <w:t>,</w:t>
      </w:r>
    </w:p>
    <w:p w:rsidR="00A121F0" w:rsidRPr="00C76661" w:rsidRDefault="00A121F0" w:rsidP="00A474A9">
      <w:pPr>
        <w:pStyle w:val="ListeParagraf"/>
        <w:numPr>
          <w:ilvl w:val="0"/>
          <w:numId w:val="6"/>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Uzman personel ça</w:t>
      </w:r>
      <w:r w:rsidR="00F00574">
        <w:rPr>
          <w:rFonts w:ascii="Times New Roman" w:hAnsi="Times New Roman" w:cs="Times New Roman"/>
        </w:rPr>
        <w:t xml:space="preserve">lıştırması açısından yetersiz </w:t>
      </w:r>
      <w:proofErr w:type="spellStart"/>
      <w:r w:rsidR="00F00574">
        <w:rPr>
          <w:rFonts w:ascii="Times New Roman" w:hAnsi="Times New Roman" w:cs="Times New Roman"/>
        </w:rPr>
        <w:t>olmsı</w:t>
      </w:r>
      <w:proofErr w:type="spellEnd"/>
      <w:r w:rsidRPr="00C76661">
        <w:rPr>
          <w:rFonts w:ascii="Times New Roman" w:hAnsi="Times New Roman" w:cs="Times New Roman"/>
        </w:rPr>
        <w:t xml:space="preserve"> (</w:t>
      </w:r>
      <w:proofErr w:type="spellStart"/>
      <w:r w:rsidRPr="00C76661">
        <w:rPr>
          <w:rFonts w:ascii="Times New Roman" w:hAnsi="Times New Roman" w:cs="Times New Roman"/>
        </w:rPr>
        <w:t>Petrakis</w:t>
      </w:r>
      <w:proofErr w:type="spellEnd"/>
      <w:r w:rsidRPr="00C76661">
        <w:rPr>
          <w:rFonts w:ascii="Times New Roman" w:hAnsi="Times New Roman" w:cs="Times New Roman"/>
        </w:rPr>
        <w:t>, 1997).</w:t>
      </w:r>
    </w:p>
    <w:p w:rsidR="00F8304C" w:rsidRPr="00C76661" w:rsidRDefault="008A3206" w:rsidP="00A474A9">
      <w:pPr>
        <w:pStyle w:val="ListeParagraf"/>
        <w:numPr>
          <w:ilvl w:val="0"/>
          <w:numId w:val="6"/>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Büyük firmalara oranla iletişimleri</w:t>
      </w:r>
      <w:r w:rsidR="00F00574">
        <w:rPr>
          <w:rFonts w:ascii="Times New Roman" w:hAnsi="Times New Roman" w:cs="Times New Roman"/>
        </w:rPr>
        <w:t>nin</w:t>
      </w:r>
      <w:r w:rsidRPr="00C76661">
        <w:rPr>
          <w:rFonts w:ascii="Times New Roman" w:hAnsi="Times New Roman" w:cs="Times New Roman"/>
        </w:rPr>
        <w:t xml:space="preserve"> zayıf olması nedeniyle teknik bilgilere kolay ulaşılamaması</w:t>
      </w:r>
      <w:r w:rsidR="00F8304C" w:rsidRPr="00C76661">
        <w:rPr>
          <w:rFonts w:ascii="Times New Roman" w:hAnsi="Times New Roman" w:cs="Times New Roman"/>
        </w:rPr>
        <w:t>,</w:t>
      </w:r>
    </w:p>
    <w:p w:rsidR="00F8304C" w:rsidRPr="00C76661" w:rsidRDefault="00F8304C" w:rsidP="00A474A9">
      <w:pPr>
        <w:pStyle w:val="ListeParagraf"/>
        <w:numPr>
          <w:ilvl w:val="0"/>
          <w:numId w:val="6"/>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Büyük şirketlere nazaran dah</w:t>
      </w:r>
      <w:r w:rsidR="00F00574">
        <w:rPr>
          <w:rFonts w:ascii="Times New Roman" w:hAnsi="Times New Roman" w:cs="Times New Roman"/>
        </w:rPr>
        <w:t>a düşük esnekliğe sahip olması</w:t>
      </w:r>
      <w:r w:rsidRPr="00C76661">
        <w:rPr>
          <w:rFonts w:ascii="Times New Roman" w:hAnsi="Times New Roman" w:cs="Times New Roman"/>
        </w:rPr>
        <w:t>,</w:t>
      </w:r>
    </w:p>
    <w:p w:rsidR="00F8304C" w:rsidRPr="00C76661" w:rsidRDefault="00F8304C" w:rsidP="00A474A9">
      <w:pPr>
        <w:pStyle w:val="ListeParagraf"/>
        <w:numPr>
          <w:ilvl w:val="0"/>
          <w:numId w:val="6"/>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Yerel bölgelere bağımlılık oranın</w:t>
      </w:r>
      <w:r w:rsidR="00F00574">
        <w:rPr>
          <w:rFonts w:ascii="Times New Roman" w:hAnsi="Times New Roman" w:cs="Times New Roman"/>
        </w:rPr>
        <w:t>ın</w:t>
      </w:r>
      <w:r w:rsidRPr="00C76661">
        <w:rPr>
          <w:rFonts w:ascii="Times New Roman" w:hAnsi="Times New Roman" w:cs="Times New Roman"/>
        </w:rPr>
        <w:t xml:space="preserve"> yüksek oluşu müşteri </w:t>
      </w:r>
      <w:proofErr w:type="gramStart"/>
      <w:r w:rsidRPr="00C76661">
        <w:rPr>
          <w:rFonts w:ascii="Times New Roman" w:hAnsi="Times New Roman" w:cs="Times New Roman"/>
        </w:rPr>
        <w:t>portföyünü</w:t>
      </w:r>
      <w:proofErr w:type="gramEnd"/>
      <w:r w:rsidRPr="00C76661">
        <w:rPr>
          <w:rFonts w:ascii="Times New Roman" w:hAnsi="Times New Roman" w:cs="Times New Roman"/>
        </w:rPr>
        <w:t xml:space="preserve"> sınırlaması ve tedarikçilere daha bağımlı hale getirerek kısıtlaması, </w:t>
      </w:r>
    </w:p>
    <w:p w:rsidR="00A121F0" w:rsidRPr="00C76661" w:rsidRDefault="008A3206" w:rsidP="00A474A9">
      <w:pPr>
        <w:pStyle w:val="ListeParagraf"/>
        <w:numPr>
          <w:ilvl w:val="0"/>
          <w:numId w:val="6"/>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Finansm</w:t>
      </w:r>
      <w:r w:rsidR="00BD4673">
        <w:rPr>
          <w:rFonts w:ascii="Times New Roman" w:hAnsi="Times New Roman" w:cs="Times New Roman"/>
        </w:rPr>
        <w:t xml:space="preserve">an yetersizliğinden dolayı </w:t>
      </w:r>
      <w:r w:rsidR="00693695">
        <w:rPr>
          <w:rFonts w:ascii="Times New Roman" w:hAnsi="Times New Roman" w:cs="Times New Roman"/>
        </w:rPr>
        <w:t>Ar-Ge</w:t>
      </w:r>
      <w:r w:rsidRPr="00C76661">
        <w:rPr>
          <w:rFonts w:ascii="Times New Roman" w:hAnsi="Times New Roman" w:cs="Times New Roman"/>
        </w:rPr>
        <w:t>’ye yeterli kaynak sağlanamaması (</w:t>
      </w:r>
      <w:proofErr w:type="spellStart"/>
      <w:r w:rsidRPr="00C76661">
        <w:rPr>
          <w:rFonts w:ascii="Times New Roman" w:hAnsi="Times New Roman" w:cs="Times New Roman"/>
        </w:rPr>
        <w:t>Karlsson</w:t>
      </w:r>
      <w:proofErr w:type="spellEnd"/>
      <w:r w:rsidRPr="00C76661">
        <w:rPr>
          <w:rFonts w:ascii="Times New Roman" w:hAnsi="Times New Roman" w:cs="Times New Roman"/>
        </w:rPr>
        <w:t xml:space="preserve"> ve </w:t>
      </w:r>
      <w:proofErr w:type="spellStart"/>
      <w:r w:rsidRPr="00C76661">
        <w:rPr>
          <w:rFonts w:ascii="Times New Roman" w:hAnsi="Times New Roman" w:cs="Times New Roman"/>
        </w:rPr>
        <w:t>Olsson</w:t>
      </w:r>
      <w:proofErr w:type="spellEnd"/>
      <w:r w:rsidRPr="00C76661">
        <w:rPr>
          <w:rFonts w:ascii="Times New Roman" w:hAnsi="Times New Roman" w:cs="Times New Roman"/>
        </w:rPr>
        <w:t>, 1998).</w:t>
      </w:r>
    </w:p>
    <w:p w:rsidR="008A3206" w:rsidRPr="00C76661" w:rsidRDefault="00693695" w:rsidP="00A474A9">
      <w:pPr>
        <w:pStyle w:val="ListeParagraf"/>
        <w:numPr>
          <w:ilvl w:val="0"/>
          <w:numId w:val="6"/>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Ar-Ge</w:t>
      </w:r>
      <w:r w:rsidR="008A3206" w:rsidRPr="00C76661">
        <w:rPr>
          <w:rFonts w:ascii="Times New Roman" w:hAnsi="Times New Roman" w:cs="Times New Roman"/>
        </w:rPr>
        <w:t xml:space="preserve"> hedeflerinin beklenen sonuçları vermemesi (</w:t>
      </w:r>
      <w:proofErr w:type="spellStart"/>
      <w:r w:rsidR="008A3206" w:rsidRPr="00C76661">
        <w:rPr>
          <w:rFonts w:ascii="Times New Roman" w:hAnsi="Times New Roman" w:cs="Times New Roman"/>
        </w:rPr>
        <w:t>Noteboom</w:t>
      </w:r>
      <w:proofErr w:type="spellEnd"/>
      <w:r w:rsidR="008A3206" w:rsidRPr="00C76661">
        <w:rPr>
          <w:rFonts w:ascii="Times New Roman" w:hAnsi="Times New Roman" w:cs="Times New Roman"/>
        </w:rPr>
        <w:t>, 1994).</w:t>
      </w:r>
    </w:p>
    <w:p w:rsidR="008A3206" w:rsidRPr="00C76661" w:rsidRDefault="00CE66B0" w:rsidP="00A474A9">
      <w:pPr>
        <w:pStyle w:val="ListeParagraf"/>
        <w:numPr>
          <w:ilvl w:val="0"/>
          <w:numId w:val="6"/>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Sermaye piyasasından yeterli düzeyde yararlanılmaması,</w:t>
      </w:r>
    </w:p>
    <w:p w:rsidR="00CE66B0" w:rsidRPr="00C76661" w:rsidRDefault="00F00574" w:rsidP="00A474A9">
      <w:pPr>
        <w:pStyle w:val="ListeParagraf"/>
        <w:numPr>
          <w:ilvl w:val="0"/>
          <w:numId w:val="6"/>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Ulusal ve uluslar</w:t>
      </w:r>
      <w:r w:rsidR="00CE66B0" w:rsidRPr="00C76661">
        <w:rPr>
          <w:rFonts w:ascii="Times New Roman" w:hAnsi="Times New Roman" w:cs="Times New Roman"/>
        </w:rPr>
        <w:t>arası piyasada teknik ve tica</w:t>
      </w:r>
      <w:r>
        <w:rPr>
          <w:rFonts w:ascii="Times New Roman" w:hAnsi="Times New Roman" w:cs="Times New Roman"/>
        </w:rPr>
        <w:t>ri yenilikleri takip edememesi</w:t>
      </w:r>
      <w:r w:rsidR="00CE66B0" w:rsidRPr="00C76661">
        <w:rPr>
          <w:rFonts w:ascii="Times New Roman" w:hAnsi="Times New Roman" w:cs="Times New Roman"/>
        </w:rPr>
        <w:t>,</w:t>
      </w:r>
    </w:p>
    <w:p w:rsidR="00CE66B0" w:rsidRPr="00C76661" w:rsidRDefault="00CE66B0" w:rsidP="00A474A9">
      <w:pPr>
        <w:pStyle w:val="ListeParagraf"/>
        <w:numPr>
          <w:ilvl w:val="0"/>
          <w:numId w:val="6"/>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Vergi ve benzeri yükümlülüklerden kaçınmak için kayıt dışı işlemler yapılması</w:t>
      </w:r>
      <w:r w:rsidR="00F00574">
        <w:rPr>
          <w:rFonts w:ascii="Times New Roman" w:hAnsi="Times New Roman" w:cs="Times New Roman"/>
        </w:rPr>
        <w:t>dır</w:t>
      </w:r>
      <w:r w:rsidRPr="00C76661">
        <w:rPr>
          <w:rFonts w:ascii="Times New Roman" w:hAnsi="Times New Roman" w:cs="Times New Roman"/>
        </w:rPr>
        <w:t xml:space="preserve"> (Savcı, </w:t>
      </w:r>
      <w:r w:rsidR="0056369A" w:rsidRPr="00C76661">
        <w:rPr>
          <w:rFonts w:ascii="Times New Roman" w:hAnsi="Times New Roman" w:cs="Times New Roman"/>
        </w:rPr>
        <w:t>2009:</w:t>
      </w:r>
      <w:r w:rsidR="00AD00F5" w:rsidRPr="00C76661">
        <w:rPr>
          <w:rFonts w:ascii="Times New Roman" w:hAnsi="Times New Roman" w:cs="Times New Roman"/>
        </w:rPr>
        <w:t xml:space="preserve"> </w:t>
      </w:r>
      <w:r w:rsidRPr="00C76661">
        <w:rPr>
          <w:rFonts w:ascii="Times New Roman" w:hAnsi="Times New Roman" w:cs="Times New Roman"/>
        </w:rPr>
        <w:t xml:space="preserve">50).  </w:t>
      </w:r>
    </w:p>
    <w:p w:rsidR="001B5BE1" w:rsidRPr="00C76661" w:rsidRDefault="001B5BE1" w:rsidP="00A474A9">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Yöneticiler</w:t>
      </w:r>
      <w:r w:rsidR="00F00574">
        <w:rPr>
          <w:rFonts w:ascii="Times New Roman" w:hAnsi="Times New Roman" w:cs="Times New Roman"/>
        </w:rPr>
        <w:t>in</w:t>
      </w:r>
      <w:r w:rsidR="007C493D" w:rsidRPr="00C76661">
        <w:rPr>
          <w:rFonts w:ascii="Times New Roman" w:hAnsi="Times New Roman" w:cs="Times New Roman"/>
        </w:rPr>
        <w:t xml:space="preserve"> şirket</w:t>
      </w:r>
      <w:r w:rsidRPr="00C76661">
        <w:rPr>
          <w:rFonts w:ascii="Times New Roman" w:hAnsi="Times New Roman" w:cs="Times New Roman"/>
        </w:rPr>
        <w:t>in avantaj ve dezavantajlarını bilmesi</w:t>
      </w:r>
      <w:r w:rsidR="00F00574">
        <w:rPr>
          <w:rFonts w:ascii="Times New Roman" w:hAnsi="Times New Roman" w:cs="Times New Roman"/>
        </w:rPr>
        <w:t>,</w:t>
      </w:r>
      <w:r w:rsidR="007C493D" w:rsidRPr="00C76661">
        <w:rPr>
          <w:rFonts w:ascii="Times New Roman" w:hAnsi="Times New Roman" w:cs="Times New Roman"/>
        </w:rPr>
        <w:t xml:space="preserve"> piyasa şartlarında rekabet</w:t>
      </w:r>
      <w:r w:rsidRPr="00C76661">
        <w:rPr>
          <w:rFonts w:ascii="Times New Roman" w:hAnsi="Times New Roman" w:cs="Times New Roman"/>
        </w:rPr>
        <w:t xml:space="preserve">i nasıl </w:t>
      </w:r>
      <w:r w:rsidR="007C493D" w:rsidRPr="00C76661">
        <w:rPr>
          <w:rFonts w:ascii="Times New Roman" w:hAnsi="Times New Roman" w:cs="Times New Roman"/>
        </w:rPr>
        <w:t>gerçek</w:t>
      </w:r>
      <w:r w:rsidR="00F00574">
        <w:rPr>
          <w:rFonts w:ascii="Times New Roman" w:hAnsi="Times New Roman" w:cs="Times New Roman"/>
        </w:rPr>
        <w:t xml:space="preserve">leştirmeleri gerektiğini görmelerini sağlamaktadır. </w:t>
      </w:r>
      <w:r w:rsidR="007C493D" w:rsidRPr="00C76661">
        <w:rPr>
          <w:rFonts w:ascii="Times New Roman" w:hAnsi="Times New Roman" w:cs="Times New Roman"/>
        </w:rPr>
        <w:lastRenderedPageBreak/>
        <w:t>Bu göstergelerden yola çıkarak hazırlanan stratejiler firmalara çok büyük yarar sağlar (Kaya, 2013:</w:t>
      </w:r>
      <w:r w:rsidR="00AD00F5" w:rsidRPr="00C76661">
        <w:rPr>
          <w:rFonts w:ascii="Times New Roman" w:hAnsi="Times New Roman" w:cs="Times New Roman"/>
        </w:rPr>
        <w:t xml:space="preserve"> </w:t>
      </w:r>
      <w:r w:rsidR="007C493D" w:rsidRPr="00C76661">
        <w:rPr>
          <w:rFonts w:ascii="Times New Roman" w:hAnsi="Times New Roman" w:cs="Times New Roman"/>
        </w:rPr>
        <w:t xml:space="preserve">12). </w:t>
      </w:r>
    </w:p>
    <w:p w:rsidR="00D26056" w:rsidRPr="00A474A9" w:rsidRDefault="005A6315" w:rsidP="00A474A9">
      <w:pPr>
        <w:rPr>
          <w:rFonts w:ascii="Times New Roman" w:hAnsi="Times New Roman" w:cs="Times New Roman"/>
          <w:b/>
        </w:rPr>
      </w:pPr>
      <w:bookmarkStart w:id="21" w:name="_Toc484509588"/>
      <w:r w:rsidRPr="00A474A9">
        <w:rPr>
          <w:rFonts w:ascii="Times New Roman" w:hAnsi="Times New Roman" w:cs="Times New Roman"/>
          <w:b/>
        </w:rPr>
        <w:t>2.1.5</w:t>
      </w:r>
      <w:r w:rsidR="004420DD" w:rsidRPr="00A474A9">
        <w:rPr>
          <w:rFonts w:ascii="Times New Roman" w:hAnsi="Times New Roman" w:cs="Times New Roman"/>
          <w:b/>
        </w:rPr>
        <w:t>. AB</w:t>
      </w:r>
      <w:r w:rsidR="0098264A" w:rsidRPr="00A474A9">
        <w:rPr>
          <w:rFonts w:ascii="Times New Roman" w:hAnsi="Times New Roman" w:cs="Times New Roman"/>
          <w:b/>
        </w:rPr>
        <w:t xml:space="preserve"> Ekonomisinde</w:t>
      </w:r>
      <w:r w:rsidR="00CE62A2" w:rsidRPr="00A474A9">
        <w:rPr>
          <w:rFonts w:ascii="Times New Roman" w:hAnsi="Times New Roman" w:cs="Times New Roman"/>
          <w:b/>
        </w:rPr>
        <w:t xml:space="preserve"> KOBİ’ler</w:t>
      </w:r>
      <w:bookmarkEnd w:id="21"/>
    </w:p>
    <w:p w:rsidR="001B5BE1" w:rsidRPr="00C76661" w:rsidRDefault="004420DD" w:rsidP="00BB2F6D">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Mikro ölçekli firmalar ve KOBİ’ler AB ekonomisinde önemli </w:t>
      </w:r>
      <w:r w:rsidR="002106A2">
        <w:rPr>
          <w:rFonts w:ascii="Times New Roman" w:hAnsi="Times New Roman" w:cs="Times New Roman"/>
        </w:rPr>
        <w:t>bir yere sahip olduğundan</w:t>
      </w:r>
      <w:r w:rsidRPr="00C76661">
        <w:rPr>
          <w:rFonts w:ascii="Times New Roman" w:hAnsi="Times New Roman" w:cs="Times New Roman"/>
        </w:rPr>
        <w:t xml:space="preserve"> inovasyon ve istihdam açısından ciddi ölçüde kaynak sağlamaktadırlar.</w:t>
      </w:r>
      <w:r w:rsidR="005559E7" w:rsidRPr="00C76661">
        <w:rPr>
          <w:rFonts w:ascii="Times New Roman" w:hAnsi="Times New Roman" w:cs="Times New Roman"/>
        </w:rPr>
        <w:t xml:space="preserve"> Özellikle “</w:t>
      </w:r>
      <w:proofErr w:type="spellStart"/>
      <w:r w:rsidR="005559E7" w:rsidRPr="00C76661">
        <w:rPr>
          <w:rFonts w:ascii="Times New Roman" w:hAnsi="Times New Roman" w:cs="Times New Roman"/>
        </w:rPr>
        <w:t>Think</w:t>
      </w:r>
      <w:proofErr w:type="spellEnd"/>
      <w:r w:rsidR="005559E7" w:rsidRPr="00C76661">
        <w:rPr>
          <w:rFonts w:ascii="Times New Roman" w:hAnsi="Times New Roman" w:cs="Times New Roman"/>
        </w:rPr>
        <w:t xml:space="preserve"> Small First” politikası yani öncelik olarak küçük ölçekli firmaların düşünülmesi odak noktalarını temsil etmektedir</w:t>
      </w:r>
      <w:r w:rsidR="00277220" w:rsidRPr="00C76661">
        <w:rPr>
          <w:rFonts w:ascii="Times New Roman" w:hAnsi="Times New Roman" w:cs="Times New Roman"/>
        </w:rPr>
        <w:t xml:space="preserve"> (Onuncu Kalkınma Planı, 2014:60)</w:t>
      </w:r>
      <w:r w:rsidR="005559E7" w:rsidRPr="00C76661">
        <w:rPr>
          <w:rFonts w:ascii="Times New Roman" w:hAnsi="Times New Roman" w:cs="Times New Roman"/>
        </w:rPr>
        <w:t>.</w:t>
      </w:r>
      <w:r w:rsidR="005518DC" w:rsidRPr="00C76661">
        <w:rPr>
          <w:rFonts w:ascii="Times New Roman" w:hAnsi="Times New Roman" w:cs="Times New Roman"/>
        </w:rPr>
        <w:t xml:space="preserve"> </w:t>
      </w:r>
      <w:r w:rsidR="00E95AFB" w:rsidRPr="00C76661">
        <w:rPr>
          <w:rFonts w:ascii="Times New Roman" w:hAnsi="Times New Roman" w:cs="Times New Roman"/>
        </w:rPr>
        <w:t xml:space="preserve"> AB ekonomisinde KOBİ’lerin payı %99,8 oranında iken büyük ölçekli işletmeler ise %0,2’lik paya sahiptir</w:t>
      </w:r>
      <w:r w:rsidR="008F25F5" w:rsidRPr="00C76661">
        <w:rPr>
          <w:rFonts w:ascii="Times New Roman" w:hAnsi="Times New Roman" w:cs="Times New Roman"/>
        </w:rPr>
        <w:t xml:space="preserve"> (Doğan, 2010:</w:t>
      </w:r>
      <w:r w:rsidR="00AD00F5" w:rsidRPr="00C76661">
        <w:rPr>
          <w:rFonts w:ascii="Times New Roman" w:hAnsi="Times New Roman" w:cs="Times New Roman"/>
        </w:rPr>
        <w:t xml:space="preserve"> </w:t>
      </w:r>
      <w:r w:rsidR="008F25F5" w:rsidRPr="00C76661">
        <w:rPr>
          <w:rFonts w:ascii="Times New Roman" w:hAnsi="Times New Roman" w:cs="Times New Roman"/>
        </w:rPr>
        <w:t>77)</w:t>
      </w:r>
      <w:r w:rsidR="00E95AFB" w:rsidRPr="00C76661">
        <w:rPr>
          <w:rFonts w:ascii="Times New Roman" w:hAnsi="Times New Roman" w:cs="Times New Roman"/>
        </w:rPr>
        <w:t xml:space="preserve">. </w:t>
      </w:r>
    </w:p>
    <w:p w:rsidR="00B14F20" w:rsidRPr="00C76661" w:rsidRDefault="00277220" w:rsidP="00BB2F6D">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Küçük ölçekli firmalara yönelik destek ve teşvik sağlamak adına Avrupa Şartı, üye ve aday ülkelerin uygulaması gereken alanlar şunlardır</w:t>
      </w:r>
      <w:r w:rsidR="00584BB6" w:rsidRPr="00C76661">
        <w:rPr>
          <w:rFonts w:ascii="Times New Roman" w:hAnsi="Times New Roman" w:cs="Times New Roman"/>
        </w:rPr>
        <w:t xml:space="preserve"> (Onuncu Kalkınma Planı, 2014:</w:t>
      </w:r>
      <w:r w:rsidR="00AD00F5" w:rsidRPr="00C76661">
        <w:rPr>
          <w:rFonts w:ascii="Times New Roman" w:hAnsi="Times New Roman" w:cs="Times New Roman"/>
        </w:rPr>
        <w:t xml:space="preserve"> </w:t>
      </w:r>
      <w:r w:rsidR="00584BB6" w:rsidRPr="00C76661">
        <w:rPr>
          <w:rFonts w:ascii="Times New Roman" w:hAnsi="Times New Roman" w:cs="Times New Roman"/>
        </w:rPr>
        <w:t>60-61)</w:t>
      </w:r>
      <w:r w:rsidRPr="00C76661">
        <w:rPr>
          <w:rFonts w:ascii="Times New Roman" w:hAnsi="Times New Roman" w:cs="Times New Roman"/>
        </w:rPr>
        <w:t>:</w:t>
      </w:r>
    </w:p>
    <w:p w:rsidR="00277220" w:rsidRPr="00C76661" w:rsidRDefault="00277220" w:rsidP="00A474A9">
      <w:pPr>
        <w:pStyle w:val="ListeParagraf"/>
        <w:numPr>
          <w:ilvl w:val="0"/>
          <w:numId w:val="18"/>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Girişimciliğe yönelik eğitim ve öğretim sağlamak, </w:t>
      </w:r>
    </w:p>
    <w:p w:rsidR="00277220" w:rsidRPr="00C76661" w:rsidRDefault="00277220" w:rsidP="00A474A9">
      <w:pPr>
        <w:pStyle w:val="ListeParagraf"/>
        <w:numPr>
          <w:ilvl w:val="0"/>
          <w:numId w:val="18"/>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Hızlı ve düşük maliyetli işyeri açma,</w:t>
      </w:r>
    </w:p>
    <w:p w:rsidR="00277220" w:rsidRPr="00C76661" w:rsidRDefault="00277220" w:rsidP="00A474A9">
      <w:pPr>
        <w:pStyle w:val="ListeParagraf"/>
        <w:numPr>
          <w:ilvl w:val="0"/>
          <w:numId w:val="18"/>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Daha etkin ve verimli mevzuat ile düzenlemeler uygulamak, </w:t>
      </w:r>
    </w:p>
    <w:p w:rsidR="00277220" w:rsidRPr="00C76661" w:rsidRDefault="00277220" w:rsidP="00A474A9">
      <w:pPr>
        <w:pStyle w:val="ListeParagraf"/>
        <w:numPr>
          <w:ilvl w:val="0"/>
          <w:numId w:val="18"/>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Yeteneklerin geliştirilmesine yönelik teşvikler sunmak,</w:t>
      </w:r>
    </w:p>
    <w:p w:rsidR="00277220" w:rsidRPr="00C76661" w:rsidRDefault="00277220" w:rsidP="00A474A9">
      <w:pPr>
        <w:pStyle w:val="ListeParagraf"/>
        <w:numPr>
          <w:ilvl w:val="0"/>
          <w:numId w:val="18"/>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Online sistemlerin geliştirilmesi,</w:t>
      </w:r>
    </w:p>
    <w:p w:rsidR="00277220" w:rsidRPr="00C76661" w:rsidRDefault="00277220" w:rsidP="00A474A9">
      <w:pPr>
        <w:pStyle w:val="ListeParagraf"/>
        <w:numPr>
          <w:ilvl w:val="0"/>
          <w:numId w:val="18"/>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İç piyasanın olanaklarını daha verimli biçimde kullanmak ve faydalanmak,</w:t>
      </w:r>
    </w:p>
    <w:p w:rsidR="00277220" w:rsidRPr="00C76661" w:rsidRDefault="00584BB6" w:rsidP="00A474A9">
      <w:pPr>
        <w:pStyle w:val="ListeParagraf"/>
        <w:numPr>
          <w:ilvl w:val="0"/>
          <w:numId w:val="18"/>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Vergi ve finansal alanlarda çalışma ortamının geliştirilmesi,</w:t>
      </w:r>
    </w:p>
    <w:p w:rsidR="00584BB6" w:rsidRPr="00C76661" w:rsidRDefault="00584BB6" w:rsidP="00A474A9">
      <w:pPr>
        <w:pStyle w:val="ListeParagraf"/>
        <w:numPr>
          <w:ilvl w:val="0"/>
          <w:numId w:val="18"/>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KOBİ’ler için teknolojik desteği arttırmak,</w:t>
      </w:r>
    </w:p>
    <w:p w:rsidR="00584BB6" w:rsidRPr="00C76661" w:rsidRDefault="00584BB6" w:rsidP="00A474A9">
      <w:pPr>
        <w:pStyle w:val="ListeParagraf"/>
        <w:numPr>
          <w:ilvl w:val="0"/>
          <w:numId w:val="18"/>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E-iş modellerinin daha başarılı olması ve arttırılması için destek sağlamak,</w:t>
      </w:r>
    </w:p>
    <w:p w:rsidR="00584BB6" w:rsidRPr="00C76661" w:rsidRDefault="002106A2" w:rsidP="00A474A9">
      <w:pPr>
        <w:pStyle w:val="ListeParagraf"/>
        <w:numPr>
          <w:ilvl w:val="0"/>
          <w:numId w:val="18"/>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Küçük ölçekli firmalara</w:t>
      </w:r>
      <w:r w:rsidR="00584BB6" w:rsidRPr="00C76661">
        <w:rPr>
          <w:rFonts w:ascii="Times New Roman" w:hAnsi="Times New Roman" w:cs="Times New Roman"/>
        </w:rPr>
        <w:t xml:space="preserve"> maksimum düzeyde iş destek hizmeti sunmak,</w:t>
      </w:r>
    </w:p>
    <w:p w:rsidR="00584BB6" w:rsidRPr="00C76661" w:rsidRDefault="00584BB6" w:rsidP="00A474A9">
      <w:pPr>
        <w:pStyle w:val="ListeParagraf"/>
        <w:numPr>
          <w:ilvl w:val="0"/>
          <w:numId w:val="18"/>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KOBİ’lerin AB’de ve ülke içinde daha aktif, daha sağlam bir yapıya dönüşmesini mümkün kılmaktadır.</w:t>
      </w:r>
    </w:p>
    <w:p w:rsidR="005826BA" w:rsidRPr="00C76661" w:rsidRDefault="00584BB6" w:rsidP="00BB2F6D">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lastRenderedPageBreak/>
        <w:t>AB’nin</w:t>
      </w:r>
      <w:r w:rsidR="005826BA" w:rsidRPr="00C76661">
        <w:rPr>
          <w:rFonts w:ascii="Times New Roman" w:hAnsi="Times New Roman" w:cs="Times New Roman"/>
        </w:rPr>
        <w:t xml:space="preserve"> Küçük İşletmeler Yasası’na (A Small Business </w:t>
      </w:r>
      <w:proofErr w:type="spellStart"/>
      <w:r w:rsidR="005826BA" w:rsidRPr="00C76661">
        <w:rPr>
          <w:rFonts w:ascii="Times New Roman" w:hAnsi="Times New Roman" w:cs="Times New Roman"/>
        </w:rPr>
        <w:t>Act</w:t>
      </w:r>
      <w:proofErr w:type="spellEnd"/>
      <w:r w:rsidR="005826BA" w:rsidRPr="00C76661">
        <w:rPr>
          <w:rFonts w:ascii="Times New Roman" w:hAnsi="Times New Roman" w:cs="Times New Roman"/>
        </w:rPr>
        <w:t xml:space="preserve"> </w:t>
      </w:r>
      <w:proofErr w:type="spellStart"/>
      <w:r w:rsidR="005826BA" w:rsidRPr="00C76661">
        <w:rPr>
          <w:rFonts w:ascii="Times New Roman" w:hAnsi="Times New Roman" w:cs="Times New Roman"/>
        </w:rPr>
        <w:t>for</w:t>
      </w:r>
      <w:proofErr w:type="spellEnd"/>
      <w:r w:rsidR="005826BA" w:rsidRPr="00C76661">
        <w:rPr>
          <w:rFonts w:ascii="Times New Roman" w:hAnsi="Times New Roman" w:cs="Times New Roman"/>
        </w:rPr>
        <w:t xml:space="preserve"> Europe) yönelik KOBİ politikası 25 Haziran 2008 tarihinden itibaren yürürlüğe girmiştir. Bu yasaya göre KOBİ’ler Avrupa ekonomisinde anahtar rol oynamakta ve birlik ile üye ülkeler için politika çerçevesini oluşturmaktadır. Bu politikaların temel ilkeleri (Onuncu Kalkınma Planı, 2014:</w:t>
      </w:r>
      <w:r w:rsidR="00237759" w:rsidRPr="00C76661">
        <w:rPr>
          <w:rFonts w:ascii="Times New Roman" w:hAnsi="Times New Roman" w:cs="Times New Roman"/>
        </w:rPr>
        <w:t xml:space="preserve"> </w:t>
      </w:r>
      <w:r w:rsidR="005826BA" w:rsidRPr="00C76661">
        <w:rPr>
          <w:rFonts w:ascii="Times New Roman" w:hAnsi="Times New Roman" w:cs="Times New Roman"/>
        </w:rPr>
        <w:t>61-62);</w:t>
      </w:r>
    </w:p>
    <w:p w:rsidR="00584BB6" w:rsidRPr="00C76661" w:rsidRDefault="005826BA" w:rsidP="00A474A9">
      <w:pPr>
        <w:pStyle w:val="ListeParagraf"/>
        <w:numPr>
          <w:ilvl w:val="0"/>
          <w:numId w:val="19"/>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Girişimci ve aile firmalarının gelir düzeyinin artmasına ve </w:t>
      </w:r>
      <w:proofErr w:type="gramStart"/>
      <w:r w:rsidRPr="00C76661">
        <w:rPr>
          <w:rFonts w:ascii="Times New Roman" w:hAnsi="Times New Roman" w:cs="Times New Roman"/>
        </w:rPr>
        <w:t>mükafatlandırılmasına</w:t>
      </w:r>
      <w:proofErr w:type="gramEnd"/>
      <w:r w:rsidRPr="00C76661">
        <w:rPr>
          <w:rFonts w:ascii="Times New Roman" w:hAnsi="Times New Roman" w:cs="Times New Roman"/>
        </w:rPr>
        <w:t xml:space="preserve"> yönelik bir çalışma ortamı sağlamak,</w:t>
      </w:r>
    </w:p>
    <w:p w:rsidR="005826BA" w:rsidRPr="00C76661" w:rsidRDefault="005826BA" w:rsidP="00A474A9">
      <w:pPr>
        <w:pStyle w:val="ListeParagraf"/>
        <w:numPr>
          <w:ilvl w:val="0"/>
          <w:numId w:val="19"/>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İşletmesini kapatmakla karşı karşıya kalan girişimciler için destek sağlamak,</w:t>
      </w:r>
    </w:p>
    <w:p w:rsidR="005826BA" w:rsidRPr="00C76661" w:rsidRDefault="005826BA" w:rsidP="00A474A9">
      <w:pPr>
        <w:pStyle w:val="ListeParagraf"/>
        <w:numPr>
          <w:ilvl w:val="0"/>
          <w:numId w:val="19"/>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Öncelikle küçük olanı düşünme politik</w:t>
      </w:r>
      <w:r w:rsidR="00D73990" w:rsidRPr="00C76661">
        <w:rPr>
          <w:rFonts w:ascii="Times New Roman" w:hAnsi="Times New Roman" w:cs="Times New Roman"/>
        </w:rPr>
        <w:t>asına yönelik uygun politikalar geliştirmek,</w:t>
      </w:r>
    </w:p>
    <w:p w:rsidR="00D73990" w:rsidRPr="00C76661" w:rsidRDefault="00D73990" w:rsidP="00A474A9">
      <w:pPr>
        <w:pStyle w:val="ListeParagraf"/>
        <w:numPr>
          <w:ilvl w:val="0"/>
          <w:numId w:val="19"/>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KOBİ gereksinimlerine kamunun cevap verebilir hale gelmesi,</w:t>
      </w:r>
    </w:p>
    <w:p w:rsidR="00D73990" w:rsidRPr="00C76661" w:rsidRDefault="00D73990" w:rsidP="00A474A9">
      <w:pPr>
        <w:pStyle w:val="ListeParagraf"/>
        <w:numPr>
          <w:ilvl w:val="0"/>
          <w:numId w:val="19"/>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KOBİ gereksinimlerine yönelik kamu politika araçlarının uyumlu ha</w:t>
      </w:r>
      <w:r w:rsidR="002106A2">
        <w:rPr>
          <w:rFonts w:ascii="Times New Roman" w:hAnsi="Times New Roman" w:cs="Times New Roman"/>
        </w:rPr>
        <w:t>le getirilmesi, KOBİ’lerin kamu</w:t>
      </w:r>
      <w:r w:rsidRPr="00C76661">
        <w:rPr>
          <w:rFonts w:ascii="Times New Roman" w:hAnsi="Times New Roman" w:cs="Times New Roman"/>
        </w:rPr>
        <w:t>da yer almalarını sağlamak ve devlet desteklerini</w:t>
      </w:r>
      <w:r w:rsidR="002106A2">
        <w:rPr>
          <w:rFonts w:ascii="Times New Roman" w:hAnsi="Times New Roman" w:cs="Times New Roman"/>
        </w:rPr>
        <w:t>n</w:t>
      </w:r>
      <w:r w:rsidRPr="00C76661">
        <w:rPr>
          <w:rFonts w:ascii="Times New Roman" w:hAnsi="Times New Roman" w:cs="Times New Roman"/>
        </w:rPr>
        <w:t xml:space="preserve"> daha etkin tahsis edilmesi,</w:t>
      </w:r>
    </w:p>
    <w:p w:rsidR="00D73990" w:rsidRPr="00C76661" w:rsidRDefault="00D73990" w:rsidP="00A474A9">
      <w:pPr>
        <w:pStyle w:val="ListeParagraf"/>
        <w:numPr>
          <w:ilvl w:val="0"/>
          <w:numId w:val="19"/>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KOBİ’lerin finansman kaynaklarına daha rahat erişmeleri ve ticari ödemelerin vaktinde yapılmasını sağlayan yasal bir mevzuat ile çalışma ortamının sağlanması,</w:t>
      </w:r>
    </w:p>
    <w:p w:rsidR="00D73990" w:rsidRPr="00C76661" w:rsidRDefault="002106A2" w:rsidP="00A474A9">
      <w:pPr>
        <w:pStyle w:val="ListeParagraf"/>
        <w:numPr>
          <w:ilvl w:val="0"/>
          <w:numId w:val="19"/>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KOBİ’lerin tek p</w:t>
      </w:r>
      <w:r w:rsidR="00D73990" w:rsidRPr="00C76661">
        <w:rPr>
          <w:rFonts w:ascii="Times New Roman" w:hAnsi="Times New Roman" w:cs="Times New Roman"/>
        </w:rPr>
        <w:t>azar olanaklarından daha iyi faydalanmasını geliştirmek,</w:t>
      </w:r>
    </w:p>
    <w:p w:rsidR="00D73990" w:rsidRPr="00C76661" w:rsidRDefault="002106A2" w:rsidP="00A474A9">
      <w:pPr>
        <w:pStyle w:val="ListeParagraf"/>
        <w:numPr>
          <w:ilvl w:val="0"/>
          <w:numId w:val="19"/>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KOBİ’lerin becerilerini</w:t>
      </w:r>
      <w:r w:rsidR="00D73990" w:rsidRPr="00C76661">
        <w:rPr>
          <w:rFonts w:ascii="Times New Roman" w:hAnsi="Times New Roman" w:cs="Times New Roman"/>
        </w:rPr>
        <w:t xml:space="preserve"> ve tüm inovasyon faaliyetlerini arttırmak,</w:t>
      </w:r>
    </w:p>
    <w:p w:rsidR="00D73990" w:rsidRPr="00C76661" w:rsidRDefault="00B94C8F" w:rsidP="00A474A9">
      <w:pPr>
        <w:pStyle w:val="ListeParagraf"/>
        <w:numPr>
          <w:ilvl w:val="0"/>
          <w:numId w:val="19"/>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KOBİ’lerin çevreyle alakalı sorunları</w:t>
      </w:r>
      <w:r w:rsidR="002106A2">
        <w:rPr>
          <w:rFonts w:ascii="Times New Roman" w:hAnsi="Times New Roman" w:cs="Times New Roman"/>
        </w:rPr>
        <w:t>nın</w:t>
      </w:r>
      <w:r w:rsidRPr="00C76661">
        <w:rPr>
          <w:rFonts w:ascii="Times New Roman" w:hAnsi="Times New Roman" w:cs="Times New Roman"/>
        </w:rPr>
        <w:t xml:space="preserve"> giderilerek olumlu fırsatlara dönüştürmek,</w:t>
      </w:r>
    </w:p>
    <w:p w:rsidR="00224ED8" w:rsidRDefault="002106A2" w:rsidP="00A474A9">
      <w:pPr>
        <w:pStyle w:val="ListeParagraf"/>
        <w:numPr>
          <w:ilvl w:val="0"/>
          <w:numId w:val="19"/>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KOBİ’leri</w:t>
      </w:r>
      <w:r w:rsidR="00B94C8F" w:rsidRPr="00F9153B">
        <w:rPr>
          <w:rFonts w:ascii="Times New Roman" w:hAnsi="Times New Roman" w:cs="Times New Roman"/>
        </w:rPr>
        <w:t xml:space="preserve"> gelişen piyasalardan faydalanması için yönlendirmek ve desteklemek.</w:t>
      </w:r>
    </w:p>
    <w:p w:rsidR="00A474A9" w:rsidRDefault="00A474A9" w:rsidP="00A474A9">
      <w:pPr>
        <w:spacing w:before="240" w:after="240" w:line="320" w:lineRule="atLeast"/>
        <w:jc w:val="both"/>
        <w:rPr>
          <w:rFonts w:ascii="Times New Roman" w:hAnsi="Times New Roman" w:cs="Times New Roman"/>
        </w:rPr>
      </w:pPr>
    </w:p>
    <w:p w:rsidR="00A474A9" w:rsidRPr="00A474A9" w:rsidRDefault="00A474A9" w:rsidP="00A474A9">
      <w:pPr>
        <w:spacing w:before="240" w:after="240" w:line="320" w:lineRule="atLeast"/>
        <w:jc w:val="both"/>
        <w:rPr>
          <w:rFonts w:ascii="Times New Roman" w:hAnsi="Times New Roman" w:cs="Times New Roman"/>
        </w:rPr>
      </w:pPr>
    </w:p>
    <w:p w:rsidR="001D1E8B" w:rsidRPr="00A474A9" w:rsidRDefault="00C76661" w:rsidP="00A474A9">
      <w:pPr>
        <w:spacing w:before="240" w:after="120" w:line="320" w:lineRule="atLeast"/>
        <w:ind w:left="709" w:hanging="709"/>
        <w:jc w:val="both"/>
        <w:rPr>
          <w:rFonts w:ascii="Times New Roman" w:hAnsi="Times New Roman" w:cs="Times New Roman"/>
        </w:rPr>
      </w:pPr>
      <w:r w:rsidRPr="00A474A9">
        <w:rPr>
          <w:rFonts w:ascii="Times New Roman" w:hAnsi="Times New Roman" w:cs="Times New Roman"/>
        </w:rPr>
        <w:lastRenderedPageBreak/>
        <w:t xml:space="preserve">Çizelge </w:t>
      </w:r>
      <w:r w:rsidR="00F83DFF" w:rsidRPr="00A474A9">
        <w:rPr>
          <w:rFonts w:ascii="Times New Roman" w:hAnsi="Times New Roman" w:cs="Times New Roman"/>
        </w:rPr>
        <w:t xml:space="preserve">2.3. </w:t>
      </w:r>
      <w:r w:rsidR="001D1E8B" w:rsidRPr="00A474A9">
        <w:rPr>
          <w:rFonts w:ascii="Times New Roman" w:hAnsi="Times New Roman" w:cs="Times New Roman"/>
        </w:rPr>
        <w:t xml:space="preserve">Girişim ve Çalışan Sayısına Göre AB KOBİ ve Büyük İşletmeleri (2015) </w:t>
      </w:r>
    </w:p>
    <w:tbl>
      <w:tblPr>
        <w:tblStyle w:val="TabloKlavuzu"/>
        <w:tblW w:w="0" w:type="auto"/>
        <w:tblLayout w:type="fixed"/>
        <w:tblLook w:val="04A0" w:firstRow="1" w:lastRow="0" w:firstColumn="1" w:lastColumn="0" w:noHBand="0" w:noVBand="1"/>
      </w:tblPr>
      <w:tblGrid>
        <w:gridCol w:w="1526"/>
        <w:gridCol w:w="1162"/>
        <w:gridCol w:w="1162"/>
        <w:gridCol w:w="1163"/>
        <w:gridCol w:w="1162"/>
        <w:gridCol w:w="1163"/>
      </w:tblGrid>
      <w:tr w:rsidR="001D1E8B" w:rsidRPr="001D1E8B" w:rsidTr="00A474A9">
        <w:trPr>
          <w:trHeight w:val="340"/>
        </w:trPr>
        <w:tc>
          <w:tcPr>
            <w:tcW w:w="1526" w:type="dxa"/>
            <w:vAlign w:val="center"/>
          </w:tcPr>
          <w:p w:rsidR="001D1E8B" w:rsidRPr="001D1E8B" w:rsidRDefault="001D1E8B" w:rsidP="00A474A9">
            <w:pPr>
              <w:rPr>
                <w:rFonts w:ascii="Times New Roman" w:hAnsi="Times New Roman" w:cs="Times New Roman"/>
                <w:sz w:val="18"/>
                <w:szCs w:val="18"/>
              </w:rPr>
            </w:pPr>
          </w:p>
        </w:tc>
        <w:tc>
          <w:tcPr>
            <w:tcW w:w="1162" w:type="dxa"/>
            <w:vAlign w:val="center"/>
          </w:tcPr>
          <w:p w:rsidR="001D1E8B" w:rsidRPr="001D1E8B" w:rsidRDefault="001D1E8B" w:rsidP="00A474A9">
            <w:pPr>
              <w:rPr>
                <w:rFonts w:ascii="Times New Roman" w:hAnsi="Times New Roman" w:cs="Times New Roman"/>
                <w:sz w:val="18"/>
                <w:szCs w:val="18"/>
              </w:rPr>
            </w:pPr>
            <w:r w:rsidRPr="001D1E8B">
              <w:rPr>
                <w:rFonts w:ascii="Times New Roman" w:hAnsi="Times New Roman" w:cs="Times New Roman"/>
                <w:sz w:val="18"/>
                <w:szCs w:val="18"/>
              </w:rPr>
              <w:t>Mikro</w:t>
            </w:r>
          </w:p>
        </w:tc>
        <w:tc>
          <w:tcPr>
            <w:tcW w:w="1162" w:type="dxa"/>
            <w:vAlign w:val="center"/>
          </w:tcPr>
          <w:p w:rsidR="001D1E8B" w:rsidRPr="001D1E8B" w:rsidRDefault="001D1E8B" w:rsidP="00A474A9">
            <w:pPr>
              <w:rPr>
                <w:rFonts w:ascii="Times New Roman" w:hAnsi="Times New Roman" w:cs="Times New Roman"/>
                <w:sz w:val="18"/>
                <w:szCs w:val="18"/>
              </w:rPr>
            </w:pPr>
            <w:r w:rsidRPr="001D1E8B">
              <w:rPr>
                <w:rFonts w:ascii="Times New Roman" w:hAnsi="Times New Roman" w:cs="Times New Roman"/>
                <w:sz w:val="18"/>
                <w:szCs w:val="18"/>
              </w:rPr>
              <w:t>Küçük</w:t>
            </w:r>
          </w:p>
        </w:tc>
        <w:tc>
          <w:tcPr>
            <w:tcW w:w="1163" w:type="dxa"/>
            <w:vAlign w:val="center"/>
          </w:tcPr>
          <w:p w:rsidR="001D1E8B" w:rsidRPr="001D1E8B" w:rsidRDefault="001D1E8B" w:rsidP="00A474A9">
            <w:pPr>
              <w:rPr>
                <w:rFonts w:ascii="Times New Roman" w:hAnsi="Times New Roman" w:cs="Times New Roman"/>
                <w:sz w:val="18"/>
                <w:szCs w:val="18"/>
              </w:rPr>
            </w:pPr>
            <w:r w:rsidRPr="001D1E8B">
              <w:rPr>
                <w:rFonts w:ascii="Times New Roman" w:hAnsi="Times New Roman" w:cs="Times New Roman"/>
                <w:sz w:val="18"/>
                <w:szCs w:val="18"/>
              </w:rPr>
              <w:t>Orta</w:t>
            </w:r>
          </w:p>
        </w:tc>
        <w:tc>
          <w:tcPr>
            <w:tcW w:w="1162" w:type="dxa"/>
            <w:vAlign w:val="center"/>
          </w:tcPr>
          <w:p w:rsidR="001D1E8B" w:rsidRPr="001D1E8B" w:rsidRDefault="001D1E8B" w:rsidP="00A474A9">
            <w:pPr>
              <w:rPr>
                <w:rFonts w:ascii="Times New Roman" w:hAnsi="Times New Roman" w:cs="Times New Roman"/>
                <w:sz w:val="18"/>
                <w:szCs w:val="18"/>
              </w:rPr>
            </w:pPr>
            <w:r w:rsidRPr="001D1E8B">
              <w:rPr>
                <w:rFonts w:ascii="Times New Roman" w:hAnsi="Times New Roman" w:cs="Times New Roman"/>
                <w:sz w:val="18"/>
                <w:szCs w:val="18"/>
              </w:rPr>
              <w:t>Büyük</w:t>
            </w:r>
          </w:p>
        </w:tc>
        <w:tc>
          <w:tcPr>
            <w:tcW w:w="1163" w:type="dxa"/>
            <w:vAlign w:val="center"/>
          </w:tcPr>
          <w:p w:rsidR="001D1E8B" w:rsidRPr="001D1E8B" w:rsidRDefault="001D1E8B" w:rsidP="00A474A9">
            <w:pPr>
              <w:rPr>
                <w:rFonts w:ascii="Times New Roman" w:hAnsi="Times New Roman" w:cs="Times New Roman"/>
                <w:sz w:val="18"/>
                <w:szCs w:val="18"/>
              </w:rPr>
            </w:pPr>
            <w:r w:rsidRPr="001D1E8B">
              <w:rPr>
                <w:rFonts w:ascii="Times New Roman" w:hAnsi="Times New Roman" w:cs="Times New Roman"/>
                <w:sz w:val="18"/>
                <w:szCs w:val="18"/>
              </w:rPr>
              <w:t>Toplam</w:t>
            </w:r>
          </w:p>
        </w:tc>
      </w:tr>
      <w:tr w:rsidR="001D1E8B" w:rsidRPr="001D1E8B" w:rsidTr="00A474A9">
        <w:trPr>
          <w:trHeight w:val="340"/>
        </w:trPr>
        <w:tc>
          <w:tcPr>
            <w:tcW w:w="1526" w:type="dxa"/>
            <w:vAlign w:val="center"/>
          </w:tcPr>
          <w:p w:rsidR="001D1E8B" w:rsidRPr="001D1E8B" w:rsidRDefault="001D1E8B" w:rsidP="00A474A9">
            <w:pPr>
              <w:rPr>
                <w:rFonts w:ascii="Times New Roman" w:hAnsi="Times New Roman" w:cs="Times New Roman"/>
                <w:sz w:val="18"/>
                <w:szCs w:val="18"/>
              </w:rPr>
            </w:pPr>
            <w:r w:rsidRPr="001D1E8B">
              <w:rPr>
                <w:rFonts w:ascii="Times New Roman" w:hAnsi="Times New Roman" w:cs="Times New Roman"/>
                <w:sz w:val="18"/>
                <w:szCs w:val="18"/>
              </w:rPr>
              <w:t>Girişim Sayısı</w:t>
            </w:r>
          </w:p>
        </w:tc>
        <w:tc>
          <w:tcPr>
            <w:tcW w:w="1162" w:type="dxa"/>
            <w:vAlign w:val="center"/>
          </w:tcPr>
          <w:p w:rsidR="001D1E8B" w:rsidRPr="001D1E8B" w:rsidRDefault="001D1E8B" w:rsidP="00A474A9">
            <w:pPr>
              <w:rPr>
                <w:rFonts w:ascii="Times New Roman" w:hAnsi="Times New Roman" w:cs="Times New Roman"/>
                <w:sz w:val="18"/>
                <w:szCs w:val="18"/>
              </w:rPr>
            </w:pPr>
            <w:r w:rsidRPr="001D1E8B">
              <w:rPr>
                <w:rFonts w:ascii="Times New Roman" w:hAnsi="Times New Roman" w:cs="Times New Roman"/>
                <w:sz w:val="18"/>
                <w:szCs w:val="18"/>
              </w:rPr>
              <w:t>21.356.252</w:t>
            </w:r>
          </w:p>
        </w:tc>
        <w:tc>
          <w:tcPr>
            <w:tcW w:w="1162"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1.378.702</w:t>
            </w:r>
          </w:p>
        </w:tc>
        <w:tc>
          <w:tcPr>
            <w:tcW w:w="1163"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224.647</w:t>
            </w:r>
          </w:p>
        </w:tc>
        <w:tc>
          <w:tcPr>
            <w:tcW w:w="1162"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44.458</w:t>
            </w:r>
          </w:p>
        </w:tc>
        <w:tc>
          <w:tcPr>
            <w:tcW w:w="1163"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23.004.059</w:t>
            </w:r>
          </w:p>
        </w:tc>
      </w:tr>
      <w:tr w:rsidR="001D1E8B" w:rsidRPr="001D1E8B" w:rsidTr="00A474A9">
        <w:trPr>
          <w:trHeight w:val="340"/>
        </w:trPr>
        <w:tc>
          <w:tcPr>
            <w:tcW w:w="1526" w:type="dxa"/>
            <w:vAlign w:val="center"/>
          </w:tcPr>
          <w:p w:rsidR="001D1E8B" w:rsidRPr="001D1E8B" w:rsidRDefault="001D1E8B" w:rsidP="00A474A9">
            <w:pPr>
              <w:rPr>
                <w:rFonts w:ascii="Times New Roman" w:hAnsi="Times New Roman" w:cs="Times New Roman"/>
                <w:sz w:val="18"/>
                <w:szCs w:val="18"/>
              </w:rPr>
            </w:pPr>
            <w:r w:rsidRPr="001D1E8B">
              <w:rPr>
                <w:rFonts w:ascii="Times New Roman" w:hAnsi="Times New Roman" w:cs="Times New Roman"/>
                <w:sz w:val="18"/>
                <w:szCs w:val="18"/>
              </w:rPr>
              <w:t>Girişim %</w:t>
            </w:r>
          </w:p>
        </w:tc>
        <w:tc>
          <w:tcPr>
            <w:tcW w:w="1162"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92.80%</w:t>
            </w:r>
          </w:p>
        </w:tc>
        <w:tc>
          <w:tcPr>
            <w:tcW w:w="1162"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6.00%</w:t>
            </w:r>
          </w:p>
        </w:tc>
        <w:tc>
          <w:tcPr>
            <w:tcW w:w="1163"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1.00%</w:t>
            </w:r>
          </w:p>
        </w:tc>
        <w:tc>
          <w:tcPr>
            <w:tcW w:w="1162"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0.20%</w:t>
            </w:r>
          </w:p>
        </w:tc>
        <w:tc>
          <w:tcPr>
            <w:tcW w:w="1163"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100</w:t>
            </w:r>
            <w:r w:rsidR="00BF2059">
              <w:rPr>
                <w:rFonts w:ascii="Times New Roman" w:hAnsi="Times New Roman" w:cs="Times New Roman"/>
                <w:sz w:val="18"/>
                <w:szCs w:val="18"/>
              </w:rPr>
              <w:t>.00%</w:t>
            </w:r>
          </w:p>
        </w:tc>
      </w:tr>
      <w:tr w:rsidR="001D1E8B" w:rsidRPr="001D1E8B" w:rsidTr="00A474A9">
        <w:trPr>
          <w:trHeight w:val="340"/>
        </w:trPr>
        <w:tc>
          <w:tcPr>
            <w:tcW w:w="1526" w:type="dxa"/>
            <w:vAlign w:val="center"/>
          </w:tcPr>
          <w:p w:rsidR="001D1E8B" w:rsidRPr="001D1E8B" w:rsidRDefault="001D1E8B" w:rsidP="00A474A9">
            <w:pPr>
              <w:rPr>
                <w:rFonts w:ascii="Times New Roman" w:hAnsi="Times New Roman" w:cs="Times New Roman"/>
                <w:sz w:val="18"/>
                <w:szCs w:val="18"/>
              </w:rPr>
            </w:pPr>
            <w:r w:rsidRPr="001D1E8B">
              <w:rPr>
                <w:rFonts w:ascii="Times New Roman" w:hAnsi="Times New Roman" w:cs="Times New Roman"/>
                <w:sz w:val="18"/>
                <w:szCs w:val="18"/>
              </w:rPr>
              <w:t>Çalışan Sayısı</w:t>
            </w:r>
          </w:p>
        </w:tc>
        <w:tc>
          <w:tcPr>
            <w:tcW w:w="1162"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40.057.408</w:t>
            </w:r>
          </w:p>
        </w:tc>
        <w:tc>
          <w:tcPr>
            <w:tcW w:w="1162"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27.503.428</w:t>
            </w:r>
          </w:p>
        </w:tc>
        <w:tc>
          <w:tcPr>
            <w:tcW w:w="1163"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23.170.352</w:t>
            </w:r>
          </w:p>
        </w:tc>
        <w:tc>
          <w:tcPr>
            <w:tcW w:w="1162"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45.168.732</w:t>
            </w:r>
          </w:p>
        </w:tc>
        <w:tc>
          <w:tcPr>
            <w:tcW w:w="1163" w:type="dxa"/>
            <w:vAlign w:val="center"/>
          </w:tcPr>
          <w:p w:rsidR="001D1E8B" w:rsidRPr="001D1E8B" w:rsidRDefault="00BF2059" w:rsidP="00A474A9">
            <w:pPr>
              <w:rPr>
                <w:rFonts w:ascii="Times New Roman" w:hAnsi="Times New Roman" w:cs="Times New Roman"/>
                <w:sz w:val="18"/>
                <w:szCs w:val="18"/>
              </w:rPr>
            </w:pPr>
            <w:r>
              <w:rPr>
                <w:rFonts w:ascii="Times New Roman" w:hAnsi="Times New Roman" w:cs="Times New Roman"/>
                <w:sz w:val="18"/>
                <w:szCs w:val="18"/>
              </w:rPr>
              <w:t>135.899.904</w:t>
            </w:r>
          </w:p>
        </w:tc>
      </w:tr>
      <w:tr w:rsidR="001D1E8B" w:rsidRPr="001D1E8B" w:rsidTr="00A474A9">
        <w:trPr>
          <w:trHeight w:val="340"/>
        </w:trPr>
        <w:tc>
          <w:tcPr>
            <w:tcW w:w="1526" w:type="dxa"/>
            <w:vAlign w:val="center"/>
          </w:tcPr>
          <w:p w:rsidR="001D1E8B" w:rsidRPr="001D1E8B" w:rsidRDefault="001D1E8B" w:rsidP="00A474A9">
            <w:pPr>
              <w:rPr>
                <w:rFonts w:ascii="Times New Roman" w:hAnsi="Times New Roman" w:cs="Times New Roman"/>
                <w:sz w:val="18"/>
                <w:szCs w:val="18"/>
              </w:rPr>
            </w:pPr>
            <w:r w:rsidRPr="001D1E8B">
              <w:rPr>
                <w:rFonts w:ascii="Times New Roman" w:hAnsi="Times New Roman" w:cs="Times New Roman"/>
                <w:sz w:val="18"/>
                <w:szCs w:val="18"/>
              </w:rPr>
              <w:t>Çalışan %</w:t>
            </w:r>
          </w:p>
        </w:tc>
        <w:tc>
          <w:tcPr>
            <w:tcW w:w="1162"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29.50%</w:t>
            </w:r>
          </w:p>
        </w:tc>
        <w:tc>
          <w:tcPr>
            <w:tcW w:w="1162"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20.20%</w:t>
            </w:r>
          </w:p>
        </w:tc>
        <w:tc>
          <w:tcPr>
            <w:tcW w:w="1163"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17.00%</w:t>
            </w:r>
          </w:p>
        </w:tc>
        <w:tc>
          <w:tcPr>
            <w:tcW w:w="1162"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33.20%</w:t>
            </w:r>
          </w:p>
        </w:tc>
        <w:tc>
          <w:tcPr>
            <w:tcW w:w="1163" w:type="dxa"/>
            <w:vAlign w:val="center"/>
          </w:tcPr>
          <w:p w:rsidR="001D1E8B" w:rsidRPr="001D1E8B" w:rsidRDefault="00BF2059" w:rsidP="00A474A9">
            <w:pPr>
              <w:rPr>
                <w:rFonts w:ascii="Times New Roman" w:hAnsi="Times New Roman" w:cs="Times New Roman"/>
                <w:sz w:val="18"/>
                <w:szCs w:val="18"/>
              </w:rPr>
            </w:pPr>
            <w:r>
              <w:rPr>
                <w:rFonts w:ascii="Times New Roman" w:hAnsi="Times New Roman" w:cs="Times New Roman"/>
                <w:sz w:val="18"/>
                <w:szCs w:val="18"/>
              </w:rPr>
              <w:t>100.00%</w:t>
            </w:r>
          </w:p>
        </w:tc>
      </w:tr>
      <w:tr w:rsidR="001D1E8B" w:rsidRPr="001D1E8B" w:rsidTr="00A474A9">
        <w:trPr>
          <w:trHeight w:val="340"/>
        </w:trPr>
        <w:tc>
          <w:tcPr>
            <w:tcW w:w="1526" w:type="dxa"/>
            <w:vAlign w:val="center"/>
          </w:tcPr>
          <w:p w:rsidR="001D1E8B" w:rsidRPr="001D1E8B" w:rsidRDefault="00F9153B" w:rsidP="00A474A9">
            <w:pPr>
              <w:rPr>
                <w:rFonts w:ascii="Times New Roman" w:hAnsi="Times New Roman" w:cs="Times New Roman"/>
                <w:sz w:val="18"/>
                <w:szCs w:val="18"/>
              </w:rPr>
            </w:pPr>
            <w:r>
              <w:rPr>
                <w:rFonts w:ascii="Times New Roman" w:hAnsi="Times New Roman" w:cs="Times New Roman"/>
                <w:sz w:val="18"/>
                <w:szCs w:val="18"/>
              </w:rPr>
              <w:t>Ciro</w:t>
            </w:r>
            <w:r w:rsidR="001D1E8B" w:rsidRPr="001D1E8B">
              <w:rPr>
                <w:rFonts w:ascii="Times New Roman" w:hAnsi="Times New Roman" w:cs="Times New Roman"/>
                <w:sz w:val="18"/>
                <w:szCs w:val="18"/>
              </w:rPr>
              <w:t xml:space="preserve"> (Milyar </w:t>
            </w:r>
            <w:proofErr w:type="spellStart"/>
            <w:r w:rsidR="001D1E8B" w:rsidRPr="001D1E8B">
              <w:rPr>
                <w:rFonts w:ascii="Times New Roman" w:hAnsi="Times New Roman" w:cs="Times New Roman"/>
                <w:sz w:val="18"/>
                <w:szCs w:val="18"/>
              </w:rPr>
              <w:t>Eur</w:t>
            </w:r>
            <w:proofErr w:type="spellEnd"/>
            <w:r w:rsidR="001D1E8B" w:rsidRPr="001D1E8B">
              <w:rPr>
                <w:rFonts w:ascii="Times New Roman" w:hAnsi="Times New Roman" w:cs="Times New Roman"/>
                <w:sz w:val="18"/>
                <w:szCs w:val="18"/>
              </w:rPr>
              <w:t>)</w:t>
            </w:r>
          </w:p>
        </w:tc>
        <w:tc>
          <w:tcPr>
            <w:tcW w:w="1162"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1.453.926</w:t>
            </w:r>
          </w:p>
        </w:tc>
        <w:tc>
          <w:tcPr>
            <w:tcW w:w="1162"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1.233.270</w:t>
            </w:r>
          </w:p>
        </w:tc>
        <w:tc>
          <w:tcPr>
            <w:tcW w:w="1163"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1.250.907</w:t>
            </w:r>
          </w:p>
        </w:tc>
        <w:tc>
          <w:tcPr>
            <w:tcW w:w="1162"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2.923.873</w:t>
            </w:r>
          </w:p>
        </w:tc>
        <w:tc>
          <w:tcPr>
            <w:tcW w:w="1163" w:type="dxa"/>
            <w:vAlign w:val="center"/>
          </w:tcPr>
          <w:p w:rsidR="001D1E8B" w:rsidRPr="001D1E8B" w:rsidRDefault="00BF2059" w:rsidP="00A474A9">
            <w:pPr>
              <w:rPr>
                <w:rFonts w:ascii="Times New Roman" w:hAnsi="Times New Roman" w:cs="Times New Roman"/>
                <w:sz w:val="18"/>
                <w:szCs w:val="18"/>
              </w:rPr>
            </w:pPr>
            <w:r>
              <w:rPr>
                <w:rFonts w:ascii="Times New Roman" w:hAnsi="Times New Roman" w:cs="Times New Roman"/>
                <w:sz w:val="18"/>
                <w:szCs w:val="18"/>
              </w:rPr>
              <w:t>6.861.976</w:t>
            </w:r>
          </w:p>
        </w:tc>
      </w:tr>
      <w:tr w:rsidR="001D1E8B" w:rsidRPr="001D1E8B" w:rsidTr="00A474A9">
        <w:trPr>
          <w:trHeight w:val="340"/>
        </w:trPr>
        <w:tc>
          <w:tcPr>
            <w:tcW w:w="1526" w:type="dxa"/>
            <w:vAlign w:val="center"/>
          </w:tcPr>
          <w:p w:rsidR="001D1E8B" w:rsidRPr="001D1E8B" w:rsidRDefault="00F9153B" w:rsidP="00A474A9">
            <w:pPr>
              <w:rPr>
                <w:rFonts w:ascii="Times New Roman" w:hAnsi="Times New Roman" w:cs="Times New Roman"/>
                <w:sz w:val="18"/>
                <w:szCs w:val="18"/>
              </w:rPr>
            </w:pPr>
            <w:r>
              <w:rPr>
                <w:rFonts w:ascii="Times New Roman" w:hAnsi="Times New Roman" w:cs="Times New Roman"/>
                <w:sz w:val="18"/>
                <w:szCs w:val="18"/>
              </w:rPr>
              <w:t>Ciro</w:t>
            </w:r>
            <w:r w:rsidR="001D1E8B" w:rsidRPr="001D1E8B">
              <w:rPr>
                <w:rFonts w:ascii="Times New Roman" w:hAnsi="Times New Roman" w:cs="Times New Roman"/>
                <w:sz w:val="18"/>
                <w:szCs w:val="18"/>
              </w:rPr>
              <w:t xml:space="preserve"> %</w:t>
            </w:r>
          </w:p>
        </w:tc>
        <w:tc>
          <w:tcPr>
            <w:tcW w:w="1162"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21.20%</w:t>
            </w:r>
          </w:p>
        </w:tc>
        <w:tc>
          <w:tcPr>
            <w:tcW w:w="1162"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18.00%</w:t>
            </w:r>
          </w:p>
        </w:tc>
        <w:tc>
          <w:tcPr>
            <w:tcW w:w="1163"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18.20%</w:t>
            </w:r>
          </w:p>
        </w:tc>
        <w:tc>
          <w:tcPr>
            <w:tcW w:w="1162" w:type="dxa"/>
            <w:vAlign w:val="center"/>
          </w:tcPr>
          <w:p w:rsidR="001D1E8B" w:rsidRPr="001D1E8B" w:rsidRDefault="001D1E8B" w:rsidP="00A474A9">
            <w:pPr>
              <w:rPr>
                <w:rFonts w:ascii="Times New Roman" w:hAnsi="Times New Roman" w:cs="Times New Roman"/>
                <w:sz w:val="18"/>
                <w:szCs w:val="18"/>
              </w:rPr>
            </w:pPr>
            <w:r>
              <w:rPr>
                <w:rFonts w:ascii="Times New Roman" w:hAnsi="Times New Roman" w:cs="Times New Roman"/>
                <w:sz w:val="18"/>
                <w:szCs w:val="18"/>
              </w:rPr>
              <w:t>42.60%</w:t>
            </w:r>
          </w:p>
        </w:tc>
        <w:tc>
          <w:tcPr>
            <w:tcW w:w="1163" w:type="dxa"/>
            <w:vAlign w:val="center"/>
          </w:tcPr>
          <w:p w:rsidR="001D1E8B" w:rsidRPr="001D1E8B" w:rsidRDefault="00BF2059" w:rsidP="00A474A9">
            <w:pPr>
              <w:rPr>
                <w:rFonts w:ascii="Times New Roman" w:hAnsi="Times New Roman" w:cs="Times New Roman"/>
                <w:sz w:val="18"/>
                <w:szCs w:val="18"/>
              </w:rPr>
            </w:pPr>
            <w:r>
              <w:rPr>
                <w:rFonts w:ascii="Times New Roman" w:hAnsi="Times New Roman" w:cs="Times New Roman"/>
                <w:sz w:val="18"/>
                <w:szCs w:val="18"/>
              </w:rPr>
              <w:t>100.00%</w:t>
            </w:r>
          </w:p>
        </w:tc>
      </w:tr>
    </w:tbl>
    <w:p w:rsidR="00A474A9" w:rsidRDefault="0098264A" w:rsidP="00A474A9">
      <w:pPr>
        <w:spacing w:before="120" w:after="240" w:line="320" w:lineRule="atLeast"/>
        <w:jc w:val="both"/>
        <w:rPr>
          <w:rFonts w:ascii="Times New Roman" w:hAnsi="Times New Roman" w:cs="Times New Roman"/>
        </w:rPr>
      </w:pPr>
      <w:r w:rsidRPr="00A474A9">
        <w:rPr>
          <w:rFonts w:ascii="Times New Roman" w:hAnsi="Times New Roman" w:cs="Times New Roman"/>
          <w:b/>
        </w:rPr>
        <w:t>Kaynak:</w:t>
      </w:r>
      <w:r w:rsidR="00204389">
        <w:rPr>
          <w:rFonts w:ascii="Times New Roman" w:hAnsi="Times New Roman" w:cs="Times New Roman"/>
        </w:rPr>
        <w:t xml:space="preserve"> Veriler Yıllık AB KOBİ Raporu 2015/2016’dan alınarak düzenlenmiştir.</w:t>
      </w:r>
      <w:r w:rsidR="00A474A9">
        <w:rPr>
          <w:rFonts w:ascii="Times New Roman" w:hAnsi="Times New Roman" w:cs="Times New Roman"/>
        </w:rPr>
        <w:t xml:space="preserve"> </w:t>
      </w:r>
    </w:p>
    <w:p w:rsidR="00F9153B" w:rsidRPr="00C76661" w:rsidRDefault="00F9153B" w:rsidP="00A474A9">
      <w:pPr>
        <w:spacing w:before="240" w:after="240" w:line="320" w:lineRule="atLeast"/>
        <w:ind w:firstLine="709"/>
        <w:jc w:val="both"/>
        <w:rPr>
          <w:rFonts w:ascii="Times New Roman" w:hAnsi="Times New Roman" w:cs="Times New Roman"/>
        </w:rPr>
      </w:pPr>
      <w:r>
        <w:rPr>
          <w:rFonts w:ascii="Times New Roman" w:hAnsi="Times New Roman" w:cs="Times New Roman"/>
        </w:rPr>
        <w:t>Çizelge 2.3'e göre AB KOBİ'lerinin 2015 yılında toplam girişim sayısı 22.959.601 olarak gerçekleşmiştir. Aynı yıl içinde AB KOBİ'lerinin çalışan sayısı ise 90.731.188 kişidir. Toplam ciroya bak</w:t>
      </w:r>
      <w:r w:rsidR="00617F1F">
        <w:rPr>
          <w:rFonts w:ascii="Times New Roman" w:hAnsi="Times New Roman" w:cs="Times New Roman"/>
        </w:rPr>
        <w:t xml:space="preserve">ıldığında ise 3.938.103 </w:t>
      </w:r>
      <w:r w:rsidR="007451AD">
        <w:rPr>
          <w:rFonts w:ascii="Times New Roman" w:hAnsi="Times New Roman" w:cs="Times New Roman"/>
        </w:rPr>
        <w:t>milyar</w:t>
      </w:r>
      <w:r w:rsidR="00617F1F">
        <w:rPr>
          <w:rFonts w:ascii="Times New Roman" w:hAnsi="Times New Roman" w:cs="Times New Roman"/>
        </w:rPr>
        <w:t xml:space="preserve"> E</w:t>
      </w:r>
      <w:r>
        <w:rPr>
          <w:rFonts w:ascii="Times New Roman" w:hAnsi="Times New Roman" w:cs="Times New Roman"/>
        </w:rPr>
        <w:t xml:space="preserve">uro tutarında gerçekleştiği görülmektedir. AB KOBİ'lerinin girişim oranı, toplam işletmeler içinde %99.80 iken elde edilen katma değer açısından toplam işletmeler içinde </w:t>
      </w:r>
      <w:r w:rsidR="006508BB">
        <w:rPr>
          <w:rFonts w:ascii="Times New Roman" w:hAnsi="Times New Roman" w:cs="Times New Roman"/>
        </w:rPr>
        <w:t>%57.40 oranında gerçekleşmiştir.</w:t>
      </w:r>
    </w:p>
    <w:p w:rsidR="00420D56" w:rsidRPr="00C76661" w:rsidRDefault="00420D56" w:rsidP="00A474A9">
      <w:pPr>
        <w:jc w:val="center"/>
        <w:rPr>
          <w:rFonts w:ascii="Times New Roman" w:hAnsi="Times New Roman" w:cs="Times New Roman"/>
        </w:rPr>
      </w:pPr>
      <w:r w:rsidRPr="00C76661">
        <w:rPr>
          <w:rFonts w:ascii="Times New Roman" w:hAnsi="Times New Roman" w:cs="Times New Roman"/>
          <w:noProof/>
          <w:lang w:eastAsia="tr-TR"/>
        </w:rPr>
        <w:drawing>
          <wp:inline distT="0" distB="0" distL="0" distR="0" wp14:anchorId="775A4C92" wp14:editId="5E387FCA">
            <wp:extent cx="4512733" cy="2438400"/>
            <wp:effectExtent l="0" t="0" r="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4F20" w:rsidRPr="00A474A9" w:rsidRDefault="00B14F20" w:rsidP="00A474A9">
      <w:pPr>
        <w:jc w:val="center"/>
        <w:rPr>
          <w:rFonts w:ascii="Times New Roman" w:hAnsi="Times New Roman" w:cs="Times New Roman"/>
          <w:sz w:val="20"/>
        </w:rPr>
      </w:pPr>
      <w:r w:rsidRPr="00A474A9">
        <w:rPr>
          <w:rFonts w:ascii="Times New Roman" w:hAnsi="Times New Roman" w:cs="Times New Roman"/>
          <w:b/>
          <w:sz w:val="20"/>
        </w:rPr>
        <w:t>Kaynak:</w:t>
      </w:r>
      <w:r w:rsidRPr="00A474A9">
        <w:rPr>
          <w:rFonts w:ascii="Times New Roman" w:hAnsi="Times New Roman" w:cs="Times New Roman"/>
          <w:sz w:val="20"/>
        </w:rPr>
        <w:t xml:space="preserve"> </w:t>
      </w:r>
      <w:r w:rsidR="005E0026" w:rsidRPr="00A474A9">
        <w:rPr>
          <w:rFonts w:ascii="Times New Roman" w:hAnsi="Times New Roman" w:cs="Times New Roman"/>
          <w:sz w:val="20"/>
        </w:rPr>
        <w:t xml:space="preserve">Veriler </w:t>
      </w:r>
      <w:r w:rsidRPr="00A474A9">
        <w:rPr>
          <w:rFonts w:ascii="Times New Roman" w:hAnsi="Times New Roman" w:cs="Times New Roman"/>
          <w:sz w:val="20"/>
        </w:rPr>
        <w:t>Yıllık A</w:t>
      </w:r>
      <w:r w:rsidR="005E0026" w:rsidRPr="00A474A9">
        <w:rPr>
          <w:rFonts w:ascii="Times New Roman" w:hAnsi="Times New Roman" w:cs="Times New Roman"/>
          <w:sz w:val="20"/>
        </w:rPr>
        <w:t>vrupa KOBİ’leri Raporu'ndan alınarak düzenlenmiştir.</w:t>
      </w:r>
    </w:p>
    <w:p w:rsidR="00A474A9" w:rsidRPr="00A474A9" w:rsidRDefault="00A474A9" w:rsidP="00A474A9">
      <w:pPr>
        <w:spacing w:before="240" w:after="240" w:line="320" w:lineRule="atLeast"/>
        <w:jc w:val="both"/>
        <w:rPr>
          <w:rFonts w:ascii="Times New Roman" w:hAnsi="Times New Roman" w:cs="Times New Roman"/>
        </w:rPr>
      </w:pPr>
      <w:r w:rsidRPr="00A474A9">
        <w:rPr>
          <w:rFonts w:ascii="Times New Roman" w:hAnsi="Times New Roman" w:cs="Times New Roman"/>
        </w:rPr>
        <w:t>Şekil 2.1. Ana Sektörlere ve Ölçeklerine Göre AB KOBİ’leri (%, 2013-2014)</w:t>
      </w:r>
    </w:p>
    <w:p w:rsidR="00A474A9" w:rsidRDefault="00A474A9" w:rsidP="00EE5B09">
      <w:pPr>
        <w:jc w:val="both"/>
        <w:rPr>
          <w:rFonts w:ascii="Times New Roman" w:hAnsi="Times New Roman" w:cs="Times New Roman"/>
        </w:rPr>
      </w:pPr>
    </w:p>
    <w:p w:rsidR="008D05FC" w:rsidRPr="00C76661" w:rsidRDefault="005E0026" w:rsidP="00A474A9">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lastRenderedPageBreak/>
        <w:t>Şekil</w:t>
      </w:r>
      <w:r w:rsidR="00D23D58" w:rsidRPr="00C76661">
        <w:rPr>
          <w:rFonts w:ascii="Times New Roman" w:hAnsi="Times New Roman" w:cs="Times New Roman"/>
        </w:rPr>
        <w:t xml:space="preserve"> </w:t>
      </w:r>
      <w:r w:rsidRPr="00C76661">
        <w:rPr>
          <w:rFonts w:ascii="Times New Roman" w:hAnsi="Times New Roman" w:cs="Times New Roman"/>
        </w:rPr>
        <w:t>2.</w:t>
      </w:r>
      <w:r w:rsidR="00D23D58" w:rsidRPr="00C76661">
        <w:rPr>
          <w:rFonts w:ascii="Times New Roman" w:hAnsi="Times New Roman" w:cs="Times New Roman"/>
        </w:rPr>
        <w:t>1'de görüldüğü üze</w:t>
      </w:r>
      <w:r w:rsidR="008F4027" w:rsidRPr="00C76661">
        <w:rPr>
          <w:rFonts w:ascii="Times New Roman" w:hAnsi="Times New Roman" w:cs="Times New Roman"/>
        </w:rPr>
        <w:t>re Avrupa'da sanayi sektöründe mi</w:t>
      </w:r>
      <w:r w:rsidR="00903E9E">
        <w:rPr>
          <w:rFonts w:ascii="Times New Roman" w:hAnsi="Times New Roman" w:cs="Times New Roman"/>
        </w:rPr>
        <w:t>kro ölçekli işletmeler %83, küçük</w:t>
      </w:r>
      <w:r w:rsidR="008F4027" w:rsidRPr="00C76661">
        <w:rPr>
          <w:rFonts w:ascii="Times New Roman" w:hAnsi="Times New Roman" w:cs="Times New Roman"/>
        </w:rPr>
        <w:t xml:space="preserve"> ölçekli işletmeler %14 ve orta ölçekli işletmeler ise %3 oranında gerçekleşmiştir. Ticaret sektöründe mikro ölçekli işletmeler %93, küçük ölçekli işletmeler %6 ve orta ölçekli işletmeler %1'dir. Mikro ölçekli işletmeler diğer sektörlerde yoğunluk gösterirken küçük ve orta ölçekli işletmeler ise sanayi sektöründe daha çok yer almaktadır. </w:t>
      </w:r>
    </w:p>
    <w:p w:rsidR="00C76661" w:rsidRPr="00A474A9" w:rsidRDefault="008D05FC" w:rsidP="00A474A9">
      <w:pPr>
        <w:spacing w:after="0"/>
        <w:rPr>
          <w:rFonts w:ascii="Times New Roman" w:hAnsi="Times New Roman" w:cs="Times New Roman"/>
        </w:rPr>
      </w:pPr>
      <w:r w:rsidRPr="00C76661">
        <w:rPr>
          <w:rFonts w:ascii="Times New Roman" w:hAnsi="Times New Roman" w:cs="Times New Roman"/>
          <w:noProof/>
          <w:lang w:eastAsia="tr-TR"/>
        </w:rPr>
        <w:drawing>
          <wp:inline distT="0" distB="0" distL="0" distR="0" wp14:anchorId="47DBF5CB" wp14:editId="5C714349">
            <wp:extent cx="4647854" cy="2895600"/>
            <wp:effectExtent l="0" t="0" r="0" b="0"/>
            <wp:docPr id="11"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05FC" w:rsidRDefault="00C76661" w:rsidP="00A474A9">
      <w:pPr>
        <w:jc w:val="center"/>
        <w:rPr>
          <w:rFonts w:ascii="Times New Roman" w:hAnsi="Times New Roman" w:cs="Times New Roman"/>
          <w:sz w:val="20"/>
        </w:rPr>
      </w:pPr>
      <w:r w:rsidRPr="00A474A9">
        <w:rPr>
          <w:rFonts w:ascii="Times New Roman" w:hAnsi="Times New Roman" w:cs="Times New Roman"/>
          <w:b/>
          <w:sz w:val="20"/>
        </w:rPr>
        <w:t>Kaynak:</w:t>
      </w:r>
      <w:r w:rsidRPr="00A474A9">
        <w:rPr>
          <w:rFonts w:ascii="Times New Roman" w:hAnsi="Times New Roman" w:cs="Times New Roman"/>
          <w:sz w:val="20"/>
        </w:rPr>
        <w:t xml:space="preserve"> </w:t>
      </w:r>
      <w:r w:rsidR="00204389" w:rsidRPr="00A474A9">
        <w:rPr>
          <w:rFonts w:ascii="Times New Roman" w:hAnsi="Times New Roman" w:cs="Times New Roman"/>
          <w:sz w:val="20"/>
        </w:rPr>
        <w:t>Veriler Yıllık AB KOBİ Raporu 2015/2016’dan alınarak düzenlenmiştir.</w:t>
      </w:r>
    </w:p>
    <w:p w:rsidR="00A474A9" w:rsidRPr="00A474A9" w:rsidRDefault="00A474A9" w:rsidP="00A474A9">
      <w:pPr>
        <w:spacing w:before="240" w:after="240" w:line="320" w:lineRule="atLeast"/>
        <w:jc w:val="center"/>
        <w:rPr>
          <w:rFonts w:ascii="Times New Roman" w:hAnsi="Times New Roman" w:cs="Times New Roman"/>
        </w:rPr>
      </w:pPr>
      <w:r w:rsidRPr="00A474A9">
        <w:rPr>
          <w:rFonts w:ascii="Times New Roman" w:hAnsi="Times New Roman" w:cs="Times New Roman"/>
        </w:rPr>
        <w:t>Şekil 2.2. AB KOBİ'lerinin Ana Sektörler Açısından Dağılımı (2015)</w:t>
      </w:r>
    </w:p>
    <w:p w:rsidR="0098264A" w:rsidRDefault="000F78CB" w:rsidP="00A474A9">
      <w:pPr>
        <w:spacing w:before="240" w:after="240" w:line="320" w:lineRule="atLeast"/>
        <w:ind w:firstLine="709"/>
        <w:jc w:val="both"/>
        <w:rPr>
          <w:rFonts w:ascii="Times New Roman" w:hAnsi="Times New Roman" w:cs="Times New Roman"/>
        </w:rPr>
      </w:pPr>
      <w:r>
        <w:rPr>
          <w:rFonts w:ascii="Times New Roman" w:hAnsi="Times New Roman" w:cs="Times New Roman"/>
        </w:rPr>
        <w:t xml:space="preserve">Şekil 2.2.'de AB KOBİ'lerinin 2015 yılında ana sektörler açısından dağılımı verilmiştir. Buna göre, ticaret %22 oranında en yüksek paya sahipken en düşük pay %4 ile konaklama ve gıda sektöründe görülmektedir. Diğer sektörlerin toplam pay içindeki yeri incelendiğinde imalat %20, iş hizmetleri %14, inşaat sektörü ise %11 oranında gerçekleşmiştir. </w:t>
      </w:r>
      <w:r w:rsidR="008D05FC" w:rsidRPr="00C76661">
        <w:rPr>
          <w:rFonts w:ascii="Times New Roman" w:hAnsi="Times New Roman" w:cs="Times New Roman"/>
        </w:rPr>
        <w:t xml:space="preserve">Bir bütün olarak </w:t>
      </w:r>
      <w:r>
        <w:rPr>
          <w:rFonts w:ascii="Times New Roman" w:hAnsi="Times New Roman" w:cs="Times New Roman"/>
        </w:rPr>
        <w:t xml:space="preserve">bakıldığında </w:t>
      </w:r>
      <w:r w:rsidR="008D05FC" w:rsidRPr="00C76661">
        <w:rPr>
          <w:rFonts w:ascii="Times New Roman" w:hAnsi="Times New Roman" w:cs="Times New Roman"/>
        </w:rPr>
        <w:t>bu beş sektör içinde toplam katma değer açısından</w:t>
      </w:r>
      <w:r>
        <w:rPr>
          <w:rFonts w:ascii="Times New Roman" w:hAnsi="Times New Roman" w:cs="Times New Roman"/>
        </w:rPr>
        <w:t xml:space="preserve"> KOBİ katkısı, imalatta</w:t>
      </w:r>
      <w:r w:rsidR="008D05FC" w:rsidRPr="00C76661">
        <w:rPr>
          <w:rFonts w:ascii="Times New Roman" w:hAnsi="Times New Roman" w:cs="Times New Roman"/>
        </w:rPr>
        <w:t xml:space="preserve"> %44, ticarette %66, iş hizmetleri, inşaat, konaklama ve gıda sektörlerinde ise %70 oranında gerçekleşmiştir.</w:t>
      </w:r>
    </w:p>
    <w:p w:rsidR="000F78CB" w:rsidRDefault="000F78CB" w:rsidP="00EE5B09">
      <w:pPr>
        <w:jc w:val="both"/>
        <w:rPr>
          <w:rFonts w:ascii="Times New Roman" w:hAnsi="Times New Roman" w:cs="Times New Roman"/>
        </w:rPr>
      </w:pPr>
    </w:p>
    <w:p w:rsidR="000F78CB" w:rsidRDefault="000F78CB" w:rsidP="00EE5B09">
      <w:pPr>
        <w:jc w:val="both"/>
        <w:rPr>
          <w:rFonts w:ascii="Times New Roman" w:hAnsi="Times New Roman" w:cs="Times New Roman"/>
        </w:rPr>
      </w:pPr>
    </w:p>
    <w:p w:rsidR="00DD133D" w:rsidRPr="00A474A9" w:rsidRDefault="001238D4" w:rsidP="00EE5B09">
      <w:pPr>
        <w:jc w:val="both"/>
        <w:rPr>
          <w:rFonts w:ascii="Times New Roman" w:hAnsi="Times New Roman" w:cs="Times New Roman"/>
        </w:rPr>
      </w:pPr>
      <w:r w:rsidRPr="00A474A9">
        <w:rPr>
          <w:rFonts w:ascii="Times New Roman" w:hAnsi="Times New Roman" w:cs="Times New Roman"/>
        </w:rPr>
        <w:lastRenderedPageBreak/>
        <w:t>Çizelge</w:t>
      </w:r>
      <w:r w:rsidR="00AE0E00" w:rsidRPr="00A474A9">
        <w:rPr>
          <w:rFonts w:ascii="Times New Roman" w:hAnsi="Times New Roman" w:cs="Times New Roman"/>
        </w:rPr>
        <w:t xml:space="preserve"> </w:t>
      </w:r>
      <w:r w:rsidR="00237759" w:rsidRPr="00A474A9">
        <w:rPr>
          <w:rFonts w:ascii="Times New Roman" w:hAnsi="Times New Roman" w:cs="Times New Roman"/>
        </w:rPr>
        <w:t>2.</w:t>
      </w:r>
      <w:r w:rsidR="00F83DFF" w:rsidRPr="00A474A9">
        <w:rPr>
          <w:rFonts w:ascii="Times New Roman" w:hAnsi="Times New Roman" w:cs="Times New Roman"/>
        </w:rPr>
        <w:t>4</w:t>
      </w:r>
      <w:r w:rsidR="00AE0E00" w:rsidRPr="00A474A9">
        <w:rPr>
          <w:rFonts w:ascii="Times New Roman" w:hAnsi="Times New Roman" w:cs="Times New Roman"/>
        </w:rPr>
        <w:t>.</w:t>
      </w:r>
      <w:r w:rsidR="008F4027" w:rsidRPr="00A474A9">
        <w:rPr>
          <w:rFonts w:ascii="Times New Roman" w:hAnsi="Times New Roman" w:cs="Times New Roman"/>
        </w:rPr>
        <w:t xml:space="preserve"> </w:t>
      </w:r>
      <w:r w:rsidR="00DD133D" w:rsidRPr="00A474A9">
        <w:rPr>
          <w:rFonts w:ascii="Times New Roman" w:hAnsi="Times New Roman" w:cs="Times New Roman"/>
        </w:rPr>
        <w:t xml:space="preserve">Ticari Kesim </w:t>
      </w:r>
      <w:r w:rsidR="00A15DBC" w:rsidRPr="00A474A9">
        <w:rPr>
          <w:rFonts w:ascii="Times New Roman" w:hAnsi="Times New Roman" w:cs="Times New Roman"/>
        </w:rPr>
        <w:t>AR-GE</w:t>
      </w:r>
      <w:r w:rsidR="00DD133D" w:rsidRPr="00A474A9">
        <w:rPr>
          <w:rFonts w:ascii="Times New Roman" w:hAnsi="Times New Roman" w:cs="Times New Roman"/>
        </w:rPr>
        <w:t xml:space="preserve"> Harcamalarından KOBİ’lerin Aldıkları Pay</w:t>
      </w:r>
    </w:p>
    <w:tbl>
      <w:tblPr>
        <w:tblStyle w:val="TabloKlavuzu"/>
        <w:tblW w:w="0" w:type="auto"/>
        <w:jc w:val="center"/>
        <w:tblInd w:w="250" w:type="dxa"/>
        <w:tblLook w:val="04A0" w:firstRow="1" w:lastRow="0" w:firstColumn="1" w:lastColumn="0" w:noHBand="0" w:noVBand="1"/>
      </w:tblPr>
      <w:tblGrid>
        <w:gridCol w:w="3395"/>
        <w:gridCol w:w="3885"/>
      </w:tblGrid>
      <w:tr w:rsidR="00DD133D" w:rsidRPr="00C76661" w:rsidTr="00A474A9">
        <w:trPr>
          <w:trHeight w:val="261"/>
          <w:jc w:val="center"/>
        </w:trPr>
        <w:tc>
          <w:tcPr>
            <w:tcW w:w="3395" w:type="dxa"/>
          </w:tcPr>
          <w:p w:rsidR="00DD133D" w:rsidRPr="00C76661" w:rsidRDefault="00DD133D" w:rsidP="00EE5B09">
            <w:pPr>
              <w:jc w:val="center"/>
              <w:rPr>
                <w:rFonts w:ascii="Times New Roman" w:hAnsi="Times New Roman" w:cs="Times New Roman"/>
              </w:rPr>
            </w:pPr>
            <w:r w:rsidRPr="00C76661">
              <w:rPr>
                <w:rFonts w:ascii="Times New Roman" w:hAnsi="Times New Roman" w:cs="Times New Roman"/>
              </w:rPr>
              <w:t>Ülke</w:t>
            </w:r>
          </w:p>
        </w:tc>
        <w:tc>
          <w:tcPr>
            <w:tcW w:w="3885" w:type="dxa"/>
          </w:tcPr>
          <w:p w:rsidR="00DD133D" w:rsidRPr="00C76661" w:rsidRDefault="00DD133D" w:rsidP="00EE5B09">
            <w:pPr>
              <w:jc w:val="center"/>
              <w:rPr>
                <w:rFonts w:ascii="Times New Roman" w:hAnsi="Times New Roman" w:cs="Times New Roman"/>
              </w:rPr>
            </w:pPr>
            <w:r w:rsidRPr="00C76661">
              <w:rPr>
                <w:rFonts w:ascii="Times New Roman" w:hAnsi="Times New Roman" w:cs="Times New Roman"/>
              </w:rPr>
              <w:t>KOBİ Payı (%, 2013)</w:t>
            </w:r>
          </w:p>
        </w:tc>
      </w:tr>
      <w:tr w:rsidR="00DD133D" w:rsidRPr="00C76661" w:rsidTr="00A474A9">
        <w:trPr>
          <w:trHeight w:val="243"/>
          <w:jc w:val="center"/>
        </w:trPr>
        <w:tc>
          <w:tcPr>
            <w:tcW w:w="3395" w:type="dxa"/>
          </w:tcPr>
          <w:p w:rsidR="00DD133D" w:rsidRPr="00C76661" w:rsidRDefault="00DD133D" w:rsidP="00EE5B09">
            <w:pPr>
              <w:jc w:val="both"/>
              <w:rPr>
                <w:rFonts w:ascii="Times New Roman" w:hAnsi="Times New Roman" w:cs="Times New Roman"/>
              </w:rPr>
            </w:pPr>
            <w:r w:rsidRPr="00C76661">
              <w:rPr>
                <w:rFonts w:ascii="Times New Roman" w:hAnsi="Times New Roman" w:cs="Times New Roman"/>
              </w:rPr>
              <w:t>Türkiye</w:t>
            </w:r>
            <w:r w:rsidR="00AE0E00" w:rsidRPr="00C76661">
              <w:rPr>
                <w:rFonts w:ascii="Times New Roman" w:hAnsi="Times New Roman" w:cs="Times New Roman"/>
              </w:rPr>
              <w:t>*</w:t>
            </w:r>
          </w:p>
        </w:tc>
        <w:tc>
          <w:tcPr>
            <w:tcW w:w="3885" w:type="dxa"/>
          </w:tcPr>
          <w:p w:rsidR="00DD133D" w:rsidRPr="00C76661" w:rsidRDefault="00AE0E00" w:rsidP="00EE5B09">
            <w:pPr>
              <w:jc w:val="center"/>
              <w:rPr>
                <w:rFonts w:ascii="Times New Roman" w:hAnsi="Times New Roman" w:cs="Times New Roman"/>
              </w:rPr>
            </w:pPr>
            <w:r w:rsidRPr="00C76661">
              <w:rPr>
                <w:rFonts w:ascii="Times New Roman" w:hAnsi="Times New Roman" w:cs="Times New Roman"/>
              </w:rPr>
              <w:t>35.7</w:t>
            </w:r>
          </w:p>
        </w:tc>
      </w:tr>
      <w:tr w:rsidR="00DD133D" w:rsidRPr="00C76661" w:rsidTr="00A474A9">
        <w:trPr>
          <w:trHeight w:val="261"/>
          <w:jc w:val="center"/>
        </w:trPr>
        <w:tc>
          <w:tcPr>
            <w:tcW w:w="3395" w:type="dxa"/>
          </w:tcPr>
          <w:p w:rsidR="00DD133D" w:rsidRPr="00C76661" w:rsidRDefault="00DD133D" w:rsidP="00EE5B09">
            <w:pPr>
              <w:jc w:val="both"/>
              <w:rPr>
                <w:rFonts w:ascii="Times New Roman" w:hAnsi="Times New Roman" w:cs="Times New Roman"/>
              </w:rPr>
            </w:pPr>
            <w:r w:rsidRPr="00C76661">
              <w:rPr>
                <w:rFonts w:ascii="Times New Roman" w:hAnsi="Times New Roman" w:cs="Times New Roman"/>
              </w:rPr>
              <w:t>Almanya</w:t>
            </w:r>
          </w:p>
        </w:tc>
        <w:tc>
          <w:tcPr>
            <w:tcW w:w="3885" w:type="dxa"/>
          </w:tcPr>
          <w:p w:rsidR="00DD133D" w:rsidRPr="00C76661" w:rsidRDefault="00AE0E00" w:rsidP="00EE5B09">
            <w:pPr>
              <w:jc w:val="center"/>
              <w:rPr>
                <w:rFonts w:ascii="Times New Roman" w:hAnsi="Times New Roman" w:cs="Times New Roman"/>
              </w:rPr>
            </w:pPr>
            <w:r w:rsidRPr="00C76661">
              <w:rPr>
                <w:rFonts w:ascii="Times New Roman" w:hAnsi="Times New Roman" w:cs="Times New Roman"/>
              </w:rPr>
              <w:t>11.0</w:t>
            </w:r>
          </w:p>
        </w:tc>
      </w:tr>
      <w:tr w:rsidR="00DD133D" w:rsidRPr="00C76661" w:rsidTr="00A474A9">
        <w:trPr>
          <w:trHeight w:val="261"/>
          <w:jc w:val="center"/>
        </w:trPr>
        <w:tc>
          <w:tcPr>
            <w:tcW w:w="3395" w:type="dxa"/>
          </w:tcPr>
          <w:p w:rsidR="00DD133D" w:rsidRPr="00C76661" w:rsidRDefault="00DD133D" w:rsidP="00EE5B09">
            <w:pPr>
              <w:jc w:val="both"/>
              <w:rPr>
                <w:rFonts w:ascii="Times New Roman" w:hAnsi="Times New Roman" w:cs="Times New Roman"/>
              </w:rPr>
            </w:pPr>
            <w:r w:rsidRPr="00C76661">
              <w:rPr>
                <w:rFonts w:ascii="Times New Roman" w:hAnsi="Times New Roman" w:cs="Times New Roman"/>
              </w:rPr>
              <w:t>Fransa</w:t>
            </w:r>
          </w:p>
        </w:tc>
        <w:tc>
          <w:tcPr>
            <w:tcW w:w="3885" w:type="dxa"/>
          </w:tcPr>
          <w:p w:rsidR="00DD133D" w:rsidRPr="00C76661" w:rsidRDefault="00AE0E00" w:rsidP="00EE5B09">
            <w:pPr>
              <w:jc w:val="center"/>
              <w:rPr>
                <w:rFonts w:ascii="Times New Roman" w:hAnsi="Times New Roman" w:cs="Times New Roman"/>
              </w:rPr>
            </w:pPr>
            <w:r w:rsidRPr="00C76661">
              <w:rPr>
                <w:rFonts w:ascii="Times New Roman" w:hAnsi="Times New Roman" w:cs="Times New Roman"/>
              </w:rPr>
              <w:t>22.1</w:t>
            </w:r>
          </w:p>
        </w:tc>
      </w:tr>
      <w:tr w:rsidR="00DD133D" w:rsidRPr="00C76661" w:rsidTr="00A474A9">
        <w:trPr>
          <w:trHeight w:val="243"/>
          <w:jc w:val="center"/>
        </w:trPr>
        <w:tc>
          <w:tcPr>
            <w:tcW w:w="3395" w:type="dxa"/>
          </w:tcPr>
          <w:p w:rsidR="00DD133D" w:rsidRPr="00C76661" w:rsidRDefault="00DD133D" w:rsidP="00EE5B09">
            <w:pPr>
              <w:jc w:val="both"/>
              <w:rPr>
                <w:rFonts w:ascii="Times New Roman" w:hAnsi="Times New Roman" w:cs="Times New Roman"/>
              </w:rPr>
            </w:pPr>
            <w:r w:rsidRPr="00C76661">
              <w:rPr>
                <w:rFonts w:ascii="Times New Roman" w:hAnsi="Times New Roman" w:cs="Times New Roman"/>
              </w:rPr>
              <w:t>Polonya</w:t>
            </w:r>
          </w:p>
        </w:tc>
        <w:tc>
          <w:tcPr>
            <w:tcW w:w="3885" w:type="dxa"/>
          </w:tcPr>
          <w:p w:rsidR="00DD133D" w:rsidRPr="00C76661" w:rsidRDefault="00AE0E00" w:rsidP="00EE5B09">
            <w:pPr>
              <w:jc w:val="center"/>
              <w:rPr>
                <w:rFonts w:ascii="Times New Roman" w:hAnsi="Times New Roman" w:cs="Times New Roman"/>
              </w:rPr>
            </w:pPr>
            <w:r w:rsidRPr="00C76661">
              <w:rPr>
                <w:rFonts w:ascii="Times New Roman" w:hAnsi="Times New Roman" w:cs="Times New Roman"/>
              </w:rPr>
              <w:t>29.2</w:t>
            </w:r>
          </w:p>
        </w:tc>
      </w:tr>
      <w:tr w:rsidR="00DD133D" w:rsidRPr="00C76661" w:rsidTr="00A474A9">
        <w:trPr>
          <w:trHeight w:val="261"/>
          <w:jc w:val="center"/>
        </w:trPr>
        <w:tc>
          <w:tcPr>
            <w:tcW w:w="3395" w:type="dxa"/>
          </w:tcPr>
          <w:p w:rsidR="00DD133D" w:rsidRPr="00C76661" w:rsidRDefault="00DD133D" w:rsidP="00EE5B09">
            <w:pPr>
              <w:jc w:val="both"/>
              <w:rPr>
                <w:rFonts w:ascii="Times New Roman" w:hAnsi="Times New Roman" w:cs="Times New Roman"/>
              </w:rPr>
            </w:pPr>
            <w:r w:rsidRPr="00C76661">
              <w:rPr>
                <w:rFonts w:ascii="Times New Roman" w:hAnsi="Times New Roman" w:cs="Times New Roman"/>
              </w:rPr>
              <w:t>İspanya</w:t>
            </w:r>
          </w:p>
        </w:tc>
        <w:tc>
          <w:tcPr>
            <w:tcW w:w="3885" w:type="dxa"/>
          </w:tcPr>
          <w:p w:rsidR="00DD133D" w:rsidRPr="00C76661" w:rsidRDefault="00AE0E00" w:rsidP="00EE5B09">
            <w:pPr>
              <w:jc w:val="center"/>
              <w:rPr>
                <w:rFonts w:ascii="Times New Roman" w:hAnsi="Times New Roman" w:cs="Times New Roman"/>
              </w:rPr>
            </w:pPr>
            <w:r w:rsidRPr="00C76661">
              <w:rPr>
                <w:rFonts w:ascii="Times New Roman" w:hAnsi="Times New Roman" w:cs="Times New Roman"/>
              </w:rPr>
              <w:t>50.2</w:t>
            </w:r>
          </w:p>
        </w:tc>
      </w:tr>
      <w:tr w:rsidR="00DD133D" w:rsidRPr="00C76661" w:rsidTr="00A474A9">
        <w:trPr>
          <w:trHeight w:val="261"/>
          <w:jc w:val="center"/>
        </w:trPr>
        <w:tc>
          <w:tcPr>
            <w:tcW w:w="3395" w:type="dxa"/>
          </w:tcPr>
          <w:p w:rsidR="00DD133D" w:rsidRPr="00C76661" w:rsidRDefault="00DD133D" w:rsidP="00EE5B09">
            <w:pPr>
              <w:jc w:val="both"/>
              <w:rPr>
                <w:rFonts w:ascii="Times New Roman" w:hAnsi="Times New Roman" w:cs="Times New Roman"/>
              </w:rPr>
            </w:pPr>
            <w:r w:rsidRPr="00C76661">
              <w:rPr>
                <w:rFonts w:ascii="Times New Roman" w:hAnsi="Times New Roman" w:cs="Times New Roman"/>
              </w:rPr>
              <w:t>ABD</w:t>
            </w:r>
          </w:p>
        </w:tc>
        <w:tc>
          <w:tcPr>
            <w:tcW w:w="3885" w:type="dxa"/>
          </w:tcPr>
          <w:p w:rsidR="00DD133D" w:rsidRPr="00C76661" w:rsidRDefault="00AE0E00" w:rsidP="00EE5B09">
            <w:pPr>
              <w:jc w:val="center"/>
              <w:rPr>
                <w:rFonts w:ascii="Times New Roman" w:hAnsi="Times New Roman" w:cs="Times New Roman"/>
              </w:rPr>
            </w:pPr>
            <w:r w:rsidRPr="00C76661">
              <w:rPr>
                <w:rFonts w:ascii="Times New Roman" w:hAnsi="Times New Roman" w:cs="Times New Roman"/>
              </w:rPr>
              <w:t>16.8</w:t>
            </w:r>
          </w:p>
        </w:tc>
      </w:tr>
      <w:tr w:rsidR="00DD133D" w:rsidRPr="00C76661" w:rsidTr="00A474A9">
        <w:trPr>
          <w:trHeight w:val="243"/>
          <w:jc w:val="center"/>
        </w:trPr>
        <w:tc>
          <w:tcPr>
            <w:tcW w:w="3395" w:type="dxa"/>
          </w:tcPr>
          <w:p w:rsidR="00DD133D" w:rsidRPr="00C76661" w:rsidRDefault="00DD133D" w:rsidP="00EE5B09">
            <w:pPr>
              <w:jc w:val="both"/>
              <w:rPr>
                <w:rFonts w:ascii="Times New Roman" w:hAnsi="Times New Roman" w:cs="Times New Roman"/>
              </w:rPr>
            </w:pPr>
            <w:r w:rsidRPr="00C76661">
              <w:rPr>
                <w:rFonts w:ascii="Times New Roman" w:hAnsi="Times New Roman" w:cs="Times New Roman"/>
              </w:rPr>
              <w:t>Kore</w:t>
            </w:r>
          </w:p>
        </w:tc>
        <w:tc>
          <w:tcPr>
            <w:tcW w:w="3885" w:type="dxa"/>
          </w:tcPr>
          <w:p w:rsidR="00DD133D" w:rsidRPr="00C76661" w:rsidRDefault="00AE0E00" w:rsidP="00EE5B09">
            <w:pPr>
              <w:jc w:val="center"/>
              <w:rPr>
                <w:rFonts w:ascii="Times New Roman" w:hAnsi="Times New Roman" w:cs="Times New Roman"/>
              </w:rPr>
            </w:pPr>
            <w:r w:rsidRPr="00C76661">
              <w:rPr>
                <w:rFonts w:ascii="Times New Roman" w:hAnsi="Times New Roman" w:cs="Times New Roman"/>
              </w:rPr>
              <w:t>23.1</w:t>
            </w:r>
          </w:p>
        </w:tc>
      </w:tr>
      <w:tr w:rsidR="00DD133D" w:rsidRPr="00C76661" w:rsidTr="00A474A9">
        <w:trPr>
          <w:trHeight w:val="279"/>
          <w:jc w:val="center"/>
        </w:trPr>
        <w:tc>
          <w:tcPr>
            <w:tcW w:w="3395" w:type="dxa"/>
          </w:tcPr>
          <w:p w:rsidR="00DD133D" w:rsidRPr="00C76661" w:rsidRDefault="00DD133D" w:rsidP="00EE5B09">
            <w:pPr>
              <w:jc w:val="both"/>
              <w:rPr>
                <w:rFonts w:ascii="Times New Roman" w:hAnsi="Times New Roman" w:cs="Times New Roman"/>
              </w:rPr>
            </w:pPr>
            <w:r w:rsidRPr="00C76661">
              <w:rPr>
                <w:rFonts w:ascii="Times New Roman" w:hAnsi="Times New Roman" w:cs="Times New Roman"/>
              </w:rPr>
              <w:t>Japonya</w:t>
            </w:r>
          </w:p>
        </w:tc>
        <w:tc>
          <w:tcPr>
            <w:tcW w:w="3885" w:type="dxa"/>
          </w:tcPr>
          <w:p w:rsidR="00DD133D" w:rsidRPr="00C76661" w:rsidRDefault="00AE0E00" w:rsidP="00EE5B09">
            <w:pPr>
              <w:jc w:val="center"/>
              <w:rPr>
                <w:rFonts w:ascii="Times New Roman" w:hAnsi="Times New Roman" w:cs="Times New Roman"/>
              </w:rPr>
            </w:pPr>
            <w:r w:rsidRPr="00C76661">
              <w:rPr>
                <w:rFonts w:ascii="Times New Roman" w:hAnsi="Times New Roman" w:cs="Times New Roman"/>
              </w:rPr>
              <w:t>6.5</w:t>
            </w:r>
          </w:p>
        </w:tc>
      </w:tr>
    </w:tbl>
    <w:p w:rsidR="00B14F20" w:rsidRPr="00C76661" w:rsidRDefault="00AE0E00" w:rsidP="00A474A9">
      <w:pPr>
        <w:spacing w:before="120" w:after="240" w:line="320" w:lineRule="atLeast"/>
        <w:jc w:val="both"/>
        <w:rPr>
          <w:rFonts w:ascii="Times New Roman" w:hAnsi="Times New Roman" w:cs="Times New Roman"/>
        </w:rPr>
      </w:pPr>
      <w:r w:rsidRPr="00A474A9">
        <w:rPr>
          <w:rFonts w:ascii="Times New Roman" w:hAnsi="Times New Roman" w:cs="Times New Roman"/>
          <w:b/>
        </w:rPr>
        <w:t>Kaynak:</w:t>
      </w:r>
      <w:r w:rsidRPr="00C76661">
        <w:rPr>
          <w:rFonts w:ascii="Times New Roman" w:hAnsi="Times New Roman" w:cs="Times New Roman"/>
        </w:rPr>
        <w:t xml:space="preserve"> Veriler Avrupa 2013 Raporundan alınarak düzenlenmiştir. * TÜİK 2013 verilerinden hazırlanmıştır. </w:t>
      </w:r>
    </w:p>
    <w:p w:rsidR="002455D5" w:rsidRDefault="002E00D5" w:rsidP="00A474A9">
      <w:pPr>
        <w:spacing w:before="240" w:after="240" w:line="320" w:lineRule="atLeast"/>
        <w:ind w:firstLine="709"/>
        <w:jc w:val="both"/>
        <w:rPr>
          <w:rFonts w:ascii="Times New Roman" w:hAnsi="Times New Roman" w:cs="Times New Roman"/>
        </w:rPr>
      </w:pPr>
      <w:r>
        <w:rPr>
          <w:rFonts w:ascii="Times New Roman" w:hAnsi="Times New Roman" w:cs="Times New Roman"/>
        </w:rPr>
        <w:t>Çizelge 2.4'e göre Avrupa 2013 raporunda</w:t>
      </w:r>
      <w:r w:rsidR="008F4027" w:rsidRPr="00C76661">
        <w:rPr>
          <w:rFonts w:ascii="Times New Roman" w:hAnsi="Times New Roman" w:cs="Times New Roman"/>
        </w:rPr>
        <w:t xml:space="preserve"> </w:t>
      </w:r>
      <w:r w:rsidR="002455D5" w:rsidRPr="00C76661">
        <w:rPr>
          <w:rFonts w:ascii="Times New Roman" w:hAnsi="Times New Roman" w:cs="Times New Roman"/>
        </w:rPr>
        <w:t xml:space="preserve">Türkiye'de ticari kesim </w:t>
      </w:r>
      <w:r w:rsidR="00693695">
        <w:rPr>
          <w:rFonts w:ascii="Times New Roman" w:hAnsi="Times New Roman" w:cs="Times New Roman"/>
        </w:rPr>
        <w:t>Ar</w:t>
      </w:r>
      <w:r w:rsidR="00A15DBC">
        <w:rPr>
          <w:rFonts w:ascii="Times New Roman" w:hAnsi="Times New Roman" w:cs="Times New Roman"/>
        </w:rPr>
        <w:t>-G</w:t>
      </w:r>
      <w:r w:rsidR="00693695">
        <w:rPr>
          <w:rFonts w:ascii="Times New Roman" w:hAnsi="Times New Roman" w:cs="Times New Roman"/>
        </w:rPr>
        <w:t>e</w:t>
      </w:r>
      <w:r w:rsidR="00BD4673" w:rsidRPr="00C76661">
        <w:rPr>
          <w:rFonts w:ascii="Times New Roman" w:hAnsi="Times New Roman" w:cs="Times New Roman"/>
        </w:rPr>
        <w:t xml:space="preserve"> </w:t>
      </w:r>
      <w:r w:rsidR="002455D5" w:rsidRPr="00C76661">
        <w:rPr>
          <w:rFonts w:ascii="Times New Roman" w:hAnsi="Times New Roman" w:cs="Times New Roman"/>
        </w:rPr>
        <w:t>harcamaları içinde KOBİ'lerin payı %36 oranında gerçekleşmiştir. Bu oran Almanya'da %11, Fransa'da %22, Polonya'da</w:t>
      </w:r>
      <w:r w:rsidR="002106A2">
        <w:rPr>
          <w:rFonts w:ascii="Times New Roman" w:hAnsi="Times New Roman" w:cs="Times New Roman"/>
        </w:rPr>
        <w:t xml:space="preserve"> %29, İspanya'da %50, ABD'de %17</w:t>
      </w:r>
      <w:r w:rsidR="002455D5" w:rsidRPr="00C76661">
        <w:rPr>
          <w:rFonts w:ascii="Times New Roman" w:hAnsi="Times New Roman" w:cs="Times New Roman"/>
        </w:rPr>
        <w:t xml:space="preserve">, Kore'de %23 ve Japonya'da %7 oranındadır. </w:t>
      </w:r>
    </w:p>
    <w:p w:rsidR="00BB7B09" w:rsidRPr="00A474A9" w:rsidRDefault="00BB7B09" w:rsidP="00EE5B09">
      <w:pPr>
        <w:jc w:val="both"/>
        <w:rPr>
          <w:rFonts w:ascii="Times New Roman" w:hAnsi="Times New Roman" w:cs="Times New Roman"/>
          <w:b/>
        </w:rPr>
      </w:pPr>
      <w:r w:rsidRPr="00A474A9">
        <w:rPr>
          <w:rFonts w:ascii="Times New Roman" w:hAnsi="Times New Roman" w:cs="Times New Roman"/>
          <w:b/>
          <w:noProof/>
          <w:lang w:eastAsia="tr-TR"/>
        </w:rPr>
        <w:drawing>
          <wp:inline distT="0" distB="0" distL="0" distR="0" wp14:anchorId="5AE8638B" wp14:editId="203FB7B2">
            <wp:extent cx="4644390" cy="2709545"/>
            <wp:effectExtent l="0" t="0" r="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74A9" w:rsidRDefault="00204389" w:rsidP="00A474A9">
      <w:pPr>
        <w:spacing w:before="240" w:after="0"/>
        <w:jc w:val="center"/>
        <w:rPr>
          <w:rFonts w:ascii="Times New Roman" w:hAnsi="Times New Roman" w:cs="Times New Roman"/>
          <w:sz w:val="20"/>
        </w:rPr>
      </w:pPr>
      <w:r w:rsidRPr="00A474A9">
        <w:rPr>
          <w:rFonts w:ascii="Times New Roman" w:hAnsi="Times New Roman" w:cs="Times New Roman"/>
          <w:b/>
          <w:sz w:val="20"/>
        </w:rPr>
        <w:t>Kaynak:</w:t>
      </w:r>
      <w:r w:rsidRPr="00A474A9">
        <w:rPr>
          <w:rFonts w:ascii="Times New Roman" w:hAnsi="Times New Roman" w:cs="Times New Roman"/>
          <w:sz w:val="20"/>
        </w:rPr>
        <w:t xml:space="preserve"> Veriler Yıllık AB KOBİ Raporu 2015/2016’dan alınarak düzenlenmiştir.</w:t>
      </w:r>
    </w:p>
    <w:p w:rsidR="00A474A9" w:rsidRPr="00A474A9" w:rsidRDefault="00A474A9" w:rsidP="00A474A9">
      <w:pPr>
        <w:spacing w:before="240" w:after="240" w:line="320" w:lineRule="atLeast"/>
        <w:jc w:val="both"/>
        <w:rPr>
          <w:rFonts w:ascii="Times New Roman" w:hAnsi="Times New Roman" w:cs="Times New Roman"/>
        </w:rPr>
      </w:pPr>
      <w:r w:rsidRPr="00A474A9">
        <w:rPr>
          <w:rFonts w:ascii="Times New Roman" w:hAnsi="Times New Roman" w:cs="Times New Roman"/>
        </w:rPr>
        <w:t>Şekil 2.3. AB KOBİ'lerinde Sektörlerin Teknoloji Düzeyine Göre İstihdam Artışı</w:t>
      </w:r>
    </w:p>
    <w:p w:rsidR="00A474A9" w:rsidRDefault="00A474A9" w:rsidP="00EE5B09">
      <w:pPr>
        <w:spacing w:before="240" w:after="0"/>
        <w:jc w:val="both"/>
        <w:rPr>
          <w:rFonts w:ascii="Times New Roman" w:hAnsi="Times New Roman" w:cs="Times New Roman"/>
          <w:sz w:val="20"/>
        </w:rPr>
      </w:pPr>
    </w:p>
    <w:p w:rsidR="002C6F87" w:rsidRPr="00C76661" w:rsidRDefault="002C6F87" w:rsidP="00A474A9">
      <w:pPr>
        <w:spacing w:before="240" w:after="240" w:line="320" w:lineRule="atLeast"/>
        <w:ind w:firstLine="709"/>
        <w:jc w:val="both"/>
        <w:rPr>
          <w:rFonts w:ascii="Times New Roman" w:hAnsi="Times New Roman" w:cs="Times New Roman"/>
        </w:rPr>
      </w:pPr>
      <w:r>
        <w:rPr>
          <w:rFonts w:ascii="Times New Roman" w:hAnsi="Times New Roman" w:cs="Times New Roman"/>
        </w:rPr>
        <w:lastRenderedPageBreak/>
        <w:t>Şekil 2.3'te AB'de teknoloji sev</w:t>
      </w:r>
      <w:r w:rsidR="00BB1E61">
        <w:rPr>
          <w:rFonts w:ascii="Times New Roman" w:hAnsi="Times New Roman" w:cs="Times New Roman"/>
        </w:rPr>
        <w:t>iyesine göre KOBİ'lerde istihdam artış oranı</w:t>
      </w:r>
      <w:r>
        <w:rPr>
          <w:rFonts w:ascii="Times New Roman" w:hAnsi="Times New Roman" w:cs="Times New Roman"/>
        </w:rPr>
        <w:t xml:space="preserve"> 2013 yılında düşük oranlara sahipken 2014 ve 2015 yıllarında düşük de olsa ilerleme kaydetmiştir. </w:t>
      </w:r>
      <w:r w:rsidR="00BB1E61">
        <w:rPr>
          <w:rFonts w:ascii="Times New Roman" w:hAnsi="Times New Roman" w:cs="Times New Roman"/>
        </w:rPr>
        <w:t>2015 yılında bu oran yüksek teknoloji düzeyinde %2, orta-yüksek teknoloji düzeyinde %0.4, orta-düşük teknoloji düzeyinde %0.5, düşük teknoloji düzeyinde ise %1.1 oranında gerçekleşmiştir</w:t>
      </w:r>
      <w:r w:rsidR="009E54EA">
        <w:rPr>
          <w:rFonts w:ascii="Times New Roman" w:hAnsi="Times New Roman" w:cs="Times New Roman"/>
        </w:rPr>
        <w:t xml:space="preserve">. </w:t>
      </w:r>
    </w:p>
    <w:p w:rsidR="00CE62A2" w:rsidRPr="00A474A9" w:rsidRDefault="005A6315" w:rsidP="00A474A9">
      <w:pPr>
        <w:rPr>
          <w:rFonts w:ascii="Times New Roman" w:hAnsi="Times New Roman" w:cs="Times New Roman"/>
          <w:b/>
        </w:rPr>
      </w:pPr>
      <w:bookmarkStart w:id="22" w:name="_Toc484509589"/>
      <w:r w:rsidRPr="00A474A9">
        <w:rPr>
          <w:rFonts w:ascii="Times New Roman" w:hAnsi="Times New Roman" w:cs="Times New Roman"/>
          <w:b/>
        </w:rPr>
        <w:t>2.1.6</w:t>
      </w:r>
      <w:r w:rsidR="00CE62A2" w:rsidRPr="00A474A9">
        <w:rPr>
          <w:rFonts w:ascii="Times New Roman" w:hAnsi="Times New Roman" w:cs="Times New Roman"/>
          <w:b/>
        </w:rPr>
        <w:t>. Türkiye</w:t>
      </w:r>
      <w:r w:rsidR="002D710C" w:rsidRPr="00A474A9">
        <w:rPr>
          <w:rFonts w:ascii="Times New Roman" w:hAnsi="Times New Roman" w:cs="Times New Roman"/>
          <w:b/>
        </w:rPr>
        <w:t xml:space="preserve"> </w:t>
      </w:r>
      <w:r w:rsidR="00F31B8D" w:rsidRPr="00A474A9">
        <w:rPr>
          <w:rFonts w:ascii="Times New Roman" w:hAnsi="Times New Roman" w:cs="Times New Roman"/>
          <w:b/>
        </w:rPr>
        <w:t>Ekonomi</w:t>
      </w:r>
      <w:r w:rsidR="002D710C" w:rsidRPr="00A474A9">
        <w:rPr>
          <w:rFonts w:ascii="Times New Roman" w:hAnsi="Times New Roman" w:cs="Times New Roman"/>
          <w:b/>
        </w:rPr>
        <w:t>sin</w:t>
      </w:r>
      <w:r w:rsidR="00F31B8D" w:rsidRPr="00A474A9">
        <w:rPr>
          <w:rFonts w:ascii="Times New Roman" w:hAnsi="Times New Roman" w:cs="Times New Roman"/>
          <w:b/>
        </w:rPr>
        <w:t>de</w:t>
      </w:r>
      <w:r w:rsidRPr="00A474A9">
        <w:rPr>
          <w:rFonts w:ascii="Times New Roman" w:hAnsi="Times New Roman" w:cs="Times New Roman"/>
          <w:b/>
        </w:rPr>
        <w:t xml:space="preserve"> </w:t>
      </w:r>
      <w:r w:rsidR="00F31B8D" w:rsidRPr="00A474A9">
        <w:rPr>
          <w:rFonts w:ascii="Times New Roman" w:hAnsi="Times New Roman" w:cs="Times New Roman"/>
          <w:b/>
        </w:rPr>
        <w:t>KOBİ’ler</w:t>
      </w:r>
      <w:bookmarkEnd w:id="22"/>
    </w:p>
    <w:p w:rsidR="00BA0345" w:rsidRPr="00C76661" w:rsidRDefault="00BA0345" w:rsidP="00A474A9">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KOBİ’ler</w:t>
      </w:r>
      <w:r w:rsidR="006D292E">
        <w:rPr>
          <w:rFonts w:ascii="Times New Roman" w:hAnsi="Times New Roman" w:cs="Times New Roman"/>
        </w:rPr>
        <w:t>,</w:t>
      </w:r>
      <w:r w:rsidRPr="00C76661">
        <w:rPr>
          <w:rFonts w:ascii="Times New Roman" w:hAnsi="Times New Roman" w:cs="Times New Roman"/>
        </w:rPr>
        <w:t xml:space="preserve"> iş fırsatları, sağlık, eğitim ve refah hizmetleri için maksimum fayda sağlaması, dezavantajlı kişilerin istihdamda kendilerine yer bulması, bölgeler arası dengesizliklerin azaltılması, tüketicilerin daha çok tercih yapabilme</w:t>
      </w:r>
      <w:r w:rsidR="006D292E">
        <w:rPr>
          <w:rFonts w:ascii="Times New Roman" w:hAnsi="Times New Roman" w:cs="Times New Roman"/>
        </w:rPr>
        <w:t xml:space="preserve">si </w:t>
      </w:r>
      <w:proofErr w:type="gramStart"/>
      <w:r w:rsidR="006D292E">
        <w:rPr>
          <w:rFonts w:ascii="Times New Roman" w:hAnsi="Times New Roman" w:cs="Times New Roman"/>
        </w:rPr>
        <w:t>imkanlarını</w:t>
      </w:r>
      <w:proofErr w:type="gramEnd"/>
      <w:r w:rsidRPr="00C76661">
        <w:rPr>
          <w:rFonts w:ascii="Times New Roman" w:hAnsi="Times New Roman" w:cs="Times New Roman"/>
        </w:rPr>
        <w:t xml:space="preserve"> sağlamaktadır (Ekin, 2000:</w:t>
      </w:r>
      <w:r w:rsidR="00237759" w:rsidRPr="00C76661">
        <w:rPr>
          <w:rFonts w:ascii="Times New Roman" w:hAnsi="Times New Roman" w:cs="Times New Roman"/>
        </w:rPr>
        <w:t xml:space="preserve"> </w:t>
      </w:r>
      <w:r w:rsidRPr="00C76661">
        <w:rPr>
          <w:rFonts w:ascii="Times New Roman" w:hAnsi="Times New Roman" w:cs="Times New Roman"/>
        </w:rPr>
        <w:t>271-273). Ayrıca toplumdaki ekonomik ve sosyal dalgalanmaları azaltarak bölgelere göre oluşan gelir dağılımı adaletsizliğini minimize etmesine katkıda bulunmaktadır (ILO, 2001:</w:t>
      </w:r>
      <w:r w:rsidR="00237759" w:rsidRPr="00C76661">
        <w:rPr>
          <w:rFonts w:ascii="Times New Roman" w:hAnsi="Times New Roman" w:cs="Times New Roman"/>
        </w:rPr>
        <w:t xml:space="preserve"> </w:t>
      </w:r>
      <w:r w:rsidRPr="00C76661">
        <w:rPr>
          <w:rFonts w:ascii="Times New Roman" w:hAnsi="Times New Roman" w:cs="Times New Roman"/>
        </w:rPr>
        <w:t>221).</w:t>
      </w:r>
    </w:p>
    <w:p w:rsidR="00D7381B" w:rsidRPr="00C76661" w:rsidRDefault="00D7381B" w:rsidP="00A474A9">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KOBİ’ler</w:t>
      </w:r>
      <w:r w:rsidR="006D292E">
        <w:rPr>
          <w:rFonts w:ascii="Times New Roman" w:hAnsi="Times New Roman" w:cs="Times New Roman"/>
        </w:rPr>
        <w:t>,</w:t>
      </w:r>
      <w:r w:rsidRPr="00C76661">
        <w:rPr>
          <w:rFonts w:ascii="Times New Roman" w:hAnsi="Times New Roman" w:cs="Times New Roman"/>
        </w:rPr>
        <w:t xml:space="preserve"> sosyal içerme sağlama rolü ve bölgeler a</w:t>
      </w:r>
      <w:r w:rsidR="006D292E">
        <w:rPr>
          <w:rFonts w:ascii="Times New Roman" w:hAnsi="Times New Roman" w:cs="Times New Roman"/>
        </w:rPr>
        <w:t>rası dengesizliği azaltma başlığı altında</w:t>
      </w:r>
      <w:r w:rsidRPr="00C76661">
        <w:rPr>
          <w:rFonts w:ascii="Times New Roman" w:hAnsi="Times New Roman" w:cs="Times New Roman"/>
        </w:rPr>
        <w:t xml:space="preserve"> iki grupta incelenmektedir. Sosyal içerme kavramı adından da anlaşılacağı gibi olumlu bir anlam taşımaktadır. Sosyal dışlanma kavramı bu kavramın karşıtıdır. KOBİ’ler özellikle gelişmiş ülkelerde sosyal dışlanmışlıkla karşılaşan kişil</w:t>
      </w:r>
      <w:r w:rsidR="00903E9E">
        <w:rPr>
          <w:rFonts w:ascii="Times New Roman" w:hAnsi="Times New Roman" w:cs="Times New Roman"/>
        </w:rPr>
        <w:t>eri birtakım politikalarla toplu</w:t>
      </w:r>
      <w:r w:rsidR="006D292E">
        <w:rPr>
          <w:rFonts w:ascii="Times New Roman" w:hAnsi="Times New Roman" w:cs="Times New Roman"/>
        </w:rPr>
        <w:t>ma kazandırmaya çalış</w:t>
      </w:r>
      <w:r w:rsidRPr="00C76661">
        <w:rPr>
          <w:rFonts w:ascii="Times New Roman" w:hAnsi="Times New Roman" w:cs="Times New Roman"/>
        </w:rPr>
        <w:t>maktadır. Türkiye 2006-2008 döneminde “Orta Vadeli Program” içerisinde konu edindiği “Sosyal İçerme ve Yoksullukla Mücadele” alanına da değinmiştir. Aynı dönemde “Sosyal Dışlanma ile Mücadele Stratejisi” adlı sosyal içerme belgesiyle AB politikaları ile uyum sağlamaya yönelik önlemler alınmaya çalışılmıştır (</w:t>
      </w:r>
      <w:r w:rsidR="003A4FF4" w:rsidRPr="00C76661">
        <w:rPr>
          <w:rFonts w:ascii="Times New Roman" w:hAnsi="Times New Roman" w:cs="Times New Roman"/>
        </w:rPr>
        <w:t>DPT, 2006:</w:t>
      </w:r>
      <w:r w:rsidR="00237759" w:rsidRPr="00C76661">
        <w:rPr>
          <w:rFonts w:ascii="Times New Roman" w:hAnsi="Times New Roman" w:cs="Times New Roman"/>
        </w:rPr>
        <w:t xml:space="preserve"> </w:t>
      </w:r>
      <w:r w:rsidR="003A4FF4" w:rsidRPr="00C76661">
        <w:rPr>
          <w:rFonts w:ascii="Times New Roman" w:hAnsi="Times New Roman" w:cs="Times New Roman"/>
        </w:rPr>
        <w:t>224</w:t>
      </w:r>
      <w:r w:rsidRPr="00C76661">
        <w:rPr>
          <w:rFonts w:ascii="Times New Roman" w:hAnsi="Times New Roman" w:cs="Times New Roman"/>
        </w:rPr>
        <w:t>).</w:t>
      </w:r>
    </w:p>
    <w:p w:rsidR="003A4FF4" w:rsidRPr="00C76661" w:rsidRDefault="003A4FF4" w:rsidP="00A474A9">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Sosyal dışlanma ve yoksullukla mücadele konusunda istihdamın artışı ve sosyal korunmanın geliştirilmesi en temel amaçtır. KOBİ’ler sosyal dışlanmışlıkla karşı karşıya kalan birey ve grupları istihdama kazandırarak ekonomik ve sosyal alanda katkı sağlamaktadır. Söz konusu kişilerin istihdama kazandırılması toplumsal dışlanma riskini azaltarak durumları iyileştirilmekte, yaşam standartları arttırılmakta ve yoksulluk riski azaltılmaya çalışılmaktadır (DPT, 2006).</w:t>
      </w:r>
    </w:p>
    <w:p w:rsidR="003A4FF4" w:rsidRPr="00C76661" w:rsidRDefault="003A4FF4" w:rsidP="00A474A9">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KOBİ’lerin bölgeler arası ekonomik adaletsizliği azaltmaya yönelik birtakım ekonomik faaliyetleri bulunmaktadır. Bunlar: </w:t>
      </w:r>
    </w:p>
    <w:p w:rsidR="003A4FF4" w:rsidRPr="00C76661" w:rsidRDefault="003A4FF4" w:rsidP="007F0F37">
      <w:pPr>
        <w:pStyle w:val="ListeParagraf"/>
        <w:numPr>
          <w:ilvl w:val="0"/>
          <w:numId w:val="8"/>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lastRenderedPageBreak/>
        <w:t xml:space="preserve">Az gelişmiş bölgelerde istihdam yapısına bağlı olarak yeni iş </w:t>
      </w:r>
      <w:proofErr w:type="gramStart"/>
      <w:r w:rsidRPr="00C76661">
        <w:rPr>
          <w:rFonts w:ascii="Times New Roman" w:hAnsi="Times New Roman" w:cs="Times New Roman"/>
        </w:rPr>
        <w:t>imkanları</w:t>
      </w:r>
      <w:proofErr w:type="gramEnd"/>
      <w:r w:rsidRPr="00C76661">
        <w:rPr>
          <w:rFonts w:ascii="Times New Roman" w:hAnsi="Times New Roman" w:cs="Times New Roman"/>
        </w:rPr>
        <w:t xml:space="preserve"> yaratılmakta, işsizlik azaltılmakta ve toplumsal refah arttırılmaya çalışılmaktadır.</w:t>
      </w:r>
    </w:p>
    <w:p w:rsidR="003A4FF4" w:rsidRPr="00C76661" w:rsidRDefault="00050A6E" w:rsidP="007F0F37">
      <w:pPr>
        <w:pStyle w:val="ListeParagraf"/>
        <w:numPr>
          <w:ilvl w:val="0"/>
          <w:numId w:val="8"/>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Yeni iş </w:t>
      </w:r>
      <w:proofErr w:type="gramStart"/>
      <w:r w:rsidRPr="00C76661">
        <w:rPr>
          <w:rFonts w:ascii="Times New Roman" w:hAnsi="Times New Roman" w:cs="Times New Roman"/>
        </w:rPr>
        <w:t>imkanları</w:t>
      </w:r>
      <w:proofErr w:type="gramEnd"/>
      <w:r w:rsidRPr="00C76661">
        <w:rPr>
          <w:rFonts w:ascii="Times New Roman" w:hAnsi="Times New Roman" w:cs="Times New Roman"/>
        </w:rPr>
        <w:t xml:space="preserve"> ile mevcut bölgelerden gelişmiş bölgelere göç önlenmeye çalışılmakta bölgeler arası gelir adaletsizliği dengelenmeye çalışılmakta ve toplumsal sorunlar azaltılmaya çalışılmaktadır.</w:t>
      </w:r>
    </w:p>
    <w:p w:rsidR="00050A6E" w:rsidRPr="00C76661" w:rsidRDefault="00050A6E" w:rsidP="007F0F37">
      <w:pPr>
        <w:pStyle w:val="ListeParagraf"/>
        <w:numPr>
          <w:ilvl w:val="0"/>
          <w:numId w:val="8"/>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Bölgeler arasındaki olumsuz farklılıklar azaltılmaya çalışılarak katkıda bulunulmaktadır (Taş, 2010:</w:t>
      </w:r>
      <w:r w:rsidR="00237759" w:rsidRPr="00C76661">
        <w:rPr>
          <w:rFonts w:ascii="Times New Roman" w:hAnsi="Times New Roman" w:cs="Times New Roman"/>
        </w:rPr>
        <w:t xml:space="preserve"> </w:t>
      </w:r>
      <w:r w:rsidRPr="00C76661">
        <w:rPr>
          <w:rFonts w:ascii="Times New Roman" w:hAnsi="Times New Roman" w:cs="Times New Roman"/>
        </w:rPr>
        <w:t>70).</w:t>
      </w:r>
    </w:p>
    <w:p w:rsidR="00504A02" w:rsidRPr="00C76661" w:rsidRDefault="00050A6E" w:rsidP="00A474A9">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KOBİ’ler Türkiye ekonomisinde büyük öneme sahiptir. Değişime ve teknolojik ilerlemelere hızlı uyum sağlayabilen KOBİ’lerin esnek yapısı sayesinde hem yu</w:t>
      </w:r>
      <w:r w:rsidR="00504A02" w:rsidRPr="00C76661">
        <w:rPr>
          <w:rFonts w:ascii="Times New Roman" w:hAnsi="Times New Roman" w:cs="Times New Roman"/>
        </w:rPr>
        <w:t>rtiçi hem</w:t>
      </w:r>
      <w:r w:rsidR="006D292E">
        <w:rPr>
          <w:rFonts w:ascii="Times New Roman" w:hAnsi="Times New Roman" w:cs="Times New Roman"/>
        </w:rPr>
        <w:t xml:space="preserve"> de</w:t>
      </w:r>
      <w:r w:rsidR="00504A02" w:rsidRPr="00C76661">
        <w:rPr>
          <w:rFonts w:ascii="Times New Roman" w:hAnsi="Times New Roman" w:cs="Times New Roman"/>
        </w:rPr>
        <w:t xml:space="preserve"> yurtdışındaki piyasalarda büyük önem arz etmektedirler. KOBİ’lerin</w:t>
      </w:r>
      <w:r w:rsidRPr="00C76661">
        <w:rPr>
          <w:rFonts w:ascii="Times New Roman" w:hAnsi="Times New Roman" w:cs="Times New Roman"/>
        </w:rPr>
        <w:t xml:space="preserve"> </w:t>
      </w:r>
      <w:r w:rsidR="00504A02" w:rsidRPr="00C76661">
        <w:rPr>
          <w:rFonts w:ascii="Times New Roman" w:hAnsi="Times New Roman" w:cs="Times New Roman"/>
        </w:rPr>
        <w:t>ekonomik katkıları şunlardır:</w:t>
      </w:r>
    </w:p>
    <w:p w:rsidR="00504A02" w:rsidRPr="00C76661" w:rsidRDefault="00504A02" w:rsidP="007F0F37">
      <w:pPr>
        <w:pStyle w:val="ListeParagraf"/>
        <w:numPr>
          <w:ilvl w:val="0"/>
          <w:numId w:val="10"/>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Yurtiçinde sosyal ve ekonomik yönden denge konumundadır. </w:t>
      </w:r>
    </w:p>
    <w:p w:rsidR="00504A02" w:rsidRPr="00C76661" w:rsidRDefault="00504A02" w:rsidP="007F0F37">
      <w:pPr>
        <w:pStyle w:val="ListeParagraf"/>
        <w:numPr>
          <w:ilvl w:val="0"/>
          <w:numId w:val="10"/>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Sanayide ihtiyaç duyulan esnekliğin sağlanmasına yönelik yeni düşünce ve yeniliklere olanak sağlamaktadır.</w:t>
      </w:r>
    </w:p>
    <w:p w:rsidR="00504A02" w:rsidRPr="00C76661" w:rsidRDefault="00504A02" w:rsidP="007F0F37">
      <w:pPr>
        <w:pStyle w:val="ListeParagraf"/>
        <w:numPr>
          <w:ilvl w:val="0"/>
          <w:numId w:val="10"/>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Dar bir yönetim yapısına sahip olması ve düşük firma giderleri, hızlı ve daha düşük maliyetle üretim sağlamaktadır. Dolayısıyla uygulama açısından çabuk karar verme olanağı kazandırmaktadır.</w:t>
      </w:r>
    </w:p>
    <w:p w:rsidR="00504A02" w:rsidRPr="00C76661" w:rsidRDefault="00504A02" w:rsidP="007F0F37">
      <w:pPr>
        <w:pStyle w:val="ListeParagraf"/>
        <w:numPr>
          <w:ilvl w:val="0"/>
          <w:numId w:val="10"/>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Bireysel kararlar oluşmakta ve uygulanmaktadır. </w:t>
      </w:r>
    </w:p>
    <w:p w:rsidR="00504A02" w:rsidRPr="00C76661" w:rsidRDefault="00B47767" w:rsidP="007F0F37">
      <w:pPr>
        <w:pStyle w:val="ListeParagraf"/>
        <w:numPr>
          <w:ilvl w:val="0"/>
          <w:numId w:val="10"/>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İstihdam ve eğitim alanında önemli bir yer tutmakta ve pek çok nitelikli personel yetiştirilmektedir.</w:t>
      </w:r>
    </w:p>
    <w:p w:rsidR="00B47767" w:rsidRPr="00C76661" w:rsidRDefault="00B47767" w:rsidP="007F0F37">
      <w:pPr>
        <w:pStyle w:val="ListeParagraf"/>
        <w:numPr>
          <w:ilvl w:val="0"/>
          <w:numId w:val="10"/>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Sanayi ve üretimin tüm bölgelerde yer almasını sağlayan aracı konumundadır.</w:t>
      </w:r>
    </w:p>
    <w:p w:rsidR="00B47767" w:rsidRPr="00C76661" w:rsidRDefault="00B47767" w:rsidP="007F0F37">
      <w:pPr>
        <w:pStyle w:val="ListeParagraf"/>
        <w:numPr>
          <w:ilvl w:val="0"/>
          <w:numId w:val="10"/>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Çalışmayan iş gücünün ve kullanılmayan hammadde ile finansman kaynaklarının küçük ölçekli işletmelerde kullanılmasına olanak sağlayarak ülkenin yaşam standardı arttırılmaya çalışılmaktadır.</w:t>
      </w:r>
    </w:p>
    <w:p w:rsidR="00B47767" w:rsidRPr="00C76661" w:rsidRDefault="00B47767" w:rsidP="007F0F37">
      <w:pPr>
        <w:pStyle w:val="ListeParagraf"/>
        <w:numPr>
          <w:ilvl w:val="0"/>
          <w:numId w:val="10"/>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Düşük düzeyli tasarrufların direkt yatırıma dönüştürülmesine yönelik sermayenin tabana yayılması sağlanmaktadır.</w:t>
      </w:r>
    </w:p>
    <w:p w:rsidR="00B47767" w:rsidRPr="00C76661" w:rsidRDefault="00B47767" w:rsidP="007F0F37">
      <w:pPr>
        <w:pStyle w:val="ListeParagraf"/>
        <w:numPr>
          <w:ilvl w:val="0"/>
          <w:numId w:val="10"/>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lastRenderedPageBreak/>
        <w:t>İşveren-işçi arasındaki ilişkiler büyük ölçekli işletmelere göre daha samimi olduğundan sosyal çatışmaları azaltmaktadır.</w:t>
      </w:r>
    </w:p>
    <w:p w:rsidR="004D2CA9" w:rsidRPr="00C76661" w:rsidRDefault="00B47767" w:rsidP="007F0F37">
      <w:pPr>
        <w:pStyle w:val="ListeParagraf"/>
        <w:numPr>
          <w:ilvl w:val="0"/>
          <w:numId w:val="10"/>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Ekonomik dalgalanmaların çok yüksek olduğu dönemlerde (savaş, kriz vb.) büyük ölçekli işletmeler zarar görürken KOBİ’ler bu dalgalanmalardan düşük düzeyde etkilen</w:t>
      </w:r>
      <w:r w:rsidR="006D292E">
        <w:rPr>
          <w:rFonts w:ascii="Times New Roman" w:hAnsi="Times New Roman" w:cs="Times New Roman"/>
        </w:rPr>
        <w:t>mekte ve ekonomik faaliyetlerine</w:t>
      </w:r>
      <w:r w:rsidRPr="00C76661">
        <w:rPr>
          <w:rFonts w:ascii="Times New Roman" w:hAnsi="Times New Roman" w:cs="Times New Roman"/>
        </w:rPr>
        <w:t xml:space="preserve"> devam edebilmektedirler</w:t>
      </w:r>
      <w:r w:rsidR="005211DE" w:rsidRPr="00C76661">
        <w:rPr>
          <w:rFonts w:ascii="Times New Roman" w:hAnsi="Times New Roman" w:cs="Times New Roman"/>
        </w:rPr>
        <w:t xml:space="preserve"> (</w:t>
      </w:r>
      <w:proofErr w:type="spellStart"/>
      <w:r w:rsidR="005211DE" w:rsidRPr="00C76661">
        <w:rPr>
          <w:rFonts w:ascii="Times New Roman" w:hAnsi="Times New Roman" w:cs="Times New Roman"/>
        </w:rPr>
        <w:t>Akgem</w:t>
      </w:r>
      <w:r w:rsidR="004D2CA9" w:rsidRPr="00C76661">
        <w:rPr>
          <w:rFonts w:ascii="Times New Roman" w:hAnsi="Times New Roman" w:cs="Times New Roman"/>
        </w:rPr>
        <w:t>ci</w:t>
      </w:r>
      <w:proofErr w:type="spellEnd"/>
      <w:r w:rsidR="004D2CA9" w:rsidRPr="00C76661">
        <w:rPr>
          <w:rFonts w:ascii="Times New Roman" w:hAnsi="Times New Roman" w:cs="Times New Roman"/>
        </w:rPr>
        <w:t>, 2001:</w:t>
      </w:r>
      <w:r w:rsidR="00237759" w:rsidRPr="00C76661">
        <w:rPr>
          <w:rFonts w:ascii="Times New Roman" w:hAnsi="Times New Roman" w:cs="Times New Roman"/>
        </w:rPr>
        <w:t xml:space="preserve"> </w:t>
      </w:r>
      <w:r w:rsidR="004D2CA9" w:rsidRPr="00C76661">
        <w:rPr>
          <w:rFonts w:ascii="Times New Roman" w:hAnsi="Times New Roman" w:cs="Times New Roman"/>
        </w:rPr>
        <w:t>19)</w:t>
      </w:r>
      <w:r w:rsidRPr="00C76661">
        <w:rPr>
          <w:rFonts w:ascii="Times New Roman" w:hAnsi="Times New Roman" w:cs="Times New Roman"/>
        </w:rPr>
        <w:t>.</w:t>
      </w:r>
    </w:p>
    <w:p w:rsidR="00D23D58" w:rsidRPr="00C76661" w:rsidRDefault="004D2CA9" w:rsidP="00A474A9">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Türkiye’de istenilen düzeydeki bir yapıya sahip olunamasa da genç nüfusun yoğun olmasının avantajıyla KOBİ’ler hem büyük önem sağlamakta hem de girişimcilik konusunda son yıllarda olumlu düzeyde bir artış görülmektedir. Girişimcilik performansının da yüksek olmasını sağlamak için buna yönelik strateji ve politikalar doğru belirlenip uygulanmalıdır. Özellikle finansman kaynaklarının arttırılması eğitime ayrılan harcamalar ve KOBİ’lere sağlanan destekler bu konuda en çok dikkat edilmesi gereken hususlardır (</w:t>
      </w:r>
      <w:r w:rsidR="00511507" w:rsidRPr="00C76661">
        <w:rPr>
          <w:rFonts w:ascii="Times New Roman" w:hAnsi="Times New Roman" w:cs="Times New Roman"/>
        </w:rPr>
        <w:t>Doğan, 2010:</w:t>
      </w:r>
      <w:r w:rsidR="00237759" w:rsidRPr="00C76661">
        <w:rPr>
          <w:rFonts w:ascii="Times New Roman" w:hAnsi="Times New Roman" w:cs="Times New Roman"/>
        </w:rPr>
        <w:t xml:space="preserve"> </w:t>
      </w:r>
      <w:r w:rsidR="00511507" w:rsidRPr="00C76661">
        <w:rPr>
          <w:rFonts w:ascii="Times New Roman" w:hAnsi="Times New Roman" w:cs="Times New Roman"/>
        </w:rPr>
        <w:t>88-89</w:t>
      </w:r>
      <w:r w:rsidRPr="00C76661">
        <w:rPr>
          <w:rFonts w:ascii="Times New Roman" w:hAnsi="Times New Roman" w:cs="Times New Roman"/>
        </w:rPr>
        <w:t>).</w:t>
      </w:r>
    </w:p>
    <w:p w:rsidR="00165C20" w:rsidRPr="00C76661" w:rsidRDefault="00D23D58" w:rsidP="007F0F37">
      <w:pPr>
        <w:jc w:val="center"/>
        <w:rPr>
          <w:rFonts w:ascii="Times New Roman" w:hAnsi="Times New Roman" w:cs="Times New Roman"/>
        </w:rPr>
      </w:pPr>
      <w:r w:rsidRPr="00C76661">
        <w:rPr>
          <w:rFonts w:ascii="Times New Roman" w:hAnsi="Times New Roman" w:cs="Times New Roman"/>
          <w:noProof/>
          <w:lang w:eastAsia="tr-TR"/>
        </w:rPr>
        <w:drawing>
          <wp:inline distT="0" distB="0" distL="0" distR="0" wp14:anchorId="15FB2998" wp14:editId="5F776B75">
            <wp:extent cx="4350327" cy="2964873"/>
            <wp:effectExtent l="0" t="0" r="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360F" w:rsidRPr="007F0F37" w:rsidRDefault="008D064A" w:rsidP="007F0F37">
      <w:pPr>
        <w:jc w:val="center"/>
        <w:rPr>
          <w:rFonts w:ascii="Times New Roman" w:hAnsi="Times New Roman" w:cs="Times New Roman"/>
          <w:sz w:val="20"/>
        </w:rPr>
      </w:pPr>
      <w:r w:rsidRPr="007F0F37">
        <w:rPr>
          <w:rFonts w:ascii="Times New Roman" w:hAnsi="Times New Roman" w:cs="Times New Roman"/>
          <w:b/>
          <w:sz w:val="20"/>
        </w:rPr>
        <w:t>Kaynak</w:t>
      </w:r>
      <w:r w:rsidRPr="007F0F37">
        <w:rPr>
          <w:rFonts w:ascii="Times New Roman" w:hAnsi="Times New Roman" w:cs="Times New Roman"/>
          <w:sz w:val="20"/>
        </w:rPr>
        <w:t>: Veriler TÜİK resmi sitesinden alınarak düzenlenmiştir.</w:t>
      </w:r>
    </w:p>
    <w:p w:rsidR="007F0F37" w:rsidRPr="007F0F37" w:rsidRDefault="007F0F37" w:rsidP="007F0F37">
      <w:pPr>
        <w:jc w:val="both"/>
        <w:rPr>
          <w:rFonts w:ascii="Times New Roman" w:hAnsi="Times New Roman" w:cs="Times New Roman"/>
        </w:rPr>
      </w:pPr>
      <w:r w:rsidRPr="007F0F37">
        <w:rPr>
          <w:rFonts w:ascii="Times New Roman" w:hAnsi="Times New Roman" w:cs="Times New Roman"/>
        </w:rPr>
        <w:t>Şekil 2.4. Büyüklük Grubuna Göre Temel Göstergeler (2014)</w:t>
      </w:r>
    </w:p>
    <w:p w:rsidR="007F0F37" w:rsidRDefault="007F0F37" w:rsidP="00EE5B09">
      <w:pPr>
        <w:jc w:val="both"/>
        <w:rPr>
          <w:rFonts w:ascii="Times New Roman" w:hAnsi="Times New Roman" w:cs="Times New Roman"/>
        </w:rPr>
      </w:pPr>
    </w:p>
    <w:p w:rsidR="001018D8" w:rsidRDefault="006A6C0A" w:rsidP="007F0F37">
      <w:pPr>
        <w:spacing w:before="240" w:after="240" w:line="320" w:lineRule="atLeast"/>
        <w:ind w:firstLine="709"/>
        <w:jc w:val="both"/>
        <w:rPr>
          <w:rFonts w:ascii="Times New Roman" w:hAnsi="Times New Roman" w:cs="Times New Roman"/>
        </w:rPr>
      </w:pPr>
      <w:r>
        <w:rPr>
          <w:rFonts w:ascii="Times New Roman" w:hAnsi="Times New Roman" w:cs="Times New Roman"/>
        </w:rPr>
        <w:lastRenderedPageBreak/>
        <w:t>Şekil 2.4'</w:t>
      </w:r>
      <w:r w:rsidR="001C4496" w:rsidRPr="00C76661">
        <w:rPr>
          <w:rFonts w:ascii="Times New Roman" w:hAnsi="Times New Roman" w:cs="Times New Roman"/>
        </w:rPr>
        <w:t>e göre Türkiye’de KOBİ’ler, 2014’te toplam girişimin %99,8 oranında</w:t>
      </w:r>
      <w:r w:rsidR="006D292E">
        <w:rPr>
          <w:rFonts w:ascii="Times New Roman" w:hAnsi="Times New Roman" w:cs="Times New Roman"/>
        </w:rPr>
        <w:t xml:space="preserve"> bir</w:t>
      </w:r>
      <w:r w:rsidR="001C4496" w:rsidRPr="00C76661">
        <w:rPr>
          <w:rFonts w:ascii="Times New Roman" w:hAnsi="Times New Roman" w:cs="Times New Roman"/>
        </w:rPr>
        <w:t xml:space="preserve"> paya sahiptir. Ayrıca istihdamda %73.5, ciroda %62, maaş ve ücretlerde %54.1, faktör maliyetiyle katma değer %53.5 ve maddi mal ve hizmetlere ait brüt yatırımlarda %55 oranında gerçekleşmiştir.</w:t>
      </w:r>
    </w:p>
    <w:p w:rsidR="00071915" w:rsidRPr="007F0F37" w:rsidRDefault="001238D4" w:rsidP="007F0F37">
      <w:pPr>
        <w:ind w:left="709" w:hanging="709"/>
        <w:jc w:val="both"/>
        <w:rPr>
          <w:rFonts w:ascii="Times New Roman" w:hAnsi="Times New Roman" w:cs="Times New Roman"/>
        </w:rPr>
      </w:pPr>
      <w:r w:rsidRPr="007F0F37">
        <w:rPr>
          <w:rFonts w:ascii="Times New Roman" w:hAnsi="Times New Roman" w:cs="Times New Roman"/>
        </w:rPr>
        <w:t>Çizelge</w:t>
      </w:r>
      <w:r w:rsidR="00AE0E00" w:rsidRPr="007F0F37">
        <w:rPr>
          <w:rFonts w:ascii="Times New Roman" w:hAnsi="Times New Roman" w:cs="Times New Roman"/>
        </w:rPr>
        <w:t xml:space="preserve"> </w:t>
      </w:r>
      <w:r w:rsidR="00DA0239" w:rsidRPr="007F0F37">
        <w:rPr>
          <w:rFonts w:ascii="Times New Roman" w:hAnsi="Times New Roman" w:cs="Times New Roman"/>
        </w:rPr>
        <w:t>2.</w:t>
      </w:r>
      <w:r w:rsidR="00F83DFF" w:rsidRPr="007F0F37">
        <w:rPr>
          <w:rFonts w:ascii="Times New Roman" w:hAnsi="Times New Roman" w:cs="Times New Roman"/>
        </w:rPr>
        <w:t>5</w:t>
      </w:r>
      <w:r w:rsidR="00071915" w:rsidRPr="007F0F37">
        <w:rPr>
          <w:rFonts w:ascii="Times New Roman" w:hAnsi="Times New Roman" w:cs="Times New Roman"/>
        </w:rPr>
        <w:t>. Faaliyetlere Göre Girişim Sayısı</w:t>
      </w:r>
      <w:r w:rsidR="001E1BEA" w:rsidRPr="007F0F37">
        <w:rPr>
          <w:rFonts w:ascii="Times New Roman" w:hAnsi="Times New Roman" w:cs="Times New Roman"/>
        </w:rPr>
        <w:t>,</w:t>
      </w:r>
      <w:r w:rsidR="00071915" w:rsidRPr="007F0F37">
        <w:rPr>
          <w:rFonts w:ascii="Times New Roman" w:hAnsi="Times New Roman" w:cs="Times New Roman"/>
        </w:rPr>
        <w:t xml:space="preserve"> Çalışanların Nitelikleri</w:t>
      </w:r>
      <w:r w:rsidR="001E1BEA" w:rsidRPr="007F0F37">
        <w:rPr>
          <w:rFonts w:ascii="Times New Roman" w:hAnsi="Times New Roman" w:cs="Times New Roman"/>
        </w:rPr>
        <w:t xml:space="preserve"> ve Personel Maliyeti</w:t>
      </w:r>
      <w:r w:rsidR="00BB7B09" w:rsidRPr="007F0F37">
        <w:rPr>
          <w:rFonts w:ascii="Times New Roman" w:hAnsi="Times New Roman" w:cs="Times New Roman"/>
        </w:rPr>
        <w:t xml:space="preserve"> (2014)</w:t>
      </w:r>
    </w:p>
    <w:tbl>
      <w:tblPr>
        <w:tblStyle w:val="TabloKlavuzu"/>
        <w:tblW w:w="7457" w:type="dxa"/>
        <w:tblLayout w:type="fixed"/>
        <w:tblLook w:val="04A0" w:firstRow="1" w:lastRow="0" w:firstColumn="1" w:lastColumn="0" w:noHBand="0" w:noVBand="1"/>
      </w:tblPr>
      <w:tblGrid>
        <w:gridCol w:w="1242"/>
        <w:gridCol w:w="1274"/>
        <w:gridCol w:w="1218"/>
        <w:gridCol w:w="1260"/>
        <w:gridCol w:w="1301"/>
        <w:gridCol w:w="1162"/>
      </w:tblGrid>
      <w:tr w:rsidR="007F0F37" w:rsidRPr="007F0F37" w:rsidTr="007F0F37">
        <w:trPr>
          <w:trHeight w:val="283"/>
        </w:trPr>
        <w:tc>
          <w:tcPr>
            <w:tcW w:w="124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NACE Rev.2</w:t>
            </w:r>
          </w:p>
        </w:tc>
        <w:tc>
          <w:tcPr>
            <w:tcW w:w="1274"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2010</w:t>
            </w:r>
          </w:p>
        </w:tc>
        <w:tc>
          <w:tcPr>
            <w:tcW w:w="1218"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2011</w:t>
            </w:r>
          </w:p>
        </w:tc>
        <w:tc>
          <w:tcPr>
            <w:tcW w:w="1260"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2012</w:t>
            </w:r>
          </w:p>
        </w:tc>
        <w:tc>
          <w:tcPr>
            <w:tcW w:w="1301"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2013</w:t>
            </w:r>
          </w:p>
        </w:tc>
        <w:tc>
          <w:tcPr>
            <w:tcW w:w="116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2014</w:t>
            </w:r>
          </w:p>
        </w:tc>
      </w:tr>
      <w:tr w:rsidR="007F0F37" w:rsidRPr="007F0F37" w:rsidTr="007F0F37">
        <w:trPr>
          <w:trHeight w:val="283"/>
        </w:trPr>
        <w:tc>
          <w:tcPr>
            <w:tcW w:w="124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Girişim Sayısı</w:t>
            </w:r>
          </w:p>
        </w:tc>
        <w:tc>
          <w:tcPr>
            <w:tcW w:w="1274"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2.321.979</w:t>
            </w:r>
          </w:p>
        </w:tc>
        <w:tc>
          <w:tcPr>
            <w:tcW w:w="1218"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2.591.082</w:t>
            </w:r>
          </w:p>
        </w:tc>
        <w:tc>
          <w:tcPr>
            <w:tcW w:w="1260"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2.646.117</w:t>
            </w:r>
          </w:p>
        </w:tc>
        <w:tc>
          <w:tcPr>
            <w:tcW w:w="1301"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2.695.131</w:t>
            </w:r>
          </w:p>
        </w:tc>
        <w:tc>
          <w:tcPr>
            <w:tcW w:w="116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2.677.316</w:t>
            </w:r>
          </w:p>
        </w:tc>
      </w:tr>
      <w:tr w:rsidR="007F0F37" w:rsidRPr="007F0F37" w:rsidTr="007F0F37">
        <w:trPr>
          <w:trHeight w:val="283"/>
        </w:trPr>
        <w:tc>
          <w:tcPr>
            <w:tcW w:w="124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Çalışanlar Sayısı</w:t>
            </w:r>
          </w:p>
        </w:tc>
        <w:tc>
          <w:tcPr>
            <w:tcW w:w="1274"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10.197.331</w:t>
            </w:r>
          </w:p>
        </w:tc>
        <w:tc>
          <w:tcPr>
            <w:tcW w:w="1218"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11.519.036</w:t>
            </w:r>
          </w:p>
        </w:tc>
        <w:tc>
          <w:tcPr>
            <w:tcW w:w="1260"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12.559.467</w:t>
            </w:r>
          </w:p>
        </w:tc>
        <w:tc>
          <w:tcPr>
            <w:tcW w:w="1301"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13.034.391</w:t>
            </w:r>
          </w:p>
        </w:tc>
        <w:tc>
          <w:tcPr>
            <w:tcW w:w="116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13.559.084</w:t>
            </w:r>
          </w:p>
        </w:tc>
      </w:tr>
      <w:tr w:rsidR="007F0F37" w:rsidRPr="007F0F37" w:rsidTr="007F0F37">
        <w:trPr>
          <w:trHeight w:val="283"/>
        </w:trPr>
        <w:tc>
          <w:tcPr>
            <w:tcW w:w="124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Çalışan Kadın Sayısı</w:t>
            </w:r>
          </w:p>
        </w:tc>
        <w:tc>
          <w:tcPr>
            <w:tcW w:w="1274"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1.995.993</w:t>
            </w:r>
          </w:p>
        </w:tc>
        <w:tc>
          <w:tcPr>
            <w:tcW w:w="1218"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2.299.691</w:t>
            </w:r>
          </w:p>
        </w:tc>
        <w:tc>
          <w:tcPr>
            <w:tcW w:w="1260"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2.580.702</w:t>
            </w:r>
          </w:p>
        </w:tc>
        <w:tc>
          <w:tcPr>
            <w:tcW w:w="1301"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2.858.139</w:t>
            </w:r>
          </w:p>
        </w:tc>
        <w:tc>
          <w:tcPr>
            <w:tcW w:w="116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3.049.927</w:t>
            </w:r>
          </w:p>
        </w:tc>
      </w:tr>
      <w:tr w:rsidR="007F0F37" w:rsidRPr="007F0F37" w:rsidTr="007F0F37">
        <w:trPr>
          <w:trHeight w:val="283"/>
        </w:trPr>
        <w:tc>
          <w:tcPr>
            <w:tcW w:w="124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Çalışan Erkek Sayısı</w:t>
            </w:r>
          </w:p>
        </w:tc>
        <w:tc>
          <w:tcPr>
            <w:tcW w:w="1274"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8.201.338</w:t>
            </w:r>
          </w:p>
        </w:tc>
        <w:tc>
          <w:tcPr>
            <w:tcW w:w="1218"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9.219.345</w:t>
            </w:r>
          </w:p>
        </w:tc>
        <w:tc>
          <w:tcPr>
            <w:tcW w:w="1260"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9.978.765</w:t>
            </w:r>
          </w:p>
        </w:tc>
        <w:tc>
          <w:tcPr>
            <w:tcW w:w="1301"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10.176.252</w:t>
            </w:r>
          </w:p>
        </w:tc>
        <w:tc>
          <w:tcPr>
            <w:tcW w:w="116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10.509.157</w:t>
            </w:r>
          </w:p>
        </w:tc>
      </w:tr>
      <w:tr w:rsidR="007F0F37" w:rsidRPr="007F0F37" w:rsidTr="007F0F37">
        <w:trPr>
          <w:trHeight w:val="283"/>
        </w:trPr>
        <w:tc>
          <w:tcPr>
            <w:tcW w:w="124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Ücretli Çalışanlar Sayısı</w:t>
            </w:r>
          </w:p>
        </w:tc>
        <w:tc>
          <w:tcPr>
            <w:tcW w:w="1274"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7.883.750</w:t>
            </w:r>
          </w:p>
        </w:tc>
        <w:tc>
          <w:tcPr>
            <w:tcW w:w="1218"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8.975.633</w:t>
            </w:r>
          </w:p>
        </w:tc>
        <w:tc>
          <w:tcPr>
            <w:tcW w:w="1260"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10.034.641</w:t>
            </w:r>
          </w:p>
        </w:tc>
        <w:tc>
          <w:tcPr>
            <w:tcW w:w="1301"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10.823.342</w:t>
            </w:r>
          </w:p>
        </w:tc>
        <w:tc>
          <w:tcPr>
            <w:tcW w:w="116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11.387.084</w:t>
            </w:r>
          </w:p>
        </w:tc>
      </w:tr>
      <w:tr w:rsidR="007F0F37" w:rsidRPr="007F0F37" w:rsidTr="007F0F37">
        <w:trPr>
          <w:trHeight w:val="283"/>
        </w:trPr>
        <w:tc>
          <w:tcPr>
            <w:tcW w:w="124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Ücretli Çalışan Kadın Sayısı</w:t>
            </w:r>
          </w:p>
        </w:tc>
        <w:tc>
          <w:tcPr>
            <w:tcW w:w="1274"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1.766.610</w:t>
            </w:r>
          </w:p>
        </w:tc>
        <w:tc>
          <w:tcPr>
            <w:tcW w:w="1218"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2.041.415</w:t>
            </w:r>
          </w:p>
        </w:tc>
        <w:tc>
          <w:tcPr>
            <w:tcW w:w="1260"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2.316.351</w:t>
            </w:r>
          </w:p>
        </w:tc>
        <w:tc>
          <w:tcPr>
            <w:tcW w:w="1301"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2.578.213</w:t>
            </w:r>
          </w:p>
        </w:tc>
        <w:tc>
          <w:tcPr>
            <w:tcW w:w="116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2.769.161</w:t>
            </w:r>
          </w:p>
        </w:tc>
      </w:tr>
      <w:tr w:rsidR="007F0F37" w:rsidRPr="007F0F37" w:rsidTr="007F0F37">
        <w:trPr>
          <w:trHeight w:val="283"/>
        </w:trPr>
        <w:tc>
          <w:tcPr>
            <w:tcW w:w="124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Ücretli Çalışan Erkek Sayısı</w:t>
            </w:r>
          </w:p>
        </w:tc>
        <w:tc>
          <w:tcPr>
            <w:tcW w:w="1274"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6.117.140</w:t>
            </w:r>
          </w:p>
        </w:tc>
        <w:tc>
          <w:tcPr>
            <w:tcW w:w="1218"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6.934.218</w:t>
            </w:r>
          </w:p>
        </w:tc>
        <w:tc>
          <w:tcPr>
            <w:tcW w:w="1260"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7.718.290</w:t>
            </w:r>
          </w:p>
        </w:tc>
        <w:tc>
          <w:tcPr>
            <w:tcW w:w="1301"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8.245.129</w:t>
            </w:r>
          </w:p>
        </w:tc>
        <w:tc>
          <w:tcPr>
            <w:tcW w:w="116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8.617.923</w:t>
            </w:r>
          </w:p>
        </w:tc>
      </w:tr>
      <w:tr w:rsidR="007F0F37" w:rsidRPr="007F0F37" w:rsidTr="007F0F37">
        <w:trPr>
          <w:trHeight w:val="283"/>
        </w:trPr>
        <w:tc>
          <w:tcPr>
            <w:tcW w:w="124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Kısmi Çalışanlar Sayısı</w:t>
            </w:r>
          </w:p>
        </w:tc>
        <w:tc>
          <w:tcPr>
            <w:tcW w:w="1274"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73.681</w:t>
            </w:r>
          </w:p>
        </w:tc>
        <w:tc>
          <w:tcPr>
            <w:tcW w:w="1218"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78.859</w:t>
            </w:r>
          </w:p>
        </w:tc>
        <w:tc>
          <w:tcPr>
            <w:tcW w:w="1260"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76.030</w:t>
            </w:r>
          </w:p>
        </w:tc>
        <w:tc>
          <w:tcPr>
            <w:tcW w:w="1301"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85.088</w:t>
            </w:r>
          </w:p>
        </w:tc>
        <w:tc>
          <w:tcPr>
            <w:tcW w:w="116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89.368</w:t>
            </w:r>
          </w:p>
        </w:tc>
      </w:tr>
      <w:tr w:rsidR="007F0F37" w:rsidRPr="007F0F37" w:rsidTr="007F0F37">
        <w:trPr>
          <w:trHeight w:val="283"/>
        </w:trPr>
        <w:tc>
          <w:tcPr>
            <w:tcW w:w="124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Personel Maliyeti</w:t>
            </w:r>
          </w:p>
        </w:tc>
        <w:tc>
          <w:tcPr>
            <w:tcW w:w="1274"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144.001.825.606</w:t>
            </w:r>
          </w:p>
        </w:tc>
        <w:tc>
          <w:tcPr>
            <w:tcW w:w="1218"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175.090.754.441</w:t>
            </w:r>
          </w:p>
        </w:tc>
        <w:tc>
          <w:tcPr>
            <w:tcW w:w="1260"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213.536.645.212</w:t>
            </w:r>
          </w:p>
        </w:tc>
        <w:tc>
          <w:tcPr>
            <w:tcW w:w="1301"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251.573.423.150</w:t>
            </w:r>
          </w:p>
        </w:tc>
        <w:tc>
          <w:tcPr>
            <w:tcW w:w="116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292.305.335.749</w:t>
            </w:r>
          </w:p>
        </w:tc>
      </w:tr>
      <w:tr w:rsidR="007F0F37" w:rsidRPr="007F0F37" w:rsidTr="007F0F37">
        <w:trPr>
          <w:trHeight w:val="283"/>
        </w:trPr>
        <w:tc>
          <w:tcPr>
            <w:tcW w:w="124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Maaş ve Ücretler</w:t>
            </w:r>
          </w:p>
        </w:tc>
        <w:tc>
          <w:tcPr>
            <w:tcW w:w="1274"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123.326.676.417</w:t>
            </w:r>
          </w:p>
        </w:tc>
        <w:tc>
          <w:tcPr>
            <w:tcW w:w="1218"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149.842.394.297</w:t>
            </w:r>
          </w:p>
        </w:tc>
        <w:tc>
          <w:tcPr>
            <w:tcW w:w="1260"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182.324.063.666</w:t>
            </w:r>
          </w:p>
        </w:tc>
        <w:tc>
          <w:tcPr>
            <w:tcW w:w="1301"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214.271.697.322</w:t>
            </w:r>
          </w:p>
        </w:tc>
        <w:tc>
          <w:tcPr>
            <w:tcW w:w="116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248.653.318.623</w:t>
            </w:r>
          </w:p>
        </w:tc>
      </w:tr>
      <w:tr w:rsidR="007F0F37" w:rsidRPr="007F0F37" w:rsidTr="007F0F37">
        <w:trPr>
          <w:trHeight w:val="283"/>
        </w:trPr>
        <w:tc>
          <w:tcPr>
            <w:tcW w:w="124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Sosyal Güvenlik Masrafları</w:t>
            </w:r>
          </w:p>
        </w:tc>
        <w:tc>
          <w:tcPr>
            <w:tcW w:w="1274"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20.675.149.189</w:t>
            </w:r>
          </w:p>
        </w:tc>
        <w:tc>
          <w:tcPr>
            <w:tcW w:w="1218"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25.248.360.144</w:t>
            </w:r>
          </w:p>
        </w:tc>
        <w:tc>
          <w:tcPr>
            <w:tcW w:w="1260"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31.212.581.546</w:t>
            </w:r>
          </w:p>
        </w:tc>
        <w:tc>
          <w:tcPr>
            <w:tcW w:w="1301"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37.301.725.828</w:t>
            </w:r>
          </w:p>
        </w:tc>
        <w:tc>
          <w:tcPr>
            <w:tcW w:w="1162" w:type="dxa"/>
            <w:vAlign w:val="center"/>
          </w:tcPr>
          <w:p w:rsidR="00A94FEE" w:rsidRPr="007F0F37" w:rsidRDefault="00A94FEE" w:rsidP="007F0F37">
            <w:pPr>
              <w:ind w:left="-113" w:right="-57"/>
              <w:jc w:val="center"/>
              <w:rPr>
                <w:rFonts w:ascii="Times New Roman" w:hAnsi="Times New Roman" w:cs="Times New Roman"/>
                <w:sz w:val="16"/>
                <w:szCs w:val="16"/>
              </w:rPr>
            </w:pPr>
            <w:r w:rsidRPr="007F0F37">
              <w:rPr>
                <w:rFonts w:ascii="Times New Roman" w:hAnsi="Times New Roman" w:cs="Times New Roman"/>
                <w:sz w:val="16"/>
                <w:szCs w:val="16"/>
              </w:rPr>
              <w:t>43.652.017.126</w:t>
            </w:r>
          </w:p>
        </w:tc>
      </w:tr>
    </w:tbl>
    <w:p w:rsidR="001136B4" w:rsidRPr="007F0F37" w:rsidRDefault="00071915" w:rsidP="007F0F37">
      <w:pPr>
        <w:spacing w:before="120" w:after="240" w:line="320" w:lineRule="atLeast"/>
        <w:jc w:val="both"/>
        <w:rPr>
          <w:rFonts w:ascii="Times New Roman" w:hAnsi="Times New Roman" w:cs="Times New Roman"/>
          <w:sz w:val="20"/>
        </w:rPr>
      </w:pPr>
      <w:r w:rsidRPr="007F0F37">
        <w:rPr>
          <w:rFonts w:ascii="Times New Roman" w:hAnsi="Times New Roman" w:cs="Times New Roman"/>
          <w:b/>
          <w:sz w:val="20"/>
        </w:rPr>
        <w:t>Kaynak</w:t>
      </w:r>
      <w:r w:rsidRPr="007F0F37">
        <w:rPr>
          <w:rFonts w:ascii="Times New Roman" w:hAnsi="Times New Roman" w:cs="Times New Roman"/>
          <w:sz w:val="20"/>
        </w:rPr>
        <w:t xml:space="preserve">: </w:t>
      </w:r>
      <w:r w:rsidR="0093506A" w:rsidRPr="007F0F37">
        <w:rPr>
          <w:rFonts w:ascii="Times New Roman" w:hAnsi="Times New Roman" w:cs="Times New Roman"/>
          <w:sz w:val="20"/>
        </w:rPr>
        <w:t>V</w:t>
      </w:r>
      <w:r w:rsidRPr="007F0F37">
        <w:rPr>
          <w:rFonts w:ascii="Times New Roman" w:hAnsi="Times New Roman" w:cs="Times New Roman"/>
          <w:sz w:val="20"/>
        </w:rPr>
        <w:t>eriler TÜİK resmi sitesinden alınarak düzenlenmiştir.</w:t>
      </w:r>
    </w:p>
    <w:p w:rsidR="0001360F" w:rsidRPr="00C76661" w:rsidRDefault="00F83DFF" w:rsidP="007F0F37">
      <w:pPr>
        <w:spacing w:before="240" w:after="240" w:line="320" w:lineRule="atLeast"/>
        <w:ind w:firstLine="709"/>
        <w:jc w:val="both"/>
        <w:rPr>
          <w:rFonts w:ascii="Times New Roman" w:hAnsi="Times New Roman" w:cs="Times New Roman"/>
        </w:rPr>
      </w:pPr>
      <w:r>
        <w:rPr>
          <w:rFonts w:ascii="Times New Roman" w:hAnsi="Times New Roman" w:cs="Times New Roman"/>
        </w:rPr>
        <w:t xml:space="preserve">Çizelge </w:t>
      </w:r>
      <w:proofErr w:type="gramStart"/>
      <w:r>
        <w:rPr>
          <w:rFonts w:ascii="Times New Roman" w:hAnsi="Times New Roman" w:cs="Times New Roman"/>
        </w:rPr>
        <w:t>2.5</w:t>
      </w:r>
      <w:r w:rsidR="0001360F" w:rsidRPr="00C76661">
        <w:rPr>
          <w:rFonts w:ascii="Times New Roman" w:hAnsi="Times New Roman" w:cs="Times New Roman"/>
        </w:rPr>
        <w:t>’e</w:t>
      </w:r>
      <w:proofErr w:type="gramEnd"/>
      <w:r w:rsidR="0001360F" w:rsidRPr="00C76661">
        <w:rPr>
          <w:rFonts w:ascii="Times New Roman" w:hAnsi="Times New Roman" w:cs="Times New Roman"/>
        </w:rPr>
        <w:t xml:space="preserve"> göre Türkiye’de 2014 yılında girişim sayısı 2.677.316, çalışanların sayısı 13.559.084, çalışan kadın sayısı 3.049.927, çalışan erkek sayısı 10.509.157, ücretli çalışanların sayısı 11.387.084, ücretli çalışan kadın sayısı 2.769.161, ücretli çalışan erkek sayısı 8.617.923, kısmi çalışanların sayısı 89.368, personel maliyeti 292.305.335.749, maaş ve ücretler 248.653.318.623 ve sosyal güvenlik masrafları 43.652.017.126’ya yükselmiştir.</w:t>
      </w:r>
      <w:r w:rsidR="000C45CF" w:rsidRPr="00C76661">
        <w:rPr>
          <w:rFonts w:ascii="Times New Roman" w:hAnsi="Times New Roman" w:cs="Times New Roman"/>
        </w:rPr>
        <w:t xml:space="preserve"> Veriler genel olarak bir artış gösterse de çalışan kadın sayısını çalışan erkek sayısıyla karşılaştırdığımızda cinsiyete göre istihdam dağılımı konusunda adaletsizlik olduğu dikkat çekmektedir.</w:t>
      </w:r>
    </w:p>
    <w:p w:rsidR="002774D1" w:rsidRPr="00C76661" w:rsidRDefault="002774D1" w:rsidP="00EE5B09">
      <w:pPr>
        <w:jc w:val="both"/>
        <w:rPr>
          <w:rFonts w:ascii="Times New Roman" w:hAnsi="Times New Roman" w:cs="Times New Roman"/>
        </w:rPr>
      </w:pPr>
      <w:r w:rsidRPr="00C76661">
        <w:rPr>
          <w:rFonts w:ascii="Times New Roman" w:hAnsi="Times New Roman" w:cs="Times New Roman"/>
          <w:noProof/>
          <w:lang w:eastAsia="tr-TR"/>
        </w:rPr>
        <w:lastRenderedPageBreak/>
        <w:drawing>
          <wp:inline distT="0" distB="0" distL="0" distR="0" wp14:anchorId="03624D09" wp14:editId="6D320A77">
            <wp:extent cx="4619707" cy="2456953"/>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67763" w:rsidRPr="007F0F37" w:rsidRDefault="00967763" w:rsidP="007F0F37">
      <w:pPr>
        <w:jc w:val="center"/>
        <w:rPr>
          <w:rFonts w:ascii="Times New Roman" w:hAnsi="Times New Roman" w:cs="Times New Roman"/>
          <w:sz w:val="20"/>
        </w:rPr>
      </w:pPr>
      <w:r w:rsidRPr="007F0F37">
        <w:rPr>
          <w:rFonts w:ascii="Times New Roman" w:hAnsi="Times New Roman" w:cs="Times New Roman"/>
          <w:b/>
          <w:sz w:val="20"/>
        </w:rPr>
        <w:t>Kaynak:</w:t>
      </w:r>
      <w:r w:rsidRPr="007F0F37">
        <w:rPr>
          <w:rFonts w:ascii="Times New Roman" w:hAnsi="Times New Roman" w:cs="Times New Roman"/>
          <w:sz w:val="20"/>
        </w:rPr>
        <w:t xml:space="preserve"> Veriler TÜİK resmi sitesinden alınarak düzenlenmiştir.</w:t>
      </w:r>
    </w:p>
    <w:p w:rsidR="007F0F37" w:rsidRPr="007F0F37" w:rsidRDefault="007F0F37" w:rsidP="007F0F37">
      <w:pPr>
        <w:jc w:val="both"/>
        <w:rPr>
          <w:rFonts w:ascii="Times New Roman" w:hAnsi="Times New Roman" w:cs="Times New Roman"/>
        </w:rPr>
      </w:pPr>
      <w:r w:rsidRPr="007F0F37">
        <w:rPr>
          <w:rFonts w:ascii="Times New Roman" w:hAnsi="Times New Roman" w:cs="Times New Roman"/>
        </w:rPr>
        <w:t>Şekil 2.5. Teknoloji Seviyesine Göre KOBİ Başına Ortalama Çalışan Sayısı</w:t>
      </w:r>
    </w:p>
    <w:p w:rsidR="00954B44" w:rsidRPr="00C76661" w:rsidRDefault="00224ED8" w:rsidP="007F0F37">
      <w:pPr>
        <w:spacing w:before="240" w:after="240" w:line="320" w:lineRule="atLeast"/>
        <w:ind w:firstLine="709"/>
        <w:jc w:val="both"/>
        <w:rPr>
          <w:rFonts w:ascii="Times New Roman" w:hAnsi="Times New Roman" w:cs="Times New Roman"/>
        </w:rPr>
      </w:pPr>
      <w:r>
        <w:rPr>
          <w:rFonts w:ascii="Times New Roman" w:hAnsi="Times New Roman" w:cs="Times New Roman"/>
        </w:rPr>
        <w:t xml:space="preserve">Çizelge 2.5'te </w:t>
      </w:r>
      <w:r w:rsidR="00DA0239" w:rsidRPr="00C76661">
        <w:rPr>
          <w:rFonts w:ascii="Times New Roman" w:hAnsi="Times New Roman" w:cs="Times New Roman"/>
        </w:rPr>
        <w:t xml:space="preserve">Türkiye'de 2013 yılı verilerine göre KOBİ başına çalışan sayısı, en çok %24 oranında ileri teknoloji seviyesinde gerçekleşirken </w:t>
      </w:r>
      <w:proofErr w:type="gramStart"/>
      <w:r w:rsidR="00DA0239" w:rsidRPr="00C76661">
        <w:rPr>
          <w:rFonts w:ascii="Times New Roman" w:hAnsi="Times New Roman" w:cs="Times New Roman"/>
        </w:rPr>
        <w:t>en  düşük</w:t>
      </w:r>
      <w:proofErr w:type="gramEnd"/>
      <w:r w:rsidR="00DA0239" w:rsidRPr="00C76661">
        <w:rPr>
          <w:rFonts w:ascii="Times New Roman" w:hAnsi="Times New Roman" w:cs="Times New Roman"/>
        </w:rPr>
        <w:t xml:space="preserve"> oran düşük teknoloji seviyesinde %6 oranındadır. Orta-düşük teknoloji düzeyinde %7, orta-ileri teknoloji seviyesinde ise %12 oranında gerçekleşmiştir. </w:t>
      </w:r>
    </w:p>
    <w:p w:rsidR="0001360F" w:rsidRPr="00C76661" w:rsidRDefault="00954B44" w:rsidP="007F0F37">
      <w:pPr>
        <w:spacing w:after="0"/>
        <w:jc w:val="center"/>
        <w:rPr>
          <w:rFonts w:ascii="Times New Roman" w:hAnsi="Times New Roman" w:cs="Times New Roman"/>
        </w:rPr>
      </w:pPr>
      <w:r w:rsidRPr="00C76661">
        <w:rPr>
          <w:rFonts w:ascii="Times New Roman" w:hAnsi="Times New Roman" w:cs="Times New Roman"/>
          <w:noProof/>
          <w:lang w:eastAsia="tr-TR"/>
        </w:rPr>
        <w:drawing>
          <wp:inline distT="0" distB="0" distL="0" distR="0" wp14:anchorId="6230E43B" wp14:editId="08B09204">
            <wp:extent cx="4442884" cy="2463800"/>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20DD" w:rsidRPr="007F0F37" w:rsidRDefault="004420DD" w:rsidP="007F0F37">
      <w:pPr>
        <w:jc w:val="center"/>
        <w:rPr>
          <w:rFonts w:ascii="Times New Roman" w:hAnsi="Times New Roman" w:cs="Times New Roman"/>
          <w:sz w:val="20"/>
        </w:rPr>
      </w:pPr>
      <w:r w:rsidRPr="007F0F37">
        <w:rPr>
          <w:rFonts w:ascii="Times New Roman" w:hAnsi="Times New Roman" w:cs="Times New Roman"/>
          <w:b/>
          <w:sz w:val="20"/>
        </w:rPr>
        <w:t>Kaynak:</w:t>
      </w:r>
      <w:r w:rsidRPr="007F0F37">
        <w:rPr>
          <w:rFonts w:ascii="Times New Roman" w:hAnsi="Times New Roman" w:cs="Times New Roman"/>
          <w:sz w:val="20"/>
        </w:rPr>
        <w:t xml:space="preserve"> Veriler BDDK resmi sitesinden alınarak düzenlenmiştir.</w:t>
      </w:r>
    </w:p>
    <w:p w:rsidR="007F0F37" w:rsidRPr="007F0F37" w:rsidRDefault="007F0F37" w:rsidP="007F0F37">
      <w:pPr>
        <w:jc w:val="both"/>
        <w:rPr>
          <w:rFonts w:ascii="Times New Roman" w:hAnsi="Times New Roman" w:cs="Times New Roman"/>
        </w:rPr>
      </w:pPr>
      <w:r w:rsidRPr="007F0F37">
        <w:rPr>
          <w:rFonts w:ascii="Times New Roman" w:hAnsi="Times New Roman" w:cs="Times New Roman"/>
        </w:rPr>
        <w:t>Şekil 2.6. Kredi Türleri İçinde KOBİ Kredilerinin Payı</w:t>
      </w:r>
    </w:p>
    <w:p w:rsidR="00EC2D8A" w:rsidRPr="00903E9E" w:rsidRDefault="002E00D5" w:rsidP="007F0F37">
      <w:pPr>
        <w:spacing w:before="240" w:after="240" w:line="320" w:lineRule="atLeast"/>
        <w:ind w:firstLine="709"/>
        <w:jc w:val="both"/>
        <w:rPr>
          <w:rFonts w:ascii="Times New Roman" w:hAnsi="Times New Roman" w:cs="Times New Roman"/>
          <w:bCs/>
          <w:lang w:val="en-US"/>
        </w:rPr>
      </w:pPr>
      <w:proofErr w:type="spellStart"/>
      <w:r w:rsidRPr="00903E9E">
        <w:rPr>
          <w:rFonts w:ascii="Times New Roman" w:hAnsi="Times New Roman" w:cs="Times New Roman"/>
          <w:bCs/>
          <w:lang w:val="en-US"/>
        </w:rPr>
        <w:lastRenderedPageBreak/>
        <w:t>Şekil</w:t>
      </w:r>
      <w:proofErr w:type="spellEnd"/>
      <w:r w:rsidRPr="00903E9E">
        <w:rPr>
          <w:rFonts w:ascii="Times New Roman" w:hAnsi="Times New Roman" w:cs="Times New Roman"/>
          <w:bCs/>
          <w:lang w:val="en-US"/>
        </w:rPr>
        <w:t xml:space="preserve"> 2.6'da </w:t>
      </w:r>
      <w:r w:rsidR="00003DFF" w:rsidRPr="00903E9E">
        <w:rPr>
          <w:rFonts w:ascii="Times New Roman" w:hAnsi="Times New Roman" w:cs="Times New Roman"/>
          <w:bCs/>
          <w:lang w:val="en-US"/>
        </w:rPr>
        <w:t xml:space="preserve">KOBİ </w:t>
      </w:r>
      <w:proofErr w:type="spellStart"/>
      <w:r w:rsidR="00003DFF" w:rsidRPr="00903E9E">
        <w:rPr>
          <w:rFonts w:ascii="Times New Roman" w:hAnsi="Times New Roman" w:cs="Times New Roman"/>
          <w:bCs/>
          <w:lang w:val="en-US"/>
        </w:rPr>
        <w:t>kredilerinin</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toplam</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kredi</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türleri</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içindeki</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payı</w:t>
      </w:r>
      <w:proofErr w:type="spellEnd"/>
      <w:r w:rsidR="00003DFF" w:rsidRPr="00903E9E">
        <w:rPr>
          <w:rFonts w:ascii="Times New Roman" w:hAnsi="Times New Roman" w:cs="Times New Roman"/>
          <w:bCs/>
          <w:lang w:val="en-US"/>
        </w:rPr>
        <w:t xml:space="preserve"> 2010 </w:t>
      </w:r>
      <w:proofErr w:type="spellStart"/>
      <w:r w:rsidR="00003DFF" w:rsidRPr="00903E9E">
        <w:rPr>
          <w:rFonts w:ascii="Times New Roman" w:hAnsi="Times New Roman" w:cs="Times New Roman"/>
          <w:bCs/>
          <w:lang w:val="en-US"/>
        </w:rPr>
        <w:t>ve</w:t>
      </w:r>
      <w:proofErr w:type="spellEnd"/>
      <w:r w:rsidR="00003DFF" w:rsidRPr="00903E9E">
        <w:rPr>
          <w:rFonts w:ascii="Times New Roman" w:hAnsi="Times New Roman" w:cs="Times New Roman"/>
          <w:bCs/>
          <w:lang w:val="en-US"/>
        </w:rPr>
        <w:t xml:space="preserve"> 2014 </w:t>
      </w:r>
      <w:proofErr w:type="spellStart"/>
      <w:r w:rsidR="00003DFF" w:rsidRPr="00903E9E">
        <w:rPr>
          <w:rFonts w:ascii="Times New Roman" w:hAnsi="Times New Roman" w:cs="Times New Roman"/>
          <w:bCs/>
          <w:lang w:val="en-US"/>
        </w:rPr>
        <w:t>yılları</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arasında</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düzenli</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bir</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artış</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göstermektedir</w:t>
      </w:r>
      <w:proofErr w:type="spellEnd"/>
      <w:r w:rsidR="00003DFF" w:rsidRPr="00903E9E">
        <w:rPr>
          <w:rFonts w:ascii="Times New Roman" w:hAnsi="Times New Roman" w:cs="Times New Roman"/>
          <w:bCs/>
          <w:lang w:val="en-US"/>
        </w:rPr>
        <w:t xml:space="preserve">. 2010 </w:t>
      </w:r>
      <w:proofErr w:type="spellStart"/>
      <w:r w:rsidR="00003DFF" w:rsidRPr="00903E9E">
        <w:rPr>
          <w:rFonts w:ascii="Times New Roman" w:hAnsi="Times New Roman" w:cs="Times New Roman"/>
          <w:bCs/>
          <w:lang w:val="en-US"/>
        </w:rPr>
        <w:t>yılında</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bu</w:t>
      </w:r>
      <w:proofErr w:type="spellEnd"/>
      <w:r w:rsidR="00003DFF" w:rsidRPr="00903E9E">
        <w:rPr>
          <w:rFonts w:ascii="Times New Roman" w:hAnsi="Times New Roman" w:cs="Times New Roman"/>
          <w:bCs/>
          <w:lang w:val="en-US"/>
        </w:rPr>
        <w:t xml:space="preserve"> pay 125, 2011 </w:t>
      </w:r>
      <w:proofErr w:type="spellStart"/>
      <w:r w:rsidR="00003DFF" w:rsidRPr="00903E9E">
        <w:rPr>
          <w:rFonts w:ascii="Times New Roman" w:hAnsi="Times New Roman" w:cs="Times New Roman"/>
          <w:bCs/>
          <w:lang w:val="en-US"/>
        </w:rPr>
        <w:t>yılında</w:t>
      </w:r>
      <w:proofErr w:type="spellEnd"/>
      <w:r w:rsidR="00003DFF" w:rsidRPr="00903E9E">
        <w:rPr>
          <w:rFonts w:ascii="Times New Roman" w:hAnsi="Times New Roman" w:cs="Times New Roman"/>
          <w:bCs/>
          <w:lang w:val="en-US"/>
        </w:rPr>
        <w:t xml:space="preserve"> 163, 2012 </w:t>
      </w:r>
      <w:proofErr w:type="spellStart"/>
      <w:r w:rsidR="00003DFF" w:rsidRPr="00903E9E">
        <w:rPr>
          <w:rFonts w:ascii="Times New Roman" w:hAnsi="Times New Roman" w:cs="Times New Roman"/>
          <w:bCs/>
          <w:lang w:val="en-US"/>
        </w:rPr>
        <w:t>yılında</w:t>
      </w:r>
      <w:proofErr w:type="spellEnd"/>
      <w:r w:rsidR="00003DFF" w:rsidRPr="00903E9E">
        <w:rPr>
          <w:rFonts w:ascii="Times New Roman" w:hAnsi="Times New Roman" w:cs="Times New Roman"/>
          <w:bCs/>
          <w:lang w:val="en-US"/>
        </w:rPr>
        <w:t xml:space="preserve"> 200, 2013 </w:t>
      </w:r>
      <w:proofErr w:type="spellStart"/>
      <w:r w:rsidR="00003DFF" w:rsidRPr="00903E9E">
        <w:rPr>
          <w:rFonts w:ascii="Times New Roman" w:hAnsi="Times New Roman" w:cs="Times New Roman"/>
          <w:bCs/>
          <w:lang w:val="en-US"/>
        </w:rPr>
        <w:t>yılında</w:t>
      </w:r>
      <w:proofErr w:type="spellEnd"/>
      <w:r w:rsidR="00003DFF" w:rsidRPr="00903E9E">
        <w:rPr>
          <w:rFonts w:ascii="Times New Roman" w:hAnsi="Times New Roman" w:cs="Times New Roman"/>
          <w:bCs/>
          <w:lang w:val="en-US"/>
        </w:rPr>
        <w:t xml:space="preserve"> 271 </w:t>
      </w:r>
      <w:proofErr w:type="spellStart"/>
      <w:r w:rsidR="00003DFF" w:rsidRPr="00903E9E">
        <w:rPr>
          <w:rFonts w:ascii="Times New Roman" w:hAnsi="Times New Roman" w:cs="Times New Roman"/>
          <w:bCs/>
          <w:lang w:val="en-US"/>
        </w:rPr>
        <w:t>ve</w:t>
      </w:r>
      <w:proofErr w:type="spellEnd"/>
      <w:r w:rsidR="00003DFF" w:rsidRPr="00903E9E">
        <w:rPr>
          <w:rFonts w:ascii="Times New Roman" w:hAnsi="Times New Roman" w:cs="Times New Roman"/>
          <w:bCs/>
          <w:lang w:val="en-US"/>
        </w:rPr>
        <w:t xml:space="preserve"> 2014 </w:t>
      </w:r>
      <w:proofErr w:type="spellStart"/>
      <w:r w:rsidR="00003DFF" w:rsidRPr="00903E9E">
        <w:rPr>
          <w:rFonts w:ascii="Times New Roman" w:hAnsi="Times New Roman" w:cs="Times New Roman"/>
          <w:bCs/>
          <w:lang w:val="en-US"/>
        </w:rPr>
        <w:t>yılında</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ise</w:t>
      </w:r>
      <w:proofErr w:type="spellEnd"/>
      <w:r w:rsidR="00003DFF" w:rsidRPr="00903E9E">
        <w:rPr>
          <w:rFonts w:ascii="Times New Roman" w:hAnsi="Times New Roman" w:cs="Times New Roman"/>
          <w:bCs/>
          <w:lang w:val="en-US"/>
        </w:rPr>
        <w:t xml:space="preserve"> 333 </w:t>
      </w:r>
      <w:proofErr w:type="spellStart"/>
      <w:r w:rsidR="00003DFF" w:rsidRPr="00903E9E">
        <w:rPr>
          <w:rFonts w:ascii="Times New Roman" w:hAnsi="Times New Roman" w:cs="Times New Roman"/>
          <w:bCs/>
          <w:lang w:val="en-US"/>
        </w:rPr>
        <w:t>olarak</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gerçekleşmiştir</w:t>
      </w:r>
      <w:proofErr w:type="spellEnd"/>
      <w:r w:rsidR="00003DFF" w:rsidRPr="00903E9E">
        <w:rPr>
          <w:rFonts w:ascii="Times New Roman" w:hAnsi="Times New Roman" w:cs="Times New Roman"/>
          <w:bCs/>
          <w:lang w:val="en-US"/>
        </w:rPr>
        <w:t xml:space="preserve">. Oran </w:t>
      </w:r>
      <w:proofErr w:type="spellStart"/>
      <w:r w:rsidR="00003DFF" w:rsidRPr="00903E9E">
        <w:rPr>
          <w:rFonts w:ascii="Times New Roman" w:hAnsi="Times New Roman" w:cs="Times New Roman"/>
          <w:bCs/>
          <w:lang w:val="en-US"/>
        </w:rPr>
        <w:t>açısından</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değerlendirirsek</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ticari</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ve</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kurumsal</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kredilere</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göre</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daha</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düşük</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bir</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ilerleme</w:t>
      </w:r>
      <w:proofErr w:type="spellEnd"/>
      <w:r w:rsidR="00003DFF" w:rsidRPr="00903E9E">
        <w:rPr>
          <w:rFonts w:ascii="Times New Roman" w:hAnsi="Times New Roman" w:cs="Times New Roman"/>
          <w:bCs/>
          <w:lang w:val="en-US"/>
        </w:rPr>
        <w:t xml:space="preserve"> </w:t>
      </w:r>
      <w:proofErr w:type="spellStart"/>
      <w:r w:rsidR="00003DFF" w:rsidRPr="00903E9E">
        <w:rPr>
          <w:rFonts w:ascii="Times New Roman" w:hAnsi="Times New Roman" w:cs="Times New Roman"/>
          <w:bCs/>
          <w:lang w:val="en-US"/>
        </w:rPr>
        <w:t>göstermektedir</w:t>
      </w:r>
      <w:proofErr w:type="spellEnd"/>
      <w:r w:rsidR="00003DFF" w:rsidRPr="00903E9E">
        <w:rPr>
          <w:rFonts w:ascii="Times New Roman" w:hAnsi="Times New Roman" w:cs="Times New Roman"/>
          <w:bCs/>
          <w:lang w:val="en-US"/>
        </w:rPr>
        <w:t>.</w:t>
      </w:r>
    </w:p>
    <w:p w:rsidR="00E95AFB" w:rsidRPr="00C76661" w:rsidRDefault="00E95AFB" w:rsidP="00EE5B09">
      <w:pPr>
        <w:jc w:val="both"/>
        <w:rPr>
          <w:rFonts w:ascii="Times New Roman" w:hAnsi="Times New Roman" w:cs="Times New Roman"/>
        </w:rPr>
      </w:pPr>
      <w:r w:rsidRPr="00C76661">
        <w:rPr>
          <w:rFonts w:ascii="Times New Roman" w:hAnsi="Times New Roman" w:cs="Times New Roman"/>
          <w:noProof/>
          <w:lang w:eastAsia="tr-TR"/>
        </w:rPr>
        <w:drawing>
          <wp:inline distT="0" distB="0" distL="0" distR="0" wp14:anchorId="0CDC2CFB" wp14:editId="75B642C4">
            <wp:extent cx="4563745" cy="1761067"/>
            <wp:effectExtent l="19050" t="0" r="8255"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2EC6" w:rsidRPr="007F0F37" w:rsidRDefault="00E95AFB" w:rsidP="007F0F37">
      <w:pPr>
        <w:jc w:val="center"/>
        <w:rPr>
          <w:rFonts w:ascii="Times New Roman" w:hAnsi="Times New Roman" w:cs="Times New Roman"/>
          <w:sz w:val="20"/>
        </w:rPr>
      </w:pPr>
      <w:r w:rsidRPr="007F0F37">
        <w:rPr>
          <w:rFonts w:ascii="Times New Roman" w:hAnsi="Times New Roman" w:cs="Times New Roman"/>
          <w:b/>
          <w:sz w:val="20"/>
        </w:rPr>
        <w:t>Kaynak:</w:t>
      </w:r>
      <w:r w:rsidRPr="007F0F37">
        <w:rPr>
          <w:rFonts w:ascii="Times New Roman" w:hAnsi="Times New Roman" w:cs="Times New Roman"/>
          <w:sz w:val="20"/>
        </w:rPr>
        <w:t xml:space="preserve"> </w:t>
      </w:r>
      <w:r w:rsidR="007B2EC6" w:rsidRPr="007F0F37">
        <w:rPr>
          <w:rFonts w:ascii="Times New Roman" w:hAnsi="Times New Roman" w:cs="Times New Roman"/>
          <w:sz w:val="20"/>
        </w:rPr>
        <w:t>Veriler TÜİK resmi sitesinden alınarak düzenlenmiştir.</w:t>
      </w:r>
    </w:p>
    <w:p w:rsidR="007F0F37" w:rsidRPr="007F0F37" w:rsidRDefault="007F0F37" w:rsidP="007F0F37">
      <w:pPr>
        <w:spacing w:before="240" w:after="240" w:line="320" w:lineRule="atLeast"/>
        <w:ind w:firstLine="709"/>
        <w:jc w:val="both"/>
        <w:rPr>
          <w:rFonts w:ascii="Times New Roman" w:hAnsi="Times New Roman" w:cs="Times New Roman"/>
        </w:rPr>
      </w:pPr>
      <w:proofErr w:type="spellStart"/>
      <w:proofErr w:type="gramStart"/>
      <w:r w:rsidRPr="007F0F37">
        <w:rPr>
          <w:rFonts w:ascii="Times New Roman" w:hAnsi="Times New Roman" w:cs="Times New Roman"/>
          <w:bCs/>
          <w:lang w:val="en-US"/>
        </w:rPr>
        <w:t>Şekil</w:t>
      </w:r>
      <w:proofErr w:type="spellEnd"/>
      <w:r w:rsidRPr="007F0F37">
        <w:rPr>
          <w:rFonts w:ascii="Times New Roman" w:hAnsi="Times New Roman" w:cs="Times New Roman"/>
          <w:bCs/>
          <w:lang w:val="en-US"/>
        </w:rPr>
        <w:t xml:space="preserve"> 2.7.</w:t>
      </w:r>
      <w:proofErr w:type="gramEnd"/>
      <w:r w:rsidRPr="007F0F37">
        <w:rPr>
          <w:rFonts w:ascii="Times New Roman" w:hAnsi="Times New Roman" w:cs="Times New Roman"/>
          <w:bCs/>
          <w:lang w:val="en-US"/>
        </w:rPr>
        <w:t xml:space="preserve"> </w:t>
      </w:r>
      <w:proofErr w:type="spellStart"/>
      <w:r w:rsidRPr="007F0F37">
        <w:rPr>
          <w:rFonts w:ascii="Times New Roman" w:hAnsi="Times New Roman" w:cs="Times New Roman"/>
          <w:bCs/>
          <w:lang w:val="en-US"/>
        </w:rPr>
        <w:t>KOBİ'lerin</w:t>
      </w:r>
      <w:proofErr w:type="spellEnd"/>
      <w:r w:rsidRPr="007F0F37">
        <w:rPr>
          <w:rFonts w:ascii="Times New Roman" w:hAnsi="Times New Roman" w:cs="Times New Roman"/>
          <w:bCs/>
          <w:lang w:val="en-US"/>
        </w:rPr>
        <w:t xml:space="preserve"> Ana </w:t>
      </w:r>
      <w:proofErr w:type="spellStart"/>
      <w:r w:rsidRPr="007F0F37">
        <w:rPr>
          <w:rFonts w:ascii="Times New Roman" w:hAnsi="Times New Roman" w:cs="Times New Roman"/>
          <w:bCs/>
          <w:lang w:val="en-US"/>
        </w:rPr>
        <w:t>Sektör</w:t>
      </w:r>
      <w:proofErr w:type="spellEnd"/>
      <w:r w:rsidRPr="007F0F37">
        <w:rPr>
          <w:rFonts w:ascii="Times New Roman" w:hAnsi="Times New Roman" w:cs="Times New Roman"/>
          <w:bCs/>
          <w:lang w:val="en-US"/>
        </w:rPr>
        <w:t xml:space="preserve"> </w:t>
      </w:r>
      <w:proofErr w:type="spellStart"/>
      <w:r w:rsidRPr="007F0F37">
        <w:rPr>
          <w:rFonts w:ascii="Times New Roman" w:hAnsi="Times New Roman" w:cs="Times New Roman"/>
          <w:bCs/>
          <w:lang w:val="en-US"/>
        </w:rPr>
        <w:t>Gruplarına</w:t>
      </w:r>
      <w:proofErr w:type="spellEnd"/>
      <w:r w:rsidRPr="007F0F37">
        <w:rPr>
          <w:rFonts w:ascii="Times New Roman" w:hAnsi="Times New Roman" w:cs="Times New Roman"/>
          <w:bCs/>
          <w:lang w:val="en-US"/>
        </w:rPr>
        <w:t xml:space="preserve"> </w:t>
      </w:r>
      <w:proofErr w:type="spellStart"/>
      <w:r w:rsidRPr="007F0F37">
        <w:rPr>
          <w:rFonts w:ascii="Times New Roman" w:hAnsi="Times New Roman" w:cs="Times New Roman"/>
          <w:bCs/>
          <w:lang w:val="en-US"/>
        </w:rPr>
        <w:t>Göre</w:t>
      </w:r>
      <w:proofErr w:type="spellEnd"/>
      <w:r w:rsidRPr="007F0F37">
        <w:rPr>
          <w:rFonts w:ascii="Times New Roman" w:hAnsi="Times New Roman" w:cs="Times New Roman"/>
          <w:bCs/>
          <w:lang w:val="en-US"/>
        </w:rPr>
        <w:t xml:space="preserve"> </w:t>
      </w:r>
      <w:proofErr w:type="spellStart"/>
      <w:r w:rsidRPr="007F0F37">
        <w:rPr>
          <w:rFonts w:ascii="Times New Roman" w:hAnsi="Times New Roman" w:cs="Times New Roman"/>
          <w:bCs/>
          <w:lang w:val="en-US"/>
        </w:rPr>
        <w:t>Dağılımı</w:t>
      </w:r>
      <w:proofErr w:type="spellEnd"/>
      <w:r w:rsidRPr="007F0F37">
        <w:rPr>
          <w:rFonts w:ascii="Times New Roman" w:hAnsi="Times New Roman" w:cs="Times New Roman"/>
          <w:bCs/>
        </w:rPr>
        <w:t xml:space="preserve"> (2013)</w:t>
      </w:r>
    </w:p>
    <w:p w:rsidR="00003DFF" w:rsidRPr="00C76661" w:rsidRDefault="002E00D5" w:rsidP="007F0F37">
      <w:pPr>
        <w:spacing w:before="240" w:after="240" w:line="320" w:lineRule="atLeast"/>
        <w:ind w:firstLine="709"/>
        <w:jc w:val="both"/>
        <w:rPr>
          <w:rFonts w:ascii="Times New Roman" w:hAnsi="Times New Roman" w:cs="Times New Roman"/>
        </w:rPr>
      </w:pPr>
      <w:r>
        <w:rPr>
          <w:rFonts w:ascii="Times New Roman" w:hAnsi="Times New Roman" w:cs="Times New Roman"/>
        </w:rPr>
        <w:t xml:space="preserve">Şekil 2.7'de </w:t>
      </w:r>
      <w:r w:rsidR="00003DFF" w:rsidRPr="00C76661">
        <w:rPr>
          <w:rFonts w:ascii="Times New Roman" w:hAnsi="Times New Roman" w:cs="Times New Roman"/>
        </w:rPr>
        <w:t>KOBİ'leri ana sektör bazında dağılımı incelendiğinde en çok aktif oldukları sektörün</w:t>
      </w:r>
      <w:r w:rsidR="00AF791F" w:rsidRPr="00C76661">
        <w:rPr>
          <w:rFonts w:ascii="Times New Roman" w:hAnsi="Times New Roman" w:cs="Times New Roman"/>
        </w:rPr>
        <w:t xml:space="preserve"> %51 oranında</w:t>
      </w:r>
      <w:r w:rsidR="00003DFF" w:rsidRPr="00C76661">
        <w:rPr>
          <w:rFonts w:ascii="Times New Roman" w:hAnsi="Times New Roman" w:cs="Times New Roman"/>
        </w:rPr>
        <w:t xml:space="preserve"> diğer sektör</w:t>
      </w:r>
      <w:r w:rsidR="00AF791F" w:rsidRPr="00C76661">
        <w:rPr>
          <w:rFonts w:ascii="Times New Roman" w:hAnsi="Times New Roman" w:cs="Times New Roman"/>
        </w:rPr>
        <w:t>l</w:t>
      </w:r>
      <w:r w:rsidR="00541A64">
        <w:rPr>
          <w:rFonts w:ascii="Times New Roman" w:hAnsi="Times New Roman" w:cs="Times New Roman"/>
        </w:rPr>
        <w:t>er grubu olduğu görülmektedir. İ</w:t>
      </w:r>
      <w:r w:rsidR="00AF791F" w:rsidRPr="00C76661">
        <w:rPr>
          <w:rFonts w:ascii="Times New Roman" w:hAnsi="Times New Roman" w:cs="Times New Roman"/>
        </w:rPr>
        <w:t>kinci sırada %35 ile ticaret sektörü, üçüncü sırada %13 ile sanayi sektörü, %1 ile son sırada ise tarım sektörü yer almaktadır. Şekilden anlaşılacağı gibi en düşük paya sahip olan tarım sektöründe KOBİ'ler çok düşük düzeyde faaliyet göstermektedir. Sanayi sektörünün de payının yeterli bir orana sahip olmaması diğer önemli bir husustur.</w:t>
      </w:r>
    </w:p>
    <w:p w:rsidR="00AF791F" w:rsidRPr="00C76661" w:rsidRDefault="00AF791F" w:rsidP="00EE5B09">
      <w:pPr>
        <w:jc w:val="both"/>
        <w:rPr>
          <w:rFonts w:ascii="Times New Roman" w:hAnsi="Times New Roman" w:cs="Times New Roman"/>
        </w:rPr>
      </w:pPr>
    </w:p>
    <w:p w:rsidR="00AF791F" w:rsidRPr="00C76661" w:rsidRDefault="00AF791F" w:rsidP="00EE5B09">
      <w:pPr>
        <w:jc w:val="both"/>
        <w:rPr>
          <w:rFonts w:ascii="Times New Roman" w:hAnsi="Times New Roman" w:cs="Times New Roman"/>
        </w:rPr>
      </w:pPr>
    </w:p>
    <w:p w:rsidR="00AF791F" w:rsidRPr="00C76661" w:rsidRDefault="00AF791F" w:rsidP="00EE5B09">
      <w:pPr>
        <w:jc w:val="both"/>
        <w:rPr>
          <w:rFonts w:ascii="Times New Roman" w:hAnsi="Times New Roman" w:cs="Times New Roman"/>
        </w:rPr>
      </w:pPr>
    </w:p>
    <w:p w:rsidR="00AF791F" w:rsidRPr="00C76661" w:rsidRDefault="00AF791F" w:rsidP="00EE5B09">
      <w:pPr>
        <w:jc w:val="both"/>
        <w:rPr>
          <w:rFonts w:ascii="Times New Roman" w:hAnsi="Times New Roman" w:cs="Times New Roman"/>
        </w:rPr>
      </w:pPr>
    </w:p>
    <w:p w:rsidR="00AF791F" w:rsidRPr="00C76661" w:rsidRDefault="00AF791F" w:rsidP="00EE5B09">
      <w:pPr>
        <w:jc w:val="both"/>
        <w:rPr>
          <w:rFonts w:ascii="Times New Roman" w:hAnsi="Times New Roman" w:cs="Times New Roman"/>
        </w:rPr>
      </w:pPr>
    </w:p>
    <w:p w:rsidR="00AF791F" w:rsidRPr="00C76661" w:rsidRDefault="00AF791F" w:rsidP="00EE5B09">
      <w:pPr>
        <w:jc w:val="both"/>
        <w:rPr>
          <w:rFonts w:ascii="Times New Roman" w:hAnsi="Times New Roman" w:cs="Times New Roman"/>
        </w:rPr>
      </w:pPr>
    </w:p>
    <w:p w:rsidR="00AF791F" w:rsidRPr="00C76661" w:rsidRDefault="00AF791F" w:rsidP="00EE5B09">
      <w:pPr>
        <w:jc w:val="both"/>
        <w:rPr>
          <w:rFonts w:ascii="Times New Roman" w:hAnsi="Times New Roman" w:cs="Times New Roman"/>
        </w:rPr>
      </w:pPr>
    </w:p>
    <w:p w:rsidR="00455CB4" w:rsidRPr="007F0F37" w:rsidRDefault="001238D4" w:rsidP="00EE5B09">
      <w:pPr>
        <w:jc w:val="both"/>
        <w:rPr>
          <w:rFonts w:ascii="Times New Roman" w:hAnsi="Times New Roman" w:cs="Times New Roman"/>
        </w:rPr>
      </w:pPr>
      <w:r w:rsidRPr="007F0F37">
        <w:rPr>
          <w:rFonts w:ascii="Times New Roman" w:hAnsi="Times New Roman" w:cs="Times New Roman"/>
        </w:rPr>
        <w:lastRenderedPageBreak/>
        <w:t xml:space="preserve">Çizelge </w:t>
      </w:r>
      <w:r w:rsidR="00AF791F" w:rsidRPr="007F0F37">
        <w:rPr>
          <w:rFonts w:ascii="Times New Roman" w:hAnsi="Times New Roman" w:cs="Times New Roman"/>
        </w:rPr>
        <w:t>2.</w:t>
      </w:r>
      <w:r w:rsidR="00F83DFF" w:rsidRPr="007F0F37">
        <w:rPr>
          <w:rFonts w:ascii="Times New Roman" w:hAnsi="Times New Roman" w:cs="Times New Roman"/>
        </w:rPr>
        <w:t>6</w:t>
      </w:r>
      <w:r w:rsidR="00455CB4" w:rsidRPr="007F0F37">
        <w:rPr>
          <w:rFonts w:ascii="Times New Roman" w:hAnsi="Times New Roman" w:cs="Times New Roman"/>
        </w:rPr>
        <w:t>. Sektör ve Çalışan Sayılarına Göre Girişimlerin Dağılımı</w:t>
      </w:r>
      <w:r w:rsidR="000C45CF" w:rsidRPr="007F0F37">
        <w:rPr>
          <w:rFonts w:ascii="Times New Roman" w:hAnsi="Times New Roman" w:cs="Times New Roman"/>
        </w:rPr>
        <w:t xml:space="preserve"> (2014)</w:t>
      </w:r>
    </w:p>
    <w:tbl>
      <w:tblPr>
        <w:tblStyle w:val="TabloKlavuzu"/>
        <w:tblW w:w="0" w:type="auto"/>
        <w:jc w:val="center"/>
        <w:tblInd w:w="108" w:type="dxa"/>
        <w:tblLook w:val="04A0" w:firstRow="1" w:lastRow="0" w:firstColumn="1" w:lastColumn="0" w:noHBand="0" w:noVBand="1"/>
      </w:tblPr>
      <w:tblGrid>
        <w:gridCol w:w="3410"/>
        <w:gridCol w:w="936"/>
        <w:gridCol w:w="801"/>
        <w:gridCol w:w="718"/>
        <w:gridCol w:w="936"/>
        <w:gridCol w:w="621"/>
      </w:tblGrid>
      <w:tr w:rsidR="00886DD5" w:rsidRPr="00C76661" w:rsidTr="001F1B83">
        <w:trPr>
          <w:trHeight w:val="257"/>
          <w:jc w:val="center"/>
        </w:trPr>
        <w:tc>
          <w:tcPr>
            <w:tcW w:w="3410" w:type="dxa"/>
            <w:vMerge w:val="restart"/>
            <w:vAlign w:val="center"/>
          </w:tcPr>
          <w:p w:rsidR="00886DD5" w:rsidRPr="00C76661" w:rsidRDefault="00886DD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Sektör (</w:t>
            </w:r>
            <w:proofErr w:type="spellStart"/>
            <w:r w:rsidRPr="00C76661">
              <w:rPr>
                <w:rFonts w:ascii="Times New Roman" w:hAnsi="Times New Roman" w:cs="Times New Roman"/>
                <w:sz w:val="18"/>
                <w:szCs w:val="18"/>
              </w:rPr>
              <w:t>Nace</w:t>
            </w:r>
            <w:proofErr w:type="spellEnd"/>
            <w:r w:rsidRPr="00C76661">
              <w:rPr>
                <w:rFonts w:ascii="Times New Roman" w:hAnsi="Times New Roman" w:cs="Times New Roman"/>
                <w:sz w:val="18"/>
                <w:szCs w:val="18"/>
              </w:rPr>
              <w:t xml:space="preserve"> Rev.2)</w:t>
            </w:r>
          </w:p>
        </w:tc>
        <w:tc>
          <w:tcPr>
            <w:tcW w:w="0" w:type="auto"/>
            <w:gridSpan w:val="5"/>
            <w:vAlign w:val="center"/>
          </w:tcPr>
          <w:p w:rsidR="00886DD5" w:rsidRPr="00C76661" w:rsidRDefault="00886DD5" w:rsidP="00EE5B09">
            <w:pPr>
              <w:jc w:val="center"/>
              <w:rPr>
                <w:rFonts w:ascii="Times New Roman" w:hAnsi="Times New Roman" w:cs="Times New Roman"/>
                <w:sz w:val="18"/>
                <w:szCs w:val="18"/>
              </w:rPr>
            </w:pPr>
            <w:r w:rsidRPr="00C76661">
              <w:rPr>
                <w:rFonts w:ascii="Times New Roman" w:hAnsi="Times New Roman" w:cs="Times New Roman"/>
                <w:sz w:val="18"/>
                <w:szCs w:val="18"/>
              </w:rPr>
              <w:t>Çalışan Sayısına Göre Girişim Sayısı</w:t>
            </w:r>
          </w:p>
        </w:tc>
      </w:tr>
      <w:tr w:rsidR="00886DD5" w:rsidRPr="00C76661" w:rsidTr="001F1B83">
        <w:trPr>
          <w:trHeight w:val="257"/>
          <w:jc w:val="center"/>
        </w:trPr>
        <w:tc>
          <w:tcPr>
            <w:tcW w:w="3410" w:type="dxa"/>
            <w:vMerge/>
            <w:vAlign w:val="center"/>
          </w:tcPr>
          <w:p w:rsidR="00886DD5" w:rsidRPr="00C76661" w:rsidRDefault="00886DD5" w:rsidP="00D927D4">
            <w:pPr>
              <w:ind w:left="88"/>
              <w:jc w:val="center"/>
              <w:rPr>
                <w:rFonts w:ascii="Times New Roman" w:hAnsi="Times New Roman" w:cs="Times New Roman"/>
                <w:sz w:val="18"/>
                <w:szCs w:val="18"/>
              </w:rPr>
            </w:pPr>
          </w:p>
        </w:tc>
        <w:tc>
          <w:tcPr>
            <w:tcW w:w="0" w:type="auto"/>
            <w:vAlign w:val="center"/>
          </w:tcPr>
          <w:p w:rsidR="00886DD5" w:rsidRPr="00C76661" w:rsidRDefault="00886DD5" w:rsidP="001F1B83">
            <w:pPr>
              <w:jc w:val="right"/>
              <w:rPr>
                <w:rFonts w:ascii="Times New Roman" w:hAnsi="Times New Roman" w:cs="Times New Roman"/>
                <w:sz w:val="18"/>
                <w:szCs w:val="18"/>
              </w:rPr>
            </w:pPr>
            <w:r w:rsidRPr="00C76661">
              <w:rPr>
                <w:rFonts w:ascii="Times New Roman" w:hAnsi="Times New Roman" w:cs="Times New Roman"/>
                <w:sz w:val="18"/>
                <w:szCs w:val="18"/>
              </w:rPr>
              <w:t>0-9</w:t>
            </w:r>
          </w:p>
        </w:tc>
        <w:tc>
          <w:tcPr>
            <w:tcW w:w="0" w:type="auto"/>
            <w:vAlign w:val="center"/>
          </w:tcPr>
          <w:p w:rsidR="00886DD5" w:rsidRPr="00C76661" w:rsidRDefault="00886DD5" w:rsidP="001F1B83">
            <w:pPr>
              <w:jc w:val="right"/>
              <w:rPr>
                <w:rFonts w:ascii="Times New Roman" w:hAnsi="Times New Roman" w:cs="Times New Roman"/>
                <w:sz w:val="18"/>
                <w:szCs w:val="18"/>
              </w:rPr>
            </w:pPr>
            <w:r w:rsidRPr="00C76661">
              <w:rPr>
                <w:rFonts w:ascii="Times New Roman" w:hAnsi="Times New Roman" w:cs="Times New Roman"/>
                <w:sz w:val="18"/>
                <w:szCs w:val="18"/>
              </w:rPr>
              <w:t>10-49</w:t>
            </w:r>
          </w:p>
        </w:tc>
        <w:tc>
          <w:tcPr>
            <w:tcW w:w="0" w:type="auto"/>
            <w:vAlign w:val="center"/>
          </w:tcPr>
          <w:p w:rsidR="00886DD5" w:rsidRPr="00C76661" w:rsidRDefault="00886DD5" w:rsidP="001F1B83">
            <w:pPr>
              <w:jc w:val="right"/>
              <w:rPr>
                <w:rFonts w:ascii="Times New Roman" w:hAnsi="Times New Roman" w:cs="Times New Roman"/>
                <w:sz w:val="18"/>
                <w:szCs w:val="18"/>
              </w:rPr>
            </w:pPr>
            <w:r w:rsidRPr="00C76661">
              <w:rPr>
                <w:rFonts w:ascii="Times New Roman" w:hAnsi="Times New Roman" w:cs="Times New Roman"/>
                <w:sz w:val="18"/>
                <w:szCs w:val="18"/>
              </w:rPr>
              <w:t>50-249</w:t>
            </w:r>
          </w:p>
        </w:tc>
        <w:tc>
          <w:tcPr>
            <w:tcW w:w="0" w:type="auto"/>
            <w:vAlign w:val="center"/>
          </w:tcPr>
          <w:p w:rsidR="00886DD5" w:rsidRPr="00C76661" w:rsidRDefault="00886DD5" w:rsidP="001F1B83">
            <w:pPr>
              <w:jc w:val="right"/>
              <w:rPr>
                <w:rFonts w:ascii="Times New Roman" w:hAnsi="Times New Roman" w:cs="Times New Roman"/>
                <w:sz w:val="18"/>
                <w:szCs w:val="18"/>
              </w:rPr>
            </w:pPr>
            <w:r w:rsidRPr="00C76661">
              <w:rPr>
                <w:rFonts w:ascii="Times New Roman" w:hAnsi="Times New Roman" w:cs="Times New Roman"/>
                <w:sz w:val="18"/>
                <w:szCs w:val="18"/>
              </w:rPr>
              <w:t>0-249</w:t>
            </w:r>
          </w:p>
        </w:tc>
        <w:tc>
          <w:tcPr>
            <w:tcW w:w="0" w:type="auto"/>
            <w:vAlign w:val="center"/>
          </w:tcPr>
          <w:p w:rsidR="00886DD5" w:rsidRPr="00C76661" w:rsidRDefault="00886DD5" w:rsidP="001F1B83">
            <w:pPr>
              <w:jc w:val="right"/>
              <w:rPr>
                <w:rFonts w:ascii="Times New Roman" w:hAnsi="Times New Roman" w:cs="Times New Roman"/>
                <w:sz w:val="18"/>
                <w:szCs w:val="18"/>
              </w:rPr>
            </w:pPr>
            <w:r w:rsidRPr="00C76661">
              <w:rPr>
                <w:rFonts w:ascii="Times New Roman" w:hAnsi="Times New Roman" w:cs="Times New Roman"/>
                <w:sz w:val="18"/>
                <w:szCs w:val="18"/>
              </w:rPr>
              <w:t>&gt;250</w:t>
            </w:r>
          </w:p>
        </w:tc>
      </w:tr>
      <w:tr w:rsidR="001136B4" w:rsidRPr="00C76661" w:rsidTr="001F1B83">
        <w:trPr>
          <w:trHeight w:val="257"/>
          <w:jc w:val="center"/>
        </w:trPr>
        <w:tc>
          <w:tcPr>
            <w:tcW w:w="3410" w:type="dxa"/>
            <w:vAlign w:val="center"/>
          </w:tcPr>
          <w:p w:rsidR="00886DD5" w:rsidRPr="00C76661" w:rsidRDefault="00886DD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A-Tarım, Ormancılık ve Balıkçılık</w:t>
            </w:r>
          </w:p>
        </w:tc>
        <w:tc>
          <w:tcPr>
            <w:tcW w:w="0" w:type="auto"/>
            <w:vAlign w:val="center"/>
          </w:tcPr>
          <w:p w:rsidR="0059412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28.619</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1.537</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211</w:t>
            </w:r>
          </w:p>
        </w:tc>
        <w:tc>
          <w:tcPr>
            <w:tcW w:w="0" w:type="auto"/>
            <w:vAlign w:val="center"/>
          </w:tcPr>
          <w:p w:rsidR="0059412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30.367</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22</w:t>
            </w:r>
          </w:p>
        </w:tc>
      </w:tr>
      <w:tr w:rsidR="001136B4" w:rsidRPr="00C76661" w:rsidTr="001F1B83">
        <w:trPr>
          <w:trHeight w:val="257"/>
          <w:jc w:val="center"/>
        </w:trPr>
        <w:tc>
          <w:tcPr>
            <w:tcW w:w="3410" w:type="dxa"/>
            <w:vAlign w:val="center"/>
          </w:tcPr>
          <w:p w:rsidR="00886DD5" w:rsidRPr="00C76661" w:rsidRDefault="00886DD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B- Madencilik ve Taş Ocakçılığı</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5.475</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1.437</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352</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7.264</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60</w:t>
            </w:r>
          </w:p>
        </w:tc>
      </w:tr>
      <w:tr w:rsidR="001136B4" w:rsidRPr="00C76661" w:rsidTr="001F1B83">
        <w:trPr>
          <w:trHeight w:val="257"/>
          <w:jc w:val="center"/>
        </w:trPr>
        <w:tc>
          <w:tcPr>
            <w:tcW w:w="3410" w:type="dxa"/>
            <w:vAlign w:val="center"/>
          </w:tcPr>
          <w:p w:rsidR="00886DD5" w:rsidRPr="00C76661" w:rsidRDefault="00886DD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C- İmalat</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371.608</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44.668</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8.882</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425.158</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1.627</w:t>
            </w:r>
          </w:p>
        </w:tc>
      </w:tr>
      <w:tr w:rsidR="001136B4" w:rsidRPr="00C76661" w:rsidTr="001F1B83">
        <w:trPr>
          <w:trHeight w:val="257"/>
          <w:jc w:val="center"/>
        </w:trPr>
        <w:tc>
          <w:tcPr>
            <w:tcW w:w="3410" w:type="dxa"/>
            <w:vAlign w:val="center"/>
          </w:tcPr>
          <w:p w:rsidR="00886DD5" w:rsidRPr="00C76661" w:rsidRDefault="00886DD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D- Elektrik, Gaz, Buhar ve İklimlendirme Üretimi ve Dağıtımı</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3.931</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418</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167</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4.516</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62</w:t>
            </w:r>
          </w:p>
        </w:tc>
      </w:tr>
      <w:tr w:rsidR="001136B4" w:rsidRPr="00C76661" w:rsidTr="001F1B83">
        <w:trPr>
          <w:trHeight w:val="257"/>
          <w:jc w:val="center"/>
        </w:trPr>
        <w:tc>
          <w:tcPr>
            <w:tcW w:w="3410" w:type="dxa"/>
            <w:vAlign w:val="center"/>
          </w:tcPr>
          <w:p w:rsidR="00886DD5" w:rsidRPr="00C76661" w:rsidRDefault="00886DD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E- Su Temini; Kanalizasyon, Atık Yönetimi ve İyileştirme Faaliyetleri</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3.044</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384</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103</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3.531</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81</w:t>
            </w:r>
          </w:p>
        </w:tc>
      </w:tr>
      <w:tr w:rsidR="001136B4" w:rsidRPr="00C76661" w:rsidTr="001F1B83">
        <w:trPr>
          <w:trHeight w:val="277"/>
          <w:jc w:val="center"/>
        </w:trPr>
        <w:tc>
          <w:tcPr>
            <w:tcW w:w="3410" w:type="dxa"/>
            <w:vAlign w:val="center"/>
          </w:tcPr>
          <w:p w:rsidR="00886DD5" w:rsidRPr="00C76661" w:rsidRDefault="00886DD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F- İnşaat</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210.095</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36.027</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7.115</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253.237</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510</w:t>
            </w:r>
          </w:p>
        </w:tc>
      </w:tr>
      <w:tr w:rsidR="00886DD5" w:rsidRPr="00C76661" w:rsidTr="001F1B83">
        <w:trPr>
          <w:trHeight w:val="277"/>
          <w:jc w:val="center"/>
        </w:trPr>
        <w:tc>
          <w:tcPr>
            <w:tcW w:w="3410" w:type="dxa"/>
            <w:vAlign w:val="center"/>
          </w:tcPr>
          <w:p w:rsidR="00886DD5" w:rsidRPr="00C76661" w:rsidRDefault="00886DD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G- Toptan ve Perakende Ticaret; Motorlu Kara Taşıtlarının ve Motosikletlerin Onarımı</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1.189.401</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47.583</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4.272</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1.241.256</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472</w:t>
            </w:r>
          </w:p>
        </w:tc>
      </w:tr>
      <w:tr w:rsidR="00886DD5" w:rsidRPr="00C76661" w:rsidTr="001F1B83">
        <w:trPr>
          <w:trHeight w:val="277"/>
          <w:jc w:val="center"/>
        </w:trPr>
        <w:tc>
          <w:tcPr>
            <w:tcW w:w="3410" w:type="dxa"/>
            <w:vAlign w:val="center"/>
          </w:tcPr>
          <w:p w:rsidR="00886DD5" w:rsidRPr="00C76661" w:rsidRDefault="00886DD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H- Ulaştırma ve Depolama</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548.578</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10.929</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1.387</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560.894</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219</w:t>
            </w:r>
          </w:p>
        </w:tc>
      </w:tr>
      <w:tr w:rsidR="00886DD5" w:rsidRPr="00C76661" w:rsidTr="001F1B83">
        <w:trPr>
          <w:trHeight w:val="277"/>
          <w:jc w:val="center"/>
        </w:trPr>
        <w:tc>
          <w:tcPr>
            <w:tcW w:w="3410" w:type="dxa"/>
            <w:vAlign w:val="center"/>
          </w:tcPr>
          <w:p w:rsidR="00886DD5" w:rsidRPr="00C76661" w:rsidRDefault="00886DD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I- Konaklama ve Yiyecek Hizmeti Faaliyetleri</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290.907</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12.715</w:t>
            </w:r>
          </w:p>
        </w:tc>
        <w:tc>
          <w:tcPr>
            <w:tcW w:w="0" w:type="auto"/>
            <w:vAlign w:val="center"/>
          </w:tcPr>
          <w:p w:rsidR="0059412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1.597</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305.219</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307</w:t>
            </w:r>
          </w:p>
        </w:tc>
      </w:tr>
      <w:tr w:rsidR="00886DD5" w:rsidRPr="00C76661" w:rsidTr="001F1B83">
        <w:trPr>
          <w:trHeight w:val="277"/>
          <w:jc w:val="center"/>
        </w:trPr>
        <w:tc>
          <w:tcPr>
            <w:tcW w:w="3410" w:type="dxa"/>
            <w:vAlign w:val="center"/>
          </w:tcPr>
          <w:p w:rsidR="00886DD5" w:rsidRPr="00C76661" w:rsidRDefault="00886DD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J- Bilgi ve İletişim</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37.877</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2.401</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426</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40.704</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86</w:t>
            </w:r>
          </w:p>
        </w:tc>
      </w:tr>
      <w:tr w:rsidR="00886DD5" w:rsidRPr="00C76661" w:rsidTr="001F1B83">
        <w:trPr>
          <w:trHeight w:val="277"/>
          <w:jc w:val="center"/>
        </w:trPr>
        <w:tc>
          <w:tcPr>
            <w:tcW w:w="3410" w:type="dxa"/>
            <w:vAlign w:val="center"/>
          </w:tcPr>
          <w:p w:rsidR="00886DD5" w:rsidRPr="00C76661" w:rsidRDefault="00886DD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K- Finans ve Sigorta Faaliyetleri</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24.702</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1.026</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161</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25.889</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75</w:t>
            </w:r>
          </w:p>
        </w:tc>
      </w:tr>
      <w:tr w:rsidR="00886DD5" w:rsidRPr="00C76661" w:rsidTr="001F1B83">
        <w:trPr>
          <w:trHeight w:val="277"/>
          <w:jc w:val="center"/>
        </w:trPr>
        <w:tc>
          <w:tcPr>
            <w:tcW w:w="3410" w:type="dxa"/>
            <w:vAlign w:val="center"/>
          </w:tcPr>
          <w:p w:rsidR="00886DD5" w:rsidRPr="00C76661" w:rsidRDefault="00886DD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L- Gayrimenkul Faaliyetleri</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49.662</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1.562</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160</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51.384</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15</w:t>
            </w:r>
          </w:p>
        </w:tc>
      </w:tr>
      <w:tr w:rsidR="00886DD5" w:rsidRPr="00C76661" w:rsidTr="001F1B83">
        <w:trPr>
          <w:trHeight w:val="277"/>
          <w:jc w:val="center"/>
        </w:trPr>
        <w:tc>
          <w:tcPr>
            <w:tcW w:w="3410" w:type="dxa"/>
            <w:vAlign w:val="center"/>
          </w:tcPr>
          <w:p w:rsidR="00886DD5" w:rsidRPr="00C76661" w:rsidRDefault="00886DD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M- Mesleki, Bilimsel ve Teknik Faaliyetler</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182.344</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9.697</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738</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192.779</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117</w:t>
            </w:r>
          </w:p>
        </w:tc>
      </w:tr>
      <w:tr w:rsidR="00886DD5" w:rsidRPr="00C76661" w:rsidTr="001F1B83">
        <w:trPr>
          <w:trHeight w:val="277"/>
          <w:jc w:val="center"/>
        </w:trPr>
        <w:tc>
          <w:tcPr>
            <w:tcW w:w="3410" w:type="dxa"/>
            <w:vAlign w:val="center"/>
          </w:tcPr>
          <w:p w:rsidR="00886DD5" w:rsidRPr="00C76661" w:rsidRDefault="00886DD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N- İdari ve Destek Hizmet Faaliyetleri</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39.727</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5.382</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2.840</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47.949</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876</w:t>
            </w:r>
          </w:p>
        </w:tc>
      </w:tr>
      <w:tr w:rsidR="00886DD5" w:rsidRPr="00C76661" w:rsidTr="001F1B83">
        <w:trPr>
          <w:trHeight w:val="277"/>
          <w:jc w:val="center"/>
        </w:trPr>
        <w:tc>
          <w:tcPr>
            <w:tcW w:w="3410" w:type="dxa"/>
            <w:vAlign w:val="center"/>
          </w:tcPr>
          <w:p w:rsidR="00886DD5" w:rsidRPr="00C76661" w:rsidRDefault="00886DD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P- Eğitim</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21.307</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6.284</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885</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28.476</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345</w:t>
            </w:r>
          </w:p>
        </w:tc>
      </w:tr>
      <w:tr w:rsidR="00886DD5" w:rsidRPr="00C76661" w:rsidTr="001F1B83">
        <w:trPr>
          <w:trHeight w:val="277"/>
          <w:jc w:val="center"/>
        </w:trPr>
        <w:tc>
          <w:tcPr>
            <w:tcW w:w="3410" w:type="dxa"/>
            <w:vAlign w:val="center"/>
          </w:tcPr>
          <w:p w:rsidR="00886DD5" w:rsidRPr="00C76661" w:rsidRDefault="00886DD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Q- İnsan Sağlığı ve Sosyal Hizmet Faaliyetleri</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37.682</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3.995</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870</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42.547</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291</w:t>
            </w:r>
          </w:p>
        </w:tc>
      </w:tr>
      <w:tr w:rsidR="00594125" w:rsidRPr="00C76661" w:rsidTr="001F1B83">
        <w:trPr>
          <w:trHeight w:val="277"/>
          <w:jc w:val="center"/>
        </w:trPr>
        <w:tc>
          <w:tcPr>
            <w:tcW w:w="3410" w:type="dxa"/>
            <w:vAlign w:val="center"/>
          </w:tcPr>
          <w:p w:rsidR="00594125" w:rsidRPr="00C76661" w:rsidRDefault="0059412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R- Kültür, Sanat, Eğlence, Dinlence ve Spor</w:t>
            </w:r>
          </w:p>
        </w:tc>
        <w:tc>
          <w:tcPr>
            <w:tcW w:w="0" w:type="auto"/>
            <w:vAlign w:val="center"/>
          </w:tcPr>
          <w:p w:rsidR="0059412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33.470</w:t>
            </w:r>
          </w:p>
        </w:tc>
        <w:tc>
          <w:tcPr>
            <w:tcW w:w="0" w:type="auto"/>
            <w:vAlign w:val="center"/>
          </w:tcPr>
          <w:p w:rsidR="0059412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837</w:t>
            </w:r>
          </w:p>
        </w:tc>
        <w:tc>
          <w:tcPr>
            <w:tcW w:w="0" w:type="auto"/>
            <w:vAlign w:val="center"/>
          </w:tcPr>
          <w:p w:rsidR="0059412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138</w:t>
            </w:r>
          </w:p>
        </w:tc>
        <w:tc>
          <w:tcPr>
            <w:tcW w:w="0" w:type="auto"/>
            <w:vAlign w:val="center"/>
          </w:tcPr>
          <w:p w:rsidR="0059412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34.445</w:t>
            </w:r>
          </w:p>
        </w:tc>
        <w:tc>
          <w:tcPr>
            <w:tcW w:w="0" w:type="auto"/>
            <w:vAlign w:val="center"/>
          </w:tcPr>
          <w:p w:rsidR="0059412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13</w:t>
            </w:r>
          </w:p>
        </w:tc>
      </w:tr>
      <w:tr w:rsidR="00594125" w:rsidRPr="00C76661" w:rsidTr="001F1B83">
        <w:trPr>
          <w:trHeight w:val="277"/>
          <w:jc w:val="center"/>
        </w:trPr>
        <w:tc>
          <w:tcPr>
            <w:tcW w:w="3410" w:type="dxa"/>
            <w:vAlign w:val="center"/>
          </w:tcPr>
          <w:p w:rsidR="00594125" w:rsidRPr="00C76661" w:rsidRDefault="0059412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S- Diğer Hizmet Faaliyetleri</w:t>
            </w:r>
          </w:p>
        </w:tc>
        <w:tc>
          <w:tcPr>
            <w:tcW w:w="0" w:type="auto"/>
            <w:vAlign w:val="center"/>
          </w:tcPr>
          <w:p w:rsidR="0059412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224.781</w:t>
            </w:r>
          </w:p>
        </w:tc>
        <w:tc>
          <w:tcPr>
            <w:tcW w:w="0" w:type="auto"/>
            <w:vAlign w:val="center"/>
          </w:tcPr>
          <w:p w:rsidR="0059412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3.672</w:t>
            </w:r>
          </w:p>
        </w:tc>
        <w:tc>
          <w:tcPr>
            <w:tcW w:w="0" w:type="auto"/>
            <w:vAlign w:val="center"/>
          </w:tcPr>
          <w:p w:rsidR="0059412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263</w:t>
            </w:r>
          </w:p>
        </w:tc>
        <w:tc>
          <w:tcPr>
            <w:tcW w:w="0" w:type="auto"/>
            <w:vAlign w:val="center"/>
          </w:tcPr>
          <w:p w:rsidR="0059412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228.716</w:t>
            </w:r>
          </w:p>
        </w:tc>
        <w:tc>
          <w:tcPr>
            <w:tcW w:w="0" w:type="auto"/>
            <w:vAlign w:val="center"/>
          </w:tcPr>
          <w:p w:rsidR="0059412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32</w:t>
            </w:r>
          </w:p>
        </w:tc>
      </w:tr>
      <w:tr w:rsidR="00594125" w:rsidRPr="00C76661" w:rsidTr="001F1B83">
        <w:trPr>
          <w:trHeight w:val="277"/>
          <w:jc w:val="center"/>
        </w:trPr>
        <w:tc>
          <w:tcPr>
            <w:tcW w:w="3410" w:type="dxa"/>
            <w:vAlign w:val="center"/>
          </w:tcPr>
          <w:p w:rsidR="00594125" w:rsidRPr="00C76661" w:rsidRDefault="0059412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TOPLAM</w:t>
            </w:r>
          </w:p>
        </w:tc>
        <w:tc>
          <w:tcPr>
            <w:tcW w:w="0" w:type="auto"/>
            <w:vAlign w:val="center"/>
          </w:tcPr>
          <w:p w:rsidR="0059412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3.303.210</w:t>
            </w:r>
          </w:p>
        </w:tc>
        <w:tc>
          <w:tcPr>
            <w:tcW w:w="0" w:type="auto"/>
            <w:vAlign w:val="center"/>
          </w:tcPr>
          <w:p w:rsidR="0059412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190.554</w:t>
            </w:r>
          </w:p>
        </w:tc>
        <w:tc>
          <w:tcPr>
            <w:tcW w:w="0" w:type="auto"/>
            <w:vAlign w:val="center"/>
          </w:tcPr>
          <w:p w:rsidR="0059412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30.567</w:t>
            </w:r>
          </w:p>
        </w:tc>
        <w:tc>
          <w:tcPr>
            <w:tcW w:w="0" w:type="auto"/>
            <w:vAlign w:val="center"/>
          </w:tcPr>
          <w:p w:rsidR="0059412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3.524.331</w:t>
            </w:r>
          </w:p>
        </w:tc>
        <w:tc>
          <w:tcPr>
            <w:tcW w:w="0" w:type="auto"/>
            <w:vAlign w:val="center"/>
          </w:tcPr>
          <w:p w:rsidR="0059412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5.210</w:t>
            </w:r>
          </w:p>
        </w:tc>
      </w:tr>
      <w:tr w:rsidR="00886DD5" w:rsidRPr="00C76661" w:rsidTr="001F1B83">
        <w:trPr>
          <w:trHeight w:val="277"/>
          <w:jc w:val="center"/>
        </w:trPr>
        <w:tc>
          <w:tcPr>
            <w:tcW w:w="3410" w:type="dxa"/>
            <w:vAlign w:val="center"/>
          </w:tcPr>
          <w:p w:rsidR="00886DD5" w:rsidRPr="00C76661" w:rsidRDefault="00886DD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Ölçeklerine Göre İşletmelerin Dağılımı</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%93.6</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%5.4</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%0.9</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%99.9</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%0.1</w:t>
            </w:r>
          </w:p>
        </w:tc>
      </w:tr>
      <w:tr w:rsidR="00886DD5" w:rsidRPr="00C76661" w:rsidTr="001F1B83">
        <w:trPr>
          <w:trHeight w:val="277"/>
          <w:jc w:val="center"/>
        </w:trPr>
        <w:tc>
          <w:tcPr>
            <w:tcW w:w="3410" w:type="dxa"/>
            <w:vAlign w:val="center"/>
          </w:tcPr>
          <w:p w:rsidR="00886DD5" w:rsidRPr="00C76661" w:rsidRDefault="00886DD5" w:rsidP="00D927D4">
            <w:pPr>
              <w:ind w:left="88"/>
              <w:jc w:val="center"/>
              <w:rPr>
                <w:rFonts w:ascii="Times New Roman" w:hAnsi="Times New Roman" w:cs="Times New Roman"/>
                <w:sz w:val="18"/>
                <w:szCs w:val="18"/>
              </w:rPr>
            </w:pPr>
            <w:r w:rsidRPr="00C76661">
              <w:rPr>
                <w:rFonts w:ascii="Times New Roman" w:hAnsi="Times New Roman" w:cs="Times New Roman"/>
                <w:sz w:val="18"/>
                <w:szCs w:val="18"/>
              </w:rPr>
              <w:t>AB</w:t>
            </w:r>
            <w:r w:rsidR="00594125" w:rsidRPr="00C76661">
              <w:rPr>
                <w:rFonts w:ascii="Times New Roman" w:hAnsi="Times New Roman" w:cs="Times New Roman"/>
                <w:sz w:val="18"/>
                <w:szCs w:val="18"/>
              </w:rPr>
              <w:t xml:space="preserve"> 28</w:t>
            </w:r>
            <w:r w:rsidRPr="00C76661">
              <w:rPr>
                <w:rFonts w:ascii="Times New Roman" w:hAnsi="Times New Roman" w:cs="Times New Roman"/>
                <w:sz w:val="18"/>
                <w:szCs w:val="18"/>
              </w:rPr>
              <w:t>‘de ölçeklere göre dağılım</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%92.4</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%6.4</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%1</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%99.8</w:t>
            </w:r>
          </w:p>
        </w:tc>
        <w:tc>
          <w:tcPr>
            <w:tcW w:w="0" w:type="auto"/>
            <w:vAlign w:val="center"/>
          </w:tcPr>
          <w:p w:rsidR="00886DD5" w:rsidRPr="00C76661" w:rsidRDefault="00594125" w:rsidP="001F1B83">
            <w:pPr>
              <w:jc w:val="right"/>
              <w:rPr>
                <w:rFonts w:ascii="Times New Roman" w:hAnsi="Times New Roman" w:cs="Times New Roman"/>
                <w:sz w:val="18"/>
                <w:szCs w:val="18"/>
              </w:rPr>
            </w:pPr>
            <w:r w:rsidRPr="00C76661">
              <w:rPr>
                <w:rFonts w:ascii="Times New Roman" w:hAnsi="Times New Roman" w:cs="Times New Roman"/>
                <w:sz w:val="18"/>
                <w:szCs w:val="18"/>
              </w:rPr>
              <w:t>%0.2</w:t>
            </w:r>
          </w:p>
        </w:tc>
      </w:tr>
    </w:tbl>
    <w:p w:rsidR="008D064A" w:rsidRPr="001F1B83" w:rsidRDefault="001136B4" w:rsidP="001F1B83">
      <w:pPr>
        <w:spacing w:before="120" w:after="240" w:line="320" w:lineRule="atLeast"/>
        <w:jc w:val="both"/>
        <w:rPr>
          <w:rFonts w:ascii="Times New Roman" w:hAnsi="Times New Roman" w:cs="Times New Roman"/>
          <w:sz w:val="20"/>
        </w:rPr>
      </w:pPr>
      <w:r w:rsidRPr="001F1B83">
        <w:rPr>
          <w:rFonts w:ascii="Times New Roman" w:hAnsi="Times New Roman" w:cs="Times New Roman"/>
          <w:b/>
          <w:sz w:val="20"/>
        </w:rPr>
        <w:t>Kaynak:</w:t>
      </w:r>
      <w:r w:rsidR="008D064A" w:rsidRPr="001F1B83">
        <w:rPr>
          <w:rFonts w:ascii="Times New Roman" w:hAnsi="Times New Roman" w:cs="Times New Roman"/>
          <w:sz w:val="20"/>
        </w:rPr>
        <w:t xml:space="preserve"> </w:t>
      </w:r>
      <w:r w:rsidR="00455CB4" w:rsidRPr="001F1B83">
        <w:rPr>
          <w:rFonts w:ascii="Times New Roman" w:hAnsi="Times New Roman" w:cs="Times New Roman"/>
          <w:sz w:val="20"/>
        </w:rPr>
        <w:t>Veriler TUİK sitesinden alınarak düzenlenmiştir.</w:t>
      </w:r>
    </w:p>
    <w:p w:rsidR="000C45CF" w:rsidRPr="00C76661" w:rsidRDefault="002E00D5" w:rsidP="001F1B83">
      <w:pPr>
        <w:spacing w:before="240" w:after="240" w:line="320" w:lineRule="atLeast"/>
        <w:ind w:firstLine="709"/>
        <w:jc w:val="both"/>
        <w:rPr>
          <w:rFonts w:ascii="Times New Roman" w:hAnsi="Times New Roman" w:cs="Times New Roman"/>
        </w:rPr>
      </w:pPr>
      <w:r>
        <w:rPr>
          <w:rFonts w:ascii="Times New Roman" w:hAnsi="Times New Roman" w:cs="Times New Roman"/>
        </w:rPr>
        <w:t xml:space="preserve">Çizelge </w:t>
      </w:r>
      <w:proofErr w:type="gramStart"/>
      <w:r>
        <w:rPr>
          <w:rFonts w:ascii="Times New Roman" w:hAnsi="Times New Roman" w:cs="Times New Roman"/>
        </w:rPr>
        <w:t>2.6'da</w:t>
      </w:r>
      <w:proofErr w:type="gramEnd"/>
      <w:r>
        <w:rPr>
          <w:rFonts w:ascii="Times New Roman" w:hAnsi="Times New Roman" w:cs="Times New Roman"/>
        </w:rPr>
        <w:t xml:space="preserve"> </w:t>
      </w:r>
      <w:r w:rsidR="000C45CF" w:rsidRPr="00C76661">
        <w:rPr>
          <w:rFonts w:ascii="Times New Roman" w:hAnsi="Times New Roman" w:cs="Times New Roman"/>
        </w:rPr>
        <w:t>2014 yılına g</w:t>
      </w:r>
      <w:r w:rsidR="00267238" w:rsidRPr="00C76661">
        <w:rPr>
          <w:rFonts w:ascii="Times New Roman" w:hAnsi="Times New Roman" w:cs="Times New Roman"/>
        </w:rPr>
        <w:t>öre sektör ve çalışan sayılarının toplamına</w:t>
      </w:r>
      <w:r w:rsidR="000C45CF" w:rsidRPr="00C76661">
        <w:rPr>
          <w:rFonts w:ascii="Times New Roman" w:hAnsi="Times New Roman" w:cs="Times New Roman"/>
        </w:rPr>
        <w:t xml:space="preserve"> göre girişimlerin dağılımı </w:t>
      </w:r>
      <w:r w:rsidR="00264B28" w:rsidRPr="00C76661">
        <w:rPr>
          <w:rFonts w:ascii="Times New Roman" w:hAnsi="Times New Roman" w:cs="Times New Roman"/>
        </w:rPr>
        <w:t>inc</w:t>
      </w:r>
      <w:r w:rsidR="00613852">
        <w:rPr>
          <w:rFonts w:ascii="Times New Roman" w:hAnsi="Times New Roman" w:cs="Times New Roman"/>
        </w:rPr>
        <w:t>elendiğinde A sektöründe 60.756, B sektöründe 14.588</w:t>
      </w:r>
      <w:r w:rsidR="00264B28" w:rsidRPr="00C76661">
        <w:rPr>
          <w:rFonts w:ascii="Times New Roman" w:hAnsi="Times New Roman" w:cs="Times New Roman"/>
        </w:rPr>
        <w:t xml:space="preserve">, C sektöründe 851.943, D sektöründe </w:t>
      </w:r>
      <w:r w:rsidR="00613852">
        <w:rPr>
          <w:rFonts w:ascii="Times New Roman" w:hAnsi="Times New Roman" w:cs="Times New Roman"/>
        </w:rPr>
        <w:t>9.094</w:t>
      </w:r>
      <w:r w:rsidR="00B8391A" w:rsidRPr="00C76661">
        <w:rPr>
          <w:rFonts w:ascii="Times New Roman" w:hAnsi="Times New Roman" w:cs="Times New Roman"/>
        </w:rPr>
        <w:t xml:space="preserve">, E sektöründe </w:t>
      </w:r>
      <w:r w:rsidR="00613852">
        <w:rPr>
          <w:rFonts w:ascii="Times New Roman" w:hAnsi="Times New Roman" w:cs="Times New Roman"/>
        </w:rPr>
        <w:t>7.143</w:t>
      </w:r>
      <w:r w:rsidR="00B8391A" w:rsidRPr="00C76661">
        <w:rPr>
          <w:rFonts w:ascii="Times New Roman" w:hAnsi="Times New Roman" w:cs="Times New Roman"/>
        </w:rPr>
        <w:t xml:space="preserve">, F sektöründe </w:t>
      </w:r>
      <w:r w:rsidR="00613852">
        <w:rPr>
          <w:rFonts w:ascii="Times New Roman" w:hAnsi="Times New Roman" w:cs="Times New Roman"/>
        </w:rPr>
        <w:t>506.981</w:t>
      </w:r>
      <w:r w:rsidR="00B8391A" w:rsidRPr="00C76661">
        <w:rPr>
          <w:rFonts w:ascii="Times New Roman" w:hAnsi="Times New Roman" w:cs="Times New Roman"/>
        </w:rPr>
        <w:t xml:space="preserve">, G sektöründe </w:t>
      </w:r>
      <w:r w:rsidR="00613852">
        <w:rPr>
          <w:rFonts w:ascii="Times New Roman" w:hAnsi="Times New Roman" w:cs="Times New Roman"/>
        </w:rPr>
        <w:t>2.482.984</w:t>
      </w:r>
      <w:r w:rsidR="00B8391A" w:rsidRPr="00C76661">
        <w:rPr>
          <w:rFonts w:ascii="Times New Roman" w:hAnsi="Times New Roman" w:cs="Times New Roman"/>
        </w:rPr>
        <w:t xml:space="preserve">, H sektöründe </w:t>
      </w:r>
      <w:r w:rsidR="00613852">
        <w:rPr>
          <w:rFonts w:ascii="Times New Roman" w:hAnsi="Times New Roman" w:cs="Times New Roman"/>
        </w:rPr>
        <w:t>1.122.007</w:t>
      </w:r>
      <w:r w:rsidR="00267238" w:rsidRPr="00C76661">
        <w:rPr>
          <w:rFonts w:ascii="Times New Roman" w:hAnsi="Times New Roman" w:cs="Times New Roman"/>
        </w:rPr>
        <w:t xml:space="preserve">, I sektöründe </w:t>
      </w:r>
      <w:r w:rsidR="00613852">
        <w:rPr>
          <w:rFonts w:ascii="Times New Roman" w:hAnsi="Times New Roman" w:cs="Times New Roman"/>
        </w:rPr>
        <w:t>610.745</w:t>
      </w:r>
      <w:r w:rsidR="00541A64">
        <w:rPr>
          <w:rFonts w:ascii="Times New Roman" w:hAnsi="Times New Roman" w:cs="Times New Roman"/>
        </w:rPr>
        <w:t xml:space="preserve">, </w:t>
      </w:r>
      <w:r w:rsidR="00267238" w:rsidRPr="00C76661">
        <w:rPr>
          <w:rFonts w:ascii="Times New Roman" w:hAnsi="Times New Roman" w:cs="Times New Roman"/>
        </w:rPr>
        <w:t xml:space="preserve">J sektöründe </w:t>
      </w:r>
      <w:r w:rsidR="00613852">
        <w:rPr>
          <w:rFonts w:ascii="Times New Roman" w:hAnsi="Times New Roman" w:cs="Times New Roman"/>
        </w:rPr>
        <w:t>81.494</w:t>
      </w:r>
      <w:r w:rsidR="00267238" w:rsidRPr="00C76661">
        <w:rPr>
          <w:rFonts w:ascii="Times New Roman" w:hAnsi="Times New Roman" w:cs="Times New Roman"/>
        </w:rPr>
        <w:t xml:space="preserve">, K sektöründe </w:t>
      </w:r>
      <w:r w:rsidR="00613852">
        <w:rPr>
          <w:rFonts w:ascii="Times New Roman" w:hAnsi="Times New Roman" w:cs="Times New Roman"/>
        </w:rPr>
        <w:t>51.853</w:t>
      </w:r>
      <w:r w:rsidR="00267238" w:rsidRPr="00C76661">
        <w:rPr>
          <w:rFonts w:ascii="Times New Roman" w:hAnsi="Times New Roman" w:cs="Times New Roman"/>
        </w:rPr>
        <w:t xml:space="preserve">, L sektöründe </w:t>
      </w:r>
      <w:r w:rsidR="00613852">
        <w:rPr>
          <w:rFonts w:ascii="Times New Roman" w:hAnsi="Times New Roman" w:cs="Times New Roman"/>
        </w:rPr>
        <w:t>102.783</w:t>
      </w:r>
      <w:r w:rsidR="00267238" w:rsidRPr="00C76661">
        <w:rPr>
          <w:rFonts w:ascii="Times New Roman" w:hAnsi="Times New Roman" w:cs="Times New Roman"/>
        </w:rPr>
        <w:t xml:space="preserve">, M sektöründe </w:t>
      </w:r>
      <w:r w:rsidR="00613852">
        <w:rPr>
          <w:rFonts w:ascii="Times New Roman" w:hAnsi="Times New Roman" w:cs="Times New Roman"/>
        </w:rPr>
        <w:t>385.675</w:t>
      </w:r>
      <w:r w:rsidR="00267238" w:rsidRPr="00C76661">
        <w:rPr>
          <w:rFonts w:ascii="Times New Roman" w:hAnsi="Times New Roman" w:cs="Times New Roman"/>
        </w:rPr>
        <w:t xml:space="preserve">, N sektöründe </w:t>
      </w:r>
      <w:r w:rsidR="00B978EF">
        <w:rPr>
          <w:rFonts w:ascii="Times New Roman" w:hAnsi="Times New Roman" w:cs="Times New Roman"/>
        </w:rPr>
        <w:t>96.774</w:t>
      </w:r>
      <w:r w:rsidR="00267238" w:rsidRPr="00C76661">
        <w:rPr>
          <w:rFonts w:ascii="Times New Roman" w:hAnsi="Times New Roman" w:cs="Times New Roman"/>
        </w:rPr>
        <w:t xml:space="preserve">, P sektöründe </w:t>
      </w:r>
      <w:r w:rsidR="00B978EF">
        <w:rPr>
          <w:rFonts w:ascii="Times New Roman" w:hAnsi="Times New Roman" w:cs="Times New Roman"/>
        </w:rPr>
        <w:t>57.297, Q sektöründe 85.385</w:t>
      </w:r>
      <w:r w:rsidR="00267238" w:rsidRPr="00C76661">
        <w:rPr>
          <w:rFonts w:ascii="Times New Roman" w:hAnsi="Times New Roman" w:cs="Times New Roman"/>
        </w:rPr>
        <w:t xml:space="preserve">, R sektöründe </w:t>
      </w:r>
      <w:r w:rsidR="00B978EF">
        <w:rPr>
          <w:rFonts w:ascii="Times New Roman" w:hAnsi="Times New Roman" w:cs="Times New Roman"/>
        </w:rPr>
        <w:t>68.903</w:t>
      </w:r>
      <w:r w:rsidR="00267238" w:rsidRPr="00C76661">
        <w:rPr>
          <w:rFonts w:ascii="Times New Roman" w:hAnsi="Times New Roman" w:cs="Times New Roman"/>
        </w:rPr>
        <w:t xml:space="preserve"> ve S sektöründe </w:t>
      </w:r>
      <w:r w:rsidR="00B978EF">
        <w:rPr>
          <w:rFonts w:ascii="Times New Roman" w:hAnsi="Times New Roman" w:cs="Times New Roman"/>
        </w:rPr>
        <w:t>457.464</w:t>
      </w:r>
      <w:r w:rsidR="00267238" w:rsidRPr="00C76661">
        <w:rPr>
          <w:rFonts w:ascii="Times New Roman" w:hAnsi="Times New Roman" w:cs="Times New Roman"/>
        </w:rPr>
        <w:t xml:space="preserve"> olarak gerçekleşmiştir.</w:t>
      </w:r>
      <w:r w:rsidR="00264B28" w:rsidRPr="00C76661">
        <w:rPr>
          <w:rFonts w:ascii="Times New Roman" w:hAnsi="Times New Roman" w:cs="Times New Roman"/>
        </w:rPr>
        <w:t xml:space="preserve"> </w:t>
      </w:r>
      <w:r w:rsidR="00267238" w:rsidRPr="00C76661">
        <w:rPr>
          <w:rFonts w:ascii="Times New Roman" w:hAnsi="Times New Roman" w:cs="Times New Roman"/>
        </w:rPr>
        <w:t xml:space="preserve">En düşük paya sahip sektör </w:t>
      </w:r>
      <w:r w:rsidR="00B978EF">
        <w:rPr>
          <w:rFonts w:ascii="Times New Roman" w:hAnsi="Times New Roman" w:cs="Times New Roman"/>
        </w:rPr>
        <w:t xml:space="preserve">Su Temini; Kanalizasyon, Atık </w:t>
      </w:r>
      <w:r w:rsidR="00B978EF">
        <w:rPr>
          <w:rFonts w:ascii="Times New Roman" w:hAnsi="Times New Roman" w:cs="Times New Roman"/>
        </w:rPr>
        <w:lastRenderedPageBreak/>
        <w:t>Yönetimi ve İyileştirme Faaliyetleri</w:t>
      </w:r>
      <w:r w:rsidR="00267238" w:rsidRPr="00C76661">
        <w:rPr>
          <w:rFonts w:ascii="Times New Roman" w:hAnsi="Times New Roman" w:cs="Times New Roman"/>
        </w:rPr>
        <w:t xml:space="preserve"> iken en yüksek paya sahip olan sektör ise </w:t>
      </w:r>
      <w:r w:rsidR="00B978EF">
        <w:rPr>
          <w:rFonts w:ascii="Times New Roman" w:hAnsi="Times New Roman" w:cs="Times New Roman"/>
        </w:rPr>
        <w:t>Toptan ve Perakende Ticaret; Motorlu Kara Taşıtlarının ve Motosikletlerin Onarımı</w:t>
      </w:r>
      <w:r w:rsidR="00267238" w:rsidRPr="00C76661">
        <w:rPr>
          <w:rFonts w:ascii="Times New Roman" w:hAnsi="Times New Roman" w:cs="Times New Roman"/>
        </w:rPr>
        <w:t xml:space="preserve"> sektörüdür.</w:t>
      </w:r>
    </w:p>
    <w:p w:rsidR="001018D8" w:rsidRPr="00C76661" w:rsidRDefault="001018D8"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Sonuç olarak Türkiye'deki KOBİ'ler</w:t>
      </w:r>
      <w:r w:rsidR="00E37370">
        <w:rPr>
          <w:rFonts w:ascii="Times New Roman" w:hAnsi="Times New Roman" w:cs="Times New Roman"/>
        </w:rPr>
        <w:t>in</w:t>
      </w:r>
      <w:r w:rsidR="008A4818" w:rsidRPr="00C76661">
        <w:rPr>
          <w:rFonts w:ascii="Times New Roman" w:hAnsi="Times New Roman" w:cs="Times New Roman"/>
        </w:rPr>
        <w:t>,</w:t>
      </w:r>
      <w:r w:rsidRPr="00C76661">
        <w:rPr>
          <w:rFonts w:ascii="Times New Roman" w:hAnsi="Times New Roman" w:cs="Times New Roman"/>
        </w:rPr>
        <w:t xml:space="preserve"> sektörler içindeki pay açısından değerlendirildiğinde yavaş bir ilerleme kaydettiği görülmektedir. </w:t>
      </w:r>
      <w:r w:rsidR="008A4818" w:rsidRPr="00C76661">
        <w:rPr>
          <w:rFonts w:ascii="Times New Roman" w:hAnsi="Times New Roman" w:cs="Times New Roman"/>
        </w:rPr>
        <w:t>Yapılan teşvikler ve verilen desteklerin</w:t>
      </w:r>
      <w:r w:rsidR="00567A0F">
        <w:rPr>
          <w:rFonts w:ascii="Times New Roman" w:hAnsi="Times New Roman" w:cs="Times New Roman"/>
        </w:rPr>
        <w:t xml:space="preserve"> </w:t>
      </w:r>
      <w:r w:rsidR="008A4818" w:rsidRPr="00C76661">
        <w:rPr>
          <w:rFonts w:ascii="Times New Roman" w:hAnsi="Times New Roman" w:cs="Times New Roman"/>
        </w:rPr>
        <w:t xml:space="preserve">de yetersiz olması, finansman sorunu, teknolojideki ilerlemelere yeterli düzeyde uyum sağlamama, uzmanlaşmış pazarlama </w:t>
      </w:r>
      <w:proofErr w:type="gramStart"/>
      <w:r w:rsidR="008A4818" w:rsidRPr="00C76661">
        <w:rPr>
          <w:rFonts w:ascii="Times New Roman" w:hAnsi="Times New Roman" w:cs="Times New Roman"/>
        </w:rPr>
        <w:t>departmanının</w:t>
      </w:r>
      <w:proofErr w:type="gramEnd"/>
      <w:r w:rsidR="008A4818" w:rsidRPr="00C76661">
        <w:rPr>
          <w:rFonts w:ascii="Times New Roman" w:hAnsi="Times New Roman" w:cs="Times New Roman"/>
        </w:rPr>
        <w:t xml:space="preserve"> olmayışı bu</w:t>
      </w:r>
      <w:r w:rsidR="0048659D">
        <w:rPr>
          <w:rFonts w:ascii="Times New Roman" w:hAnsi="Times New Roman" w:cs="Times New Roman"/>
        </w:rPr>
        <w:t xml:space="preserve"> durumun</w:t>
      </w:r>
      <w:r w:rsidR="00E37370">
        <w:rPr>
          <w:rFonts w:ascii="Times New Roman" w:hAnsi="Times New Roman" w:cs="Times New Roman"/>
        </w:rPr>
        <w:t xml:space="preserve"> temel nedenlerini oluşturmaktadır</w:t>
      </w:r>
      <w:r w:rsidR="008A4818" w:rsidRPr="00C76661">
        <w:rPr>
          <w:rFonts w:ascii="Times New Roman" w:hAnsi="Times New Roman" w:cs="Times New Roman"/>
        </w:rPr>
        <w:t>.</w:t>
      </w:r>
      <w:r w:rsidR="00E37370">
        <w:rPr>
          <w:rFonts w:ascii="Times New Roman" w:hAnsi="Times New Roman" w:cs="Times New Roman"/>
        </w:rPr>
        <w:t xml:space="preserve"> Dış piyasada diğer firmalarla rekabet edememe düşüncesi de KOBİ'lerin dış ticarete katılmasını engelleyen en önemli sebeplerdendir. Dış ticare</w:t>
      </w:r>
      <w:r w:rsidR="00A145BD">
        <w:rPr>
          <w:rFonts w:ascii="Times New Roman" w:hAnsi="Times New Roman" w:cs="Times New Roman"/>
        </w:rPr>
        <w:t xml:space="preserve">te </w:t>
      </w:r>
      <w:proofErr w:type="gramStart"/>
      <w:r w:rsidR="00A145BD">
        <w:rPr>
          <w:rFonts w:ascii="Times New Roman" w:hAnsi="Times New Roman" w:cs="Times New Roman"/>
        </w:rPr>
        <w:t>dahil</w:t>
      </w:r>
      <w:proofErr w:type="gramEnd"/>
      <w:r w:rsidR="00A145BD">
        <w:rPr>
          <w:rFonts w:ascii="Times New Roman" w:hAnsi="Times New Roman" w:cs="Times New Roman"/>
        </w:rPr>
        <w:t xml:space="preserve"> olan KOBİ'ler ise uluslararası pazarlama koşullarına ve teknolojiye uyum sağlamakta zorlanmaktadır.</w:t>
      </w:r>
    </w:p>
    <w:p w:rsidR="00CE62A2" w:rsidRPr="001F1B83" w:rsidRDefault="00CE62A2" w:rsidP="001F1B83">
      <w:pPr>
        <w:spacing w:before="240" w:after="240" w:line="320" w:lineRule="atLeast"/>
        <w:jc w:val="both"/>
        <w:rPr>
          <w:rFonts w:ascii="Times New Roman" w:hAnsi="Times New Roman" w:cs="Times New Roman"/>
          <w:b/>
          <w:sz w:val="24"/>
        </w:rPr>
      </w:pPr>
      <w:bookmarkStart w:id="23" w:name="_Toc484509590"/>
      <w:r w:rsidRPr="001F1B83">
        <w:rPr>
          <w:rFonts w:ascii="Times New Roman" w:hAnsi="Times New Roman" w:cs="Times New Roman"/>
          <w:b/>
          <w:sz w:val="24"/>
        </w:rPr>
        <w:t>2.2. Dış Ticaret ve Türkiye</w:t>
      </w:r>
      <w:bookmarkEnd w:id="23"/>
    </w:p>
    <w:p w:rsidR="001B5BE1" w:rsidRPr="00C76661" w:rsidRDefault="00F71849"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Türkiye'de dış ticaret diğer ülkelerde de olduğu gibi küreselleşmeyle birlikte önemli bir konu haline gelmiştir. Uluslararası mal ve hizmet dolaşımının artması, ucuz işgücü ve üretim maliyetine sahip az gelişmiş ve gelişmekte olan ülkelerin</w:t>
      </w:r>
      <w:r w:rsidR="00567A0F">
        <w:rPr>
          <w:rFonts w:ascii="Times New Roman" w:hAnsi="Times New Roman" w:cs="Times New Roman"/>
        </w:rPr>
        <w:t xml:space="preserve"> </w:t>
      </w:r>
      <w:r w:rsidRPr="00C76661">
        <w:rPr>
          <w:rFonts w:ascii="Times New Roman" w:hAnsi="Times New Roman" w:cs="Times New Roman"/>
        </w:rPr>
        <w:t xml:space="preserve">de dış ticarete </w:t>
      </w:r>
      <w:proofErr w:type="gramStart"/>
      <w:r w:rsidRPr="00C76661">
        <w:rPr>
          <w:rFonts w:ascii="Times New Roman" w:hAnsi="Times New Roman" w:cs="Times New Roman"/>
        </w:rPr>
        <w:t>dahil</w:t>
      </w:r>
      <w:proofErr w:type="gramEnd"/>
      <w:r w:rsidRPr="00C76661">
        <w:rPr>
          <w:rFonts w:ascii="Times New Roman" w:hAnsi="Times New Roman" w:cs="Times New Roman"/>
        </w:rPr>
        <w:t xml:space="preserve"> olmasını sağlamıştır. Türkiye'de de özellikle 1980 yılından sonra ithal ikame politikası yerine ih</w:t>
      </w:r>
      <w:r w:rsidR="00C1695C">
        <w:rPr>
          <w:rFonts w:ascii="Times New Roman" w:hAnsi="Times New Roman" w:cs="Times New Roman"/>
        </w:rPr>
        <w:t xml:space="preserve">racata dayalı büyüme </w:t>
      </w:r>
      <w:r w:rsidRPr="00C76661">
        <w:rPr>
          <w:rFonts w:ascii="Times New Roman" w:hAnsi="Times New Roman" w:cs="Times New Roman"/>
        </w:rPr>
        <w:t>politika</w:t>
      </w:r>
      <w:r w:rsidR="00C1695C">
        <w:rPr>
          <w:rFonts w:ascii="Times New Roman" w:hAnsi="Times New Roman" w:cs="Times New Roman"/>
        </w:rPr>
        <w:t>sı</w:t>
      </w:r>
      <w:r w:rsidRPr="00C76661">
        <w:rPr>
          <w:rFonts w:ascii="Times New Roman" w:hAnsi="Times New Roman" w:cs="Times New Roman"/>
        </w:rPr>
        <w:t xml:space="preserve"> izle</w:t>
      </w:r>
      <w:r w:rsidR="00C1695C">
        <w:rPr>
          <w:rFonts w:ascii="Times New Roman" w:hAnsi="Times New Roman" w:cs="Times New Roman"/>
        </w:rPr>
        <w:t>n</w:t>
      </w:r>
      <w:r w:rsidRPr="00C76661">
        <w:rPr>
          <w:rFonts w:ascii="Times New Roman" w:hAnsi="Times New Roman" w:cs="Times New Roman"/>
        </w:rPr>
        <w:t>miştir (Karagöz</w:t>
      </w:r>
      <w:r w:rsidR="009176FB" w:rsidRPr="00C76661">
        <w:rPr>
          <w:rFonts w:ascii="Times New Roman" w:hAnsi="Times New Roman" w:cs="Times New Roman"/>
        </w:rPr>
        <w:t xml:space="preserve"> ve Karagöz</w:t>
      </w:r>
      <w:r w:rsidRPr="00C76661">
        <w:rPr>
          <w:rFonts w:ascii="Times New Roman" w:hAnsi="Times New Roman" w:cs="Times New Roman"/>
        </w:rPr>
        <w:t>, 2009: 127)</w:t>
      </w:r>
      <w:r w:rsidR="008A4818" w:rsidRPr="00C76661">
        <w:rPr>
          <w:rFonts w:ascii="Times New Roman" w:hAnsi="Times New Roman" w:cs="Times New Roman"/>
        </w:rPr>
        <w:t>.</w:t>
      </w:r>
    </w:p>
    <w:p w:rsidR="00CE62A2" w:rsidRPr="001F1B83" w:rsidRDefault="00CE62A2" w:rsidP="001F1B83">
      <w:pPr>
        <w:spacing w:before="240" w:after="240" w:line="320" w:lineRule="atLeast"/>
        <w:jc w:val="both"/>
        <w:rPr>
          <w:rFonts w:ascii="Times New Roman" w:hAnsi="Times New Roman" w:cs="Times New Roman"/>
          <w:b/>
        </w:rPr>
      </w:pPr>
      <w:bookmarkStart w:id="24" w:name="_Toc484509591"/>
      <w:r w:rsidRPr="001F1B83">
        <w:rPr>
          <w:rFonts w:ascii="Times New Roman" w:hAnsi="Times New Roman" w:cs="Times New Roman"/>
          <w:b/>
        </w:rPr>
        <w:t xml:space="preserve">2.2.1. </w:t>
      </w:r>
      <w:r w:rsidR="00137B5D" w:rsidRPr="001F1B83">
        <w:rPr>
          <w:rFonts w:ascii="Times New Roman" w:hAnsi="Times New Roman" w:cs="Times New Roman"/>
          <w:b/>
        </w:rPr>
        <w:t xml:space="preserve">Dış Ticaret </w:t>
      </w:r>
      <w:r w:rsidRPr="001F1B83">
        <w:rPr>
          <w:rFonts w:ascii="Times New Roman" w:hAnsi="Times New Roman" w:cs="Times New Roman"/>
          <w:b/>
        </w:rPr>
        <w:t>Tanımı</w:t>
      </w:r>
      <w:bookmarkEnd w:id="24"/>
    </w:p>
    <w:p w:rsidR="001238D4" w:rsidRPr="00C76661" w:rsidRDefault="0048659D" w:rsidP="001F1B83">
      <w:pPr>
        <w:spacing w:before="240" w:after="240" w:line="320" w:lineRule="atLeast"/>
        <w:ind w:firstLine="709"/>
        <w:jc w:val="both"/>
        <w:rPr>
          <w:rFonts w:ascii="Times New Roman" w:hAnsi="Times New Roman" w:cs="Times New Roman"/>
        </w:rPr>
      </w:pPr>
      <w:r>
        <w:rPr>
          <w:rFonts w:ascii="Times New Roman" w:hAnsi="Times New Roman" w:cs="Times New Roman"/>
        </w:rPr>
        <w:t>Dış t</w:t>
      </w:r>
      <w:r w:rsidR="009176FB" w:rsidRPr="00C76661">
        <w:rPr>
          <w:rFonts w:ascii="Times New Roman" w:hAnsi="Times New Roman" w:cs="Times New Roman"/>
        </w:rPr>
        <w:t>icaret, bir ülkedeki yerleşiklerin başka ülkeler</w:t>
      </w:r>
      <w:r w:rsidR="00D066CC" w:rsidRPr="00C76661">
        <w:rPr>
          <w:rFonts w:ascii="Times New Roman" w:hAnsi="Times New Roman" w:cs="Times New Roman"/>
        </w:rPr>
        <w:t>de bulunan</w:t>
      </w:r>
      <w:r w:rsidR="009176FB" w:rsidRPr="00C76661">
        <w:rPr>
          <w:rFonts w:ascii="Times New Roman" w:hAnsi="Times New Roman" w:cs="Times New Roman"/>
        </w:rPr>
        <w:t xml:space="preserve"> yerleşik</w:t>
      </w:r>
      <w:r w:rsidR="00D066CC" w:rsidRPr="00C76661">
        <w:rPr>
          <w:rFonts w:ascii="Times New Roman" w:hAnsi="Times New Roman" w:cs="Times New Roman"/>
        </w:rPr>
        <w:t xml:space="preserve">lerle yaptığı </w:t>
      </w:r>
      <w:r w:rsidR="009176FB" w:rsidRPr="00C76661">
        <w:rPr>
          <w:rFonts w:ascii="Times New Roman" w:hAnsi="Times New Roman" w:cs="Times New Roman"/>
        </w:rPr>
        <w:t>mal ve hizmet alım-satım faali</w:t>
      </w:r>
      <w:r w:rsidR="00D066CC" w:rsidRPr="00C76661">
        <w:rPr>
          <w:rFonts w:ascii="Times New Roman" w:hAnsi="Times New Roman" w:cs="Times New Roman"/>
        </w:rPr>
        <w:t>yetlerinin tümüdür. Daha geniş</w:t>
      </w:r>
      <w:r w:rsidR="0069677C" w:rsidRPr="00C76661">
        <w:rPr>
          <w:rFonts w:ascii="Times New Roman" w:hAnsi="Times New Roman" w:cs="Times New Roman"/>
        </w:rPr>
        <w:t xml:space="preserve"> an</w:t>
      </w:r>
      <w:r>
        <w:rPr>
          <w:rFonts w:ascii="Times New Roman" w:hAnsi="Times New Roman" w:cs="Times New Roman"/>
        </w:rPr>
        <w:t>lamıyla dış ticareti tanımlamak gerekirse</w:t>
      </w:r>
      <w:r w:rsidR="0069677C" w:rsidRPr="00C76661">
        <w:rPr>
          <w:rFonts w:ascii="Times New Roman" w:hAnsi="Times New Roman" w:cs="Times New Roman"/>
        </w:rPr>
        <w:t>, ekonomik ve siyasal anlamda bağımsız olan ülkelerin mal, sermaye, hizmet ve düşünce mülkiyeti haklarını içeren alım ve satım faaliyetleridir. Ülkeler dış ticaret yaparak ekonomik büyümeye katkı sağlamakta, refah düzeylerini artırmakta ve küresel ekonomide kendine yer edinerek ekonomik ve politik alanda söz sahibi olmayı kazanmaktadır (Gültekin, 2011: 31). Aynı zamanda dış ticaret, ekonomide uzmanlaşmayı, kaynakların verimli ve etkin biçimde kullanılmasını sağlamaktadır (</w:t>
      </w:r>
      <w:proofErr w:type="spellStart"/>
      <w:r w:rsidR="0069677C" w:rsidRPr="00C76661">
        <w:rPr>
          <w:rFonts w:ascii="Times New Roman" w:hAnsi="Times New Roman" w:cs="Times New Roman"/>
        </w:rPr>
        <w:t>Wang</w:t>
      </w:r>
      <w:proofErr w:type="spellEnd"/>
      <w:r w:rsidR="0069677C" w:rsidRPr="00C76661">
        <w:rPr>
          <w:rFonts w:ascii="Times New Roman" w:hAnsi="Times New Roman" w:cs="Times New Roman"/>
        </w:rPr>
        <w:t xml:space="preserve"> vd</w:t>
      </w:r>
      <w:proofErr w:type="gramStart"/>
      <w:r w:rsidR="0069677C" w:rsidRPr="00C76661">
        <w:rPr>
          <w:rFonts w:ascii="Times New Roman" w:hAnsi="Times New Roman" w:cs="Times New Roman"/>
        </w:rPr>
        <w:t>.,</w:t>
      </w:r>
      <w:proofErr w:type="gramEnd"/>
      <w:r w:rsidR="0069677C" w:rsidRPr="00C76661">
        <w:rPr>
          <w:rFonts w:ascii="Times New Roman" w:hAnsi="Times New Roman" w:cs="Times New Roman"/>
        </w:rPr>
        <w:t xml:space="preserve"> 2010: 894).</w:t>
      </w:r>
    </w:p>
    <w:p w:rsidR="00BB7B4C" w:rsidRPr="00C76661" w:rsidRDefault="00BB7B4C"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Dış ticaret dengesi ise</w:t>
      </w:r>
      <w:r w:rsidR="00345815" w:rsidRPr="00C76661">
        <w:rPr>
          <w:rFonts w:ascii="Times New Roman" w:hAnsi="Times New Roman" w:cs="Times New Roman"/>
        </w:rPr>
        <w:t xml:space="preserve"> </w:t>
      </w:r>
      <w:r w:rsidRPr="00C76661">
        <w:rPr>
          <w:rFonts w:ascii="Times New Roman" w:hAnsi="Times New Roman" w:cs="Times New Roman"/>
        </w:rPr>
        <w:t xml:space="preserve">bir ülkedeki yerleşikler tarafından, başka ülkedeki yerleşiklere satılan mal ve hizmetler ile başka ülkelerden aldıkları mal ve </w:t>
      </w:r>
      <w:r w:rsidRPr="00C76661">
        <w:rPr>
          <w:rFonts w:ascii="Times New Roman" w:hAnsi="Times New Roman" w:cs="Times New Roman"/>
        </w:rPr>
        <w:lastRenderedPageBreak/>
        <w:t>hizmetlerin arasındaki farkı ifade etmektedir. Yani kısacası mal ve hizmet ithalatı ile mal ve hizmet ihracatı arasındaki farktır (Eğilmez ve Kumcu, 2009: 246).</w:t>
      </w:r>
    </w:p>
    <w:p w:rsidR="00BB7B4C" w:rsidRPr="00C76661" w:rsidRDefault="00BB7B4C"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Milli gelir denklemi dışa açık olan bir ekonomide, </w:t>
      </w:r>
    </w:p>
    <w:p w:rsidR="00345815" w:rsidRPr="00C76661" w:rsidRDefault="00BB7B4C"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Y = C + I + G + (X-M)</w:t>
      </w:r>
      <w:r w:rsidRPr="00C76661">
        <w:rPr>
          <w:rFonts w:ascii="Times New Roman" w:hAnsi="Times New Roman" w:cs="Times New Roman"/>
        </w:rPr>
        <w:tab/>
      </w:r>
      <w:r w:rsidRPr="00C76661">
        <w:rPr>
          <w:rFonts w:ascii="Times New Roman" w:hAnsi="Times New Roman" w:cs="Times New Roman"/>
        </w:rPr>
        <w:tab/>
      </w:r>
      <w:r w:rsidRPr="00C76661">
        <w:rPr>
          <w:rFonts w:ascii="Times New Roman" w:hAnsi="Times New Roman" w:cs="Times New Roman"/>
        </w:rPr>
        <w:tab/>
        <w:t>(2.1)</w:t>
      </w:r>
    </w:p>
    <w:p w:rsidR="007A7605" w:rsidRPr="00C76661" w:rsidRDefault="00BB7B4C"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(2.1) </w:t>
      </w:r>
      <w:proofErr w:type="spellStart"/>
      <w:r w:rsidRPr="00C76661">
        <w:rPr>
          <w:rFonts w:ascii="Times New Roman" w:hAnsi="Times New Roman" w:cs="Times New Roman"/>
        </w:rPr>
        <w:t>no'lu</w:t>
      </w:r>
      <w:proofErr w:type="spellEnd"/>
      <w:r w:rsidRPr="00C76661">
        <w:rPr>
          <w:rFonts w:ascii="Times New Roman" w:hAnsi="Times New Roman" w:cs="Times New Roman"/>
        </w:rPr>
        <w:t xml:space="preserve"> denklemde olduğu gibi gösterilmektedir. Y milli geliri, C özel tüketim harcamalarını, I özel yatırım harcamalarını, G kamu harcamalarını, X ihracat gelirler</w:t>
      </w:r>
      <w:r w:rsidR="00D22263" w:rsidRPr="00C76661">
        <w:rPr>
          <w:rFonts w:ascii="Times New Roman" w:hAnsi="Times New Roman" w:cs="Times New Roman"/>
        </w:rPr>
        <w:t>ini ve M ise ithalat harcamalarını belirtmektedir. (C+I+G) yurtiçi harcamaları ifade ederken (X-M) dış ticaret dengesini belirtmektedir.</w:t>
      </w:r>
      <w:r w:rsidR="007A7605" w:rsidRPr="00C76661">
        <w:rPr>
          <w:rFonts w:ascii="Times New Roman" w:hAnsi="Times New Roman" w:cs="Times New Roman"/>
        </w:rPr>
        <w:t xml:space="preserve"> Dış ticaret dengesi,</w:t>
      </w:r>
    </w:p>
    <w:p w:rsidR="00BB7B4C" w:rsidRPr="00C76661" w:rsidRDefault="007A7605"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DTD = X - M (NX) = Y - (C + I + G)</w:t>
      </w:r>
      <w:r w:rsidRPr="00C76661">
        <w:rPr>
          <w:rFonts w:ascii="Times New Roman" w:hAnsi="Times New Roman" w:cs="Times New Roman"/>
        </w:rPr>
        <w:tab/>
        <w:t>(2.2)</w:t>
      </w:r>
    </w:p>
    <w:p w:rsidR="007A7605" w:rsidRPr="00C76661" w:rsidRDefault="007A7605"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(2.2) </w:t>
      </w:r>
      <w:proofErr w:type="spellStart"/>
      <w:r w:rsidRPr="00C76661">
        <w:rPr>
          <w:rFonts w:ascii="Times New Roman" w:hAnsi="Times New Roman" w:cs="Times New Roman"/>
        </w:rPr>
        <w:t>no'lu</w:t>
      </w:r>
      <w:proofErr w:type="spellEnd"/>
      <w:r w:rsidRPr="00C76661">
        <w:rPr>
          <w:rFonts w:ascii="Times New Roman" w:hAnsi="Times New Roman" w:cs="Times New Roman"/>
        </w:rPr>
        <w:t xml:space="preserve"> denklemdeki gibi ifade edilebilmektedir. </w:t>
      </w:r>
      <w:r w:rsidR="00FE392E" w:rsidRPr="00C76661">
        <w:rPr>
          <w:rFonts w:ascii="Times New Roman" w:hAnsi="Times New Roman" w:cs="Times New Roman"/>
        </w:rPr>
        <w:t>Yukarıdaki denkleme göre ifade edersek d</w:t>
      </w:r>
      <w:r w:rsidR="00673E83" w:rsidRPr="00C76661">
        <w:rPr>
          <w:rFonts w:ascii="Times New Roman" w:hAnsi="Times New Roman" w:cs="Times New Roman"/>
        </w:rPr>
        <w:t xml:space="preserve">ış ticaret dengesi (X-M), yurtiçi </w:t>
      </w:r>
      <w:proofErr w:type="gramStart"/>
      <w:r w:rsidR="00673E83" w:rsidRPr="00C76661">
        <w:rPr>
          <w:rFonts w:ascii="Times New Roman" w:hAnsi="Times New Roman" w:cs="Times New Roman"/>
        </w:rPr>
        <w:t>hasıla</w:t>
      </w:r>
      <w:proofErr w:type="gramEnd"/>
      <w:r w:rsidR="00673E83" w:rsidRPr="00C76661">
        <w:rPr>
          <w:rFonts w:ascii="Times New Roman" w:hAnsi="Times New Roman" w:cs="Times New Roman"/>
        </w:rPr>
        <w:t xml:space="preserve"> ile emm</w:t>
      </w:r>
      <w:r w:rsidR="000E6392" w:rsidRPr="00C76661">
        <w:rPr>
          <w:rFonts w:ascii="Times New Roman" w:hAnsi="Times New Roman" w:cs="Times New Roman"/>
        </w:rPr>
        <w:t xml:space="preserve">e kapasitesi arasındaki farktır (Altıntaş ve Çetin, 2008: 34). </w:t>
      </w:r>
      <w:r w:rsidR="00501B97" w:rsidRPr="00C76661">
        <w:rPr>
          <w:rFonts w:ascii="Times New Roman" w:hAnsi="Times New Roman" w:cs="Times New Roman"/>
        </w:rPr>
        <w:t>Dış ticaret dengesi bir ülkenin ihracatıyla ithalatının eşit olmasıyla oluşan dengedir. Ülkedeki ihracat oranı ithalat oranından büyük olduğunda dış ticaret fazlası oluşur ve dolayısıyla (NX &gt; 0) olmaktadır. İhracat oranı ithalat oranından küçük ise dış ticaret açığı oluşmakta ve (NX &lt; 0) olmaktadır</w:t>
      </w:r>
      <w:r w:rsidR="001018D8" w:rsidRPr="00C76661">
        <w:rPr>
          <w:rFonts w:ascii="Times New Roman" w:hAnsi="Times New Roman" w:cs="Times New Roman"/>
        </w:rPr>
        <w:t xml:space="preserve"> (Karluk, 2003: 454)</w:t>
      </w:r>
      <w:r w:rsidR="00501B97" w:rsidRPr="00C76661">
        <w:rPr>
          <w:rFonts w:ascii="Times New Roman" w:hAnsi="Times New Roman" w:cs="Times New Roman"/>
        </w:rPr>
        <w:t xml:space="preserve">.  </w:t>
      </w:r>
      <w:r w:rsidR="00673E83" w:rsidRPr="00C76661">
        <w:rPr>
          <w:rFonts w:ascii="Times New Roman" w:hAnsi="Times New Roman" w:cs="Times New Roman"/>
        </w:rPr>
        <w:t xml:space="preserve"> </w:t>
      </w:r>
      <w:r w:rsidRPr="00C76661">
        <w:rPr>
          <w:rFonts w:ascii="Times New Roman" w:hAnsi="Times New Roman" w:cs="Times New Roman"/>
        </w:rPr>
        <w:t xml:space="preserve"> </w:t>
      </w:r>
    </w:p>
    <w:p w:rsidR="008A4818" w:rsidRPr="00C76661" w:rsidRDefault="008A4818"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Dış ticaret haddi ise bir ülkenin</w:t>
      </w:r>
      <w:r w:rsidR="00981A02" w:rsidRPr="00C76661">
        <w:rPr>
          <w:rFonts w:ascii="Times New Roman" w:hAnsi="Times New Roman" w:cs="Times New Roman"/>
        </w:rPr>
        <w:t xml:space="preserve"> başka bir ülke ile üretim olanakları eğrisinin tüketim kayıtsızlık eğrisini teğet geçtiği noktada paralel fiyat doğrularının oluştuğu mübadele oranıdır (Diler, 2006: 29). Dış ticaret haddi, ihracat şartlarında ithalatın ölçülmesiyle gerçekleşen fırsat maliyetini oluşturmaktadır. </w:t>
      </w:r>
      <w:r w:rsidR="001950C6" w:rsidRPr="00C76661">
        <w:rPr>
          <w:rFonts w:ascii="Times New Roman" w:hAnsi="Times New Roman" w:cs="Times New Roman"/>
        </w:rPr>
        <w:t>Ticari koşullarda yıllar itibariyle gerçekleşen değişimleri gösteren bir endekstir (Aslan ve Yörük, 2008: 35).</w:t>
      </w:r>
      <w:r w:rsidRPr="00C76661">
        <w:rPr>
          <w:rFonts w:ascii="Times New Roman" w:hAnsi="Times New Roman" w:cs="Times New Roman"/>
        </w:rPr>
        <w:t xml:space="preserve"> </w:t>
      </w:r>
    </w:p>
    <w:p w:rsidR="005E0026" w:rsidRPr="001F1B83" w:rsidRDefault="00CE62A2" w:rsidP="001F1B83">
      <w:pPr>
        <w:rPr>
          <w:rFonts w:ascii="Times New Roman" w:hAnsi="Times New Roman" w:cs="Times New Roman"/>
          <w:b/>
        </w:rPr>
      </w:pPr>
      <w:bookmarkStart w:id="25" w:name="_Toc484509592"/>
      <w:r w:rsidRPr="001F1B83">
        <w:rPr>
          <w:rFonts w:ascii="Times New Roman" w:hAnsi="Times New Roman" w:cs="Times New Roman"/>
          <w:b/>
        </w:rPr>
        <w:t xml:space="preserve">2.2.2. </w:t>
      </w:r>
      <w:r w:rsidR="005E0026" w:rsidRPr="001F1B83">
        <w:rPr>
          <w:rFonts w:ascii="Times New Roman" w:hAnsi="Times New Roman" w:cs="Times New Roman"/>
          <w:b/>
        </w:rPr>
        <w:t>Dış Ticaret Teorileri</w:t>
      </w:r>
      <w:bookmarkEnd w:id="25"/>
    </w:p>
    <w:p w:rsidR="00BE3142" w:rsidRDefault="00A16347"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Küresel</w:t>
      </w:r>
      <w:r w:rsidR="00DA36D4" w:rsidRPr="00C76661">
        <w:rPr>
          <w:rFonts w:ascii="Times New Roman" w:hAnsi="Times New Roman" w:cs="Times New Roman"/>
        </w:rPr>
        <w:t xml:space="preserve">leşen </w:t>
      </w:r>
      <w:r w:rsidR="0048659D">
        <w:rPr>
          <w:rFonts w:ascii="Times New Roman" w:hAnsi="Times New Roman" w:cs="Times New Roman"/>
        </w:rPr>
        <w:t>dünyada uluslararası ticaretin</w:t>
      </w:r>
      <w:r w:rsidR="00DA36D4" w:rsidRPr="00C76661">
        <w:rPr>
          <w:rFonts w:ascii="Times New Roman" w:hAnsi="Times New Roman" w:cs="Times New Roman"/>
        </w:rPr>
        <w:t xml:space="preserve"> artmasıyla ülkeler birbirleri arasında mal ve hizmet almaya ya da satmaya başlamışlardır. Bunun oluşmasıyla birlikte ülke ekonomiler</w:t>
      </w:r>
      <w:r w:rsidR="00117171" w:rsidRPr="00C76661">
        <w:rPr>
          <w:rFonts w:ascii="Times New Roman" w:hAnsi="Times New Roman" w:cs="Times New Roman"/>
        </w:rPr>
        <w:t>inin dış ticareti belirleyen</w:t>
      </w:r>
      <w:r w:rsidR="00DA36D4" w:rsidRPr="00C76661">
        <w:rPr>
          <w:rFonts w:ascii="Times New Roman" w:hAnsi="Times New Roman" w:cs="Times New Roman"/>
        </w:rPr>
        <w:t xml:space="preserve"> </w:t>
      </w:r>
      <w:r w:rsidR="00117171" w:rsidRPr="00C76661">
        <w:rPr>
          <w:rFonts w:ascii="Times New Roman" w:hAnsi="Times New Roman" w:cs="Times New Roman"/>
        </w:rPr>
        <w:t>fayda, büyüme ve uzmanlaşma gibi</w:t>
      </w:r>
      <w:r w:rsidR="00567A0F">
        <w:rPr>
          <w:rFonts w:ascii="Times New Roman" w:hAnsi="Times New Roman" w:cs="Times New Roman"/>
        </w:rPr>
        <w:t xml:space="preserve"> kazançlarına</w:t>
      </w:r>
      <w:r w:rsidR="00DA36D4" w:rsidRPr="00C76661">
        <w:rPr>
          <w:rFonts w:ascii="Times New Roman" w:hAnsi="Times New Roman" w:cs="Times New Roman"/>
        </w:rPr>
        <w:t xml:space="preserve"> yönelik teoriler gelişti</w:t>
      </w:r>
      <w:r w:rsidR="00567A0F">
        <w:rPr>
          <w:rFonts w:ascii="Times New Roman" w:hAnsi="Times New Roman" w:cs="Times New Roman"/>
        </w:rPr>
        <w:t>rilmiştir. Aşağıda b</w:t>
      </w:r>
      <w:r w:rsidR="00DA36D4" w:rsidRPr="00C76661">
        <w:rPr>
          <w:rFonts w:ascii="Times New Roman" w:hAnsi="Times New Roman" w:cs="Times New Roman"/>
        </w:rPr>
        <w:t>u teoril</w:t>
      </w:r>
      <w:r w:rsidR="00567A0F">
        <w:rPr>
          <w:rFonts w:ascii="Times New Roman" w:hAnsi="Times New Roman" w:cs="Times New Roman"/>
        </w:rPr>
        <w:t>erden bazılarına değinilmiştir.</w:t>
      </w:r>
      <w:r w:rsidR="00DA36D4" w:rsidRPr="00C76661">
        <w:rPr>
          <w:rFonts w:ascii="Times New Roman" w:hAnsi="Times New Roman" w:cs="Times New Roman"/>
        </w:rPr>
        <w:t xml:space="preserve">  </w:t>
      </w:r>
    </w:p>
    <w:p w:rsidR="001F1B83" w:rsidRPr="00C76661" w:rsidRDefault="001F1B83" w:rsidP="001F1B83">
      <w:pPr>
        <w:spacing w:before="240" w:after="240" w:line="320" w:lineRule="atLeast"/>
        <w:ind w:firstLine="709"/>
        <w:jc w:val="both"/>
        <w:rPr>
          <w:rFonts w:ascii="Times New Roman" w:hAnsi="Times New Roman" w:cs="Times New Roman"/>
        </w:rPr>
      </w:pPr>
    </w:p>
    <w:p w:rsidR="005E0026" w:rsidRPr="001F1B83" w:rsidRDefault="005E0026" w:rsidP="001F1B83">
      <w:pPr>
        <w:rPr>
          <w:rFonts w:ascii="Times New Roman" w:hAnsi="Times New Roman" w:cs="Times New Roman"/>
          <w:b/>
        </w:rPr>
      </w:pPr>
      <w:bookmarkStart w:id="26" w:name="_Toc484509593"/>
      <w:r w:rsidRPr="001F1B83">
        <w:rPr>
          <w:rFonts w:ascii="Times New Roman" w:hAnsi="Times New Roman" w:cs="Times New Roman"/>
          <w:b/>
        </w:rPr>
        <w:lastRenderedPageBreak/>
        <w:t>2.2</w:t>
      </w:r>
      <w:r w:rsidR="00BE3142" w:rsidRPr="001F1B83">
        <w:rPr>
          <w:rFonts w:ascii="Times New Roman" w:hAnsi="Times New Roman" w:cs="Times New Roman"/>
          <w:b/>
        </w:rPr>
        <w:t>.2.1. Mutlak Üstünlükler Teorisi</w:t>
      </w:r>
      <w:bookmarkEnd w:id="26"/>
    </w:p>
    <w:p w:rsidR="00A76667" w:rsidRPr="00A66751" w:rsidRDefault="00117171" w:rsidP="001F1B83">
      <w:pPr>
        <w:spacing w:before="240" w:after="240" w:line="320" w:lineRule="atLeast"/>
        <w:ind w:firstLine="709"/>
        <w:jc w:val="both"/>
        <w:rPr>
          <w:rFonts w:ascii="Times New Roman" w:eastAsia="Calibri" w:hAnsi="Times New Roman" w:cs="Times New Roman"/>
        </w:rPr>
      </w:pPr>
      <w:r w:rsidRPr="00A66751">
        <w:rPr>
          <w:rFonts w:ascii="Times New Roman" w:eastAsia="Calibri" w:hAnsi="Times New Roman" w:cs="Times New Roman"/>
        </w:rPr>
        <w:t>Dış ticaret teorileri, "Ulusların Zenginliği" isimli eserini yazan Adam Smit</w:t>
      </w:r>
      <w:r w:rsidR="00A16347" w:rsidRPr="00A66751">
        <w:rPr>
          <w:rFonts w:ascii="Times New Roman" w:eastAsia="Calibri" w:hAnsi="Times New Roman" w:cs="Times New Roman"/>
        </w:rPr>
        <w:t>h'in 1776'da ileri sürdüğü Mutlak Üstünlükler Teorisi'ne</w:t>
      </w:r>
      <w:r w:rsidRPr="00A66751">
        <w:rPr>
          <w:rFonts w:ascii="Times New Roman" w:eastAsia="Calibri" w:hAnsi="Times New Roman" w:cs="Times New Roman"/>
        </w:rPr>
        <w:t xml:space="preserve"> dayanmaktadır. </w:t>
      </w:r>
      <w:r w:rsidR="00567A0F">
        <w:rPr>
          <w:rFonts w:ascii="Times New Roman" w:eastAsia="Calibri" w:hAnsi="Times New Roman" w:cs="Times New Roman"/>
        </w:rPr>
        <w:t xml:space="preserve">Smith, </w:t>
      </w:r>
      <w:r w:rsidR="00A16347" w:rsidRPr="00A66751">
        <w:rPr>
          <w:rFonts w:ascii="Times New Roman" w:eastAsia="Calibri" w:hAnsi="Times New Roman" w:cs="Times New Roman"/>
        </w:rPr>
        <w:t>ülkelerin açık ekonomide daha avantajlı</w:t>
      </w:r>
      <w:r w:rsidR="00D05F05" w:rsidRPr="00A66751">
        <w:rPr>
          <w:rFonts w:ascii="Times New Roman" w:eastAsia="Calibri" w:hAnsi="Times New Roman" w:cs="Times New Roman"/>
        </w:rPr>
        <w:t xml:space="preserve"> olacaklarını ve ülkelerin emek</w:t>
      </w:r>
      <w:r w:rsidR="00A16347" w:rsidRPr="00A66751">
        <w:rPr>
          <w:rFonts w:ascii="Times New Roman" w:eastAsia="Calibri" w:hAnsi="Times New Roman" w:cs="Times New Roman"/>
        </w:rPr>
        <w:t xml:space="preserve"> açısından daha ucuza ürettikleri mala yönelerek bu mal üzerinde uzmanlaşıp diğer ülkelere ihraç etmeleri gerektiğini savunmaktadır. Ayrıca diğer ülkelere göre yüksek maliyet</w:t>
      </w:r>
      <w:r w:rsidR="00567A0F">
        <w:rPr>
          <w:rFonts w:ascii="Times New Roman" w:eastAsia="Calibri" w:hAnsi="Times New Roman" w:cs="Times New Roman"/>
        </w:rPr>
        <w:t>l</w:t>
      </w:r>
      <w:r w:rsidR="00A16347" w:rsidRPr="00A66751">
        <w:rPr>
          <w:rFonts w:ascii="Times New Roman" w:eastAsia="Calibri" w:hAnsi="Times New Roman" w:cs="Times New Roman"/>
        </w:rPr>
        <w:t>e ürettikleri malları da ithal etmeleri gerekmektedir</w:t>
      </w:r>
      <w:r w:rsidR="00A76667" w:rsidRPr="00A66751">
        <w:rPr>
          <w:rFonts w:ascii="Times New Roman" w:eastAsia="Calibri" w:hAnsi="Times New Roman" w:cs="Times New Roman"/>
        </w:rPr>
        <w:t xml:space="preserve"> (Değer, 2005: 6)</w:t>
      </w:r>
      <w:r w:rsidR="00A16347" w:rsidRPr="00A66751">
        <w:rPr>
          <w:rFonts w:ascii="Times New Roman" w:eastAsia="Calibri" w:hAnsi="Times New Roman" w:cs="Times New Roman"/>
        </w:rPr>
        <w:t>.</w:t>
      </w:r>
      <w:r w:rsidR="00A76667" w:rsidRPr="00A66751">
        <w:rPr>
          <w:rFonts w:ascii="Times New Roman" w:eastAsia="Calibri" w:hAnsi="Times New Roman" w:cs="Times New Roman"/>
        </w:rPr>
        <w:t xml:space="preserve"> Bu teorinin özelliklerine kısaca değinmek gerekirse</w:t>
      </w:r>
      <w:r w:rsidR="00EE661B" w:rsidRPr="00A66751">
        <w:rPr>
          <w:rFonts w:ascii="Times New Roman" w:eastAsia="Calibri" w:hAnsi="Times New Roman" w:cs="Times New Roman"/>
        </w:rPr>
        <w:t xml:space="preserve"> (Seymen 2016</w:t>
      </w:r>
      <w:r w:rsidR="00115F0A" w:rsidRPr="00A66751">
        <w:rPr>
          <w:rFonts w:ascii="Times New Roman" w:eastAsia="Calibri" w:hAnsi="Times New Roman" w:cs="Times New Roman"/>
        </w:rPr>
        <w:t>a</w:t>
      </w:r>
      <w:r w:rsidR="00EE661B" w:rsidRPr="00A66751">
        <w:rPr>
          <w:rFonts w:ascii="Times New Roman" w:eastAsia="Calibri" w:hAnsi="Times New Roman" w:cs="Times New Roman"/>
        </w:rPr>
        <w:t>: 10-14)</w:t>
      </w:r>
      <w:r w:rsidR="00A76667" w:rsidRPr="00A66751">
        <w:rPr>
          <w:rFonts w:ascii="Times New Roman" w:eastAsia="Calibri" w:hAnsi="Times New Roman" w:cs="Times New Roman"/>
        </w:rPr>
        <w:t>;</w:t>
      </w:r>
    </w:p>
    <w:p w:rsidR="00EE661B" w:rsidRPr="00C76661" w:rsidRDefault="00A76667" w:rsidP="001F1B83">
      <w:pPr>
        <w:pStyle w:val="ListeParagraf"/>
        <w:numPr>
          <w:ilvl w:val="0"/>
          <w:numId w:val="26"/>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Dış ticarette iş bölümü ve uzmanlaşma sağlanmalıdır. Yani emek homojen varsayılarak üretilen malın maliyeti diğer ülkelere göre düşükse sermaye ve emek o ürüne yönelik kullanılmalıdır. </w:t>
      </w:r>
    </w:p>
    <w:p w:rsidR="00A76667" w:rsidRPr="00C76661" w:rsidRDefault="00A76667" w:rsidP="001F1B83">
      <w:pPr>
        <w:pStyle w:val="ListeParagraf"/>
        <w:numPr>
          <w:ilvl w:val="0"/>
          <w:numId w:val="26"/>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Uzmanlaşma ve verimlilik sağlandığında refah hem söz konusu ülkede hem </w:t>
      </w:r>
      <w:r w:rsidR="00567A0F">
        <w:rPr>
          <w:rFonts w:ascii="Times New Roman" w:hAnsi="Times New Roman" w:cs="Times New Roman"/>
        </w:rPr>
        <w:t xml:space="preserve">de </w:t>
      </w:r>
      <w:r w:rsidRPr="00C76661">
        <w:rPr>
          <w:rFonts w:ascii="Times New Roman" w:hAnsi="Times New Roman" w:cs="Times New Roman"/>
        </w:rPr>
        <w:t>diğer ülkelerde artacaktır.</w:t>
      </w:r>
    </w:p>
    <w:p w:rsidR="00EE661B" w:rsidRPr="00C76661" w:rsidRDefault="00A76667" w:rsidP="001F1B83">
      <w:pPr>
        <w:pStyle w:val="ListeParagraf"/>
        <w:numPr>
          <w:ilvl w:val="0"/>
          <w:numId w:val="26"/>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Ülkeler karşılıklı olarak birbirine mal alıp satmalıdır. Yani bir ülke diğerine ucuza ürettiği malı satarken o ülkede düşük maliyetle üretilen ancak kendi ülkesinde yüksek maliyet</w:t>
      </w:r>
      <w:r w:rsidR="00567A0F">
        <w:rPr>
          <w:rFonts w:ascii="Times New Roman" w:hAnsi="Times New Roman" w:cs="Times New Roman"/>
        </w:rPr>
        <w:t>l</w:t>
      </w:r>
      <w:r w:rsidRPr="00C76661">
        <w:rPr>
          <w:rFonts w:ascii="Times New Roman" w:hAnsi="Times New Roman" w:cs="Times New Roman"/>
        </w:rPr>
        <w:t xml:space="preserve">e ürettiği bu malı üretmekten vazgeçip ithal etmelidir. </w:t>
      </w:r>
    </w:p>
    <w:p w:rsidR="00EE661B" w:rsidRPr="00C76661" w:rsidRDefault="00EE661B" w:rsidP="001F1B83">
      <w:pPr>
        <w:pStyle w:val="ListeParagraf"/>
        <w:numPr>
          <w:ilvl w:val="0"/>
          <w:numId w:val="26"/>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Ülkeler mutlak üstünlüğe sahip olduğu malı üretirken mutlak dezavantajı </w:t>
      </w:r>
      <w:r w:rsidR="00567A0F">
        <w:rPr>
          <w:rFonts w:ascii="Times New Roman" w:hAnsi="Times New Roman" w:cs="Times New Roman"/>
        </w:rPr>
        <w:t>olan malı ithal etmesi</w:t>
      </w:r>
      <w:r w:rsidRPr="00C76661">
        <w:rPr>
          <w:rFonts w:ascii="Times New Roman" w:hAnsi="Times New Roman" w:cs="Times New Roman"/>
        </w:rPr>
        <w:t>dir. Doğal olarak açık ekonomide ülkeler daha fazla kazanç sağlayacaktır.</w:t>
      </w:r>
    </w:p>
    <w:p w:rsidR="00A76667" w:rsidRPr="00C76661" w:rsidRDefault="00A76667" w:rsidP="001F1B83">
      <w:pPr>
        <w:pStyle w:val="ListeParagraf"/>
        <w:numPr>
          <w:ilvl w:val="0"/>
          <w:numId w:val="26"/>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Ülkeler arasında karşılıklı farklı malların üretilmesi uzmanlaşmayı da beraberinde getirecektir. </w:t>
      </w:r>
    </w:p>
    <w:p w:rsidR="005D3C05" w:rsidRPr="00C76661" w:rsidRDefault="00EE661B" w:rsidP="001F1B83">
      <w:pPr>
        <w:pStyle w:val="ListeParagraf"/>
        <w:numPr>
          <w:ilvl w:val="0"/>
          <w:numId w:val="26"/>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Uzmanlaşma, serbest ticaret ortamında gerçekleşebileceğinden ülkeler</w:t>
      </w:r>
      <w:r w:rsidR="00567A0F">
        <w:rPr>
          <w:rFonts w:ascii="Times New Roman" w:hAnsi="Times New Roman" w:cs="Times New Roman"/>
        </w:rPr>
        <w:t>in</w:t>
      </w:r>
      <w:r w:rsidRPr="00C76661">
        <w:rPr>
          <w:rFonts w:ascii="Times New Roman" w:hAnsi="Times New Roman" w:cs="Times New Roman"/>
        </w:rPr>
        <w:t xml:space="preserve"> birbirlerinin emeğinden faydalanmasını sağlayacaktır. </w:t>
      </w:r>
    </w:p>
    <w:p w:rsidR="00DA36D4" w:rsidRPr="00C76661" w:rsidRDefault="008875A5"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Smith, "Homo-</w:t>
      </w:r>
      <w:proofErr w:type="spellStart"/>
      <w:r w:rsidRPr="00C76661">
        <w:rPr>
          <w:rFonts w:ascii="Times New Roman" w:hAnsi="Times New Roman" w:cs="Times New Roman"/>
        </w:rPr>
        <w:t>economicus</w:t>
      </w:r>
      <w:proofErr w:type="spellEnd"/>
      <w:r w:rsidRPr="00C76661">
        <w:rPr>
          <w:rFonts w:ascii="Times New Roman" w:hAnsi="Times New Roman" w:cs="Times New Roman"/>
        </w:rPr>
        <w:t xml:space="preserve">" varsayımı altında devletin, bireylerin ekonomik çıkarlarına müdahale etmemesi gerektiğini </w:t>
      </w:r>
      <w:r w:rsidR="008B6BA9" w:rsidRPr="00C76661">
        <w:rPr>
          <w:rFonts w:ascii="Times New Roman" w:hAnsi="Times New Roman" w:cs="Times New Roman"/>
        </w:rPr>
        <w:t>"</w:t>
      </w:r>
      <w:proofErr w:type="spellStart"/>
      <w:r w:rsidR="008B6BA9" w:rsidRPr="00C76661">
        <w:rPr>
          <w:rFonts w:ascii="Times New Roman" w:hAnsi="Times New Roman" w:cs="Times New Roman"/>
        </w:rPr>
        <w:t>Laissez</w:t>
      </w:r>
      <w:proofErr w:type="spellEnd"/>
      <w:r w:rsidR="008B6BA9" w:rsidRPr="00C76661">
        <w:rPr>
          <w:rFonts w:ascii="Times New Roman" w:hAnsi="Times New Roman" w:cs="Times New Roman"/>
        </w:rPr>
        <w:t xml:space="preserve"> </w:t>
      </w:r>
      <w:proofErr w:type="spellStart"/>
      <w:r w:rsidR="008B6BA9" w:rsidRPr="00C76661">
        <w:rPr>
          <w:rFonts w:ascii="Times New Roman" w:hAnsi="Times New Roman" w:cs="Times New Roman"/>
        </w:rPr>
        <w:t>faire</w:t>
      </w:r>
      <w:proofErr w:type="spellEnd"/>
      <w:r w:rsidR="008B6BA9" w:rsidRPr="00C76661">
        <w:rPr>
          <w:rFonts w:ascii="Times New Roman" w:hAnsi="Times New Roman" w:cs="Times New Roman"/>
        </w:rPr>
        <w:t xml:space="preserve">, </w:t>
      </w:r>
      <w:proofErr w:type="spellStart"/>
      <w:r w:rsidR="008B6BA9" w:rsidRPr="00C76661">
        <w:rPr>
          <w:rFonts w:ascii="Times New Roman" w:hAnsi="Times New Roman" w:cs="Times New Roman"/>
        </w:rPr>
        <w:t>laissez</w:t>
      </w:r>
      <w:proofErr w:type="spellEnd"/>
      <w:r w:rsidR="008B6BA9" w:rsidRPr="00C76661">
        <w:rPr>
          <w:rFonts w:ascii="Times New Roman" w:hAnsi="Times New Roman" w:cs="Times New Roman"/>
        </w:rPr>
        <w:t xml:space="preserve"> </w:t>
      </w:r>
      <w:proofErr w:type="spellStart"/>
      <w:r w:rsidR="008B6BA9" w:rsidRPr="00C76661">
        <w:rPr>
          <w:rFonts w:ascii="Times New Roman" w:hAnsi="Times New Roman" w:cs="Times New Roman"/>
        </w:rPr>
        <w:t>passer</w:t>
      </w:r>
      <w:proofErr w:type="spellEnd"/>
      <w:r w:rsidR="008B6BA9" w:rsidRPr="00C76661">
        <w:rPr>
          <w:rFonts w:ascii="Times New Roman" w:hAnsi="Times New Roman" w:cs="Times New Roman"/>
        </w:rPr>
        <w:t xml:space="preserve">" yani "Bırakınız yapsınlar, bırakınız geçsinler" söylemi ile serbest ekonominin gerekliliğini ifade etmektedir. Devletin ekonomide yalnızca fiyat mekanizmasını sağlayan "görünmez el" olması gerektiğini savunmaktadır (Yüksel ve </w:t>
      </w:r>
      <w:proofErr w:type="spellStart"/>
      <w:r w:rsidR="008B6BA9" w:rsidRPr="00C76661">
        <w:rPr>
          <w:rFonts w:ascii="Times New Roman" w:hAnsi="Times New Roman" w:cs="Times New Roman"/>
        </w:rPr>
        <w:t>Sarıdoğan</w:t>
      </w:r>
      <w:proofErr w:type="spellEnd"/>
      <w:r w:rsidR="008B6BA9" w:rsidRPr="00C76661">
        <w:rPr>
          <w:rFonts w:ascii="Times New Roman" w:hAnsi="Times New Roman" w:cs="Times New Roman"/>
        </w:rPr>
        <w:t>, 2011: 200).</w:t>
      </w:r>
    </w:p>
    <w:p w:rsidR="00BE3142" w:rsidRPr="001F1B83" w:rsidRDefault="00BE3142" w:rsidP="001F1B83">
      <w:pPr>
        <w:rPr>
          <w:rFonts w:ascii="Times New Roman" w:hAnsi="Times New Roman" w:cs="Times New Roman"/>
          <w:b/>
        </w:rPr>
      </w:pPr>
      <w:bookmarkStart w:id="27" w:name="_Toc484509594"/>
      <w:r w:rsidRPr="001F1B83">
        <w:rPr>
          <w:rFonts w:ascii="Times New Roman" w:hAnsi="Times New Roman" w:cs="Times New Roman"/>
          <w:b/>
        </w:rPr>
        <w:lastRenderedPageBreak/>
        <w:t>2.2.2.2. Karşılaştırmalı Üstünlükler Teorisi</w:t>
      </w:r>
      <w:bookmarkEnd w:id="27"/>
    </w:p>
    <w:p w:rsidR="00C57D01" w:rsidRPr="00A66751" w:rsidRDefault="00C57D01" w:rsidP="001F1B83">
      <w:pPr>
        <w:spacing w:before="240" w:after="240" w:line="320" w:lineRule="atLeast"/>
        <w:ind w:firstLine="709"/>
        <w:jc w:val="both"/>
        <w:rPr>
          <w:rFonts w:ascii="Times New Roman" w:eastAsia="Calibri" w:hAnsi="Times New Roman" w:cs="Times New Roman"/>
        </w:rPr>
      </w:pPr>
      <w:r w:rsidRPr="00A66751">
        <w:rPr>
          <w:rFonts w:ascii="Times New Roman" w:eastAsia="Calibri" w:hAnsi="Times New Roman" w:cs="Times New Roman"/>
        </w:rPr>
        <w:t xml:space="preserve">Mutlak üstünlükler teorisine karşı David </w:t>
      </w:r>
      <w:proofErr w:type="spellStart"/>
      <w:r w:rsidRPr="00A66751">
        <w:rPr>
          <w:rFonts w:ascii="Times New Roman" w:eastAsia="Calibri" w:hAnsi="Times New Roman" w:cs="Times New Roman"/>
        </w:rPr>
        <w:t>Ricardo</w:t>
      </w:r>
      <w:proofErr w:type="spellEnd"/>
      <w:r w:rsidRPr="00A66751">
        <w:rPr>
          <w:rFonts w:ascii="Times New Roman" w:eastAsia="Calibri" w:hAnsi="Times New Roman" w:cs="Times New Roman"/>
        </w:rPr>
        <w:t xml:space="preserve"> tarafından ortaya atılan Karşılaştırmalı Üstünlükler Teorisi, mutlak üstünlüğün karşılaştırmalı üstünlüğün özel bir durumu olduğunu </w:t>
      </w:r>
      <w:r w:rsidR="00FA6E28" w:rsidRPr="00A66751">
        <w:rPr>
          <w:rFonts w:ascii="Times New Roman" w:eastAsia="Calibri" w:hAnsi="Times New Roman" w:cs="Times New Roman"/>
        </w:rPr>
        <w:t xml:space="preserve">varsaymaktadır. </w:t>
      </w:r>
      <w:proofErr w:type="spellStart"/>
      <w:r w:rsidR="00FA6E28" w:rsidRPr="00A66751">
        <w:rPr>
          <w:rFonts w:ascii="Times New Roman" w:eastAsia="Calibri" w:hAnsi="Times New Roman" w:cs="Times New Roman"/>
        </w:rPr>
        <w:t>Ricardo'ya</w:t>
      </w:r>
      <w:proofErr w:type="spellEnd"/>
      <w:r w:rsidR="00FA6E28" w:rsidRPr="00A66751">
        <w:rPr>
          <w:rFonts w:ascii="Times New Roman" w:eastAsia="Calibri" w:hAnsi="Times New Roman" w:cs="Times New Roman"/>
        </w:rPr>
        <w:t xml:space="preserve"> göre ülkeler, diğer ülkelere göre karşılaştırmalı üstünlüğe sahip olduğu malları ihraç etmelidirler.</w:t>
      </w:r>
      <w:r w:rsidR="00962BD3" w:rsidRPr="00A66751">
        <w:rPr>
          <w:rFonts w:ascii="Times New Roman" w:eastAsia="Calibri" w:hAnsi="Times New Roman" w:cs="Times New Roman"/>
        </w:rPr>
        <w:t xml:space="preserve"> Bir ülke tüm mallarda mutlak üstünlüğe sahip olsa da ürettiği mallarda en çok üstünlük sağladığı malları üretmesi ve bu malların üretiminde uzmanlaşması gerektiğini savunmaktadır (</w:t>
      </w:r>
      <w:proofErr w:type="spellStart"/>
      <w:r w:rsidR="00962BD3" w:rsidRPr="00A66751">
        <w:rPr>
          <w:rFonts w:ascii="Times New Roman" w:eastAsia="Calibri" w:hAnsi="Times New Roman" w:cs="Times New Roman"/>
        </w:rPr>
        <w:t>Ricardo</w:t>
      </w:r>
      <w:proofErr w:type="spellEnd"/>
      <w:r w:rsidR="00962BD3" w:rsidRPr="00A66751">
        <w:rPr>
          <w:rFonts w:ascii="Times New Roman" w:eastAsia="Calibri" w:hAnsi="Times New Roman" w:cs="Times New Roman"/>
        </w:rPr>
        <w:t xml:space="preserve">, 1817/1971: 154, 338-341). </w:t>
      </w:r>
      <w:r w:rsidR="00C52E28" w:rsidRPr="00A66751">
        <w:rPr>
          <w:rFonts w:ascii="Times New Roman" w:eastAsia="Calibri" w:hAnsi="Times New Roman" w:cs="Times New Roman"/>
        </w:rPr>
        <w:t>Bu teoriye göre</w:t>
      </w:r>
      <w:r w:rsidR="002924C7" w:rsidRPr="00A66751">
        <w:rPr>
          <w:rFonts w:ascii="Times New Roman" w:eastAsia="Calibri" w:hAnsi="Times New Roman" w:cs="Times New Roman"/>
        </w:rPr>
        <w:t xml:space="preserve"> (Seymen, 2016</w:t>
      </w:r>
      <w:r w:rsidR="00115F0A" w:rsidRPr="00A66751">
        <w:rPr>
          <w:rFonts w:ascii="Times New Roman" w:eastAsia="Calibri" w:hAnsi="Times New Roman" w:cs="Times New Roman"/>
        </w:rPr>
        <w:t>a</w:t>
      </w:r>
      <w:r w:rsidR="002924C7" w:rsidRPr="00A66751">
        <w:rPr>
          <w:rFonts w:ascii="Times New Roman" w:eastAsia="Calibri" w:hAnsi="Times New Roman" w:cs="Times New Roman"/>
        </w:rPr>
        <w:t>: 15-20)</w:t>
      </w:r>
      <w:r w:rsidR="00C52E28" w:rsidRPr="00A66751">
        <w:rPr>
          <w:rFonts w:ascii="Times New Roman" w:eastAsia="Calibri" w:hAnsi="Times New Roman" w:cs="Times New Roman"/>
        </w:rPr>
        <w:t>:</w:t>
      </w:r>
    </w:p>
    <w:p w:rsidR="00C52E28" w:rsidRPr="00C76661" w:rsidRDefault="00C52E28" w:rsidP="001F1B83">
      <w:pPr>
        <w:pStyle w:val="ListeParagraf"/>
        <w:numPr>
          <w:ilvl w:val="0"/>
          <w:numId w:val="27"/>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Dış ticaret, malların karşılaştırmalı</w:t>
      </w:r>
      <w:r w:rsidR="00567A0F">
        <w:rPr>
          <w:rFonts w:ascii="Times New Roman" w:hAnsi="Times New Roman" w:cs="Times New Roman"/>
        </w:rPr>
        <w:t xml:space="preserve"> maliyetine dayanarak üretilmesi</w:t>
      </w:r>
      <w:r w:rsidRPr="00C76661">
        <w:rPr>
          <w:rFonts w:ascii="Times New Roman" w:hAnsi="Times New Roman" w:cs="Times New Roman"/>
        </w:rPr>
        <w:t>dir.</w:t>
      </w:r>
    </w:p>
    <w:p w:rsidR="00C52E28" w:rsidRPr="00C76661" w:rsidRDefault="00C52E28" w:rsidP="001F1B83">
      <w:pPr>
        <w:pStyle w:val="ListeParagraf"/>
        <w:numPr>
          <w:ilvl w:val="0"/>
          <w:numId w:val="27"/>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Ülkeler karşılaştırmalı üstünlük sağladığı malı üretip diğer malı ithal ederse daha fazla kar sağlayacaktır. Bu sayede iki ülk</w:t>
      </w:r>
      <w:r w:rsidR="002924C7" w:rsidRPr="00C76661">
        <w:rPr>
          <w:rFonts w:ascii="Times New Roman" w:hAnsi="Times New Roman" w:cs="Times New Roman"/>
        </w:rPr>
        <w:t>ede dış ticaret sayesinde kazançlı çıkacaktır.</w:t>
      </w:r>
    </w:p>
    <w:p w:rsidR="002924C7" w:rsidRPr="00C76661" w:rsidRDefault="002924C7" w:rsidP="001F1B83">
      <w:pPr>
        <w:pStyle w:val="ListeParagraf"/>
        <w:numPr>
          <w:ilvl w:val="0"/>
          <w:numId w:val="27"/>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Kullanılan emek</w:t>
      </w:r>
      <w:r w:rsidR="00D05F05" w:rsidRPr="00C76661">
        <w:rPr>
          <w:rFonts w:ascii="Times New Roman" w:hAnsi="Times New Roman" w:cs="Times New Roman"/>
        </w:rPr>
        <w:t xml:space="preserve"> miktarı</w:t>
      </w:r>
      <w:r w:rsidRPr="00C76661">
        <w:rPr>
          <w:rFonts w:ascii="Times New Roman" w:hAnsi="Times New Roman" w:cs="Times New Roman"/>
        </w:rPr>
        <w:t xml:space="preserve"> arttıkça üretilen malın maliyetinin artacağı varsayılmaktadır. Yani emek miktarı ve mübadele oranı ters yönlü bir ilişkiye sahiptir. </w:t>
      </w:r>
    </w:p>
    <w:p w:rsidR="002924C7" w:rsidRPr="00C76661" w:rsidRDefault="00922C49" w:rsidP="001F1B83">
      <w:pPr>
        <w:spacing w:before="240" w:after="240" w:line="320" w:lineRule="atLeast"/>
        <w:ind w:firstLine="709"/>
        <w:jc w:val="both"/>
        <w:rPr>
          <w:rFonts w:ascii="Times New Roman" w:hAnsi="Times New Roman" w:cs="Times New Roman"/>
        </w:rPr>
      </w:pPr>
      <w:proofErr w:type="spellStart"/>
      <w:r w:rsidRPr="00C76661">
        <w:rPr>
          <w:rFonts w:ascii="Times New Roman" w:hAnsi="Times New Roman" w:cs="Times New Roman"/>
        </w:rPr>
        <w:t>Ricardo'ya</w:t>
      </w:r>
      <w:proofErr w:type="spellEnd"/>
      <w:r w:rsidRPr="00C76661">
        <w:rPr>
          <w:rFonts w:ascii="Times New Roman" w:hAnsi="Times New Roman" w:cs="Times New Roman"/>
        </w:rPr>
        <w:t xml:space="preserve"> göre bir ülke</w:t>
      </w:r>
      <w:r w:rsidR="00567A0F">
        <w:rPr>
          <w:rFonts w:ascii="Times New Roman" w:hAnsi="Times New Roman" w:cs="Times New Roman"/>
        </w:rPr>
        <w:t>nin</w:t>
      </w:r>
      <w:r w:rsidRPr="00C76661">
        <w:rPr>
          <w:rFonts w:ascii="Times New Roman" w:hAnsi="Times New Roman" w:cs="Times New Roman"/>
        </w:rPr>
        <w:t xml:space="preserve"> diğer ülkeye göre daha fazla malda üstünlüğe sahipse söz konusu ülke</w:t>
      </w:r>
      <w:r w:rsidR="00567A0F">
        <w:rPr>
          <w:rFonts w:ascii="Times New Roman" w:hAnsi="Times New Roman" w:cs="Times New Roman"/>
        </w:rPr>
        <w:t>nin</w:t>
      </w:r>
      <w:r w:rsidRPr="00C76661">
        <w:rPr>
          <w:rFonts w:ascii="Times New Roman" w:hAnsi="Times New Roman" w:cs="Times New Roman"/>
        </w:rPr>
        <w:t xml:space="preserve"> bu mallar arasında göreceli olarak daha düşük maliyetle ürettiği malda uzmanlaşması gerektiğini savunmaktadır. Uluslararası ticaretin maliyetin avantajlarına göre belirlendiğini ve bu şekilde uzmanlaşmanın ülkelerin ekonomik büyüme ve refahını etkileyeceğini savunmuştur</w:t>
      </w:r>
      <w:r w:rsidR="00F11D70" w:rsidRPr="00C76661">
        <w:rPr>
          <w:rFonts w:ascii="Times New Roman" w:hAnsi="Times New Roman" w:cs="Times New Roman"/>
        </w:rPr>
        <w:t xml:space="preserve"> (Yüksel ve </w:t>
      </w:r>
      <w:proofErr w:type="spellStart"/>
      <w:r w:rsidR="00F11D70" w:rsidRPr="00C76661">
        <w:rPr>
          <w:rFonts w:ascii="Times New Roman" w:hAnsi="Times New Roman" w:cs="Times New Roman"/>
        </w:rPr>
        <w:t>Sarıdoğan</w:t>
      </w:r>
      <w:proofErr w:type="spellEnd"/>
      <w:r w:rsidR="00F11D70" w:rsidRPr="00C76661">
        <w:rPr>
          <w:rFonts w:ascii="Times New Roman" w:hAnsi="Times New Roman" w:cs="Times New Roman"/>
        </w:rPr>
        <w:t>, 2011: 200)</w:t>
      </w:r>
      <w:r w:rsidRPr="00C76661">
        <w:rPr>
          <w:rFonts w:ascii="Times New Roman" w:hAnsi="Times New Roman" w:cs="Times New Roman"/>
        </w:rPr>
        <w:t>.</w:t>
      </w:r>
    </w:p>
    <w:p w:rsidR="00BE3142" w:rsidRPr="001F1B83" w:rsidRDefault="00BE3142" w:rsidP="001F1B83">
      <w:pPr>
        <w:spacing w:before="240" w:after="240" w:line="320" w:lineRule="atLeast"/>
        <w:ind w:firstLine="709"/>
        <w:jc w:val="both"/>
        <w:rPr>
          <w:rFonts w:ascii="Times New Roman" w:hAnsi="Times New Roman" w:cs="Times New Roman"/>
          <w:b/>
        </w:rPr>
      </w:pPr>
      <w:bookmarkStart w:id="28" w:name="_Toc484509595"/>
      <w:r w:rsidRPr="001F1B83">
        <w:rPr>
          <w:rFonts w:ascii="Times New Roman" w:hAnsi="Times New Roman" w:cs="Times New Roman"/>
          <w:b/>
        </w:rPr>
        <w:t>2.2.2.3. Uluslararası Değerler Teorisi</w:t>
      </w:r>
      <w:bookmarkEnd w:id="28"/>
    </w:p>
    <w:p w:rsidR="002924C7" w:rsidRPr="00A66751" w:rsidRDefault="00F712F6" w:rsidP="001F1B83">
      <w:pPr>
        <w:spacing w:before="240" w:after="240" w:line="320" w:lineRule="atLeast"/>
        <w:ind w:firstLine="709"/>
        <w:jc w:val="both"/>
        <w:rPr>
          <w:rFonts w:ascii="Times New Roman" w:eastAsia="Calibri" w:hAnsi="Times New Roman" w:cs="Times New Roman"/>
        </w:rPr>
      </w:pPr>
      <w:r w:rsidRPr="00A66751">
        <w:rPr>
          <w:rFonts w:ascii="Times New Roman" w:eastAsia="Calibri" w:hAnsi="Times New Roman" w:cs="Times New Roman"/>
        </w:rPr>
        <w:t>John</w:t>
      </w:r>
      <w:r w:rsidR="00F718C6" w:rsidRPr="00A66751">
        <w:rPr>
          <w:rFonts w:ascii="Times New Roman" w:eastAsia="Calibri" w:hAnsi="Times New Roman" w:cs="Times New Roman"/>
        </w:rPr>
        <w:t xml:space="preserve"> </w:t>
      </w:r>
      <w:proofErr w:type="spellStart"/>
      <w:r w:rsidR="00F718C6" w:rsidRPr="00A66751">
        <w:rPr>
          <w:rFonts w:ascii="Times New Roman" w:eastAsia="Calibri" w:hAnsi="Times New Roman" w:cs="Times New Roman"/>
        </w:rPr>
        <w:t>Stuart</w:t>
      </w:r>
      <w:proofErr w:type="spellEnd"/>
      <w:r w:rsidR="00F718C6" w:rsidRPr="00A66751">
        <w:rPr>
          <w:rFonts w:ascii="Times New Roman" w:eastAsia="Calibri" w:hAnsi="Times New Roman" w:cs="Times New Roman"/>
        </w:rPr>
        <w:t xml:space="preserve"> </w:t>
      </w:r>
      <w:proofErr w:type="spellStart"/>
      <w:r w:rsidR="00F11D70" w:rsidRPr="00A66751">
        <w:rPr>
          <w:rFonts w:ascii="Times New Roman" w:eastAsia="Calibri" w:hAnsi="Times New Roman" w:cs="Times New Roman"/>
        </w:rPr>
        <w:t>Mill</w:t>
      </w:r>
      <w:proofErr w:type="spellEnd"/>
      <w:r w:rsidR="00F11D70" w:rsidRPr="00A66751">
        <w:rPr>
          <w:rFonts w:ascii="Times New Roman" w:eastAsia="Calibri" w:hAnsi="Times New Roman" w:cs="Times New Roman"/>
        </w:rPr>
        <w:t xml:space="preserve">, dış ticaret kazancına yönelen Smith ve </w:t>
      </w:r>
      <w:proofErr w:type="spellStart"/>
      <w:r w:rsidR="00F11D70" w:rsidRPr="00A66751">
        <w:rPr>
          <w:rFonts w:ascii="Times New Roman" w:eastAsia="Calibri" w:hAnsi="Times New Roman" w:cs="Times New Roman"/>
        </w:rPr>
        <w:t>Ricardo'nun</w:t>
      </w:r>
      <w:proofErr w:type="spellEnd"/>
      <w:r w:rsidR="00F11D70" w:rsidRPr="00A66751">
        <w:rPr>
          <w:rFonts w:ascii="Times New Roman" w:eastAsia="Calibri" w:hAnsi="Times New Roman" w:cs="Times New Roman"/>
        </w:rPr>
        <w:t xml:space="preserve"> göz ardı et</w:t>
      </w:r>
      <w:r w:rsidR="006139F5">
        <w:rPr>
          <w:rFonts w:ascii="Times New Roman" w:eastAsia="Calibri" w:hAnsi="Times New Roman" w:cs="Times New Roman"/>
        </w:rPr>
        <w:t>tikleri talep hususunu</w:t>
      </w:r>
      <w:r w:rsidR="00F11D70" w:rsidRPr="00A66751">
        <w:rPr>
          <w:rFonts w:ascii="Times New Roman" w:eastAsia="Calibri" w:hAnsi="Times New Roman" w:cs="Times New Roman"/>
        </w:rPr>
        <w:t xml:space="preserve"> analize ekleyerek dış ticarete yeni bakış açısı kazandırmıştır (</w:t>
      </w:r>
      <w:proofErr w:type="spellStart"/>
      <w:r w:rsidR="00F11D70" w:rsidRPr="00A66751">
        <w:rPr>
          <w:rFonts w:ascii="Times New Roman" w:eastAsia="Calibri" w:hAnsi="Times New Roman" w:cs="Times New Roman"/>
        </w:rPr>
        <w:t>Mill</w:t>
      </w:r>
      <w:proofErr w:type="spellEnd"/>
      <w:r w:rsidR="00F11D70" w:rsidRPr="00A66751">
        <w:rPr>
          <w:rFonts w:ascii="Times New Roman" w:eastAsia="Calibri" w:hAnsi="Times New Roman" w:cs="Times New Roman"/>
        </w:rPr>
        <w:t>, 1848/1965: 593-601).</w:t>
      </w:r>
      <w:r w:rsidRPr="00A66751">
        <w:rPr>
          <w:rFonts w:ascii="Times New Roman" w:eastAsia="Calibri" w:hAnsi="Times New Roman" w:cs="Times New Roman"/>
        </w:rPr>
        <w:t xml:space="preserve"> Ülkeler arası karşılıklı talebin dış ticarette teknolojik ilerlemelere de katkı sağlayacağını savunmuştur. </w:t>
      </w:r>
      <w:proofErr w:type="spellStart"/>
      <w:r w:rsidRPr="00A66751">
        <w:rPr>
          <w:rFonts w:ascii="Times New Roman" w:eastAsia="Calibri" w:hAnsi="Times New Roman" w:cs="Times New Roman"/>
        </w:rPr>
        <w:t>Mill'in</w:t>
      </w:r>
      <w:proofErr w:type="spellEnd"/>
      <w:r w:rsidRPr="00A66751">
        <w:rPr>
          <w:rFonts w:ascii="Times New Roman" w:eastAsia="Calibri" w:hAnsi="Times New Roman" w:cs="Times New Roman"/>
        </w:rPr>
        <w:t xml:space="preserve"> bu teorisinin özellikleri şunlardır</w:t>
      </w:r>
      <w:r w:rsidR="006139F5">
        <w:rPr>
          <w:rFonts w:ascii="Times New Roman" w:eastAsia="Calibri" w:hAnsi="Times New Roman" w:cs="Times New Roman"/>
        </w:rPr>
        <w:t xml:space="preserve"> (</w:t>
      </w:r>
      <w:proofErr w:type="spellStart"/>
      <w:r w:rsidR="00F718C6" w:rsidRPr="00A66751">
        <w:rPr>
          <w:rFonts w:ascii="Times New Roman" w:eastAsia="Calibri" w:hAnsi="Times New Roman" w:cs="Times New Roman"/>
        </w:rPr>
        <w:t>Seymen</w:t>
      </w:r>
      <w:r w:rsidR="00115F0A" w:rsidRPr="00A66751">
        <w:rPr>
          <w:rFonts w:ascii="Times New Roman" w:eastAsia="Calibri" w:hAnsi="Times New Roman" w:cs="Times New Roman"/>
        </w:rPr>
        <w:t>a</w:t>
      </w:r>
      <w:proofErr w:type="spellEnd"/>
      <w:r w:rsidR="00F718C6" w:rsidRPr="00A66751">
        <w:rPr>
          <w:rFonts w:ascii="Times New Roman" w:eastAsia="Calibri" w:hAnsi="Times New Roman" w:cs="Times New Roman"/>
        </w:rPr>
        <w:t>, 2016: 25-26)</w:t>
      </w:r>
      <w:r w:rsidRPr="00A66751">
        <w:rPr>
          <w:rFonts w:ascii="Times New Roman" w:eastAsia="Calibri" w:hAnsi="Times New Roman" w:cs="Times New Roman"/>
        </w:rPr>
        <w:t>:</w:t>
      </w:r>
    </w:p>
    <w:p w:rsidR="002924C7" w:rsidRPr="00C76661" w:rsidRDefault="002924C7" w:rsidP="001F1B83">
      <w:pPr>
        <w:pStyle w:val="ListeParagraf"/>
        <w:numPr>
          <w:ilvl w:val="0"/>
          <w:numId w:val="27"/>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Fiili mübadele haddi malın talebiyle belirlenmektedir.</w:t>
      </w:r>
    </w:p>
    <w:p w:rsidR="00F712F6" w:rsidRPr="00C76661" w:rsidRDefault="002924C7" w:rsidP="001F1B83">
      <w:pPr>
        <w:pStyle w:val="ListeParagraf"/>
        <w:numPr>
          <w:ilvl w:val="0"/>
          <w:numId w:val="27"/>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Malın maliyeti emek miktarına</w:t>
      </w:r>
      <w:r w:rsidR="00F712F6" w:rsidRPr="00C76661">
        <w:rPr>
          <w:rFonts w:ascii="Times New Roman" w:hAnsi="Times New Roman" w:cs="Times New Roman"/>
        </w:rPr>
        <w:t xml:space="preserve"> bağlı olarak belirlenmektedir.</w:t>
      </w:r>
    </w:p>
    <w:p w:rsidR="002924C7" w:rsidRPr="00C76661" w:rsidRDefault="00F712F6" w:rsidP="001F1B83">
      <w:pPr>
        <w:pStyle w:val="ListeParagraf"/>
        <w:numPr>
          <w:ilvl w:val="0"/>
          <w:numId w:val="27"/>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lastRenderedPageBreak/>
        <w:t>Malın p</w:t>
      </w:r>
      <w:r w:rsidR="002924C7" w:rsidRPr="00C76661">
        <w:rPr>
          <w:rFonts w:ascii="Times New Roman" w:hAnsi="Times New Roman" w:cs="Times New Roman"/>
        </w:rPr>
        <w:t xml:space="preserve">iyasa </w:t>
      </w:r>
      <w:r w:rsidRPr="00C76661">
        <w:rPr>
          <w:rFonts w:ascii="Times New Roman" w:hAnsi="Times New Roman" w:cs="Times New Roman"/>
        </w:rPr>
        <w:t xml:space="preserve">değeri ise diğer ülkelerin o mala </w:t>
      </w:r>
      <w:proofErr w:type="gramStart"/>
      <w:r w:rsidRPr="00C76661">
        <w:rPr>
          <w:rFonts w:ascii="Times New Roman" w:hAnsi="Times New Roman" w:cs="Times New Roman"/>
        </w:rPr>
        <w:t>olan  talebine</w:t>
      </w:r>
      <w:proofErr w:type="gramEnd"/>
      <w:r w:rsidRPr="00C76661">
        <w:rPr>
          <w:rFonts w:ascii="Times New Roman" w:hAnsi="Times New Roman" w:cs="Times New Roman"/>
        </w:rPr>
        <w:t xml:space="preserve"> bağlı olarak oluşmaktadır.</w:t>
      </w:r>
      <w:r w:rsidR="002924C7" w:rsidRPr="00C76661">
        <w:rPr>
          <w:rFonts w:ascii="Times New Roman" w:hAnsi="Times New Roman" w:cs="Times New Roman"/>
        </w:rPr>
        <w:t xml:space="preserve"> </w:t>
      </w:r>
    </w:p>
    <w:p w:rsidR="00F712F6" w:rsidRPr="00C76661" w:rsidRDefault="00F712F6" w:rsidP="001F1B83">
      <w:pPr>
        <w:pStyle w:val="ListeParagraf"/>
        <w:numPr>
          <w:ilvl w:val="0"/>
          <w:numId w:val="27"/>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Ticarete katılan ülkeler arasında emeğin karşılaştırmalı üstünlüğüne dayalı olarak ticaret hadlerinin alt ve üst limitleri belirlenmektedir.</w:t>
      </w:r>
    </w:p>
    <w:p w:rsidR="00F712F6" w:rsidRPr="00C76661" w:rsidRDefault="00F712F6" w:rsidP="001F1B83">
      <w:pPr>
        <w:pStyle w:val="ListeParagraf"/>
        <w:numPr>
          <w:ilvl w:val="0"/>
          <w:numId w:val="27"/>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Ticaret hadleri birbirine eşit olan ülkeler dış ticaret yapmamaktadır.</w:t>
      </w:r>
    </w:p>
    <w:p w:rsidR="00CF6D86" w:rsidRPr="00C76661" w:rsidRDefault="00F712F6" w:rsidP="001F1B83">
      <w:pPr>
        <w:pStyle w:val="ListeParagraf"/>
        <w:numPr>
          <w:ilvl w:val="0"/>
          <w:numId w:val="27"/>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Bir ülkenin diğer ülkenin malına olan talep büyüklüğü ve şiddeti fiili ticaret hadlerini belirlemektedir.</w:t>
      </w:r>
    </w:p>
    <w:p w:rsidR="00CF6D86" w:rsidRPr="00C76661" w:rsidRDefault="00CF6D86" w:rsidP="001F1B83">
      <w:pPr>
        <w:spacing w:before="240" w:after="240" w:line="320" w:lineRule="atLeast"/>
        <w:ind w:firstLine="709"/>
        <w:jc w:val="both"/>
        <w:rPr>
          <w:rFonts w:ascii="Times New Roman" w:hAnsi="Times New Roman" w:cs="Times New Roman"/>
        </w:rPr>
      </w:pPr>
      <w:proofErr w:type="spellStart"/>
      <w:r w:rsidRPr="00C76661">
        <w:rPr>
          <w:rFonts w:ascii="Times New Roman" w:hAnsi="Times New Roman" w:cs="Times New Roman"/>
        </w:rPr>
        <w:t>Mill'in</w:t>
      </w:r>
      <w:proofErr w:type="spellEnd"/>
      <w:r w:rsidRPr="00C76661">
        <w:rPr>
          <w:rFonts w:ascii="Times New Roman" w:hAnsi="Times New Roman" w:cs="Times New Roman"/>
        </w:rPr>
        <w:t xml:space="preserve"> "Karşılıklı Talep Kanunu", genel olarak değerlendirildiğinde </w:t>
      </w:r>
      <w:r w:rsidR="00110114" w:rsidRPr="00C76661">
        <w:rPr>
          <w:rFonts w:ascii="Times New Roman" w:hAnsi="Times New Roman" w:cs="Times New Roman"/>
        </w:rPr>
        <w:t xml:space="preserve">bir ülkenin diğer ülkenin ürettiği mala olan talep şiddeti ve büyüklüğü iki ülke arasında dış ticaret hadlerinin belirlenmesini sağlayacaktır. </w:t>
      </w:r>
      <w:r w:rsidR="009E6F3A" w:rsidRPr="00C76661">
        <w:rPr>
          <w:rFonts w:ascii="Times New Roman" w:hAnsi="Times New Roman" w:cs="Times New Roman"/>
        </w:rPr>
        <w:t xml:space="preserve">Ayrıca ihraç edilen mallara yeni bir malın eklenmesi ya da ihraç edilen malların maliyetini düşürücü bir teknolojik ilerlemenin </w:t>
      </w:r>
      <w:r w:rsidR="00D715A2" w:rsidRPr="00C76661">
        <w:rPr>
          <w:rFonts w:ascii="Times New Roman" w:hAnsi="Times New Roman" w:cs="Times New Roman"/>
        </w:rPr>
        <w:t>verimliliği artırmasını ve ithal malların daha düşük maliyetle üretilmesini sağlayarak dış ticareti daha karlı hale getirecektir (</w:t>
      </w:r>
      <w:proofErr w:type="spellStart"/>
      <w:r w:rsidR="00D715A2" w:rsidRPr="00C76661">
        <w:rPr>
          <w:rFonts w:ascii="Times New Roman" w:hAnsi="Times New Roman" w:cs="Times New Roman"/>
        </w:rPr>
        <w:t>Bayraktutan</w:t>
      </w:r>
      <w:proofErr w:type="spellEnd"/>
      <w:r w:rsidR="00D715A2" w:rsidRPr="00C76661">
        <w:rPr>
          <w:rFonts w:ascii="Times New Roman" w:hAnsi="Times New Roman" w:cs="Times New Roman"/>
        </w:rPr>
        <w:t xml:space="preserve">, 2003: 177). </w:t>
      </w:r>
      <w:r w:rsidR="00110114" w:rsidRPr="00C76661">
        <w:rPr>
          <w:rFonts w:ascii="Times New Roman" w:hAnsi="Times New Roman" w:cs="Times New Roman"/>
        </w:rPr>
        <w:t xml:space="preserve">Daha sonra </w:t>
      </w:r>
      <w:proofErr w:type="spellStart"/>
      <w:r w:rsidR="00110114" w:rsidRPr="00C76661">
        <w:rPr>
          <w:rFonts w:ascii="Times New Roman" w:hAnsi="Times New Roman" w:cs="Times New Roman"/>
        </w:rPr>
        <w:t>Alfred</w:t>
      </w:r>
      <w:proofErr w:type="spellEnd"/>
      <w:r w:rsidR="00110114" w:rsidRPr="00C76661">
        <w:rPr>
          <w:rFonts w:ascii="Times New Roman" w:hAnsi="Times New Roman" w:cs="Times New Roman"/>
        </w:rPr>
        <w:t xml:space="preserve"> Marshall, arz ve talebe teklif eğrilerini de </w:t>
      </w:r>
      <w:proofErr w:type="gramStart"/>
      <w:r w:rsidR="00110114" w:rsidRPr="00C76661">
        <w:rPr>
          <w:rFonts w:ascii="Times New Roman" w:hAnsi="Times New Roman" w:cs="Times New Roman"/>
        </w:rPr>
        <w:t>dahil</w:t>
      </w:r>
      <w:proofErr w:type="gramEnd"/>
      <w:r w:rsidR="00110114" w:rsidRPr="00C76661">
        <w:rPr>
          <w:rFonts w:ascii="Times New Roman" w:hAnsi="Times New Roman" w:cs="Times New Roman"/>
        </w:rPr>
        <w:t xml:space="preserve"> ederek dış ticaret hadlerinin belirlenmesini daha net hale getirmiştir (Yüksel ve </w:t>
      </w:r>
      <w:proofErr w:type="spellStart"/>
      <w:r w:rsidR="00110114" w:rsidRPr="00C76661">
        <w:rPr>
          <w:rFonts w:ascii="Times New Roman" w:hAnsi="Times New Roman" w:cs="Times New Roman"/>
        </w:rPr>
        <w:t>Sarıdoğan</w:t>
      </w:r>
      <w:proofErr w:type="spellEnd"/>
      <w:r w:rsidR="00110114" w:rsidRPr="00C76661">
        <w:rPr>
          <w:rFonts w:ascii="Times New Roman" w:hAnsi="Times New Roman" w:cs="Times New Roman"/>
        </w:rPr>
        <w:t>, 2011).</w:t>
      </w:r>
    </w:p>
    <w:p w:rsidR="00F53034" w:rsidRPr="001F1B83" w:rsidRDefault="00BE3142" w:rsidP="001F1B83">
      <w:pPr>
        <w:spacing w:before="240" w:after="240" w:line="320" w:lineRule="atLeast"/>
        <w:jc w:val="both"/>
        <w:rPr>
          <w:rFonts w:ascii="Times New Roman" w:hAnsi="Times New Roman" w:cs="Times New Roman"/>
          <w:b/>
        </w:rPr>
      </w:pPr>
      <w:bookmarkStart w:id="29" w:name="_Toc484509596"/>
      <w:r w:rsidRPr="001F1B83">
        <w:rPr>
          <w:rFonts w:ascii="Times New Roman" w:hAnsi="Times New Roman" w:cs="Times New Roman"/>
          <w:b/>
        </w:rPr>
        <w:t xml:space="preserve">2.2.2.4. </w:t>
      </w:r>
      <w:proofErr w:type="spellStart"/>
      <w:r w:rsidRPr="001F1B83">
        <w:rPr>
          <w:rFonts w:ascii="Times New Roman" w:hAnsi="Times New Roman" w:cs="Times New Roman"/>
          <w:b/>
        </w:rPr>
        <w:t>Heckscher-Ohlin</w:t>
      </w:r>
      <w:proofErr w:type="spellEnd"/>
      <w:r w:rsidRPr="001F1B83">
        <w:rPr>
          <w:rFonts w:ascii="Times New Roman" w:hAnsi="Times New Roman" w:cs="Times New Roman"/>
          <w:b/>
        </w:rPr>
        <w:t xml:space="preserve"> Teorisi</w:t>
      </w:r>
      <w:r w:rsidR="00A87E2C" w:rsidRPr="001F1B83">
        <w:rPr>
          <w:rFonts w:ascii="Times New Roman" w:hAnsi="Times New Roman" w:cs="Times New Roman"/>
          <w:b/>
        </w:rPr>
        <w:t xml:space="preserve"> (Faktör Donatımı Teorisi)</w:t>
      </w:r>
      <w:bookmarkEnd w:id="29"/>
    </w:p>
    <w:p w:rsidR="00BE3142" w:rsidRPr="00A66751" w:rsidRDefault="00A87E2C" w:rsidP="001F1B83">
      <w:pPr>
        <w:spacing w:before="240" w:after="240" w:line="320" w:lineRule="atLeast"/>
        <w:ind w:firstLine="709"/>
        <w:jc w:val="both"/>
        <w:rPr>
          <w:rFonts w:ascii="Times New Roman" w:eastAsia="Calibri" w:hAnsi="Times New Roman" w:cs="Times New Roman"/>
        </w:rPr>
      </w:pPr>
      <w:proofErr w:type="spellStart"/>
      <w:r w:rsidRPr="00A66751">
        <w:rPr>
          <w:rFonts w:ascii="Times New Roman" w:eastAsia="Calibri" w:hAnsi="Times New Roman" w:cs="Times New Roman"/>
        </w:rPr>
        <w:t>Hecksher</w:t>
      </w:r>
      <w:proofErr w:type="spellEnd"/>
      <w:r w:rsidRPr="00A66751">
        <w:rPr>
          <w:rFonts w:ascii="Times New Roman" w:eastAsia="Calibri" w:hAnsi="Times New Roman" w:cs="Times New Roman"/>
        </w:rPr>
        <w:t xml:space="preserve"> ve </w:t>
      </w:r>
      <w:proofErr w:type="spellStart"/>
      <w:r w:rsidR="00D715A2" w:rsidRPr="00A66751">
        <w:rPr>
          <w:rFonts w:ascii="Times New Roman" w:eastAsia="Calibri" w:hAnsi="Times New Roman" w:cs="Times New Roman"/>
        </w:rPr>
        <w:t>Ohlin</w:t>
      </w:r>
      <w:proofErr w:type="spellEnd"/>
      <w:r w:rsidR="00D715A2" w:rsidRPr="00A66751">
        <w:rPr>
          <w:rFonts w:ascii="Times New Roman" w:eastAsia="Calibri" w:hAnsi="Times New Roman" w:cs="Times New Roman"/>
        </w:rPr>
        <w:t xml:space="preserve"> </w:t>
      </w:r>
      <w:r w:rsidRPr="00A66751">
        <w:rPr>
          <w:rFonts w:ascii="Times New Roman" w:eastAsia="Calibri" w:hAnsi="Times New Roman" w:cs="Times New Roman"/>
        </w:rPr>
        <w:t>tarafından geliştirilen "Faktör Donatımı Teorisi"</w:t>
      </w:r>
      <w:r w:rsidR="00D715A2" w:rsidRPr="00A66751">
        <w:rPr>
          <w:rFonts w:ascii="Times New Roman" w:eastAsia="Calibri" w:hAnsi="Times New Roman" w:cs="Times New Roman"/>
        </w:rPr>
        <w:t>, bir ülke</w:t>
      </w:r>
      <w:r w:rsidRPr="00A66751">
        <w:rPr>
          <w:rFonts w:ascii="Times New Roman" w:eastAsia="Calibri" w:hAnsi="Times New Roman" w:cs="Times New Roman"/>
        </w:rPr>
        <w:t>nin</w:t>
      </w:r>
      <w:r w:rsidR="00173AD0" w:rsidRPr="00A66751">
        <w:rPr>
          <w:rFonts w:ascii="Times New Roman" w:eastAsia="Calibri" w:hAnsi="Times New Roman" w:cs="Times New Roman"/>
        </w:rPr>
        <w:t xml:space="preserve"> üretim faktörleri içinde en</w:t>
      </w:r>
      <w:r w:rsidRPr="00A66751">
        <w:rPr>
          <w:rFonts w:ascii="Times New Roman" w:eastAsia="Calibri" w:hAnsi="Times New Roman" w:cs="Times New Roman"/>
        </w:rPr>
        <w:t xml:space="preserve"> çok </w:t>
      </w:r>
      <w:r w:rsidR="00173AD0" w:rsidRPr="00A66751">
        <w:rPr>
          <w:rFonts w:ascii="Times New Roman" w:eastAsia="Calibri" w:hAnsi="Times New Roman" w:cs="Times New Roman"/>
        </w:rPr>
        <w:t xml:space="preserve">yoğunluğa </w:t>
      </w:r>
      <w:r w:rsidR="00D715A2" w:rsidRPr="00A66751">
        <w:rPr>
          <w:rFonts w:ascii="Times New Roman" w:eastAsia="Calibri" w:hAnsi="Times New Roman" w:cs="Times New Roman"/>
        </w:rPr>
        <w:t>sahip olduğu</w:t>
      </w:r>
      <w:r w:rsidR="00314D6B" w:rsidRPr="00A66751">
        <w:rPr>
          <w:rFonts w:ascii="Times New Roman" w:eastAsia="Calibri" w:hAnsi="Times New Roman" w:cs="Times New Roman"/>
        </w:rPr>
        <w:t xml:space="preserve"> ve</w:t>
      </w:r>
      <w:r w:rsidR="00173AD0" w:rsidRPr="00A66751">
        <w:rPr>
          <w:rFonts w:ascii="Times New Roman" w:eastAsia="Calibri" w:hAnsi="Times New Roman" w:cs="Times New Roman"/>
        </w:rPr>
        <w:t xml:space="preserve"> karşılaştırmalı </w:t>
      </w:r>
      <w:r w:rsidRPr="00A66751">
        <w:rPr>
          <w:rFonts w:ascii="Times New Roman" w:eastAsia="Calibri" w:hAnsi="Times New Roman" w:cs="Times New Roman"/>
        </w:rPr>
        <w:t>üstünlük sağladığı</w:t>
      </w:r>
      <w:r w:rsidR="00173AD0" w:rsidRPr="00A66751">
        <w:rPr>
          <w:rFonts w:ascii="Times New Roman" w:eastAsia="Calibri" w:hAnsi="Times New Roman" w:cs="Times New Roman"/>
        </w:rPr>
        <w:t xml:space="preserve"> faktör üzerine yoğ</w:t>
      </w:r>
      <w:r w:rsidR="00314D6B" w:rsidRPr="00A66751">
        <w:rPr>
          <w:rFonts w:ascii="Times New Roman" w:eastAsia="Calibri" w:hAnsi="Times New Roman" w:cs="Times New Roman"/>
        </w:rPr>
        <w:t>unlaşıp uzmanlaşarak d</w:t>
      </w:r>
      <w:r w:rsidR="00173AD0" w:rsidRPr="00A66751">
        <w:rPr>
          <w:rFonts w:ascii="Times New Roman" w:eastAsia="Calibri" w:hAnsi="Times New Roman" w:cs="Times New Roman"/>
        </w:rPr>
        <w:t>ah</w:t>
      </w:r>
      <w:r w:rsidRPr="00A66751">
        <w:rPr>
          <w:rFonts w:ascii="Times New Roman" w:eastAsia="Calibri" w:hAnsi="Times New Roman" w:cs="Times New Roman"/>
        </w:rPr>
        <w:t>a düşük maliyet</w:t>
      </w:r>
      <w:r w:rsidR="00567A0F">
        <w:rPr>
          <w:rFonts w:ascii="Times New Roman" w:eastAsia="Calibri" w:hAnsi="Times New Roman" w:cs="Times New Roman"/>
        </w:rPr>
        <w:t>l</w:t>
      </w:r>
      <w:r w:rsidRPr="00A66751">
        <w:rPr>
          <w:rFonts w:ascii="Times New Roman" w:eastAsia="Calibri" w:hAnsi="Times New Roman" w:cs="Times New Roman"/>
        </w:rPr>
        <w:t>e üre</w:t>
      </w:r>
      <w:r w:rsidR="00314D6B" w:rsidRPr="00A66751">
        <w:rPr>
          <w:rFonts w:ascii="Times New Roman" w:eastAsia="Calibri" w:hAnsi="Times New Roman" w:cs="Times New Roman"/>
        </w:rPr>
        <w:t>tim yapmasına</w:t>
      </w:r>
      <w:r w:rsidRPr="00A66751">
        <w:rPr>
          <w:rFonts w:ascii="Times New Roman" w:eastAsia="Calibri" w:hAnsi="Times New Roman" w:cs="Times New Roman"/>
        </w:rPr>
        <w:t xml:space="preserve"> dayanmaktadır</w:t>
      </w:r>
      <w:r w:rsidR="00173AD0" w:rsidRPr="00A66751">
        <w:rPr>
          <w:rFonts w:ascii="Times New Roman" w:eastAsia="Calibri" w:hAnsi="Times New Roman" w:cs="Times New Roman"/>
        </w:rPr>
        <w:t xml:space="preserve"> (Seyidoğlu, 2003: 64). </w:t>
      </w:r>
      <w:r w:rsidRPr="00A66751">
        <w:rPr>
          <w:rFonts w:ascii="Times New Roman" w:eastAsia="Calibri" w:hAnsi="Times New Roman" w:cs="Times New Roman"/>
        </w:rPr>
        <w:t>Daha açık bir ifadeyle ülke emek yoğun bir yapıya sahipse emek yoğun mallar, sermaye yoğun bir yapıya sahipse sermaye yoğun mallara yönelmelidir. Fakt</w:t>
      </w:r>
      <w:r w:rsidR="00314D6B" w:rsidRPr="00A66751">
        <w:rPr>
          <w:rFonts w:ascii="Times New Roman" w:eastAsia="Calibri" w:hAnsi="Times New Roman" w:cs="Times New Roman"/>
        </w:rPr>
        <w:t xml:space="preserve">ör donatımı </w:t>
      </w:r>
      <w:proofErr w:type="spellStart"/>
      <w:r w:rsidR="00314D6B" w:rsidRPr="00A66751">
        <w:rPr>
          <w:rFonts w:ascii="Times New Roman" w:eastAsia="Calibri" w:hAnsi="Times New Roman" w:cs="Times New Roman"/>
        </w:rPr>
        <w:t>teorisi'ne</w:t>
      </w:r>
      <w:proofErr w:type="spellEnd"/>
      <w:r w:rsidR="00314D6B" w:rsidRPr="00A66751">
        <w:rPr>
          <w:rFonts w:ascii="Times New Roman" w:eastAsia="Calibri" w:hAnsi="Times New Roman" w:cs="Times New Roman"/>
        </w:rPr>
        <w:t xml:space="preserve"> göre (Seymen, 2016</w:t>
      </w:r>
      <w:r w:rsidR="00115F0A" w:rsidRPr="00A66751">
        <w:rPr>
          <w:rFonts w:ascii="Times New Roman" w:eastAsia="Calibri" w:hAnsi="Times New Roman" w:cs="Times New Roman"/>
        </w:rPr>
        <w:t>b</w:t>
      </w:r>
      <w:r w:rsidR="00314D6B" w:rsidRPr="00A66751">
        <w:rPr>
          <w:rFonts w:ascii="Times New Roman" w:eastAsia="Calibri" w:hAnsi="Times New Roman" w:cs="Times New Roman"/>
        </w:rPr>
        <w:t>: 3-2):</w:t>
      </w:r>
    </w:p>
    <w:p w:rsidR="00314D6B" w:rsidRPr="00C76661" w:rsidRDefault="00314D6B" w:rsidP="001F1B83">
      <w:pPr>
        <w:pStyle w:val="ListeParagraf"/>
        <w:numPr>
          <w:ilvl w:val="0"/>
          <w:numId w:val="28"/>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Her ülkenin faktör donanımı diğerlerinden farklıdır. </w:t>
      </w:r>
    </w:p>
    <w:p w:rsidR="00314D6B" w:rsidRPr="00C76661" w:rsidRDefault="00314D6B" w:rsidP="001F1B83">
      <w:pPr>
        <w:pStyle w:val="ListeParagraf"/>
        <w:numPr>
          <w:ilvl w:val="0"/>
          <w:numId w:val="28"/>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Ülkedeki malların faktör yoğunlukları</w:t>
      </w:r>
      <w:r w:rsidR="00A72911" w:rsidRPr="00C76661">
        <w:rPr>
          <w:rFonts w:ascii="Times New Roman" w:hAnsi="Times New Roman" w:cs="Times New Roman"/>
        </w:rPr>
        <w:t xml:space="preserve"> sermaye ve emek açısından</w:t>
      </w:r>
      <w:r w:rsidRPr="00C76661">
        <w:rPr>
          <w:rFonts w:ascii="Times New Roman" w:hAnsi="Times New Roman" w:cs="Times New Roman"/>
        </w:rPr>
        <w:t xml:space="preserve"> birbirinden farklıdır. </w:t>
      </w:r>
    </w:p>
    <w:p w:rsidR="00A72911" w:rsidRPr="00C76661" w:rsidRDefault="00A72911" w:rsidP="001F1B83">
      <w:pPr>
        <w:pStyle w:val="ListeParagraf"/>
        <w:numPr>
          <w:ilvl w:val="0"/>
          <w:numId w:val="28"/>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Üretim fonksiyonları her ülke için aynıdır.</w:t>
      </w:r>
    </w:p>
    <w:p w:rsidR="00A72911" w:rsidRPr="00C76661" w:rsidRDefault="00A72911" w:rsidP="001F1B83">
      <w:pPr>
        <w:pStyle w:val="ListeParagraf"/>
        <w:numPr>
          <w:ilvl w:val="0"/>
          <w:numId w:val="28"/>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Ölçeğe göre sabit getiri, üretimde varsayılmaktadır.</w:t>
      </w:r>
    </w:p>
    <w:p w:rsidR="00A72911" w:rsidRPr="00C76661" w:rsidRDefault="00A72911" w:rsidP="001F1B83">
      <w:pPr>
        <w:pStyle w:val="ListeParagraf"/>
        <w:numPr>
          <w:ilvl w:val="0"/>
          <w:numId w:val="28"/>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lastRenderedPageBreak/>
        <w:t>Talep, dış ticareti etkilememekte ve ülkelerin talep koşulları birbirine benzemektedir.</w:t>
      </w:r>
    </w:p>
    <w:p w:rsidR="00314D6B" w:rsidRPr="00C76661" w:rsidRDefault="00314D6B" w:rsidP="001F1B83">
      <w:pPr>
        <w:pStyle w:val="ListeParagraf"/>
        <w:numPr>
          <w:ilvl w:val="0"/>
          <w:numId w:val="28"/>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Ülkeler zengin oldukları üretim faktörüne yönelerek daha düşük maliyetli üretim yapmakta ve uzmanlaşmaktadırlar.</w:t>
      </w:r>
    </w:p>
    <w:p w:rsidR="00314D6B" w:rsidRPr="00C76661" w:rsidRDefault="00314D6B" w:rsidP="001F1B83">
      <w:pPr>
        <w:pStyle w:val="ListeParagraf"/>
        <w:numPr>
          <w:ilvl w:val="0"/>
          <w:numId w:val="28"/>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Emek yoğun ülkeler emek yoğun mallar üretmelidir. Sermaye yoğun ülkeler ise sermaye yoğun mallar üretmelidir.</w:t>
      </w:r>
    </w:p>
    <w:p w:rsidR="00173AD0" w:rsidRPr="00C76661" w:rsidRDefault="00A72911" w:rsidP="001F1B83">
      <w:pPr>
        <w:pStyle w:val="ListeParagraf"/>
        <w:numPr>
          <w:ilvl w:val="0"/>
          <w:numId w:val="28"/>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Faktör değeri sabit değildir. Yani faktör fiyatları artabilir ya da azalabilir.</w:t>
      </w:r>
    </w:p>
    <w:p w:rsidR="005E0026" w:rsidRPr="001F1B83" w:rsidRDefault="005E0026" w:rsidP="001F1B83">
      <w:pPr>
        <w:spacing w:before="240" w:after="240" w:line="320" w:lineRule="atLeast"/>
        <w:jc w:val="both"/>
        <w:rPr>
          <w:rFonts w:ascii="Times New Roman" w:hAnsi="Times New Roman" w:cs="Times New Roman"/>
          <w:b/>
        </w:rPr>
      </w:pPr>
      <w:bookmarkStart w:id="30" w:name="_Toc484509597"/>
      <w:r w:rsidRPr="001F1B83">
        <w:rPr>
          <w:rFonts w:ascii="Times New Roman" w:hAnsi="Times New Roman" w:cs="Times New Roman"/>
          <w:b/>
        </w:rPr>
        <w:t>2.2.3. Dış Ticaret Politikası</w:t>
      </w:r>
      <w:bookmarkEnd w:id="30"/>
    </w:p>
    <w:p w:rsidR="006E6EAA" w:rsidRPr="00C76661" w:rsidRDefault="008B055C"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Ülkeler kendi üretemedikleri</w:t>
      </w:r>
      <w:r w:rsidR="00FE7793" w:rsidRPr="00C76661">
        <w:rPr>
          <w:rFonts w:ascii="Times New Roman" w:hAnsi="Times New Roman" w:cs="Times New Roman"/>
        </w:rPr>
        <w:t xml:space="preserve"> ve üretimi iç talebe yeterli gelmeyen malları </w:t>
      </w:r>
      <w:r w:rsidRPr="00C76661">
        <w:rPr>
          <w:rFonts w:ascii="Times New Roman" w:hAnsi="Times New Roman" w:cs="Times New Roman"/>
        </w:rPr>
        <w:t xml:space="preserve">başka ülkelerden alarak birbirleriyle ticaret yapmaktadırlar. Dış ticaret teorisine göre ülkelerin iş bölümü ve uzmanlaşma ile serbest piyasa koşullarıyla ticaret yapması daha hızlı kalkınma ve büyümelerini sağlayacaktır. Yalnız ülkelerin kendi ekonomik, siyasal ya da sosyal sebeplerden dolayı serbest piyasa koşulları sağlanamamakta ve dış ticarete kısıtlamalar uygulanmaktadır. Dış ticarete yönelik yapılan bu kısıtlamalar ülkenin dış ticaret politikasını oluşturmaktadır (Dinler, 1997: 472). </w:t>
      </w:r>
    </w:p>
    <w:p w:rsidR="004E0D60" w:rsidRPr="00C76661" w:rsidRDefault="000C425F"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AB'de d</w:t>
      </w:r>
      <w:r w:rsidR="008A7606" w:rsidRPr="00C76661">
        <w:rPr>
          <w:rFonts w:ascii="Times New Roman" w:hAnsi="Times New Roman" w:cs="Times New Roman"/>
        </w:rPr>
        <w:t>ış ticaret politikası,  "Avrupa Birliği Ortak Ticaret Politikası" adı altında oluşturularak 1 Ocak 1958 yılında Roma Antlaşması ile yürürlüğe girmiştir. Üye ülkeler arasındaki kota ve tarife gibi ticareti</w:t>
      </w:r>
      <w:r w:rsidR="002C2D20" w:rsidRPr="00C76661">
        <w:rPr>
          <w:rFonts w:ascii="Times New Roman" w:hAnsi="Times New Roman" w:cs="Times New Roman"/>
        </w:rPr>
        <w:t xml:space="preserve"> sınırlayı</w:t>
      </w:r>
      <w:r w:rsidR="008A7606" w:rsidRPr="00C76661">
        <w:rPr>
          <w:rFonts w:ascii="Times New Roman" w:hAnsi="Times New Roman" w:cs="Times New Roman"/>
        </w:rPr>
        <w:t xml:space="preserve">cı engellemeler kaldırılarak </w:t>
      </w:r>
      <w:r w:rsidR="002C2D20" w:rsidRPr="00C76661">
        <w:rPr>
          <w:rFonts w:ascii="Times New Roman" w:hAnsi="Times New Roman" w:cs="Times New Roman"/>
        </w:rPr>
        <w:t>ortak bir gümrük tarifesi oluşturulmuştur (Akarsu, 2016: 63).</w:t>
      </w:r>
      <w:r w:rsidR="008A7606" w:rsidRPr="00C76661">
        <w:rPr>
          <w:rFonts w:ascii="Times New Roman" w:hAnsi="Times New Roman" w:cs="Times New Roman"/>
        </w:rPr>
        <w:t xml:space="preserve">  </w:t>
      </w:r>
    </w:p>
    <w:p w:rsidR="00A66751" w:rsidRPr="001F1B83" w:rsidRDefault="00BE3142" w:rsidP="001F1B83">
      <w:pPr>
        <w:spacing w:before="240" w:after="240" w:line="320" w:lineRule="atLeast"/>
        <w:jc w:val="both"/>
        <w:rPr>
          <w:rFonts w:ascii="Times New Roman" w:hAnsi="Times New Roman" w:cs="Times New Roman"/>
          <w:b/>
        </w:rPr>
      </w:pPr>
      <w:bookmarkStart w:id="31" w:name="_Toc484509598"/>
      <w:r w:rsidRPr="001F1B83">
        <w:rPr>
          <w:rFonts w:ascii="Times New Roman" w:hAnsi="Times New Roman" w:cs="Times New Roman"/>
          <w:b/>
        </w:rPr>
        <w:t>2.2.3.1</w:t>
      </w:r>
      <w:r w:rsidR="008A7606" w:rsidRPr="001F1B83">
        <w:rPr>
          <w:rFonts w:ascii="Times New Roman" w:hAnsi="Times New Roman" w:cs="Times New Roman"/>
          <w:b/>
        </w:rPr>
        <w:t>. Dış Ticaret Politikasının Am</w:t>
      </w:r>
      <w:r w:rsidRPr="001F1B83">
        <w:rPr>
          <w:rFonts w:ascii="Times New Roman" w:hAnsi="Times New Roman" w:cs="Times New Roman"/>
          <w:b/>
        </w:rPr>
        <w:t>açları</w:t>
      </w:r>
      <w:bookmarkEnd w:id="31"/>
      <w:r w:rsidRPr="001F1B83">
        <w:rPr>
          <w:rFonts w:ascii="Times New Roman" w:hAnsi="Times New Roman" w:cs="Times New Roman"/>
          <w:b/>
        </w:rPr>
        <w:t xml:space="preserve"> </w:t>
      </w:r>
    </w:p>
    <w:p w:rsidR="002C2D20" w:rsidRPr="00C76661" w:rsidRDefault="002954A2" w:rsidP="001F1B83">
      <w:pPr>
        <w:spacing w:before="240" w:after="240" w:line="320" w:lineRule="atLeast"/>
        <w:ind w:firstLine="709"/>
        <w:jc w:val="both"/>
        <w:rPr>
          <w:rFonts w:ascii="Times New Roman" w:hAnsi="Times New Roman" w:cs="Times New Roman"/>
        </w:rPr>
      </w:pPr>
      <w:r w:rsidRPr="00A66751">
        <w:rPr>
          <w:rFonts w:ascii="Times New Roman" w:hAnsi="Times New Roman" w:cs="Times New Roman"/>
        </w:rPr>
        <w:t>Ülkeler, kendi ekonomik, sosyal ve siyasal</w:t>
      </w:r>
      <w:r w:rsidRPr="00C76661">
        <w:rPr>
          <w:rFonts w:ascii="Times New Roman" w:hAnsi="Times New Roman" w:cs="Times New Roman"/>
        </w:rPr>
        <w:t xml:space="preserve"> çıkarlarını sağlamak için dış ticarete yönelik müdahalelerde bulunmaktadırlar. Herhangi bir kısıtlamanı</w:t>
      </w:r>
      <w:r w:rsidR="00AF3DAE" w:rsidRPr="00C76661">
        <w:rPr>
          <w:rFonts w:ascii="Times New Roman" w:hAnsi="Times New Roman" w:cs="Times New Roman"/>
        </w:rPr>
        <w:t>n uygulanmadığı uluslararası</w:t>
      </w:r>
      <w:r w:rsidRPr="00C76661">
        <w:rPr>
          <w:rFonts w:ascii="Times New Roman" w:hAnsi="Times New Roman" w:cs="Times New Roman"/>
        </w:rPr>
        <w:t xml:space="preserve"> mal</w:t>
      </w:r>
      <w:r w:rsidR="00AF3DAE" w:rsidRPr="00C76661">
        <w:rPr>
          <w:rFonts w:ascii="Times New Roman" w:hAnsi="Times New Roman" w:cs="Times New Roman"/>
        </w:rPr>
        <w:t xml:space="preserve"> ve hizmet</w:t>
      </w:r>
      <w:r w:rsidRPr="00C76661">
        <w:rPr>
          <w:rFonts w:ascii="Times New Roman" w:hAnsi="Times New Roman" w:cs="Times New Roman"/>
        </w:rPr>
        <w:t xml:space="preserve"> bulunması genellikle mümkün değildir. </w:t>
      </w:r>
      <w:r w:rsidR="00AF3DAE" w:rsidRPr="00C76661">
        <w:rPr>
          <w:rFonts w:ascii="Times New Roman" w:hAnsi="Times New Roman" w:cs="Times New Roman"/>
        </w:rPr>
        <w:t xml:space="preserve">Serbest dış ticaret teoride mümkün görünse bile pratikte uygulanamamaktadır. </w:t>
      </w:r>
      <w:r w:rsidR="002F2D95" w:rsidRPr="00C76661">
        <w:rPr>
          <w:rFonts w:ascii="Times New Roman" w:hAnsi="Times New Roman" w:cs="Times New Roman"/>
        </w:rPr>
        <w:t>Dış ticaret politikasının genel amaçları şunlardır</w:t>
      </w:r>
      <w:r w:rsidR="00A53CEF" w:rsidRPr="00C76661">
        <w:rPr>
          <w:rFonts w:ascii="Times New Roman" w:hAnsi="Times New Roman" w:cs="Times New Roman"/>
        </w:rPr>
        <w:t xml:space="preserve"> (Seyidoğlu, 2007: 116)</w:t>
      </w:r>
      <w:r w:rsidR="002F2D95" w:rsidRPr="00C76661">
        <w:rPr>
          <w:rFonts w:ascii="Times New Roman" w:hAnsi="Times New Roman" w:cs="Times New Roman"/>
        </w:rPr>
        <w:t>:</w:t>
      </w:r>
    </w:p>
    <w:p w:rsidR="00A53CEF" w:rsidRPr="00C76661" w:rsidRDefault="002F2D95" w:rsidP="001F1B83">
      <w:pPr>
        <w:pStyle w:val="ListeParagraf"/>
        <w:numPr>
          <w:ilvl w:val="0"/>
          <w:numId w:val="29"/>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Dış ödeme dengesizliklerinin giderilmesi, </w:t>
      </w:r>
      <w:r w:rsidR="00F57169" w:rsidRPr="00C76661">
        <w:rPr>
          <w:rFonts w:ascii="Times New Roman" w:hAnsi="Times New Roman" w:cs="Times New Roman"/>
        </w:rPr>
        <w:t xml:space="preserve">ülkelerin ekonomik baskıdan kurtulmalarını sağlamaktadır. Ödemeler bilançosundaki açıklar, ülke ekonomisinde baskı yaratarak döviz rezervlerinin tükenme olasılığını </w:t>
      </w:r>
      <w:r w:rsidR="00567A0F">
        <w:rPr>
          <w:rFonts w:ascii="Times New Roman" w:hAnsi="Times New Roman" w:cs="Times New Roman"/>
        </w:rPr>
        <w:lastRenderedPageBreak/>
        <w:t>artır</w:t>
      </w:r>
      <w:r w:rsidR="00F57169" w:rsidRPr="00C76661">
        <w:rPr>
          <w:rFonts w:ascii="Times New Roman" w:hAnsi="Times New Roman" w:cs="Times New Roman"/>
        </w:rPr>
        <w:t>maktadır. Bu nedenle ülke</w:t>
      </w:r>
      <w:r w:rsidR="00A53CEF" w:rsidRPr="00C76661">
        <w:rPr>
          <w:rFonts w:ascii="Times New Roman" w:hAnsi="Times New Roman" w:cs="Times New Roman"/>
        </w:rPr>
        <w:t>nin dış ticaret politikası</w:t>
      </w:r>
      <w:r w:rsidR="00012DBA">
        <w:rPr>
          <w:rFonts w:ascii="Times New Roman" w:hAnsi="Times New Roman" w:cs="Times New Roman"/>
        </w:rPr>
        <w:t>nın</w:t>
      </w:r>
      <w:r w:rsidR="00A53CEF" w:rsidRPr="00C76661">
        <w:rPr>
          <w:rFonts w:ascii="Times New Roman" w:hAnsi="Times New Roman" w:cs="Times New Roman"/>
        </w:rPr>
        <w:t xml:space="preserve"> amacı,</w:t>
      </w:r>
      <w:r w:rsidR="00F57169" w:rsidRPr="00C76661">
        <w:rPr>
          <w:rFonts w:ascii="Times New Roman" w:hAnsi="Times New Roman" w:cs="Times New Roman"/>
        </w:rPr>
        <w:t xml:space="preserve"> ithalat</w:t>
      </w:r>
      <w:r w:rsidR="00A53CEF" w:rsidRPr="00C76661">
        <w:rPr>
          <w:rFonts w:ascii="Times New Roman" w:hAnsi="Times New Roman" w:cs="Times New Roman"/>
        </w:rPr>
        <w:t>ın azaltıl</w:t>
      </w:r>
      <w:r w:rsidR="00012DBA">
        <w:rPr>
          <w:rFonts w:ascii="Times New Roman" w:hAnsi="Times New Roman" w:cs="Times New Roman"/>
        </w:rPr>
        <w:t>ması</w:t>
      </w:r>
      <w:r w:rsidR="00A53CEF" w:rsidRPr="00C76661">
        <w:rPr>
          <w:rFonts w:ascii="Times New Roman" w:hAnsi="Times New Roman" w:cs="Times New Roman"/>
        </w:rPr>
        <w:t xml:space="preserve"> ve</w:t>
      </w:r>
      <w:r w:rsidR="00F57169" w:rsidRPr="00C76661">
        <w:rPr>
          <w:rFonts w:ascii="Times New Roman" w:hAnsi="Times New Roman" w:cs="Times New Roman"/>
        </w:rPr>
        <w:t xml:space="preserve"> ülke</w:t>
      </w:r>
      <w:r w:rsidR="00A53CEF" w:rsidRPr="00C76661">
        <w:rPr>
          <w:rFonts w:ascii="Times New Roman" w:hAnsi="Times New Roman" w:cs="Times New Roman"/>
        </w:rPr>
        <w:t>deki mevcut döv</w:t>
      </w:r>
      <w:r w:rsidR="00012DBA">
        <w:rPr>
          <w:rFonts w:ascii="Times New Roman" w:hAnsi="Times New Roman" w:cs="Times New Roman"/>
        </w:rPr>
        <w:t>izin dışarı akışını kısıtlanması</w:t>
      </w:r>
      <w:r w:rsidR="00A53CEF" w:rsidRPr="00C76661">
        <w:rPr>
          <w:rFonts w:ascii="Times New Roman" w:hAnsi="Times New Roman" w:cs="Times New Roman"/>
        </w:rPr>
        <w:t xml:space="preserve"> sağlanmaya çalışılmaktadır (Seyidoğlu, 2003: 118).</w:t>
      </w:r>
    </w:p>
    <w:p w:rsidR="002F2D95" w:rsidRPr="00C76661" w:rsidRDefault="002F2D95" w:rsidP="001F1B83">
      <w:pPr>
        <w:pStyle w:val="ListeParagraf"/>
        <w:numPr>
          <w:ilvl w:val="0"/>
          <w:numId w:val="29"/>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Dış rekabetten korunma</w:t>
      </w:r>
      <w:r w:rsidR="00A53CEF" w:rsidRPr="00C76661">
        <w:rPr>
          <w:rFonts w:ascii="Times New Roman" w:hAnsi="Times New Roman" w:cs="Times New Roman"/>
        </w:rPr>
        <w:t xml:space="preserve">, </w:t>
      </w:r>
      <w:r w:rsidR="007530DF" w:rsidRPr="00C76661">
        <w:rPr>
          <w:rFonts w:ascii="Times New Roman" w:hAnsi="Times New Roman" w:cs="Times New Roman"/>
        </w:rPr>
        <w:t>özellikle yeni gelişmekte olan ülkelerin uluslararası ekonomide rekabet etme gücüne sahip olmayan malları korumaya yönelik bu malın rekabet etme gücünü sağlayana dek ithal edilmesine kısıtlama uygulamasıdır. Bu dış ticaret politikası bebek endüstriler politikası olarak bilinmektedir (Dinler, 2013: 576).</w:t>
      </w:r>
    </w:p>
    <w:p w:rsidR="002F2D95" w:rsidRPr="00C76661" w:rsidRDefault="002F2D95" w:rsidP="001F1B83">
      <w:pPr>
        <w:pStyle w:val="ListeParagraf"/>
        <w:numPr>
          <w:ilvl w:val="0"/>
          <w:numId w:val="29"/>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Ekonomik kalkınma</w:t>
      </w:r>
      <w:r w:rsidR="007530DF" w:rsidRPr="00C76661">
        <w:rPr>
          <w:rFonts w:ascii="Times New Roman" w:hAnsi="Times New Roman" w:cs="Times New Roman"/>
        </w:rPr>
        <w:t xml:space="preserve">, </w:t>
      </w:r>
      <w:r w:rsidR="001C2BBF" w:rsidRPr="00C76661">
        <w:rPr>
          <w:rFonts w:ascii="Times New Roman" w:hAnsi="Times New Roman" w:cs="Times New Roman"/>
        </w:rPr>
        <w:t>ülkelerin endüstrileşmesine yönelik uygulanan bir amaçtır. Dışa kapalı ekonomiler, yerli üretimi artırmaya yönelik bir kalkınma amacı güderken açık ekonomiler ise ihracatı artırmaya yönelik bir kalkınma amacına sahip olabilmektedir (</w:t>
      </w:r>
      <w:proofErr w:type="spellStart"/>
      <w:r w:rsidR="001C2BBF" w:rsidRPr="00C76661">
        <w:rPr>
          <w:rFonts w:ascii="Times New Roman" w:hAnsi="Times New Roman" w:cs="Times New Roman"/>
        </w:rPr>
        <w:t>Yavilioğlu</w:t>
      </w:r>
      <w:proofErr w:type="spellEnd"/>
      <w:r w:rsidR="001C2BBF" w:rsidRPr="00C76661">
        <w:rPr>
          <w:rFonts w:ascii="Times New Roman" w:hAnsi="Times New Roman" w:cs="Times New Roman"/>
        </w:rPr>
        <w:t>, 2002: 66-67).</w:t>
      </w:r>
    </w:p>
    <w:p w:rsidR="001C2BBF" w:rsidRPr="00C76661" w:rsidRDefault="001C2BBF" w:rsidP="001F1B83">
      <w:pPr>
        <w:pStyle w:val="ListeParagraf"/>
        <w:numPr>
          <w:ilvl w:val="0"/>
          <w:numId w:val="29"/>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Piy</w:t>
      </w:r>
      <w:r w:rsidR="00323779" w:rsidRPr="00C76661">
        <w:rPr>
          <w:rFonts w:ascii="Times New Roman" w:hAnsi="Times New Roman" w:cs="Times New Roman"/>
        </w:rPr>
        <w:t>asa aksaklıklarının giderilmesine yönelik ülkeler</w:t>
      </w:r>
      <w:r w:rsidR="00012DBA">
        <w:rPr>
          <w:rFonts w:ascii="Times New Roman" w:hAnsi="Times New Roman" w:cs="Times New Roman"/>
        </w:rPr>
        <w:t>,</w:t>
      </w:r>
      <w:r w:rsidR="00323779" w:rsidRPr="00C76661">
        <w:rPr>
          <w:rFonts w:ascii="Times New Roman" w:hAnsi="Times New Roman" w:cs="Times New Roman"/>
        </w:rPr>
        <w:t xml:space="preserve"> ekonomideki mevcut ekonomik kısıtlamaları azaltarak d</w:t>
      </w:r>
      <w:r w:rsidR="00012DBA">
        <w:rPr>
          <w:rFonts w:ascii="Times New Roman" w:hAnsi="Times New Roman" w:cs="Times New Roman"/>
        </w:rPr>
        <w:t>ış ticarette rekabeti geliştire</w:t>
      </w:r>
      <w:r w:rsidR="00323779" w:rsidRPr="00C76661">
        <w:rPr>
          <w:rFonts w:ascii="Times New Roman" w:hAnsi="Times New Roman" w:cs="Times New Roman"/>
        </w:rPr>
        <w:t>bil</w:t>
      </w:r>
      <w:r w:rsidR="00012DBA">
        <w:rPr>
          <w:rFonts w:ascii="Times New Roman" w:hAnsi="Times New Roman" w:cs="Times New Roman"/>
        </w:rPr>
        <w:t xml:space="preserve">mekte ve ekonomideki </w:t>
      </w:r>
      <w:proofErr w:type="gramStart"/>
      <w:r w:rsidR="00012DBA">
        <w:rPr>
          <w:rFonts w:ascii="Times New Roman" w:hAnsi="Times New Roman" w:cs="Times New Roman"/>
        </w:rPr>
        <w:t>monopol</w:t>
      </w:r>
      <w:proofErr w:type="gramEnd"/>
      <w:r w:rsidR="00012DBA">
        <w:rPr>
          <w:rFonts w:ascii="Times New Roman" w:hAnsi="Times New Roman" w:cs="Times New Roman"/>
        </w:rPr>
        <w:t xml:space="preserve"> gücü ortadan kaldırarak</w:t>
      </w:r>
      <w:r w:rsidR="00323779" w:rsidRPr="00C76661">
        <w:rPr>
          <w:rFonts w:ascii="Times New Roman" w:hAnsi="Times New Roman" w:cs="Times New Roman"/>
        </w:rPr>
        <w:t xml:space="preserve"> kaynaklar</w:t>
      </w:r>
      <w:r w:rsidR="00012DBA">
        <w:rPr>
          <w:rFonts w:ascii="Times New Roman" w:hAnsi="Times New Roman" w:cs="Times New Roman"/>
        </w:rPr>
        <w:t>ın etkin dağılımı sağla</w:t>
      </w:r>
      <w:r w:rsidR="00323779" w:rsidRPr="00C76661">
        <w:rPr>
          <w:rFonts w:ascii="Times New Roman" w:hAnsi="Times New Roman" w:cs="Times New Roman"/>
        </w:rPr>
        <w:t>maktadır</w:t>
      </w:r>
      <w:r w:rsidR="00F0259C" w:rsidRPr="00C76661">
        <w:rPr>
          <w:rFonts w:ascii="Times New Roman" w:hAnsi="Times New Roman" w:cs="Times New Roman"/>
        </w:rPr>
        <w:t xml:space="preserve"> (Seyidoğlu, 200</w:t>
      </w:r>
      <w:r w:rsidR="00323779" w:rsidRPr="00C76661">
        <w:rPr>
          <w:rFonts w:ascii="Times New Roman" w:hAnsi="Times New Roman" w:cs="Times New Roman"/>
        </w:rPr>
        <w:t>3: 118).</w:t>
      </w:r>
    </w:p>
    <w:p w:rsidR="001C2BBF" w:rsidRPr="00C76661" w:rsidRDefault="001C2BBF" w:rsidP="001F1B83">
      <w:pPr>
        <w:pStyle w:val="ListeParagraf"/>
        <w:numPr>
          <w:ilvl w:val="0"/>
          <w:numId w:val="29"/>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Ekonominin liberalleşmesi,</w:t>
      </w:r>
      <w:r w:rsidR="00323779" w:rsidRPr="00C76661">
        <w:rPr>
          <w:rFonts w:ascii="Times New Roman" w:hAnsi="Times New Roman" w:cs="Times New Roman"/>
        </w:rPr>
        <w:t xml:space="preserve"> birçok ülkenin serbest ekonomi koşullarını her açıdan sağlayarak diğer ülkelerle birlikte ekonomideki kaynakların etkin ve verimli şekilde kullanılmasını amaçlamaktadır</w:t>
      </w:r>
      <w:r w:rsidR="00F0259C" w:rsidRPr="00C76661">
        <w:rPr>
          <w:rFonts w:ascii="Times New Roman" w:hAnsi="Times New Roman" w:cs="Times New Roman"/>
        </w:rPr>
        <w:t xml:space="preserve"> (Seyidoğlu, 200</w:t>
      </w:r>
      <w:r w:rsidR="00323779" w:rsidRPr="00C76661">
        <w:rPr>
          <w:rFonts w:ascii="Times New Roman" w:hAnsi="Times New Roman" w:cs="Times New Roman"/>
        </w:rPr>
        <w:t>3: 118).</w:t>
      </w:r>
    </w:p>
    <w:p w:rsidR="006E3841" w:rsidRPr="00C76661" w:rsidRDefault="001C2BBF" w:rsidP="001F1B83">
      <w:pPr>
        <w:pStyle w:val="ListeParagraf"/>
        <w:numPr>
          <w:ilvl w:val="0"/>
          <w:numId w:val="29"/>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Ülke ekonomisinde istikrar,</w:t>
      </w:r>
      <w:r w:rsidR="00673E3F" w:rsidRPr="00C76661">
        <w:rPr>
          <w:rFonts w:ascii="Times New Roman" w:hAnsi="Times New Roman" w:cs="Times New Roman"/>
        </w:rPr>
        <w:t xml:space="preserve"> </w:t>
      </w:r>
      <w:r w:rsidR="00997D9C" w:rsidRPr="00C76661">
        <w:rPr>
          <w:rFonts w:ascii="Times New Roman" w:hAnsi="Times New Roman" w:cs="Times New Roman"/>
        </w:rPr>
        <w:t xml:space="preserve">yalnızca </w:t>
      </w:r>
      <w:r w:rsidR="00012DBA">
        <w:rPr>
          <w:rFonts w:ascii="Times New Roman" w:hAnsi="Times New Roman" w:cs="Times New Roman"/>
        </w:rPr>
        <w:t>işsizliği önlemek ve enflasyonu düşürmekle</w:t>
      </w:r>
      <w:r w:rsidR="00997D9C" w:rsidRPr="00C76661">
        <w:rPr>
          <w:rFonts w:ascii="Times New Roman" w:hAnsi="Times New Roman" w:cs="Times New Roman"/>
        </w:rPr>
        <w:t xml:space="preserve"> mümkün olmaktadır (Dinler, 2013: 577). </w:t>
      </w:r>
    </w:p>
    <w:p w:rsidR="00264E2A" w:rsidRPr="00C76661" w:rsidRDefault="00264E2A" w:rsidP="001F1B83">
      <w:pPr>
        <w:spacing w:before="240" w:after="240" w:line="320" w:lineRule="atLeast"/>
        <w:ind w:firstLine="709"/>
        <w:jc w:val="both"/>
        <w:rPr>
          <w:rFonts w:ascii="Times New Roman" w:hAnsi="Times New Roman" w:cs="Times New Roman"/>
          <w:b/>
        </w:rPr>
      </w:pPr>
      <w:r w:rsidRPr="00C76661">
        <w:rPr>
          <w:rFonts w:ascii="Times New Roman" w:hAnsi="Times New Roman" w:cs="Times New Roman"/>
        </w:rPr>
        <w:t>Diğer dı</w:t>
      </w:r>
      <w:r w:rsidR="00012DBA">
        <w:rPr>
          <w:rFonts w:ascii="Times New Roman" w:hAnsi="Times New Roman" w:cs="Times New Roman"/>
        </w:rPr>
        <w:t>ş ticaret politikası amaçları; ü</w:t>
      </w:r>
      <w:r w:rsidRPr="00C76661">
        <w:rPr>
          <w:rFonts w:ascii="Times New Roman" w:hAnsi="Times New Roman" w:cs="Times New Roman"/>
        </w:rPr>
        <w:t xml:space="preserve">lkenin hazinesine gelir sağlamak, dış ticarette </w:t>
      </w:r>
      <w:proofErr w:type="spellStart"/>
      <w:r w:rsidRPr="00C76661">
        <w:rPr>
          <w:rFonts w:ascii="Times New Roman" w:hAnsi="Times New Roman" w:cs="Times New Roman"/>
        </w:rPr>
        <w:t>monopolcü</w:t>
      </w:r>
      <w:proofErr w:type="spellEnd"/>
      <w:r w:rsidRPr="00C76661">
        <w:rPr>
          <w:rFonts w:ascii="Times New Roman" w:hAnsi="Times New Roman" w:cs="Times New Roman"/>
        </w:rPr>
        <w:t xml:space="preserve"> gücünden yararlanmak, tam istihdam, otarşi, sosyal ve siyasal sebepler, dış politika amaçları gibi amaçlar sayılabilmektedir</w:t>
      </w:r>
      <w:r w:rsidR="00275C66" w:rsidRPr="00C76661">
        <w:rPr>
          <w:rFonts w:ascii="Times New Roman" w:hAnsi="Times New Roman" w:cs="Times New Roman"/>
        </w:rPr>
        <w:t xml:space="preserve"> (Atabey vd</w:t>
      </w:r>
      <w:proofErr w:type="gramStart"/>
      <w:r w:rsidR="00275C66" w:rsidRPr="00C76661">
        <w:rPr>
          <w:rFonts w:ascii="Times New Roman" w:hAnsi="Times New Roman" w:cs="Times New Roman"/>
        </w:rPr>
        <w:t>.,</w:t>
      </w:r>
      <w:proofErr w:type="gramEnd"/>
      <w:r w:rsidR="00275C66" w:rsidRPr="00C76661">
        <w:rPr>
          <w:rFonts w:ascii="Times New Roman" w:hAnsi="Times New Roman" w:cs="Times New Roman"/>
        </w:rPr>
        <w:t xml:space="preserve"> 2011</w:t>
      </w:r>
      <w:r w:rsidR="00CF065F" w:rsidRPr="00C76661">
        <w:rPr>
          <w:rFonts w:ascii="Times New Roman" w:hAnsi="Times New Roman" w:cs="Times New Roman"/>
        </w:rPr>
        <w:t xml:space="preserve">: </w:t>
      </w:r>
      <w:r w:rsidR="00275C66" w:rsidRPr="00C76661">
        <w:rPr>
          <w:rFonts w:ascii="Times New Roman" w:hAnsi="Times New Roman" w:cs="Times New Roman"/>
        </w:rPr>
        <w:t>17</w:t>
      </w:r>
      <w:r w:rsidR="00CF065F" w:rsidRPr="00C76661">
        <w:rPr>
          <w:rFonts w:ascii="Times New Roman" w:hAnsi="Times New Roman" w:cs="Times New Roman"/>
        </w:rPr>
        <w:t>).</w:t>
      </w:r>
      <w:r w:rsidRPr="00C76661">
        <w:rPr>
          <w:rFonts w:ascii="Times New Roman" w:hAnsi="Times New Roman" w:cs="Times New Roman"/>
        </w:rPr>
        <w:t xml:space="preserve"> </w:t>
      </w:r>
    </w:p>
    <w:p w:rsidR="00BE3142" w:rsidRPr="001F1B83" w:rsidRDefault="00BE3142" w:rsidP="001F1B83">
      <w:pPr>
        <w:spacing w:before="240" w:after="240" w:line="320" w:lineRule="atLeast"/>
        <w:jc w:val="both"/>
        <w:rPr>
          <w:rFonts w:ascii="Times New Roman" w:hAnsi="Times New Roman" w:cs="Times New Roman"/>
          <w:b/>
        </w:rPr>
      </w:pPr>
      <w:bookmarkStart w:id="32" w:name="_Toc484509599"/>
      <w:r w:rsidRPr="001F1B83">
        <w:rPr>
          <w:rFonts w:ascii="Times New Roman" w:hAnsi="Times New Roman" w:cs="Times New Roman"/>
          <w:b/>
        </w:rPr>
        <w:t>2.2.3</w:t>
      </w:r>
      <w:r w:rsidR="008A7606" w:rsidRPr="001F1B83">
        <w:rPr>
          <w:rFonts w:ascii="Times New Roman" w:hAnsi="Times New Roman" w:cs="Times New Roman"/>
          <w:b/>
        </w:rPr>
        <w:t>.2. Dış Ticaret Politikasının Ar</w:t>
      </w:r>
      <w:r w:rsidRPr="001F1B83">
        <w:rPr>
          <w:rFonts w:ascii="Times New Roman" w:hAnsi="Times New Roman" w:cs="Times New Roman"/>
          <w:b/>
        </w:rPr>
        <w:t>açları</w:t>
      </w:r>
      <w:bookmarkEnd w:id="32"/>
    </w:p>
    <w:p w:rsidR="00CF065F" w:rsidRPr="00C76661" w:rsidRDefault="00CF065F"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Ülkeler</w:t>
      </w:r>
      <w:r w:rsidR="00477614" w:rsidRPr="00C76661">
        <w:rPr>
          <w:rFonts w:ascii="Times New Roman" w:hAnsi="Times New Roman" w:cs="Times New Roman"/>
        </w:rPr>
        <w:t>,</w:t>
      </w:r>
      <w:r w:rsidRPr="00C76661">
        <w:rPr>
          <w:rFonts w:ascii="Times New Roman" w:hAnsi="Times New Roman" w:cs="Times New Roman"/>
        </w:rPr>
        <w:t xml:space="preserve"> çıkarlarına uyg</w:t>
      </w:r>
      <w:r w:rsidR="00477614" w:rsidRPr="00C76661">
        <w:rPr>
          <w:rFonts w:ascii="Times New Roman" w:hAnsi="Times New Roman" w:cs="Times New Roman"/>
        </w:rPr>
        <w:t>un buldukları amaçları uygulayarak hedeflerini ulaşmak için</w:t>
      </w:r>
      <w:r w:rsidRPr="00C76661">
        <w:rPr>
          <w:rFonts w:ascii="Times New Roman" w:hAnsi="Times New Roman" w:cs="Times New Roman"/>
        </w:rPr>
        <w:t xml:space="preserve"> dış ticaret politik</w:t>
      </w:r>
      <w:r w:rsidR="00477614" w:rsidRPr="00C76661">
        <w:rPr>
          <w:rFonts w:ascii="Times New Roman" w:hAnsi="Times New Roman" w:cs="Times New Roman"/>
        </w:rPr>
        <w:t>alarını belirleyerek dış ticarete müdahalede bulunmaktadırlar</w:t>
      </w:r>
      <w:r w:rsidRPr="00C76661">
        <w:rPr>
          <w:rFonts w:ascii="Times New Roman" w:hAnsi="Times New Roman" w:cs="Times New Roman"/>
        </w:rPr>
        <w:t xml:space="preserve">.  </w:t>
      </w:r>
      <w:r w:rsidR="00477614" w:rsidRPr="00C76661">
        <w:rPr>
          <w:rFonts w:ascii="Times New Roman" w:hAnsi="Times New Roman" w:cs="Times New Roman"/>
        </w:rPr>
        <w:t xml:space="preserve">Bu politikaları belirlerken ülkenin ekonomik, sosyal ve siyasi koşulları göz önünde bulundurulmaktadır. Ülkenin kalkınması ve büyümesi için </w:t>
      </w:r>
      <w:r w:rsidR="00477614" w:rsidRPr="00C76661">
        <w:rPr>
          <w:rFonts w:ascii="Times New Roman" w:hAnsi="Times New Roman" w:cs="Times New Roman"/>
        </w:rPr>
        <w:lastRenderedPageBreak/>
        <w:t>dış ticaret amaçları doğru belirlenmeli ve doğru politika araçları kullanıl</w:t>
      </w:r>
      <w:r w:rsidR="000C3DCE" w:rsidRPr="00C76661">
        <w:rPr>
          <w:rFonts w:ascii="Times New Roman" w:hAnsi="Times New Roman" w:cs="Times New Roman"/>
        </w:rPr>
        <w:t xml:space="preserve">malıdır. Bu politika araçları; </w:t>
      </w:r>
      <w:r w:rsidR="00477614" w:rsidRPr="00C76661">
        <w:rPr>
          <w:rFonts w:ascii="Times New Roman" w:hAnsi="Times New Roman" w:cs="Times New Roman"/>
        </w:rPr>
        <w:t>gümrük tarifeleri (vergileri), kotalar, tarife benzeri kısıtlamalar, görünmez engeller,</w:t>
      </w:r>
      <w:r w:rsidR="000C3DCE" w:rsidRPr="00C76661">
        <w:rPr>
          <w:rFonts w:ascii="Times New Roman" w:hAnsi="Times New Roman" w:cs="Times New Roman"/>
        </w:rPr>
        <w:t xml:space="preserve"> gönüllü ihracat kısıtlamaları, ihracatın özendirilmesi ve bağlı ticaret sayılabilmektedir. </w:t>
      </w:r>
    </w:p>
    <w:p w:rsidR="005B4E79" w:rsidRPr="00C76661" w:rsidRDefault="003061C1"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Gümrük tarifeleri</w:t>
      </w:r>
      <w:r w:rsidR="005B4E79" w:rsidRPr="00C76661">
        <w:rPr>
          <w:rFonts w:ascii="Times New Roman" w:hAnsi="Times New Roman" w:cs="Times New Roman"/>
        </w:rPr>
        <w:t xml:space="preserve"> (vergileri)</w:t>
      </w:r>
      <w:r w:rsidRPr="00C76661">
        <w:rPr>
          <w:rFonts w:ascii="Times New Roman" w:hAnsi="Times New Roman" w:cs="Times New Roman"/>
        </w:rPr>
        <w:t xml:space="preserve">, </w:t>
      </w:r>
      <w:r w:rsidR="00AC52D0" w:rsidRPr="00C76661">
        <w:rPr>
          <w:rFonts w:ascii="Times New Roman" w:hAnsi="Times New Roman" w:cs="Times New Roman"/>
        </w:rPr>
        <w:t xml:space="preserve">ihracat ya da ithalatı yapılan mallara eklenen vergileri ifade etmektedir. Ülkeler ihracatı yapılan mallara </w:t>
      </w:r>
      <w:r w:rsidR="005B4E79" w:rsidRPr="00C76661">
        <w:rPr>
          <w:rFonts w:ascii="Times New Roman" w:hAnsi="Times New Roman" w:cs="Times New Roman"/>
        </w:rPr>
        <w:t xml:space="preserve">gümrük tarifesi uygulamamakta ancak </w:t>
      </w:r>
      <w:r w:rsidR="00012DBA">
        <w:rPr>
          <w:rFonts w:ascii="Times New Roman" w:hAnsi="Times New Roman" w:cs="Times New Roman"/>
        </w:rPr>
        <w:t>iç piyasadaki malların üretimini</w:t>
      </w:r>
      <w:r w:rsidR="005B4E79" w:rsidRPr="00C76661">
        <w:rPr>
          <w:rFonts w:ascii="Times New Roman" w:hAnsi="Times New Roman" w:cs="Times New Roman"/>
        </w:rPr>
        <w:t xml:space="preserve"> desteklemek için bu malın ithalatına gümrük vergisi ekle</w:t>
      </w:r>
      <w:r w:rsidR="00C8401D">
        <w:rPr>
          <w:rFonts w:ascii="Times New Roman" w:hAnsi="Times New Roman" w:cs="Times New Roman"/>
        </w:rPr>
        <w:t>mektedir (</w:t>
      </w:r>
      <w:proofErr w:type="spellStart"/>
      <w:r w:rsidR="00C8401D">
        <w:rPr>
          <w:rFonts w:ascii="Times New Roman" w:hAnsi="Times New Roman" w:cs="Times New Roman"/>
        </w:rPr>
        <w:t>Begg</w:t>
      </w:r>
      <w:proofErr w:type="spellEnd"/>
      <w:r w:rsidR="00C8401D">
        <w:rPr>
          <w:rFonts w:ascii="Times New Roman" w:hAnsi="Times New Roman" w:cs="Times New Roman"/>
        </w:rPr>
        <w:t>, vd</w:t>
      </w:r>
      <w:proofErr w:type="gramStart"/>
      <w:r w:rsidR="00C8401D">
        <w:rPr>
          <w:rFonts w:ascii="Times New Roman" w:hAnsi="Times New Roman" w:cs="Times New Roman"/>
        </w:rPr>
        <w:t>.,</w:t>
      </w:r>
      <w:proofErr w:type="gramEnd"/>
      <w:r w:rsidR="00C8401D">
        <w:rPr>
          <w:rFonts w:ascii="Times New Roman" w:hAnsi="Times New Roman" w:cs="Times New Roman"/>
        </w:rPr>
        <w:t xml:space="preserve"> 2011:646).</w:t>
      </w:r>
    </w:p>
    <w:p w:rsidR="005B4E79" w:rsidRPr="00C76661" w:rsidRDefault="005B4E79"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Gümrük tarifeleri, </w:t>
      </w:r>
      <w:proofErr w:type="spellStart"/>
      <w:r w:rsidRPr="00C76661">
        <w:rPr>
          <w:rFonts w:ascii="Times New Roman" w:hAnsi="Times New Roman" w:cs="Times New Roman"/>
        </w:rPr>
        <w:t>advalorem</w:t>
      </w:r>
      <w:proofErr w:type="spellEnd"/>
      <w:r w:rsidRPr="00C76661">
        <w:rPr>
          <w:rFonts w:ascii="Times New Roman" w:hAnsi="Times New Roman" w:cs="Times New Roman"/>
        </w:rPr>
        <w:t xml:space="preserve"> ve </w:t>
      </w:r>
      <w:proofErr w:type="gramStart"/>
      <w:r w:rsidRPr="00C76661">
        <w:rPr>
          <w:rFonts w:ascii="Times New Roman" w:hAnsi="Times New Roman" w:cs="Times New Roman"/>
        </w:rPr>
        <w:t>spesifik</w:t>
      </w:r>
      <w:proofErr w:type="gramEnd"/>
      <w:r w:rsidRPr="00C76661">
        <w:rPr>
          <w:rFonts w:ascii="Times New Roman" w:hAnsi="Times New Roman" w:cs="Times New Roman"/>
        </w:rPr>
        <w:t xml:space="preserve"> olmak üzere ikiye ayrılmaktadır. </w:t>
      </w:r>
      <w:proofErr w:type="spellStart"/>
      <w:r w:rsidRPr="00C76661">
        <w:rPr>
          <w:rFonts w:ascii="Times New Roman" w:hAnsi="Times New Roman" w:cs="Times New Roman"/>
        </w:rPr>
        <w:t>Advalorem</w:t>
      </w:r>
      <w:proofErr w:type="spellEnd"/>
      <w:r w:rsidRPr="00C76661">
        <w:rPr>
          <w:rFonts w:ascii="Times New Roman" w:hAnsi="Times New Roman" w:cs="Times New Roman"/>
        </w:rPr>
        <w:t xml:space="preserve"> gümrük tarifesi ithal edilen malların ekonomik değeri üzerinden belirlenmektedir. Spesifik gümrük tarifesi ise ithal edilen malların miktarına göre belirlenmektedir (</w:t>
      </w:r>
      <w:proofErr w:type="spellStart"/>
      <w:r w:rsidRPr="00C76661">
        <w:rPr>
          <w:rFonts w:ascii="Times New Roman" w:hAnsi="Times New Roman" w:cs="Times New Roman"/>
        </w:rPr>
        <w:t>İyibozkurt</w:t>
      </w:r>
      <w:proofErr w:type="spellEnd"/>
      <w:r w:rsidRPr="00C76661">
        <w:rPr>
          <w:rFonts w:ascii="Times New Roman" w:hAnsi="Times New Roman" w:cs="Times New Roman"/>
        </w:rPr>
        <w:t xml:space="preserve">, 2001: 171). </w:t>
      </w:r>
    </w:p>
    <w:p w:rsidR="005B4E79" w:rsidRPr="00C76661" w:rsidRDefault="005B4E79"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Günümüzde ülkeler</w:t>
      </w:r>
      <w:r w:rsidR="00012DBA">
        <w:rPr>
          <w:rFonts w:ascii="Times New Roman" w:hAnsi="Times New Roman" w:cs="Times New Roman"/>
        </w:rPr>
        <w:t>in</w:t>
      </w:r>
      <w:r w:rsidRPr="00C76661">
        <w:rPr>
          <w:rFonts w:ascii="Times New Roman" w:hAnsi="Times New Roman" w:cs="Times New Roman"/>
        </w:rPr>
        <w:t xml:space="preserve"> kendi aralarınd</w:t>
      </w:r>
      <w:r w:rsidR="00012DBA">
        <w:rPr>
          <w:rFonts w:ascii="Times New Roman" w:hAnsi="Times New Roman" w:cs="Times New Roman"/>
        </w:rPr>
        <w:t>a karşılıklı anlaşarak uyguladıkları</w:t>
      </w:r>
      <w:r w:rsidRPr="00C76661">
        <w:rPr>
          <w:rFonts w:ascii="Times New Roman" w:hAnsi="Times New Roman" w:cs="Times New Roman"/>
        </w:rPr>
        <w:t xml:space="preserve"> çift taraflı tarifeler ithalata dayalı vergi yükünü azaltmaktadır. Yalnız iki ülke arasında yapılan bu anlaşmayla birlikte her ülkeyle farklı bir çift taraflı tarife uygulanması gümrük tarifelerini karmaşık bir yapıya dönüştürmüştür (Alkin, 2003:</w:t>
      </w:r>
      <w:r w:rsidR="00EA248D">
        <w:rPr>
          <w:rFonts w:ascii="Times New Roman" w:hAnsi="Times New Roman" w:cs="Times New Roman"/>
        </w:rPr>
        <w:t xml:space="preserve"> </w:t>
      </w:r>
      <w:r w:rsidRPr="00C76661">
        <w:rPr>
          <w:rFonts w:ascii="Times New Roman" w:hAnsi="Times New Roman" w:cs="Times New Roman"/>
        </w:rPr>
        <w:t>442).</w:t>
      </w:r>
    </w:p>
    <w:p w:rsidR="003C0C5A" w:rsidRPr="00C76661" w:rsidRDefault="005B4E79"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Kotalar,  </w:t>
      </w:r>
      <w:r w:rsidR="003A7FDB" w:rsidRPr="00C76661">
        <w:rPr>
          <w:rFonts w:ascii="Times New Roman" w:hAnsi="Times New Roman" w:cs="Times New Roman"/>
        </w:rPr>
        <w:t>gümrük tarifelerinde olduğu gibi ithal edilen mallar</w:t>
      </w:r>
      <w:r w:rsidR="00012DBA">
        <w:rPr>
          <w:rFonts w:ascii="Times New Roman" w:hAnsi="Times New Roman" w:cs="Times New Roman"/>
        </w:rPr>
        <w:t>ın fiyatına müdahale edilmeden</w:t>
      </w:r>
      <w:r w:rsidR="003A7FDB" w:rsidRPr="00C76661">
        <w:rPr>
          <w:rFonts w:ascii="Times New Roman" w:hAnsi="Times New Roman" w:cs="Times New Roman"/>
        </w:rPr>
        <w:t xml:space="preserve"> ve farklı bir uygulamayla yani miktar kısıtlamaları yapılarak direkt olarak ithal edilen malların girişine yönelik yapılan bir sınırlandırmadır. Ülke, ithal edilen mallara yönelik uy</w:t>
      </w:r>
      <w:r w:rsidR="00012DBA">
        <w:rPr>
          <w:rFonts w:ascii="Times New Roman" w:hAnsi="Times New Roman" w:cs="Times New Roman"/>
        </w:rPr>
        <w:t>guladığı kota ile malın tamamının</w:t>
      </w:r>
      <w:r w:rsidR="003A7FDB" w:rsidRPr="00C76661">
        <w:rPr>
          <w:rFonts w:ascii="Times New Roman" w:hAnsi="Times New Roman" w:cs="Times New Roman"/>
        </w:rPr>
        <w:t xml:space="preserve"> ya da belli bir kısmının ülkeye girmesini engellemektedir. Bu kısıtlamalar kotalar, ithal yasakları ve döviz kontrolü araçlarından oluşmaktadır (</w:t>
      </w:r>
      <w:proofErr w:type="spellStart"/>
      <w:r w:rsidR="003A7FDB" w:rsidRPr="00C76661">
        <w:rPr>
          <w:rFonts w:ascii="Times New Roman" w:hAnsi="Times New Roman" w:cs="Times New Roman"/>
        </w:rPr>
        <w:t>Carbaugh</w:t>
      </w:r>
      <w:proofErr w:type="spellEnd"/>
      <w:r w:rsidR="003A7FDB" w:rsidRPr="00C76661">
        <w:rPr>
          <w:rFonts w:ascii="Times New Roman" w:hAnsi="Times New Roman" w:cs="Times New Roman"/>
        </w:rPr>
        <w:t>, 1995: 162-163).</w:t>
      </w:r>
      <w:r w:rsidR="003C0C5A" w:rsidRPr="00C76661">
        <w:rPr>
          <w:rFonts w:ascii="Times New Roman" w:hAnsi="Times New Roman" w:cs="Times New Roman"/>
        </w:rPr>
        <w:t xml:space="preserve"> </w:t>
      </w:r>
    </w:p>
    <w:p w:rsidR="003061C1" w:rsidRPr="00C76661" w:rsidRDefault="003C0C5A"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Tarife benzeri kısıtlamalar, gümrük vergilerinde olduğu gibi fiyata müdahale etme yoluyla uygulanan kısıtlamalardır. Burada temel amaç ithalatı yapılan malların fiyatının artmasıyla iç talebin dış firmalardan yerli firmalara yönelmesi sağlanmaktadır. Dolayısıyla yerli firmalar bu talebi karşılamak için üretimini artırır ve bu malların ithalat</w:t>
      </w:r>
      <w:r w:rsidR="005F3332" w:rsidRPr="00C76661">
        <w:rPr>
          <w:rFonts w:ascii="Times New Roman" w:hAnsi="Times New Roman" w:cs="Times New Roman"/>
        </w:rPr>
        <w:t>ı kısılmış olmaktadır. Bu kısıtlamalara</w:t>
      </w:r>
      <w:r w:rsidRPr="00C76661">
        <w:rPr>
          <w:rFonts w:ascii="Times New Roman" w:hAnsi="Times New Roman" w:cs="Times New Roman"/>
        </w:rPr>
        <w:t xml:space="preserve"> yönelik kullanılan araçlar, ithalat teminatı, iç piyasaya sübvansiyon vermek, </w:t>
      </w:r>
      <w:r w:rsidR="005F3332" w:rsidRPr="00C76661">
        <w:rPr>
          <w:rFonts w:ascii="Times New Roman" w:hAnsi="Times New Roman" w:cs="Times New Roman"/>
        </w:rPr>
        <w:t>sübvansiyona karşı çıkarılan vergiler ve katlı kur sistemi vb. araçlardır (</w:t>
      </w:r>
      <w:proofErr w:type="spellStart"/>
      <w:r w:rsidR="005F3332" w:rsidRPr="00C76661">
        <w:rPr>
          <w:rFonts w:ascii="Times New Roman" w:hAnsi="Times New Roman" w:cs="Times New Roman"/>
        </w:rPr>
        <w:t>Husted</w:t>
      </w:r>
      <w:proofErr w:type="spellEnd"/>
      <w:r w:rsidR="005F3332" w:rsidRPr="00C76661">
        <w:rPr>
          <w:rFonts w:ascii="Times New Roman" w:hAnsi="Times New Roman" w:cs="Times New Roman"/>
        </w:rPr>
        <w:t xml:space="preserve"> ve </w:t>
      </w:r>
      <w:proofErr w:type="spellStart"/>
      <w:r w:rsidR="005F3332" w:rsidRPr="00C76661">
        <w:rPr>
          <w:rFonts w:ascii="Times New Roman" w:hAnsi="Times New Roman" w:cs="Times New Roman"/>
        </w:rPr>
        <w:t>Melvin</w:t>
      </w:r>
      <w:proofErr w:type="spellEnd"/>
      <w:r w:rsidR="005F3332" w:rsidRPr="00C76661">
        <w:rPr>
          <w:rFonts w:ascii="Times New Roman" w:hAnsi="Times New Roman" w:cs="Times New Roman"/>
        </w:rPr>
        <w:t>, 1990: 181-182)</w:t>
      </w:r>
    </w:p>
    <w:p w:rsidR="000C3DCE" w:rsidRPr="00C76661" w:rsidRDefault="005F3332"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lastRenderedPageBreak/>
        <w:t>Görünmez engeller, direkt ithalatın düzeyine etki etmektedir. Bu tür engeller, paketleme-etiketleme ile alakalı düzenlemeler, sağlık, kalite standartları, endüstri standartları, ulusal standartlara ait kurallar, gümrük uygulamaları ve bu uygulamalara dair yürütülen idari kurallar, lisanslar, sınırda uygulanan bürokratik uygulamalar, farklı nedenlerle konan ambargolar olarak sıralanabilmektedir (Karluk, 2009</w:t>
      </w:r>
      <w:r w:rsidR="000F2D6C" w:rsidRPr="00C76661">
        <w:rPr>
          <w:rFonts w:ascii="Times New Roman" w:hAnsi="Times New Roman" w:cs="Times New Roman"/>
        </w:rPr>
        <w:t>a</w:t>
      </w:r>
      <w:r w:rsidRPr="00C76661">
        <w:rPr>
          <w:rFonts w:ascii="Times New Roman" w:hAnsi="Times New Roman" w:cs="Times New Roman"/>
        </w:rPr>
        <w:t>: 215</w:t>
      </w:r>
      <w:r w:rsidR="000F2D6C" w:rsidRPr="00C76661">
        <w:rPr>
          <w:rFonts w:ascii="Times New Roman" w:hAnsi="Times New Roman" w:cs="Times New Roman"/>
        </w:rPr>
        <w:t>)</w:t>
      </w:r>
      <w:r w:rsidRPr="00C76661">
        <w:rPr>
          <w:rFonts w:ascii="Times New Roman" w:hAnsi="Times New Roman" w:cs="Times New Roman"/>
        </w:rPr>
        <w:t>.</w:t>
      </w:r>
    </w:p>
    <w:p w:rsidR="000F2D6C" w:rsidRPr="00C76661" w:rsidRDefault="000F2D6C"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Gönüllü ihracat kısıtlamaları, iki ülke arasında ithalatı yapan ve ihracat yapan firmanın karşılıklı anlaşarak ihracatçı ülkenin ihracatına miktar kısıtlaması uygulamasına dayanmaktadır. Bu ihracat kısıtlamaları genellikle gelişmekte olan ülkelerden gelişmiş ülkelere yapılan ihracat mallarına dayalı uygulanmaktadır (Hacıoğlu, 2009: 22).</w:t>
      </w:r>
    </w:p>
    <w:p w:rsidR="000F2D6C" w:rsidRPr="00C76661" w:rsidRDefault="000F2D6C"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İhracatın özendirilmesi, kısa dönemde ihracatın artırılması ve ülke ekonomisindeki döviz rezervinin artırılması, uzun dönemde ise mevcut kaynakların ihracat sanayisine aktarılmasıyla uygulanan önemli bir politika aracı olmaktadır (Tomanbay,</w:t>
      </w:r>
      <w:r w:rsidR="009B5ECA" w:rsidRPr="00C76661">
        <w:rPr>
          <w:rFonts w:ascii="Times New Roman" w:hAnsi="Times New Roman" w:cs="Times New Roman"/>
        </w:rPr>
        <w:t xml:space="preserve"> 1995</w:t>
      </w:r>
      <w:r w:rsidRPr="00C76661">
        <w:rPr>
          <w:rFonts w:ascii="Times New Roman" w:hAnsi="Times New Roman" w:cs="Times New Roman"/>
        </w:rPr>
        <w:t>)</w:t>
      </w:r>
      <w:r w:rsidR="009B5ECA" w:rsidRPr="00C76661">
        <w:rPr>
          <w:rFonts w:ascii="Times New Roman" w:hAnsi="Times New Roman" w:cs="Times New Roman"/>
        </w:rPr>
        <w:t>.</w:t>
      </w:r>
      <w:r w:rsidRPr="00C76661">
        <w:rPr>
          <w:rFonts w:ascii="Times New Roman" w:hAnsi="Times New Roman" w:cs="Times New Roman"/>
        </w:rPr>
        <w:t xml:space="preserve">   </w:t>
      </w:r>
    </w:p>
    <w:p w:rsidR="000A3FEF" w:rsidRPr="00C76661" w:rsidRDefault="001B7369" w:rsidP="001F1B83">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Bağlı ticaret, yerli üretim kalitesi düşük olan bir ülkenin mallarını ihraç ederek endüstrisini geliştirmeye dayalı ithalatçı ülkeyle karşılıklı anlaşma yapmasıdır. Bu tür ticaret ülkelerin karşılıklı anlaşmasıyla uygulanır ve ülkelerden biri devlet kuruluşu özelliğindedir. Son dönemlerde takasa bağlı ticaretin yanı sıra karşı satın alım, geri satın alım ve dengeleme vb. metotlar uygulanmaktadır (Seyidoğlu, 2003: 121).</w:t>
      </w:r>
    </w:p>
    <w:p w:rsidR="009B5ECA" w:rsidRPr="001F1B83" w:rsidRDefault="005E0026" w:rsidP="001F1B83">
      <w:pPr>
        <w:spacing w:before="240" w:after="240" w:line="320" w:lineRule="atLeast"/>
        <w:jc w:val="both"/>
        <w:rPr>
          <w:rFonts w:ascii="Times New Roman" w:hAnsi="Times New Roman" w:cs="Times New Roman"/>
          <w:b/>
        </w:rPr>
      </w:pPr>
      <w:bookmarkStart w:id="33" w:name="_Toc484509600"/>
      <w:r w:rsidRPr="001F1B83">
        <w:rPr>
          <w:rFonts w:ascii="Times New Roman" w:hAnsi="Times New Roman" w:cs="Times New Roman"/>
          <w:b/>
        </w:rPr>
        <w:t xml:space="preserve">2.2.4. </w:t>
      </w:r>
      <w:r w:rsidR="00304354" w:rsidRPr="001F1B83">
        <w:rPr>
          <w:rFonts w:ascii="Times New Roman" w:hAnsi="Times New Roman" w:cs="Times New Roman"/>
          <w:b/>
        </w:rPr>
        <w:t>AB</w:t>
      </w:r>
      <w:r w:rsidR="0027095F" w:rsidRPr="001F1B83">
        <w:rPr>
          <w:rFonts w:ascii="Times New Roman" w:hAnsi="Times New Roman" w:cs="Times New Roman"/>
          <w:b/>
        </w:rPr>
        <w:t xml:space="preserve"> Ülkeler</w:t>
      </w:r>
      <w:r w:rsidR="00304354" w:rsidRPr="001F1B83">
        <w:rPr>
          <w:rFonts w:ascii="Times New Roman" w:hAnsi="Times New Roman" w:cs="Times New Roman"/>
          <w:b/>
        </w:rPr>
        <w:t>in</w:t>
      </w:r>
      <w:r w:rsidR="004B0132" w:rsidRPr="001F1B83">
        <w:rPr>
          <w:rFonts w:ascii="Times New Roman" w:hAnsi="Times New Roman" w:cs="Times New Roman"/>
          <w:b/>
        </w:rPr>
        <w:t>in</w:t>
      </w:r>
      <w:r w:rsidR="009B5ECA" w:rsidRPr="001F1B83">
        <w:rPr>
          <w:rFonts w:ascii="Times New Roman" w:hAnsi="Times New Roman" w:cs="Times New Roman"/>
          <w:b/>
        </w:rPr>
        <w:t xml:space="preserve"> Dış Ticaret</w:t>
      </w:r>
      <w:r w:rsidR="004B0132" w:rsidRPr="001F1B83">
        <w:rPr>
          <w:rFonts w:ascii="Times New Roman" w:hAnsi="Times New Roman" w:cs="Times New Roman"/>
          <w:b/>
        </w:rPr>
        <w:t>i</w:t>
      </w:r>
      <w:bookmarkEnd w:id="33"/>
    </w:p>
    <w:p w:rsidR="004B0132" w:rsidRDefault="00D239F6" w:rsidP="001F1B83">
      <w:pPr>
        <w:spacing w:before="240" w:after="240" w:line="320" w:lineRule="atLeast"/>
        <w:ind w:firstLine="709"/>
        <w:jc w:val="both"/>
        <w:rPr>
          <w:rFonts w:ascii="Times New Roman" w:hAnsi="Times New Roman" w:cs="Times New Roman"/>
        </w:rPr>
      </w:pPr>
      <w:r>
        <w:rPr>
          <w:rFonts w:ascii="Times New Roman" w:hAnsi="Times New Roman" w:cs="Times New Roman"/>
        </w:rPr>
        <w:t>Özellikle son yıllarda AB</w:t>
      </w:r>
      <w:r w:rsidR="00012DBA">
        <w:rPr>
          <w:rFonts w:ascii="Times New Roman" w:hAnsi="Times New Roman" w:cs="Times New Roman"/>
        </w:rPr>
        <w:t>’nin</w:t>
      </w:r>
      <w:r>
        <w:rPr>
          <w:rFonts w:ascii="Times New Roman" w:hAnsi="Times New Roman" w:cs="Times New Roman"/>
        </w:rPr>
        <w:t xml:space="preserve"> üye sayısını 28'e çıkararak hacimsel olarak büyümesi ticaretin yönü ve miktarında değişimi beraberinde getirmiştir. </w:t>
      </w:r>
      <w:r w:rsidR="004B0132">
        <w:rPr>
          <w:rFonts w:ascii="Times New Roman" w:hAnsi="Times New Roman" w:cs="Times New Roman"/>
        </w:rPr>
        <w:t xml:space="preserve">AB, dış ticaretin ekonomik getirilerinden daha fazla yararlanabilmeye yönelik politikalar geliştirerek ihracat ve ithalat alanında etkin olmaya çalışmaktadır. Ancak son yıllarda belirlenen hedeflere göre beklenenin altında bir performans göstermektedir. </w:t>
      </w:r>
    </w:p>
    <w:p w:rsidR="001F1B83" w:rsidRDefault="001F1B83" w:rsidP="001F1B83">
      <w:pPr>
        <w:spacing w:before="240" w:after="240" w:line="320" w:lineRule="atLeast"/>
        <w:ind w:firstLine="709"/>
        <w:jc w:val="both"/>
        <w:rPr>
          <w:rFonts w:ascii="Times New Roman" w:hAnsi="Times New Roman" w:cs="Times New Roman"/>
        </w:rPr>
      </w:pPr>
    </w:p>
    <w:p w:rsidR="001F1B83" w:rsidRDefault="001F1B83" w:rsidP="001F1B83">
      <w:pPr>
        <w:spacing w:before="240" w:after="240" w:line="320" w:lineRule="atLeast"/>
        <w:ind w:firstLine="709"/>
        <w:jc w:val="both"/>
        <w:rPr>
          <w:rFonts w:ascii="Times New Roman" w:hAnsi="Times New Roman" w:cs="Times New Roman"/>
        </w:rPr>
      </w:pPr>
    </w:p>
    <w:p w:rsidR="002F629D" w:rsidRPr="001F1B83" w:rsidRDefault="002F629D" w:rsidP="00EE5B09">
      <w:pPr>
        <w:rPr>
          <w:rFonts w:ascii="Times New Roman" w:hAnsi="Times New Roman" w:cs="Times New Roman"/>
        </w:rPr>
      </w:pPr>
      <w:r w:rsidRPr="001F1B83">
        <w:rPr>
          <w:rFonts w:ascii="Times New Roman" w:hAnsi="Times New Roman" w:cs="Times New Roman"/>
        </w:rPr>
        <w:lastRenderedPageBreak/>
        <w:t>Çizelge</w:t>
      </w:r>
      <w:r w:rsidR="00F83DFF" w:rsidRPr="001F1B83">
        <w:rPr>
          <w:rFonts w:ascii="Times New Roman" w:hAnsi="Times New Roman" w:cs="Times New Roman"/>
        </w:rPr>
        <w:t xml:space="preserve"> 2.7.</w:t>
      </w:r>
      <w:r w:rsidRPr="001F1B83">
        <w:rPr>
          <w:rFonts w:ascii="Times New Roman" w:hAnsi="Times New Roman" w:cs="Times New Roman"/>
        </w:rPr>
        <w:t xml:space="preserve"> Yıllar İtibariyle AB'nin Dış Ticareti </w:t>
      </w:r>
    </w:p>
    <w:tbl>
      <w:tblPr>
        <w:tblStyle w:val="TabloKlavuzu"/>
        <w:tblW w:w="0" w:type="auto"/>
        <w:tblLook w:val="04A0" w:firstRow="1" w:lastRow="0" w:firstColumn="1" w:lastColumn="0" w:noHBand="0" w:noVBand="1"/>
      </w:tblPr>
      <w:tblGrid>
        <w:gridCol w:w="817"/>
        <w:gridCol w:w="3318"/>
        <w:gridCol w:w="3203"/>
      </w:tblGrid>
      <w:tr w:rsidR="002F629D" w:rsidRPr="001F1B83" w:rsidTr="001F1B83">
        <w:tc>
          <w:tcPr>
            <w:tcW w:w="817" w:type="dxa"/>
            <w:vAlign w:val="center"/>
          </w:tcPr>
          <w:p w:rsidR="002F629D" w:rsidRPr="001F1B83" w:rsidRDefault="002F629D" w:rsidP="00EE5B09">
            <w:pPr>
              <w:jc w:val="center"/>
              <w:rPr>
                <w:rFonts w:ascii="Times New Roman" w:hAnsi="Times New Roman" w:cs="Times New Roman"/>
                <w:sz w:val="20"/>
              </w:rPr>
            </w:pPr>
            <w:r w:rsidRPr="001F1B83">
              <w:rPr>
                <w:rFonts w:ascii="Times New Roman" w:hAnsi="Times New Roman" w:cs="Times New Roman"/>
                <w:sz w:val="20"/>
              </w:rPr>
              <w:t>Yıllar</w:t>
            </w:r>
          </w:p>
        </w:tc>
        <w:tc>
          <w:tcPr>
            <w:tcW w:w="3318" w:type="dxa"/>
            <w:vAlign w:val="center"/>
          </w:tcPr>
          <w:p w:rsidR="002F629D" w:rsidRPr="001F1B83" w:rsidRDefault="002F629D" w:rsidP="00EE5B09">
            <w:pPr>
              <w:jc w:val="center"/>
              <w:rPr>
                <w:rFonts w:ascii="Times New Roman" w:hAnsi="Times New Roman" w:cs="Times New Roman"/>
                <w:sz w:val="20"/>
              </w:rPr>
            </w:pPr>
            <w:r w:rsidRPr="001F1B83">
              <w:rPr>
                <w:rFonts w:ascii="Times New Roman" w:hAnsi="Times New Roman" w:cs="Times New Roman"/>
                <w:sz w:val="20"/>
              </w:rPr>
              <w:t>İhracat (Milyar USD)</w:t>
            </w:r>
          </w:p>
        </w:tc>
        <w:tc>
          <w:tcPr>
            <w:tcW w:w="3203" w:type="dxa"/>
            <w:vAlign w:val="center"/>
          </w:tcPr>
          <w:p w:rsidR="002F629D" w:rsidRPr="001F1B83" w:rsidRDefault="002F629D" w:rsidP="00EE5B09">
            <w:pPr>
              <w:jc w:val="center"/>
              <w:rPr>
                <w:rFonts w:ascii="Times New Roman" w:hAnsi="Times New Roman" w:cs="Times New Roman"/>
                <w:sz w:val="20"/>
              </w:rPr>
            </w:pPr>
            <w:r w:rsidRPr="001F1B83">
              <w:rPr>
                <w:rFonts w:ascii="Times New Roman" w:hAnsi="Times New Roman" w:cs="Times New Roman"/>
                <w:sz w:val="20"/>
              </w:rPr>
              <w:t>İthalat (Milyar USD)</w:t>
            </w:r>
          </w:p>
        </w:tc>
      </w:tr>
      <w:tr w:rsidR="002F629D" w:rsidRPr="001F1B83" w:rsidTr="001F1B83">
        <w:tc>
          <w:tcPr>
            <w:tcW w:w="817" w:type="dxa"/>
            <w:vAlign w:val="center"/>
          </w:tcPr>
          <w:p w:rsidR="002F629D" w:rsidRPr="001F1B83" w:rsidRDefault="002F629D" w:rsidP="00EE5B09">
            <w:pPr>
              <w:jc w:val="center"/>
              <w:rPr>
                <w:rFonts w:ascii="Times New Roman" w:hAnsi="Times New Roman" w:cs="Times New Roman"/>
                <w:sz w:val="20"/>
              </w:rPr>
            </w:pPr>
            <w:r w:rsidRPr="001F1B83">
              <w:rPr>
                <w:rFonts w:ascii="Times New Roman" w:hAnsi="Times New Roman" w:cs="Times New Roman"/>
                <w:sz w:val="20"/>
              </w:rPr>
              <w:t>2010</w:t>
            </w:r>
          </w:p>
        </w:tc>
        <w:tc>
          <w:tcPr>
            <w:tcW w:w="3318" w:type="dxa"/>
            <w:vAlign w:val="center"/>
          </w:tcPr>
          <w:p w:rsidR="002F629D" w:rsidRPr="001F1B83" w:rsidRDefault="002F629D" w:rsidP="00EE5B09">
            <w:pPr>
              <w:jc w:val="center"/>
              <w:rPr>
                <w:rFonts w:ascii="Times New Roman" w:hAnsi="Times New Roman" w:cs="Times New Roman"/>
                <w:sz w:val="20"/>
              </w:rPr>
            </w:pPr>
            <w:r w:rsidRPr="001F1B83">
              <w:rPr>
                <w:rFonts w:ascii="Times New Roman" w:hAnsi="Times New Roman" w:cs="Times New Roman"/>
                <w:sz w:val="20"/>
              </w:rPr>
              <w:t>1.797</w:t>
            </w:r>
          </w:p>
        </w:tc>
        <w:tc>
          <w:tcPr>
            <w:tcW w:w="3203" w:type="dxa"/>
            <w:vAlign w:val="center"/>
          </w:tcPr>
          <w:p w:rsidR="002F629D" w:rsidRPr="001F1B83" w:rsidRDefault="002F629D" w:rsidP="00EE5B09">
            <w:pPr>
              <w:jc w:val="center"/>
              <w:rPr>
                <w:rFonts w:ascii="Times New Roman" w:hAnsi="Times New Roman" w:cs="Times New Roman"/>
                <w:sz w:val="20"/>
              </w:rPr>
            </w:pPr>
            <w:r w:rsidRPr="001F1B83">
              <w:rPr>
                <w:rFonts w:ascii="Times New Roman" w:hAnsi="Times New Roman" w:cs="Times New Roman"/>
                <w:sz w:val="20"/>
              </w:rPr>
              <w:t>2.033</w:t>
            </w:r>
          </w:p>
        </w:tc>
      </w:tr>
      <w:tr w:rsidR="002F629D" w:rsidRPr="001F1B83" w:rsidTr="001F1B83">
        <w:tc>
          <w:tcPr>
            <w:tcW w:w="817" w:type="dxa"/>
            <w:vAlign w:val="center"/>
          </w:tcPr>
          <w:p w:rsidR="002F629D" w:rsidRPr="001F1B83" w:rsidRDefault="002F629D" w:rsidP="00EE5B09">
            <w:pPr>
              <w:jc w:val="center"/>
              <w:rPr>
                <w:rFonts w:ascii="Times New Roman" w:hAnsi="Times New Roman" w:cs="Times New Roman"/>
                <w:sz w:val="20"/>
              </w:rPr>
            </w:pPr>
            <w:r w:rsidRPr="001F1B83">
              <w:rPr>
                <w:rFonts w:ascii="Times New Roman" w:hAnsi="Times New Roman" w:cs="Times New Roman"/>
                <w:sz w:val="20"/>
              </w:rPr>
              <w:t>2011</w:t>
            </w:r>
          </w:p>
        </w:tc>
        <w:tc>
          <w:tcPr>
            <w:tcW w:w="3318" w:type="dxa"/>
            <w:vAlign w:val="center"/>
          </w:tcPr>
          <w:p w:rsidR="002F629D" w:rsidRPr="001F1B83" w:rsidRDefault="002F629D" w:rsidP="00EE5B09">
            <w:pPr>
              <w:jc w:val="center"/>
              <w:rPr>
                <w:rFonts w:ascii="Times New Roman" w:hAnsi="Times New Roman" w:cs="Times New Roman"/>
                <w:sz w:val="20"/>
              </w:rPr>
            </w:pPr>
            <w:r w:rsidRPr="001F1B83">
              <w:rPr>
                <w:rFonts w:ascii="Times New Roman" w:hAnsi="Times New Roman" w:cs="Times New Roman"/>
                <w:sz w:val="20"/>
              </w:rPr>
              <w:t>2.164</w:t>
            </w:r>
          </w:p>
        </w:tc>
        <w:tc>
          <w:tcPr>
            <w:tcW w:w="3203" w:type="dxa"/>
            <w:vAlign w:val="center"/>
          </w:tcPr>
          <w:p w:rsidR="002F629D" w:rsidRPr="001F1B83" w:rsidRDefault="002F629D" w:rsidP="00EE5B09">
            <w:pPr>
              <w:jc w:val="center"/>
              <w:rPr>
                <w:rFonts w:ascii="Times New Roman" w:hAnsi="Times New Roman" w:cs="Times New Roman"/>
                <w:sz w:val="20"/>
              </w:rPr>
            </w:pPr>
            <w:r w:rsidRPr="001F1B83">
              <w:rPr>
                <w:rFonts w:ascii="Times New Roman" w:hAnsi="Times New Roman" w:cs="Times New Roman"/>
                <w:sz w:val="20"/>
              </w:rPr>
              <w:t>2.409</w:t>
            </w:r>
          </w:p>
        </w:tc>
      </w:tr>
      <w:tr w:rsidR="002F629D" w:rsidRPr="001F1B83" w:rsidTr="001F1B83">
        <w:tc>
          <w:tcPr>
            <w:tcW w:w="817" w:type="dxa"/>
            <w:vAlign w:val="center"/>
          </w:tcPr>
          <w:p w:rsidR="002F629D" w:rsidRPr="001F1B83" w:rsidRDefault="002F629D" w:rsidP="00EE5B09">
            <w:pPr>
              <w:jc w:val="center"/>
              <w:rPr>
                <w:rFonts w:ascii="Times New Roman" w:hAnsi="Times New Roman" w:cs="Times New Roman"/>
                <w:sz w:val="20"/>
              </w:rPr>
            </w:pPr>
            <w:r w:rsidRPr="001F1B83">
              <w:rPr>
                <w:rFonts w:ascii="Times New Roman" w:hAnsi="Times New Roman" w:cs="Times New Roman"/>
                <w:sz w:val="20"/>
              </w:rPr>
              <w:t>2012</w:t>
            </w:r>
          </w:p>
        </w:tc>
        <w:tc>
          <w:tcPr>
            <w:tcW w:w="3318" w:type="dxa"/>
            <w:vAlign w:val="center"/>
          </w:tcPr>
          <w:p w:rsidR="002F629D" w:rsidRPr="001F1B83" w:rsidRDefault="002F629D" w:rsidP="00EE5B09">
            <w:pPr>
              <w:jc w:val="center"/>
              <w:rPr>
                <w:rFonts w:ascii="Times New Roman" w:hAnsi="Times New Roman" w:cs="Times New Roman"/>
                <w:sz w:val="20"/>
              </w:rPr>
            </w:pPr>
            <w:r w:rsidRPr="001F1B83">
              <w:rPr>
                <w:rFonts w:ascii="Times New Roman" w:hAnsi="Times New Roman" w:cs="Times New Roman"/>
                <w:sz w:val="20"/>
              </w:rPr>
              <w:t>2.166</w:t>
            </w:r>
          </w:p>
        </w:tc>
        <w:tc>
          <w:tcPr>
            <w:tcW w:w="3203" w:type="dxa"/>
            <w:vAlign w:val="center"/>
          </w:tcPr>
          <w:p w:rsidR="002F629D" w:rsidRPr="001F1B83" w:rsidRDefault="002F629D" w:rsidP="00EE5B09">
            <w:pPr>
              <w:jc w:val="center"/>
              <w:rPr>
                <w:rFonts w:ascii="Times New Roman" w:hAnsi="Times New Roman" w:cs="Times New Roman"/>
                <w:sz w:val="20"/>
              </w:rPr>
            </w:pPr>
            <w:r w:rsidRPr="001F1B83">
              <w:rPr>
                <w:rFonts w:ascii="Times New Roman" w:hAnsi="Times New Roman" w:cs="Times New Roman"/>
                <w:sz w:val="20"/>
              </w:rPr>
              <w:t>2.313</w:t>
            </w:r>
          </w:p>
        </w:tc>
      </w:tr>
      <w:tr w:rsidR="002F629D" w:rsidRPr="001F1B83" w:rsidTr="001F1B83">
        <w:tc>
          <w:tcPr>
            <w:tcW w:w="817" w:type="dxa"/>
            <w:vAlign w:val="center"/>
          </w:tcPr>
          <w:p w:rsidR="002F629D" w:rsidRPr="001F1B83" w:rsidRDefault="002F629D" w:rsidP="00EE5B09">
            <w:pPr>
              <w:jc w:val="center"/>
              <w:rPr>
                <w:rFonts w:ascii="Times New Roman" w:hAnsi="Times New Roman" w:cs="Times New Roman"/>
                <w:sz w:val="20"/>
              </w:rPr>
            </w:pPr>
            <w:r w:rsidRPr="001F1B83">
              <w:rPr>
                <w:rFonts w:ascii="Times New Roman" w:hAnsi="Times New Roman" w:cs="Times New Roman"/>
                <w:sz w:val="20"/>
              </w:rPr>
              <w:t>2013</w:t>
            </w:r>
          </w:p>
        </w:tc>
        <w:tc>
          <w:tcPr>
            <w:tcW w:w="3318" w:type="dxa"/>
            <w:vAlign w:val="center"/>
          </w:tcPr>
          <w:p w:rsidR="002F629D" w:rsidRPr="001F1B83" w:rsidRDefault="002F629D" w:rsidP="00EE5B09">
            <w:pPr>
              <w:jc w:val="center"/>
              <w:rPr>
                <w:rFonts w:ascii="Times New Roman" w:hAnsi="Times New Roman" w:cs="Times New Roman"/>
                <w:sz w:val="20"/>
              </w:rPr>
            </w:pPr>
            <w:r w:rsidRPr="001F1B83">
              <w:rPr>
                <w:rFonts w:ascii="Times New Roman" w:hAnsi="Times New Roman" w:cs="Times New Roman"/>
                <w:sz w:val="20"/>
              </w:rPr>
              <w:t>2.305</w:t>
            </w:r>
          </w:p>
        </w:tc>
        <w:tc>
          <w:tcPr>
            <w:tcW w:w="3203" w:type="dxa"/>
            <w:vAlign w:val="center"/>
          </w:tcPr>
          <w:p w:rsidR="002F629D" w:rsidRPr="001F1B83" w:rsidRDefault="002F629D" w:rsidP="00EE5B09">
            <w:pPr>
              <w:jc w:val="center"/>
              <w:rPr>
                <w:rFonts w:ascii="Times New Roman" w:hAnsi="Times New Roman" w:cs="Times New Roman"/>
                <w:sz w:val="20"/>
              </w:rPr>
            </w:pPr>
            <w:r w:rsidRPr="001F1B83">
              <w:rPr>
                <w:rFonts w:ascii="Times New Roman" w:hAnsi="Times New Roman" w:cs="Times New Roman"/>
                <w:sz w:val="20"/>
              </w:rPr>
              <w:t>2.240</w:t>
            </w:r>
          </w:p>
        </w:tc>
      </w:tr>
      <w:tr w:rsidR="002F629D" w:rsidRPr="001F1B83" w:rsidTr="001F1B83">
        <w:tc>
          <w:tcPr>
            <w:tcW w:w="817" w:type="dxa"/>
            <w:vAlign w:val="center"/>
          </w:tcPr>
          <w:p w:rsidR="002F629D" w:rsidRPr="001F1B83" w:rsidRDefault="002F629D" w:rsidP="00EE5B09">
            <w:pPr>
              <w:jc w:val="center"/>
              <w:rPr>
                <w:rFonts w:ascii="Times New Roman" w:hAnsi="Times New Roman" w:cs="Times New Roman"/>
                <w:sz w:val="20"/>
              </w:rPr>
            </w:pPr>
            <w:r w:rsidRPr="001F1B83">
              <w:rPr>
                <w:rFonts w:ascii="Times New Roman" w:hAnsi="Times New Roman" w:cs="Times New Roman"/>
                <w:sz w:val="20"/>
              </w:rPr>
              <w:t>2014</w:t>
            </w:r>
          </w:p>
        </w:tc>
        <w:tc>
          <w:tcPr>
            <w:tcW w:w="3318" w:type="dxa"/>
            <w:vAlign w:val="center"/>
          </w:tcPr>
          <w:p w:rsidR="002F629D" w:rsidRPr="001F1B83" w:rsidRDefault="002F629D" w:rsidP="00EE5B09">
            <w:pPr>
              <w:jc w:val="center"/>
              <w:rPr>
                <w:rFonts w:ascii="Times New Roman" w:hAnsi="Times New Roman" w:cs="Times New Roman"/>
                <w:sz w:val="20"/>
              </w:rPr>
            </w:pPr>
            <w:r w:rsidRPr="001F1B83">
              <w:rPr>
                <w:rFonts w:ascii="Times New Roman" w:hAnsi="Times New Roman" w:cs="Times New Roman"/>
                <w:sz w:val="20"/>
              </w:rPr>
              <w:t>2.264</w:t>
            </w:r>
          </w:p>
        </w:tc>
        <w:tc>
          <w:tcPr>
            <w:tcW w:w="3203" w:type="dxa"/>
            <w:vAlign w:val="center"/>
          </w:tcPr>
          <w:p w:rsidR="002F629D" w:rsidRPr="001F1B83" w:rsidRDefault="002F629D" w:rsidP="00EE5B09">
            <w:pPr>
              <w:jc w:val="center"/>
              <w:rPr>
                <w:rFonts w:ascii="Times New Roman" w:hAnsi="Times New Roman" w:cs="Times New Roman"/>
                <w:sz w:val="20"/>
              </w:rPr>
            </w:pPr>
            <w:r w:rsidRPr="001F1B83">
              <w:rPr>
                <w:rFonts w:ascii="Times New Roman" w:hAnsi="Times New Roman" w:cs="Times New Roman"/>
                <w:sz w:val="20"/>
              </w:rPr>
              <w:t>2.249</w:t>
            </w:r>
          </w:p>
        </w:tc>
      </w:tr>
      <w:tr w:rsidR="002F629D" w:rsidRPr="001F1B83" w:rsidTr="001F1B83">
        <w:tc>
          <w:tcPr>
            <w:tcW w:w="817" w:type="dxa"/>
            <w:vAlign w:val="center"/>
          </w:tcPr>
          <w:p w:rsidR="002F629D" w:rsidRPr="001F1B83" w:rsidRDefault="002F629D" w:rsidP="00EE5B09">
            <w:pPr>
              <w:jc w:val="center"/>
              <w:rPr>
                <w:rFonts w:ascii="Times New Roman" w:hAnsi="Times New Roman" w:cs="Times New Roman"/>
                <w:sz w:val="20"/>
              </w:rPr>
            </w:pPr>
            <w:r w:rsidRPr="001F1B83">
              <w:rPr>
                <w:rFonts w:ascii="Times New Roman" w:hAnsi="Times New Roman" w:cs="Times New Roman"/>
                <w:sz w:val="20"/>
              </w:rPr>
              <w:t>2015</w:t>
            </w:r>
          </w:p>
        </w:tc>
        <w:tc>
          <w:tcPr>
            <w:tcW w:w="3318" w:type="dxa"/>
            <w:vAlign w:val="center"/>
          </w:tcPr>
          <w:p w:rsidR="002F629D" w:rsidRPr="001F1B83" w:rsidRDefault="002F629D" w:rsidP="00EE5B09">
            <w:pPr>
              <w:jc w:val="center"/>
              <w:rPr>
                <w:rFonts w:ascii="Times New Roman" w:hAnsi="Times New Roman" w:cs="Times New Roman"/>
                <w:sz w:val="20"/>
              </w:rPr>
            </w:pPr>
            <w:r w:rsidRPr="001F1B83">
              <w:rPr>
                <w:rFonts w:ascii="Times New Roman" w:hAnsi="Times New Roman" w:cs="Times New Roman"/>
                <w:sz w:val="20"/>
              </w:rPr>
              <w:t>1.987</w:t>
            </w:r>
          </w:p>
        </w:tc>
        <w:tc>
          <w:tcPr>
            <w:tcW w:w="3203" w:type="dxa"/>
            <w:vAlign w:val="center"/>
          </w:tcPr>
          <w:p w:rsidR="002F629D" w:rsidRPr="001F1B83" w:rsidRDefault="002F629D" w:rsidP="00EE5B09">
            <w:pPr>
              <w:jc w:val="center"/>
              <w:rPr>
                <w:rFonts w:ascii="Times New Roman" w:hAnsi="Times New Roman" w:cs="Times New Roman"/>
                <w:sz w:val="20"/>
              </w:rPr>
            </w:pPr>
            <w:r w:rsidRPr="001F1B83">
              <w:rPr>
                <w:rFonts w:ascii="Times New Roman" w:hAnsi="Times New Roman" w:cs="Times New Roman"/>
                <w:sz w:val="20"/>
              </w:rPr>
              <w:t>1.920</w:t>
            </w:r>
          </w:p>
        </w:tc>
      </w:tr>
    </w:tbl>
    <w:p w:rsidR="002F629D" w:rsidRPr="001F1B83" w:rsidRDefault="00204389" w:rsidP="001F1B83">
      <w:pPr>
        <w:spacing w:before="120" w:after="240" w:line="320" w:lineRule="atLeast"/>
        <w:rPr>
          <w:rFonts w:ascii="Times New Roman" w:hAnsi="Times New Roman" w:cs="Times New Roman"/>
          <w:sz w:val="20"/>
        </w:rPr>
      </w:pPr>
      <w:r w:rsidRPr="001F1B83">
        <w:rPr>
          <w:rFonts w:ascii="Times New Roman" w:hAnsi="Times New Roman" w:cs="Times New Roman"/>
          <w:b/>
          <w:sz w:val="20"/>
        </w:rPr>
        <w:t>Kaynak:</w:t>
      </w:r>
      <w:r w:rsidRPr="001F1B83">
        <w:rPr>
          <w:rFonts w:ascii="Times New Roman" w:hAnsi="Times New Roman" w:cs="Times New Roman"/>
          <w:sz w:val="20"/>
        </w:rPr>
        <w:t xml:space="preserve"> Veriler AB Dış Ticaret Raporundan alınarak düzenlenmiştir.</w:t>
      </w:r>
    </w:p>
    <w:p w:rsidR="005A7334" w:rsidRDefault="005A7334" w:rsidP="001F1B83">
      <w:pPr>
        <w:spacing w:before="240" w:after="240" w:line="320" w:lineRule="atLeast"/>
        <w:ind w:firstLine="709"/>
        <w:jc w:val="both"/>
        <w:rPr>
          <w:rFonts w:ascii="Times New Roman" w:hAnsi="Times New Roman" w:cs="Times New Roman"/>
        </w:rPr>
      </w:pPr>
      <w:r>
        <w:rPr>
          <w:rFonts w:ascii="Times New Roman" w:hAnsi="Times New Roman" w:cs="Times New Roman"/>
        </w:rPr>
        <w:t>Çizelge</w:t>
      </w:r>
      <w:r w:rsidR="00306F3F">
        <w:rPr>
          <w:rFonts w:ascii="Times New Roman" w:hAnsi="Times New Roman" w:cs="Times New Roman"/>
        </w:rPr>
        <w:t xml:space="preserve"> 2.7'ye göre AB'nin ihracat verileri</w:t>
      </w:r>
      <w:r>
        <w:rPr>
          <w:rFonts w:ascii="Times New Roman" w:hAnsi="Times New Roman" w:cs="Times New Roman"/>
        </w:rPr>
        <w:t xml:space="preserve"> incelediğinde </w:t>
      </w:r>
      <w:r w:rsidR="00306F3F">
        <w:rPr>
          <w:rFonts w:ascii="Times New Roman" w:hAnsi="Times New Roman" w:cs="Times New Roman"/>
        </w:rPr>
        <w:t xml:space="preserve">2014 ve 2015 yıllarında bir düşüş olduğu gözlenmektedir. İthalatta ise 2011 yılından itibaren sürekli bir düşüş görülmektedir. 2015 yılında ihracat 1.987 milyar dolara düşerken ithalat ise 1.920 milyar dolara düşmüştür. </w:t>
      </w:r>
    </w:p>
    <w:p w:rsidR="006A1BFA" w:rsidRPr="001F1B83" w:rsidRDefault="006A1BFA" w:rsidP="00EE5B09">
      <w:pPr>
        <w:rPr>
          <w:rFonts w:ascii="Times New Roman" w:hAnsi="Times New Roman" w:cs="Times New Roman"/>
        </w:rPr>
      </w:pPr>
      <w:r w:rsidRPr="001F1B83">
        <w:rPr>
          <w:rFonts w:ascii="Times New Roman" w:hAnsi="Times New Roman" w:cs="Times New Roman"/>
        </w:rPr>
        <w:t>Çizelge</w:t>
      </w:r>
      <w:r w:rsidR="00F83DFF" w:rsidRPr="001F1B83">
        <w:rPr>
          <w:rFonts w:ascii="Times New Roman" w:hAnsi="Times New Roman" w:cs="Times New Roman"/>
        </w:rPr>
        <w:t xml:space="preserve"> 2.8.</w:t>
      </w:r>
      <w:r w:rsidRPr="001F1B83">
        <w:rPr>
          <w:rFonts w:ascii="Times New Roman" w:hAnsi="Times New Roman" w:cs="Times New Roman"/>
        </w:rPr>
        <w:t xml:space="preserve"> AB'nin En Fazla İhracat Yaptığı Ülkeler</w:t>
      </w:r>
    </w:p>
    <w:tbl>
      <w:tblPr>
        <w:tblStyle w:val="TabloKlavuzu"/>
        <w:tblW w:w="0" w:type="auto"/>
        <w:tblLook w:val="04A0" w:firstRow="1" w:lastRow="0" w:firstColumn="1" w:lastColumn="0" w:noHBand="0" w:noVBand="1"/>
      </w:tblPr>
      <w:tblGrid>
        <w:gridCol w:w="1951"/>
        <w:gridCol w:w="1859"/>
        <w:gridCol w:w="1860"/>
        <w:gridCol w:w="1668"/>
      </w:tblGrid>
      <w:tr w:rsidR="006A1BFA" w:rsidRPr="001F1B83" w:rsidTr="005C4A95">
        <w:tc>
          <w:tcPr>
            <w:tcW w:w="1951"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Ülkeler</w:t>
            </w:r>
          </w:p>
        </w:tc>
        <w:tc>
          <w:tcPr>
            <w:tcW w:w="1859"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2014</w:t>
            </w:r>
          </w:p>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(Milyar USD)</w:t>
            </w:r>
          </w:p>
        </w:tc>
        <w:tc>
          <w:tcPr>
            <w:tcW w:w="1860"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2015</w:t>
            </w:r>
          </w:p>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(Milyar USD)</w:t>
            </w:r>
          </w:p>
        </w:tc>
        <w:tc>
          <w:tcPr>
            <w:tcW w:w="1668"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Pay (%)</w:t>
            </w:r>
          </w:p>
        </w:tc>
      </w:tr>
      <w:tr w:rsidR="006A1BFA" w:rsidRPr="001F1B83" w:rsidTr="005C4A95">
        <w:tc>
          <w:tcPr>
            <w:tcW w:w="1951" w:type="dxa"/>
            <w:vAlign w:val="center"/>
          </w:tcPr>
          <w:p w:rsidR="006A1BFA" w:rsidRPr="001F1B83" w:rsidRDefault="006A1BFA" w:rsidP="00EE5B09">
            <w:pPr>
              <w:rPr>
                <w:rFonts w:ascii="Times New Roman" w:hAnsi="Times New Roman" w:cs="Times New Roman"/>
                <w:sz w:val="20"/>
                <w:szCs w:val="20"/>
              </w:rPr>
            </w:pPr>
            <w:r w:rsidRPr="001F1B83">
              <w:rPr>
                <w:rFonts w:ascii="Times New Roman" w:hAnsi="Times New Roman" w:cs="Times New Roman"/>
                <w:sz w:val="20"/>
                <w:szCs w:val="20"/>
              </w:rPr>
              <w:t>Çin</w:t>
            </w:r>
          </w:p>
        </w:tc>
        <w:tc>
          <w:tcPr>
            <w:tcW w:w="1859"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401,6</w:t>
            </w:r>
          </w:p>
        </w:tc>
        <w:tc>
          <w:tcPr>
            <w:tcW w:w="1860"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389,4</w:t>
            </w:r>
          </w:p>
        </w:tc>
        <w:tc>
          <w:tcPr>
            <w:tcW w:w="1668"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20,3</w:t>
            </w:r>
          </w:p>
        </w:tc>
      </w:tr>
      <w:tr w:rsidR="006A1BFA" w:rsidRPr="001F1B83" w:rsidTr="005C4A95">
        <w:tc>
          <w:tcPr>
            <w:tcW w:w="1951" w:type="dxa"/>
            <w:vAlign w:val="center"/>
          </w:tcPr>
          <w:p w:rsidR="006A1BFA" w:rsidRPr="001F1B83" w:rsidRDefault="006A1BFA" w:rsidP="00EE5B09">
            <w:pPr>
              <w:rPr>
                <w:rFonts w:ascii="Times New Roman" w:hAnsi="Times New Roman" w:cs="Times New Roman"/>
                <w:sz w:val="20"/>
                <w:szCs w:val="20"/>
              </w:rPr>
            </w:pPr>
            <w:r w:rsidRPr="001F1B83">
              <w:rPr>
                <w:rFonts w:ascii="Times New Roman" w:hAnsi="Times New Roman" w:cs="Times New Roman"/>
                <w:sz w:val="20"/>
                <w:szCs w:val="20"/>
              </w:rPr>
              <w:t>ABD</w:t>
            </w:r>
          </w:p>
        </w:tc>
        <w:tc>
          <w:tcPr>
            <w:tcW w:w="1859"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278,2</w:t>
            </w:r>
          </w:p>
        </w:tc>
        <w:tc>
          <w:tcPr>
            <w:tcW w:w="1860"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276,8</w:t>
            </w:r>
          </w:p>
        </w:tc>
        <w:tc>
          <w:tcPr>
            <w:tcW w:w="1668"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14,4</w:t>
            </w:r>
          </w:p>
        </w:tc>
      </w:tr>
      <w:tr w:rsidR="006A1BFA" w:rsidRPr="001F1B83" w:rsidTr="005C4A95">
        <w:tc>
          <w:tcPr>
            <w:tcW w:w="1951" w:type="dxa"/>
            <w:vAlign w:val="center"/>
          </w:tcPr>
          <w:p w:rsidR="006A1BFA" w:rsidRPr="001F1B83" w:rsidRDefault="006A1BFA" w:rsidP="00EE5B09">
            <w:pPr>
              <w:rPr>
                <w:rFonts w:ascii="Times New Roman" w:hAnsi="Times New Roman" w:cs="Times New Roman"/>
                <w:sz w:val="20"/>
                <w:szCs w:val="20"/>
              </w:rPr>
            </w:pPr>
            <w:r w:rsidRPr="001F1B83">
              <w:rPr>
                <w:rFonts w:ascii="Times New Roman" w:hAnsi="Times New Roman" w:cs="Times New Roman"/>
                <w:sz w:val="20"/>
                <w:szCs w:val="20"/>
              </w:rPr>
              <w:t>İsviçre</w:t>
            </w:r>
          </w:p>
        </w:tc>
        <w:tc>
          <w:tcPr>
            <w:tcW w:w="1859"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128,4</w:t>
            </w:r>
          </w:p>
        </w:tc>
        <w:tc>
          <w:tcPr>
            <w:tcW w:w="1860"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113,7</w:t>
            </w:r>
          </w:p>
        </w:tc>
        <w:tc>
          <w:tcPr>
            <w:tcW w:w="1668"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5,9</w:t>
            </w:r>
          </w:p>
        </w:tc>
      </w:tr>
      <w:tr w:rsidR="006A1BFA" w:rsidRPr="001F1B83" w:rsidTr="005C4A95">
        <w:tc>
          <w:tcPr>
            <w:tcW w:w="1951" w:type="dxa"/>
            <w:vAlign w:val="center"/>
          </w:tcPr>
          <w:p w:rsidR="006A1BFA" w:rsidRPr="001F1B83" w:rsidRDefault="006A1BFA" w:rsidP="00EE5B09">
            <w:pPr>
              <w:rPr>
                <w:rFonts w:ascii="Times New Roman" w:hAnsi="Times New Roman" w:cs="Times New Roman"/>
                <w:sz w:val="20"/>
                <w:szCs w:val="20"/>
              </w:rPr>
            </w:pPr>
            <w:r w:rsidRPr="001F1B83">
              <w:rPr>
                <w:rFonts w:ascii="Times New Roman" w:hAnsi="Times New Roman" w:cs="Times New Roman"/>
                <w:sz w:val="20"/>
                <w:szCs w:val="20"/>
              </w:rPr>
              <w:t>Rusya</w:t>
            </w:r>
          </w:p>
        </w:tc>
        <w:tc>
          <w:tcPr>
            <w:tcW w:w="1859"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242,5</w:t>
            </w:r>
          </w:p>
        </w:tc>
        <w:tc>
          <w:tcPr>
            <w:tcW w:w="1860"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151,5</w:t>
            </w:r>
          </w:p>
        </w:tc>
        <w:tc>
          <w:tcPr>
            <w:tcW w:w="1668"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7,9</w:t>
            </w:r>
          </w:p>
        </w:tc>
      </w:tr>
      <w:tr w:rsidR="006A1BFA" w:rsidRPr="001F1B83" w:rsidTr="005C4A95">
        <w:tc>
          <w:tcPr>
            <w:tcW w:w="1951" w:type="dxa"/>
            <w:vAlign w:val="center"/>
          </w:tcPr>
          <w:p w:rsidR="006A1BFA" w:rsidRPr="001F1B83" w:rsidRDefault="006A1BFA" w:rsidP="00EE5B09">
            <w:pPr>
              <w:rPr>
                <w:rFonts w:ascii="Times New Roman" w:hAnsi="Times New Roman" w:cs="Times New Roman"/>
                <w:sz w:val="20"/>
                <w:szCs w:val="20"/>
              </w:rPr>
            </w:pPr>
            <w:r w:rsidRPr="001F1B83">
              <w:rPr>
                <w:rFonts w:ascii="Times New Roman" w:hAnsi="Times New Roman" w:cs="Times New Roman"/>
                <w:sz w:val="20"/>
                <w:szCs w:val="20"/>
              </w:rPr>
              <w:t>Japonya</w:t>
            </w:r>
          </w:p>
        </w:tc>
        <w:tc>
          <w:tcPr>
            <w:tcW w:w="1859"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75,2</w:t>
            </w:r>
          </w:p>
        </w:tc>
        <w:tc>
          <w:tcPr>
            <w:tcW w:w="1860"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66,5</w:t>
            </w:r>
          </w:p>
        </w:tc>
        <w:tc>
          <w:tcPr>
            <w:tcW w:w="1668"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3,5</w:t>
            </w:r>
          </w:p>
        </w:tc>
      </w:tr>
      <w:tr w:rsidR="006A1BFA" w:rsidRPr="001F1B83" w:rsidTr="005C4A95">
        <w:tc>
          <w:tcPr>
            <w:tcW w:w="1951" w:type="dxa"/>
            <w:vAlign w:val="center"/>
          </w:tcPr>
          <w:p w:rsidR="006A1BFA" w:rsidRPr="001F1B83" w:rsidRDefault="006A1BFA" w:rsidP="00EE5B09">
            <w:pPr>
              <w:rPr>
                <w:rFonts w:ascii="Times New Roman" w:hAnsi="Times New Roman" w:cs="Times New Roman"/>
                <w:sz w:val="20"/>
                <w:szCs w:val="20"/>
              </w:rPr>
            </w:pPr>
            <w:r w:rsidRPr="001F1B83">
              <w:rPr>
                <w:rFonts w:ascii="Times New Roman" w:hAnsi="Times New Roman" w:cs="Times New Roman"/>
                <w:sz w:val="20"/>
                <w:szCs w:val="20"/>
              </w:rPr>
              <w:t>Türkiye</w:t>
            </w:r>
          </w:p>
        </w:tc>
        <w:tc>
          <w:tcPr>
            <w:tcW w:w="1859"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72,4</w:t>
            </w:r>
          </w:p>
        </w:tc>
        <w:tc>
          <w:tcPr>
            <w:tcW w:w="1860"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68,5</w:t>
            </w:r>
          </w:p>
        </w:tc>
        <w:tc>
          <w:tcPr>
            <w:tcW w:w="1668"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3,6</w:t>
            </w:r>
          </w:p>
        </w:tc>
      </w:tr>
      <w:tr w:rsidR="006A1BFA" w:rsidRPr="001F1B83" w:rsidTr="005C4A95">
        <w:tc>
          <w:tcPr>
            <w:tcW w:w="1951" w:type="dxa"/>
            <w:vAlign w:val="center"/>
          </w:tcPr>
          <w:p w:rsidR="006A1BFA" w:rsidRPr="001F1B83" w:rsidRDefault="006A1BFA" w:rsidP="00EE5B09">
            <w:pPr>
              <w:rPr>
                <w:rFonts w:ascii="Times New Roman" w:hAnsi="Times New Roman" w:cs="Times New Roman"/>
                <w:sz w:val="20"/>
                <w:szCs w:val="20"/>
              </w:rPr>
            </w:pPr>
            <w:r w:rsidRPr="001F1B83">
              <w:rPr>
                <w:rFonts w:ascii="Times New Roman" w:hAnsi="Times New Roman" w:cs="Times New Roman"/>
                <w:sz w:val="20"/>
                <w:szCs w:val="20"/>
              </w:rPr>
              <w:t>Kore</w:t>
            </w:r>
          </w:p>
        </w:tc>
        <w:tc>
          <w:tcPr>
            <w:tcW w:w="1859"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51,5</w:t>
            </w:r>
          </w:p>
        </w:tc>
        <w:tc>
          <w:tcPr>
            <w:tcW w:w="1860"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47,0</w:t>
            </w:r>
          </w:p>
        </w:tc>
        <w:tc>
          <w:tcPr>
            <w:tcW w:w="1668"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2,4</w:t>
            </w:r>
          </w:p>
        </w:tc>
      </w:tr>
      <w:tr w:rsidR="006A1BFA" w:rsidRPr="001F1B83" w:rsidTr="005C4A95">
        <w:tc>
          <w:tcPr>
            <w:tcW w:w="1951" w:type="dxa"/>
            <w:vAlign w:val="center"/>
          </w:tcPr>
          <w:p w:rsidR="006A1BFA" w:rsidRPr="001F1B83" w:rsidRDefault="006A1BFA" w:rsidP="00EE5B09">
            <w:pPr>
              <w:rPr>
                <w:rFonts w:ascii="Times New Roman" w:hAnsi="Times New Roman" w:cs="Times New Roman"/>
                <w:sz w:val="20"/>
                <w:szCs w:val="20"/>
              </w:rPr>
            </w:pPr>
            <w:r w:rsidRPr="001F1B83">
              <w:rPr>
                <w:rFonts w:ascii="Times New Roman" w:hAnsi="Times New Roman" w:cs="Times New Roman"/>
                <w:sz w:val="20"/>
                <w:szCs w:val="20"/>
              </w:rPr>
              <w:t>Hindistan</w:t>
            </w:r>
          </w:p>
        </w:tc>
        <w:tc>
          <w:tcPr>
            <w:tcW w:w="1859"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49,4</w:t>
            </w:r>
          </w:p>
        </w:tc>
        <w:tc>
          <w:tcPr>
            <w:tcW w:w="1860"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43,8</w:t>
            </w:r>
          </w:p>
        </w:tc>
        <w:tc>
          <w:tcPr>
            <w:tcW w:w="1668"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2,3</w:t>
            </w:r>
          </w:p>
        </w:tc>
      </w:tr>
      <w:tr w:rsidR="006A1BFA" w:rsidRPr="001F1B83" w:rsidTr="005C4A95">
        <w:tc>
          <w:tcPr>
            <w:tcW w:w="1951" w:type="dxa"/>
            <w:vAlign w:val="center"/>
          </w:tcPr>
          <w:p w:rsidR="006A1BFA" w:rsidRPr="001F1B83" w:rsidRDefault="006A1BFA" w:rsidP="00EE5B09">
            <w:pPr>
              <w:rPr>
                <w:rFonts w:ascii="Times New Roman" w:hAnsi="Times New Roman" w:cs="Times New Roman"/>
                <w:sz w:val="20"/>
                <w:szCs w:val="20"/>
              </w:rPr>
            </w:pPr>
            <w:r w:rsidRPr="001F1B83">
              <w:rPr>
                <w:rFonts w:ascii="Times New Roman" w:hAnsi="Times New Roman" w:cs="Times New Roman"/>
                <w:sz w:val="20"/>
                <w:szCs w:val="20"/>
              </w:rPr>
              <w:t>Vietnam</w:t>
            </w:r>
          </w:p>
        </w:tc>
        <w:tc>
          <w:tcPr>
            <w:tcW w:w="1859"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29,5</w:t>
            </w:r>
          </w:p>
        </w:tc>
        <w:tc>
          <w:tcPr>
            <w:tcW w:w="1860"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33,3</w:t>
            </w:r>
          </w:p>
        </w:tc>
        <w:tc>
          <w:tcPr>
            <w:tcW w:w="1668"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1,7</w:t>
            </w:r>
          </w:p>
        </w:tc>
      </w:tr>
      <w:tr w:rsidR="006A1BFA" w:rsidRPr="001F1B83" w:rsidTr="005C4A95">
        <w:tc>
          <w:tcPr>
            <w:tcW w:w="1951" w:type="dxa"/>
            <w:vAlign w:val="center"/>
          </w:tcPr>
          <w:p w:rsidR="006A1BFA" w:rsidRPr="001F1B83" w:rsidRDefault="006A1BFA" w:rsidP="00EE5B09">
            <w:pPr>
              <w:rPr>
                <w:rFonts w:ascii="Times New Roman" w:hAnsi="Times New Roman" w:cs="Times New Roman"/>
                <w:sz w:val="20"/>
                <w:szCs w:val="20"/>
              </w:rPr>
            </w:pPr>
            <w:r w:rsidRPr="001F1B83">
              <w:rPr>
                <w:rFonts w:ascii="Times New Roman" w:hAnsi="Times New Roman" w:cs="Times New Roman"/>
                <w:sz w:val="20"/>
                <w:szCs w:val="20"/>
              </w:rPr>
              <w:t>Brezilya</w:t>
            </w:r>
          </w:p>
        </w:tc>
        <w:tc>
          <w:tcPr>
            <w:tcW w:w="1859"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41,5</w:t>
            </w:r>
          </w:p>
        </w:tc>
        <w:tc>
          <w:tcPr>
            <w:tcW w:w="1860"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34,6</w:t>
            </w:r>
          </w:p>
        </w:tc>
        <w:tc>
          <w:tcPr>
            <w:tcW w:w="1668"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1,8</w:t>
            </w:r>
          </w:p>
        </w:tc>
      </w:tr>
      <w:tr w:rsidR="006A1BFA" w:rsidRPr="001F1B83" w:rsidTr="005C4A95">
        <w:tc>
          <w:tcPr>
            <w:tcW w:w="1951" w:type="dxa"/>
            <w:vAlign w:val="center"/>
          </w:tcPr>
          <w:p w:rsidR="006A1BFA" w:rsidRPr="001F1B83" w:rsidRDefault="006A1BFA" w:rsidP="00EE5B09">
            <w:pPr>
              <w:rPr>
                <w:rFonts w:ascii="Times New Roman" w:hAnsi="Times New Roman" w:cs="Times New Roman"/>
                <w:sz w:val="20"/>
                <w:szCs w:val="20"/>
              </w:rPr>
            </w:pPr>
            <w:r w:rsidRPr="001F1B83">
              <w:rPr>
                <w:rFonts w:ascii="Times New Roman" w:hAnsi="Times New Roman" w:cs="Times New Roman"/>
                <w:sz w:val="20"/>
                <w:szCs w:val="20"/>
              </w:rPr>
              <w:t>AB Toplam İthalat</w:t>
            </w:r>
          </w:p>
        </w:tc>
        <w:tc>
          <w:tcPr>
            <w:tcW w:w="1859"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2.249,4</w:t>
            </w:r>
          </w:p>
        </w:tc>
        <w:tc>
          <w:tcPr>
            <w:tcW w:w="1860"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1.920,2</w:t>
            </w:r>
          </w:p>
        </w:tc>
        <w:tc>
          <w:tcPr>
            <w:tcW w:w="1668" w:type="dxa"/>
            <w:vAlign w:val="center"/>
          </w:tcPr>
          <w:p w:rsidR="006A1BFA" w:rsidRPr="001F1B83" w:rsidRDefault="006A1BFA" w:rsidP="00EE5B09">
            <w:pPr>
              <w:jc w:val="center"/>
              <w:rPr>
                <w:rFonts w:ascii="Times New Roman" w:hAnsi="Times New Roman" w:cs="Times New Roman"/>
                <w:sz w:val="20"/>
                <w:szCs w:val="20"/>
              </w:rPr>
            </w:pPr>
            <w:r w:rsidRPr="001F1B83">
              <w:rPr>
                <w:rFonts w:ascii="Times New Roman" w:hAnsi="Times New Roman" w:cs="Times New Roman"/>
                <w:sz w:val="20"/>
                <w:szCs w:val="20"/>
              </w:rPr>
              <w:t>100</w:t>
            </w:r>
          </w:p>
        </w:tc>
      </w:tr>
    </w:tbl>
    <w:p w:rsidR="002F629D" w:rsidRPr="005C4A95" w:rsidRDefault="00306F3F" w:rsidP="005C4A95">
      <w:pPr>
        <w:spacing w:before="120" w:after="240" w:line="320" w:lineRule="atLeast"/>
        <w:rPr>
          <w:rFonts w:ascii="Times New Roman" w:hAnsi="Times New Roman" w:cs="Times New Roman"/>
          <w:sz w:val="20"/>
        </w:rPr>
      </w:pPr>
      <w:r w:rsidRPr="005C4A95">
        <w:rPr>
          <w:rFonts w:ascii="Times New Roman" w:hAnsi="Times New Roman" w:cs="Times New Roman"/>
          <w:b/>
          <w:sz w:val="20"/>
        </w:rPr>
        <w:t>Kaynak:</w:t>
      </w:r>
      <w:r w:rsidRPr="005C4A95">
        <w:rPr>
          <w:rFonts w:ascii="Times New Roman" w:hAnsi="Times New Roman" w:cs="Times New Roman"/>
          <w:sz w:val="20"/>
        </w:rPr>
        <w:t xml:space="preserve"> Veriler Yıllık Avrupa KOBİ'leri Raporu'ndan alınarak düzenlenmiştir. </w:t>
      </w:r>
    </w:p>
    <w:p w:rsidR="008F393D" w:rsidRDefault="002E00D5" w:rsidP="005C4A95">
      <w:pPr>
        <w:spacing w:before="240" w:after="240" w:line="320" w:lineRule="atLeast"/>
        <w:ind w:firstLine="709"/>
        <w:jc w:val="both"/>
        <w:rPr>
          <w:rFonts w:ascii="Times New Roman" w:hAnsi="Times New Roman" w:cs="Times New Roman"/>
        </w:rPr>
      </w:pPr>
      <w:r>
        <w:rPr>
          <w:rFonts w:ascii="Times New Roman" w:hAnsi="Times New Roman" w:cs="Times New Roman"/>
        </w:rPr>
        <w:t xml:space="preserve">Çizelge 2.8'de </w:t>
      </w:r>
      <w:r w:rsidR="00306F3F">
        <w:rPr>
          <w:rFonts w:ascii="Times New Roman" w:hAnsi="Times New Roman" w:cs="Times New Roman"/>
        </w:rPr>
        <w:t xml:space="preserve">AB ülkelerinin yaptığı toplam ihracat verilerine göre 2015 yılında en </w:t>
      </w:r>
      <w:r w:rsidR="00012DBA">
        <w:rPr>
          <w:rFonts w:ascii="Times New Roman" w:hAnsi="Times New Roman" w:cs="Times New Roman"/>
        </w:rPr>
        <w:t>fazla ihracat yapılan ülke 389.4</w:t>
      </w:r>
      <w:r w:rsidR="00306F3F">
        <w:rPr>
          <w:rFonts w:ascii="Times New Roman" w:hAnsi="Times New Roman" w:cs="Times New Roman"/>
        </w:rPr>
        <w:t xml:space="preserve"> milyar dolarla Çin olmuştur. AB ihracatında Çin %20'lik bir paya sahiptir. </w:t>
      </w:r>
      <w:r w:rsidR="00770DCE">
        <w:rPr>
          <w:rFonts w:ascii="Times New Roman" w:hAnsi="Times New Roman" w:cs="Times New Roman"/>
        </w:rPr>
        <w:t>ABD'ye yapılan ihracat</w:t>
      </w:r>
      <w:r w:rsidR="00C430E2">
        <w:rPr>
          <w:rFonts w:ascii="Times New Roman" w:hAnsi="Times New Roman" w:cs="Times New Roman"/>
        </w:rPr>
        <w:t xml:space="preserve"> 276.8 milyar dolar iken ihracattaki payı %14.4 oranında olmuştur. </w:t>
      </w:r>
      <w:r w:rsidR="00770DCE">
        <w:rPr>
          <w:rFonts w:ascii="Times New Roman" w:hAnsi="Times New Roman" w:cs="Times New Roman"/>
        </w:rPr>
        <w:t>AB'nin Türkiye'ye yaptığı ihracat ise 68.5 milyar dolar iken ihracat içindeki payı %3.6 oranında gerçekleşmiştir. AB'nin toplam ithalatı ise 2015 yılında 1.920,2 olarak gerçekleşmiştir.</w:t>
      </w:r>
      <w:r w:rsidR="00C430E2">
        <w:rPr>
          <w:rFonts w:ascii="Times New Roman" w:hAnsi="Times New Roman" w:cs="Times New Roman"/>
        </w:rPr>
        <w:t xml:space="preserve"> </w:t>
      </w:r>
    </w:p>
    <w:p w:rsidR="00306F3F" w:rsidRDefault="00306F3F" w:rsidP="00EE5B09">
      <w:pPr>
        <w:jc w:val="both"/>
        <w:rPr>
          <w:rFonts w:ascii="Times New Roman" w:hAnsi="Times New Roman" w:cs="Times New Roman"/>
        </w:rPr>
      </w:pPr>
    </w:p>
    <w:p w:rsidR="00BA1B71" w:rsidRPr="00682F6F" w:rsidRDefault="00306F3F" w:rsidP="00EE5B09">
      <w:pPr>
        <w:jc w:val="both"/>
        <w:rPr>
          <w:rFonts w:ascii="Times New Roman" w:hAnsi="Times New Roman" w:cs="Times New Roman"/>
          <w:b/>
        </w:rPr>
      </w:pPr>
      <w:r w:rsidRPr="00C76661">
        <w:rPr>
          <w:rFonts w:ascii="Times New Roman" w:hAnsi="Times New Roman" w:cs="Times New Roman"/>
          <w:noProof/>
          <w:lang w:eastAsia="tr-TR"/>
        </w:rPr>
        <w:lastRenderedPageBreak/>
        <w:drawing>
          <wp:inline distT="0" distB="0" distL="0" distR="0" wp14:anchorId="6C2C5223" wp14:editId="7B57E8FF">
            <wp:extent cx="4516341" cy="2449002"/>
            <wp:effectExtent l="0" t="0" r="0" b="0"/>
            <wp:docPr id="14"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851BC" w:rsidRPr="005C4A95" w:rsidRDefault="006851BC" w:rsidP="005C4A95">
      <w:pPr>
        <w:spacing w:line="240" w:lineRule="auto"/>
        <w:jc w:val="center"/>
        <w:rPr>
          <w:rFonts w:ascii="Times New Roman" w:hAnsi="Times New Roman" w:cs="Times New Roman"/>
          <w:sz w:val="20"/>
        </w:rPr>
      </w:pPr>
      <w:r w:rsidRPr="005C4A95">
        <w:rPr>
          <w:rFonts w:ascii="Times New Roman" w:hAnsi="Times New Roman" w:cs="Times New Roman"/>
          <w:b/>
          <w:sz w:val="20"/>
        </w:rPr>
        <w:t>Kaynak:</w:t>
      </w:r>
      <w:r w:rsidRPr="005C4A95">
        <w:rPr>
          <w:rFonts w:ascii="Times New Roman" w:hAnsi="Times New Roman" w:cs="Times New Roman"/>
          <w:sz w:val="20"/>
        </w:rPr>
        <w:t xml:space="preserve"> Veriler Yıllık Avrupa KOBİ'leri Raporu'ndan alınarak düzenlenmiştir.</w:t>
      </w:r>
    </w:p>
    <w:p w:rsidR="005C4A95" w:rsidRPr="005C4A95" w:rsidRDefault="005C4A95" w:rsidP="005C4A95">
      <w:pPr>
        <w:spacing w:before="240" w:after="240" w:line="320" w:lineRule="atLeast"/>
        <w:ind w:firstLine="709"/>
        <w:jc w:val="both"/>
        <w:rPr>
          <w:rFonts w:ascii="Times New Roman" w:hAnsi="Times New Roman" w:cs="Times New Roman"/>
        </w:rPr>
      </w:pPr>
      <w:r w:rsidRPr="005C4A95">
        <w:rPr>
          <w:rFonts w:ascii="Times New Roman" w:hAnsi="Times New Roman" w:cs="Times New Roman"/>
        </w:rPr>
        <w:t>Şekil 2.8. Ölçeklerine Göre AB KOBİ İhracatının Toplam İhracat İçindeki Payı (2013)</w:t>
      </w:r>
    </w:p>
    <w:p w:rsidR="007922DC" w:rsidRPr="00624D22" w:rsidRDefault="002E00D5" w:rsidP="005C4A95">
      <w:pPr>
        <w:spacing w:before="240" w:after="240" w:line="320" w:lineRule="atLeast"/>
        <w:ind w:firstLine="709"/>
        <w:jc w:val="both"/>
        <w:rPr>
          <w:rFonts w:ascii="Times New Roman" w:hAnsi="Times New Roman" w:cs="Times New Roman"/>
        </w:rPr>
      </w:pPr>
      <w:r w:rsidRPr="00624D22">
        <w:rPr>
          <w:rFonts w:ascii="Times New Roman" w:hAnsi="Times New Roman" w:cs="Times New Roman"/>
        </w:rPr>
        <w:t xml:space="preserve">Şekil 2.8'de </w:t>
      </w:r>
      <w:r w:rsidR="00770DCE" w:rsidRPr="00624D22">
        <w:rPr>
          <w:rFonts w:ascii="Times New Roman" w:hAnsi="Times New Roman" w:cs="Times New Roman"/>
        </w:rPr>
        <w:t>AB ülkelerinin 2013 verilerine göre toplam ihracat firma ölçekleri açısından</w:t>
      </w:r>
      <w:r w:rsidR="0020487C" w:rsidRPr="00624D22">
        <w:rPr>
          <w:rFonts w:ascii="Times New Roman" w:hAnsi="Times New Roman" w:cs="Times New Roman"/>
        </w:rPr>
        <w:t xml:space="preserve"> toplam ihracattaki payı</w:t>
      </w:r>
      <w:r w:rsidR="00770DCE" w:rsidRPr="00624D22">
        <w:rPr>
          <w:rFonts w:ascii="Times New Roman" w:hAnsi="Times New Roman" w:cs="Times New Roman"/>
        </w:rPr>
        <w:t xml:space="preserve"> değerlendirildiğinde mikro ölçekli işletmelerin payı %70.1, küçük ölçekli işletmelerin payı %66.6, orta ölçekli işletmelerin payı ise %65.6 oranında gerçekleşmiştir. Tüm KOBİ'lerin ihracattaki payı ise %66.9 o</w:t>
      </w:r>
      <w:r w:rsidR="00D239F6" w:rsidRPr="00624D22">
        <w:rPr>
          <w:rFonts w:ascii="Times New Roman" w:hAnsi="Times New Roman" w:cs="Times New Roman"/>
        </w:rPr>
        <w:t>lmuştur.</w:t>
      </w:r>
    </w:p>
    <w:p w:rsidR="0020487C" w:rsidRPr="00624D22" w:rsidRDefault="0020487C" w:rsidP="005C4A95">
      <w:pPr>
        <w:spacing w:before="240" w:after="240" w:line="320" w:lineRule="atLeast"/>
        <w:ind w:firstLine="709"/>
        <w:jc w:val="both"/>
        <w:rPr>
          <w:rFonts w:ascii="Times New Roman" w:hAnsi="Times New Roman" w:cs="Times New Roman"/>
        </w:rPr>
      </w:pPr>
      <w:r w:rsidRPr="00624D22">
        <w:rPr>
          <w:rFonts w:ascii="Times New Roman" w:hAnsi="Times New Roman" w:cs="Times New Roman"/>
        </w:rPr>
        <w:t>AB ülkelerinde KOBİ'ler</w:t>
      </w:r>
      <w:r w:rsidR="00012DBA">
        <w:rPr>
          <w:rFonts w:ascii="Times New Roman" w:hAnsi="Times New Roman" w:cs="Times New Roman"/>
        </w:rPr>
        <w:t>in</w:t>
      </w:r>
      <w:r w:rsidRPr="00624D22">
        <w:rPr>
          <w:rFonts w:ascii="Times New Roman" w:hAnsi="Times New Roman" w:cs="Times New Roman"/>
        </w:rPr>
        <w:t xml:space="preserve"> gerek dış ticarette gerekse ulu</w:t>
      </w:r>
      <w:r w:rsidR="00012DBA">
        <w:rPr>
          <w:rFonts w:ascii="Times New Roman" w:hAnsi="Times New Roman" w:cs="Times New Roman"/>
        </w:rPr>
        <w:t>sal piyasada çoğunluğu oluştur</w:t>
      </w:r>
      <w:r w:rsidRPr="00624D22">
        <w:rPr>
          <w:rFonts w:ascii="Times New Roman" w:hAnsi="Times New Roman" w:cs="Times New Roman"/>
        </w:rPr>
        <w:t xml:space="preserve">duğu görülmektedir. AB KOBİ'lerinin dış ticarette rahatlıkla faal olmasını sağlayan en önemli nedenlerden biri ileri teknoloji ve </w:t>
      </w:r>
      <w:proofErr w:type="spellStart"/>
      <w:r w:rsidRPr="00624D22">
        <w:rPr>
          <w:rFonts w:ascii="Times New Roman" w:hAnsi="Times New Roman" w:cs="Times New Roman"/>
        </w:rPr>
        <w:t>inovasyona</w:t>
      </w:r>
      <w:proofErr w:type="spellEnd"/>
      <w:r w:rsidRPr="00624D22">
        <w:rPr>
          <w:rFonts w:ascii="Times New Roman" w:hAnsi="Times New Roman" w:cs="Times New Roman"/>
        </w:rPr>
        <w:t xml:space="preserve"> hızlı uyum sağlamalarıdır. Bir diğer sebep ise </w:t>
      </w:r>
      <w:r w:rsidR="00693695">
        <w:rPr>
          <w:rFonts w:ascii="Times New Roman" w:hAnsi="Times New Roman" w:cs="Times New Roman"/>
        </w:rPr>
        <w:t>Ar-Ge</w:t>
      </w:r>
      <w:r w:rsidRPr="00624D22">
        <w:rPr>
          <w:rFonts w:ascii="Times New Roman" w:hAnsi="Times New Roman" w:cs="Times New Roman"/>
        </w:rPr>
        <w:t xml:space="preserve"> ve insan kaynakları </w:t>
      </w:r>
      <w:proofErr w:type="gramStart"/>
      <w:r w:rsidRPr="00624D22">
        <w:rPr>
          <w:rFonts w:ascii="Times New Roman" w:hAnsi="Times New Roman" w:cs="Times New Roman"/>
        </w:rPr>
        <w:t>departmanlarının</w:t>
      </w:r>
      <w:proofErr w:type="gramEnd"/>
      <w:r w:rsidRPr="00624D22">
        <w:rPr>
          <w:rFonts w:ascii="Times New Roman" w:hAnsi="Times New Roman" w:cs="Times New Roman"/>
        </w:rPr>
        <w:t xml:space="preserve"> bulunmasıdır. Ayrıca KOBİ'lere rekabetçi bir yapı kazandırılarak küresel piyasada daha aktif olmaları sağlanmıştır.</w:t>
      </w:r>
    </w:p>
    <w:p w:rsidR="00CE62A2" w:rsidRPr="005C4A95" w:rsidRDefault="009B5ECA" w:rsidP="005C4A95">
      <w:pPr>
        <w:rPr>
          <w:rFonts w:ascii="Times New Roman" w:hAnsi="Times New Roman" w:cs="Times New Roman"/>
          <w:b/>
        </w:rPr>
      </w:pPr>
      <w:bookmarkStart w:id="34" w:name="_Toc484509601"/>
      <w:r w:rsidRPr="005C4A95">
        <w:rPr>
          <w:rFonts w:ascii="Times New Roman" w:hAnsi="Times New Roman" w:cs="Times New Roman"/>
          <w:b/>
        </w:rPr>
        <w:t>2.2.5</w:t>
      </w:r>
      <w:r w:rsidR="00CE62A2" w:rsidRPr="005C4A95">
        <w:rPr>
          <w:rFonts w:ascii="Times New Roman" w:hAnsi="Times New Roman" w:cs="Times New Roman"/>
          <w:b/>
        </w:rPr>
        <w:t xml:space="preserve">. </w:t>
      </w:r>
      <w:r w:rsidR="0092164D" w:rsidRPr="005C4A95">
        <w:rPr>
          <w:rFonts w:ascii="Times New Roman" w:hAnsi="Times New Roman" w:cs="Times New Roman"/>
          <w:b/>
        </w:rPr>
        <w:t>Türkiye Ekonomisinde Dış Ticaret</w:t>
      </w:r>
      <w:bookmarkEnd w:id="34"/>
    </w:p>
    <w:p w:rsidR="0020487C" w:rsidRDefault="00012DBA" w:rsidP="005C4A95">
      <w:pPr>
        <w:spacing w:before="240" w:after="240" w:line="320" w:lineRule="atLeast"/>
        <w:ind w:firstLine="709"/>
        <w:jc w:val="both"/>
        <w:rPr>
          <w:rFonts w:ascii="Times New Roman" w:hAnsi="Times New Roman" w:cs="Times New Roman"/>
        </w:rPr>
      </w:pPr>
      <w:r>
        <w:rPr>
          <w:rFonts w:ascii="Times New Roman" w:hAnsi="Times New Roman" w:cs="Times New Roman"/>
        </w:rPr>
        <w:t>Türkiye’de 24 Ocak 1980 kararlarıyla birlikte dışa açık bir politika izlenmeye başlanmış, böylece sanayinin ihracata dayalı olarak gelişmesi sağlanarak dış ticaret serbest hale getirilmeye çalışılmıştır</w:t>
      </w:r>
      <w:r w:rsidR="00D239F6" w:rsidRPr="00624D22">
        <w:rPr>
          <w:rFonts w:ascii="Times New Roman" w:hAnsi="Times New Roman" w:cs="Times New Roman"/>
        </w:rPr>
        <w:t>. Dışa açık bir ekonomi politikasının amaçlandığı Türkiye'de yapılan en büyük girişim ise 1996 yılında Gümrük Birliği Anlaşmasının imzalanmasıdır.</w:t>
      </w:r>
      <w:r w:rsidR="007922DC" w:rsidRPr="00624D22">
        <w:rPr>
          <w:rFonts w:ascii="Times New Roman" w:hAnsi="Times New Roman" w:cs="Times New Roman"/>
        </w:rPr>
        <w:t xml:space="preserve"> Bu anlaşmayla birlikte ülke </w:t>
      </w:r>
      <w:r w:rsidR="007922DC" w:rsidRPr="00624D22">
        <w:rPr>
          <w:rFonts w:ascii="Times New Roman" w:hAnsi="Times New Roman" w:cs="Times New Roman"/>
        </w:rPr>
        <w:lastRenderedPageBreak/>
        <w:t>ekonomisi daha hızlı bir gelişme sağlayarak sanayileşme süreci hız kazanmıştır (Değer, 2015: 5</w:t>
      </w:r>
      <w:r w:rsidR="00624D22">
        <w:rPr>
          <w:rFonts w:ascii="Times New Roman" w:hAnsi="Times New Roman" w:cs="Times New Roman"/>
        </w:rPr>
        <w:t>).</w:t>
      </w:r>
    </w:p>
    <w:p w:rsidR="00DF6D5C" w:rsidRPr="005C4A95" w:rsidRDefault="00DF6D5C" w:rsidP="00EE5B09">
      <w:pPr>
        <w:jc w:val="both"/>
      </w:pPr>
      <w:r w:rsidRPr="005C4A95">
        <w:rPr>
          <w:rFonts w:ascii="Times New Roman" w:hAnsi="Times New Roman" w:cs="Times New Roman"/>
        </w:rPr>
        <w:t>Çizelge</w:t>
      </w:r>
      <w:r w:rsidR="00F83DFF" w:rsidRPr="005C4A95">
        <w:rPr>
          <w:rFonts w:ascii="Times New Roman" w:hAnsi="Times New Roman" w:cs="Times New Roman"/>
        </w:rPr>
        <w:t xml:space="preserve"> 2.9.</w:t>
      </w:r>
      <w:r w:rsidRPr="005C4A95">
        <w:rPr>
          <w:rFonts w:ascii="Times New Roman" w:hAnsi="Times New Roman" w:cs="Times New Roman"/>
        </w:rPr>
        <w:t xml:space="preserve"> Yıllara Göre Dış Ticaret (2000-2015)</w:t>
      </w:r>
    </w:p>
    <w:tbl>
      <w:tblPr>
        <w:tblStyle w:val="TabloKlavuzu"/>
        <w:tblW w:w="4914" w:type="pct"/>
        <w:jc w:val="center"/>
        <w:tblLayout w:type="fixed"/>
        <w:tblLook w:val="04A0" w:firstRow="1" w:lastRow="0" w:firstColumn="1" w:lastColumn="0" w:noHBand="0" w:noVBand="1"/>
      </w:tblPr>
      <w:tblGrid>
        <w:gridCol w:w="815"/>
        <w:gridCol w:w="1277"/>
        <w:gridCol w:w="1276"/>
        <w:gridCol w:w="1479"/>
        <w:gridCol w:w="1498"/>
        <w:gridCol w:w="1055"/>
      </w:tblGrid>
      <w:tr w:rsidR="00E331DD" w:rsidRPr="005C4A95" w:rsidTr="005C4A95">
        <w:trPr>
          <w:trHeight w:val="315"/>
          <w:jc w:val="center"/>
        </w:trPr>
        <w:tc>
          <w:tcPr>
            <w:tcW w:w="551" w:type="pct"/>
            <w:noWrap/>
            <w:vAlign w:val="center"/>
            <w:hideMark/>
          </w:tcPr>
          <w:p w:rsidR="00DF6D5C" w:rsidRPr="005C4A95" w:rsidRDefault="00DF6D5C" w:rsidP="00EE5B09">
            <w:pPr>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Yıllar</w:t>
            </w:r>
          </w:p>
        </w:tc>
        <w:tc>
          <w:tcPr>
            <w:tcW w:w="863"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İhracat</w:t>
            </w:r>
          </w:p>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(Bin Dolar)</w:t>
            </w:r>
          </w:p>
        </w:tc>
        <w:tc>
          <w:tcPr>
            <w:tcW w:w="862"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İthalat</w:t>
            </w:r>
          </w:p>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(Bin Dolar)</w:t>
            </w:r>
          </w:p>
        </w:tc>
        <w:tc>
          <w:tcPr>
            <w:tcW w:w="999"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Dış Ticaret Dengesi</w:t>
            </w:r>
          </w:p>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(Bin Dolar)</w:t>
            </w:r>
          </w:p>
        </w:tc>
        <w:tc>
          <w:tcPr>
            <w:tcW w:w="1012"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Dış Ticaret Hacmi</w:t>
            </w:r>
          </w:p>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(Bin Dolar)</w:t>
            </w:r>
          </w:p>
        </w:tc>
        <w:tc>
          <w:tcPr>
            <w:tcW w:w="713"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İhracatın İthalatı Karşılama Oranı (%)</w:t>
            </w:r>
          </w:p>
        </w:tc>
      </w:tr>
      <w:tr w:rsidR="00E331DD" w:rsidRPr="005C4A95" w:rsidTr="005C4A95">
        <w:trPr>
          <w:trHeight w:val="315"/>
          <w:jc w:val="center"/>
        </w:trPr>
        <w:tc>
          <w:tcPr>
            <w:tcW w:w="551"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2010</w:t>
            </w:r>
          </w:p>
        </w:tc>
        <w:tc>
          <w:tcPr>
            <w:tcW w:w="863"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113 883 219</w:t>
            </w:r>
          </w:p>
        </w:tc>
        <w:tc>
          <w:tcPr>
            <w:tcW w:w="862"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185 544 332</w:t>
            </w:r>
          </w:p>
        </w:tc>
        <w:tc>
          <w:tcPr>
            <w:tcW w:w="999"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  71 661 113</w:t>
            </w:r>
          </w:p>
        </w:tc>
        <w:tc>
          <w:tcPr>
            <w:tcW w:w="1012"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299 427 551</w:t>
            </w:r>
          </w:p>
        </w:tc>
        <w:tc>
          <w:tcPr>
            <w:tcW w:w="713"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61.4</w:t>
            </w:r>
          </w:p>
        </w:tc>
      </w:tr>
      <w:tr w:rsidR="00E331DD" w:rsidRPr="005C4A95" w:rsidTr="005C4A95">
        <w:trPr>
          <w:trHeight w:val="315"/>
          <w:jc w:val="center"/>
        </w:trPr>
        <w:tc>
          <w:tcPr>
            <w:tcW w:w="551"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2011</w:t>
            </w:r>
          </w:p>
        </w:tc>
        <w:tc>
          <w:tcPr>
            <w:tcW w:w="863" w:type="pct"/>
            <w:noWrap/>
            <w:vAlign w:val="center"/>
            <w:hideMark/>
          </w:tcPr>
          <w:p w:rsidR="00DF6D5C" w:rsidRPr="005C4A95" w:rsidRDefault="00DF6D5C" w:rsidP="00EE5B09">
            <w:pPr>
              <w:jc w:val="both"/>
              <w:rPr>
                <w:rFonts w:ascii="Times New Roman" w:eastAsia="Times New Roman" w:hAnsi="Times New Roman" w:cs="Times New Roman"/>
                <w:color w:val="000000"/>
                <w:sz w:val="20"/>
                <w:szCs w:val="18"/>
                <w:lang w:eastAsia="tr-TR"/>
              </w:rPr>
            </w:pPr>
            <w:r w:rsidRPr="005C4A95">
              <w:rPr>
                <w:rFonts w:ascii="Times New Roman" w:eastAsia="Times New Roman" w:hAnsi="Times New Roman" w:cs="Times New Roman"/>
                <w:color w:val="000000"/>
                <w:sz w:val="20"/>
                <w:szCs w:val="18"/>
                <w:lang w:eastAsia="tr-TR"/>
              </w:rPr>
              <w:t>134 906 869</w:t>
            </w:r>
          </w:p>
        </w:tc>
        <w:tc>
          <w:tcPr>
            <w:tcW w:w="862" w:type="pct"/>
            <w:noWrap/>
            <w:vAlign w:val="center"/>
            <w:hideMark/>
          </w:tcPr>
          <w:p w:rsidR="00DF6D5C" w:rsidRPr="005C4A95" w:rsidRDefault="00DF6D5C" w:rsidP="00EE5B09">
            <w:pPr>
              <w:jc w:val="both"/>
              <w:rPr>
                <w:rFonts w:ascii="Times New Roman" w:eastAsia="Times New Roman" w:hAnsi="Times New Roman" w:cs="Times New Roman"/>
                <w:color w:val="000000"/>
                <w:sz w:val="20"/>
                <w:szCs w:val="18"/>
                <w:lang w:eastAsia="tr-TR"/>
              </w:rPr>
            </w:pPr>
            <w:r w:rsidRPr="005C4A95">
              <w:rPr>
                <w:rFonts w:ascii="Times New Roman" w:eastAsia="Times New Roman" w:hAnsi="Times New Roman" w:cs="Times New Roman"/>
                <w:color w:val="000000"/>
                <w:sz w:val="20"/>
                <w:szCs w:val="18"/>
                <w:lang w:eastAsia="tr-TR"/>
              </w:rPr>
              <w:t>240 841 676</w:t>
            </w:r>
          </w:p>
        </w:tc>
        <w:tc>
          <w:tcPr>
            <w:tcW w:w="999"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  105 934 807</w:t>
            </w:r>
          </w:p>
        </w:tc>
        <w:tc>
          <w:tcPr>
            <w:tcW w:w="1012"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375 748 545</w:t>
            </w:r>
          </w:p>
        </w:tc>
        <w:tc>
          <w:tcPr>
            <w:tcW w:w="713"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56.0</w:t>
            </w:r>
          </w:p>
        </w:tc>
      </w:tr>
      <w:tr w:rsidR="00E331DD" w:rsidRPr="005C4A95" w:rsidTr="005C4A95">
        <w:trPr>
          <w:trHeight w:val="315"/>
          <w:jc w:val="center"/>
        </w:trPr>
        <w:tc>
          <w:tcPr>
            <w:tcW w:w="551"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2012</w:t>
            </w:r>
          </w:p>
        </w:tc>
        <w:tc>
          <w:tcPr>
            <w:tcW w:w="863" w:type="pct"/>
            <w:noWrap/>
            <w:vAlign w:val="center"/>
            <w:hideMark/>
          </w:tcPr>
          <w:p w:rsidR="00DF6D5C" w:rsidRPr="005C4A95" w:rsidRDefault="00DF6D5C" w:rsidP="00EE5B09">
            <w:pPr>
              <w:jc w:val="both"/>
              <w:rPr>
                <w:rFonts w:ascii="Times New Roman" w:eastAsia="Times New Roman" w:hAnsi="Times New Roman" w:cs="Times New Roman"/>
                <w:color w:val="000000"/>
                <w:sz w:val="20"/>
                <w:szCs w:val="18"/>
                <w:lang w:eastAsia="tr-TR"/>
              </w:rPr>
            </w:pPr>
            <w:r w:rsidRPr="005C4A95">
              <w:rPr>
                <w:rFonts w:ascii="Times New Roman" w:eastAsia="Times New Roman" w:hAnsi="Times New Roman" w:cs="Times New Roman"/>
                <w:color w:val="000000"/>
                <w:sz w:val="20"/>
                <w:szCs w:val="18"/>
                <w:lang w:eastAsia="tr-TR"/>
              </w:rPr>
              <w:t>152 461 737</w:t>
            </w:r>
          </w:p>
        </w:tc>
        <w:tc>
          <w:tcPr>
            <w:tcW w:w="862" w:type="pct"/>
            <w:noWrap/>
            <w:vAlign w:val="center"/>
            <w:hideMark/>
          </w:tcPr>
          <w:p w:rsidR="00DF6D5C" w:rsidRPr="005C4A95" w:rsidRDefault="00DF6D5C" w:rsidP="00EE5B09">
            <w:pPr>
              <w:jc w:val="both"/>
              <w:rPr>
                <w:rFonts w:ascii="Times New Roman" w:eastAsia="Times New Roman" w:hAnsi="Times New Roman" w:cs="Times New Roman"/>
                <w:color w:val="000000"/>
                <w:sz w:val="20"/>
                <w:szCs w:val="18"/>
                <w:lang w:eastAsia="tr-TR"/>
              </w:rPr>
            </w:pPr>
            <w:r w:rsidRPr="005C4A95">
              <w:rPr>
                <w:rFonts w:ascii="Times New Roman" w:eastAsia="Times New Roman" w:hAnsi="Times New Roman" w:cs="Times New Roman"/>
                <w:color w:val="000000"/>
                <w:sz w:val="20"/>
                <w:szCs w:val="18"/>
                <w:lang w:eastAsia="tr-TR"/>
              </w:rPr>
              <w:t>236 545 141</w:t>
            </w:r>
          </w:p>
        </w:tc>
        <w:tc>
          <w:tcPr>
            <w:tcW w:w="999"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  84 083 404</w:t>
            </w:r>
          </w:p>
        </w:tc>
        <w:tc>
          <w:tcPr>
            <w:tcW w:w="1012"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389 006 877</w:t>
            </w:r>
          </w:p>
        </w:tc>
        <w:tc>
          <w:tcPr>
            <w:tcW w:w="713"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64.5</w:t>
            </w:r>
          </w:p>
        </w:tc>
      </w:tr>
      <w:tr w:rsidR="00E331DD" w:rsidRPr="005C4A95" w:rsidTr="005C4A95">
        <w:trPr>
          <w:trHeight w:val="315"/>
          <w:jc w:val="center"/>
        </w:trPr>
        <w:tc>
          <w:tcPr>
            <w:tcW w:w="551"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2013</w:t>
            </w:r>
          </w:p>
        </w:tc>
        <w:tc>
          <w:tcPr>
            <w:tcW w:w="863" w:type="pct"/>
            <w:noWrap/>
            <w:vAlign w:val="center"/>
            <w:hideMark/>
          </w:tcPr>
          <w:p w:rsidR="00DF6D5C" w:rsidRPr="005C4A95" w:rsidRDefault="00DF6D5C" w:rsidP="00EE5B09">
            <w:pPr>
              <w:jc w:val="both"/>
              <w:rPr>
                <w:rFonts w:ascii="Times New Roman" w:eastAsia="Times New Roman" w:hAnsi="Times New Roman" w:cs="Times New Roman"/>
                <w:color w:val="000000"/>
                <w:sz w:val="20"/>
                <w:szCs w:val="18"/>
                <w:lang w:eastAsia="tr-TR"/>
              </w:rPr>
            </w:pPr>
            <w:r w:rsidRPr="005C4A95">
              <w:rPr>
                <w:rFonts w:ascii="Times New Roman" w:eastAsia="Times New Roman" w:hAnsi="Times New Roman" w:cs="Times New Roman"/>
                <w:color w:val="000000"/>
                <w:sz w:val="20"/>
                <w:szCs w:val="18"/>
                <w:lang w:eastAsia="tr-TR"/>
              </w:rPr>
              <w:t>151 802 637</w:t>
            </w:r>
          </w:p>
        </w:tc>
        <w:tc>
          <w:tcPr>
            <w:tcW w:w="862" w:type="pct"/>
            <w:noWrap/>
            <w:vAlign w:val="center"/>
            <w:hideMark/>
          </w:tcPr>
          <w:p w:rsidR="00DF6D5C" w:rsidRPr="005C4A95" w:rsidRDefault="00DF6D5C" w:rsidP="00EE5B09">
            <w:pPr>
              <w:jc w:val="both"/>
              <w:rPr>
                <w:rFonts w:ascii="Times New Roman" w:eastAsia="Times New Roman" w:hAnsi="Times New Roman" w:cs="Times New Roman"/>
                <w:color w:val="000000"/>
                <w:sz w:val="20"/>
                <w:szCs w:val="18"/>
                <w:lang w:eastAsia="tr-TR"/>
              </w:rPr>
            </w:pPr>
            <w:r w:rsidRPr="005C4A95">
              <w:rPr>
                <w:rFonts w:ascii="Times New Roman" w:eastAsia="Times New Roman" w:hAnsi="Times New Roman" w:cs="Times New Roman"/>
                <w:color w:val="000000"/>
                <w:sz w:val="20"/>
                <w:szCs w:val="18"/>
                <w:lang w:eastAsia="tr-TR"/>
              </w:rPr>
              <w:t>251 661 250</w:t>
            </w:r>
          </w:p>
        </w:tc>
        <w:tc>
          <w:tcPr>
            <w:tcW w:w="999" w:type="pct"/>
            <w:noWrap/>
            <w:vAlign w:val="center"/>
            <w:hideMark/>
          </w:tcPr>
          <w:p w:rsidR="00DF6D5C" w:rsidRPr="005C4A95" w:rsidRDefault="00DF6D5C" w:rsidP="00EE5B09">
            <w:pPr>
              <w:jc w:val="both"/>
              <w:rPr>
                <w:rFonts w:ascii="Times New Roman" w:eastAsia="Times New Roman" w:hAnsi="Times New Roman" w:cs="Times New Roman"/>
                <w:color w:val="000000"/>
                <w:sz w:val="20"/>
                <w:szCs w:val="18"/>
                <w:lang w:eastAsia="tr-TR"/>
              </w:rPr>
            </w:pPr>
            <w:r w:rsidRPr="005C4A95">
              <w:rPr>
                <w:rFonts w:ascii="Times New Roman" w:eastAsia="Times New Roman" w:hAnsi="Times New Roman" w:cs="Times New Roman"/>
                <w:color w:val="000000"/>
                <w:sz w:val="20"/>
                <w:szCs w:val="18"/>
                <w:lang w:eastAsia="tr-TR"/>
              </w:rPr>
              <w:t>-   99 858 613</w:t>
            </w:r>
          </w:p>
        </w:tc>
        <w:tc>
          <w:tcPr>
            <w:tcW w:w="1012" w:type="pct"/>
            <w:noWrap/>
            <w:vAlign w:val="center"/>
            <w:hideMark/>
          </w:tcPr>
          <w:p w:rsidR="00DF6D5C" w:rsidRPr="005C4A95" w:rsidRDefault="00DF6D5C" w:rsidP="00EE5B09">
            <w:pPr>
              <w:jc w:val="both"/>
              <w:rPr>
                <w:rFonts w:ascii="Times New Roman" w:eastAsia="Times New Roman" w:hAnsi="Times New Roman" w:cs="Times New Roman"/>
                <w:color w:val="000000"/>
                <w:sz w:val="20"/>
                <w:szCs w:val="18"/>
                <w:lang w:eastAsia="tr-TR"/>
              </w:rPr>
            </w:pPr>
            <w:r w:rsidRPr="005C4A95">
              <w:rPr>
                <w:rFonts w:ascii="Times New Roman" w:eastAsia="Times New Roman" w:hAnsi="Times New Roman" w:cs="Times New Roman"/>
                <w:color w:val="000000"/>
                <w:sz w:val="20"/>
                <w:szCs w:val="18"/>
                <w:lang w:eastAsia="tr-TR"/>
              </w:rPr>
              <w:t>403 463 887</w:t>
            </w:r>
          </w:p>
        </w:tc>
        <w:tc>
          <w:tcPr>
            <w:tcW w:w="713"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60.3</w:t>
            </w:r>
          </w:p>
        </w:tc>
      </w:tr>
      <w:tr w:rsidR="00E331DD" w:rsidRPr="005C4A95" w:rsidTr="005C4A95">
        <w:trPr>
          <w:trHeight w:val="315"/>
          <w:jc w:val="center"/>
        </w:trPr>
        <w:tc>
          <w:tcPr>
            <w:tcW w:w="551"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2014</w:t>
            </w:r>
          </w:p>
        </w:tc>
        <w:tc>
          <w:tcPr>
            <w:tcW w:w="863" w:type="pct"/>
            <w:noWrap/>
            <w:vAlign w:val="center"/>
            <w:hideMark/>
          </w:tcPr>
          <w:p w:rsidR="00DF6D5C" w:rsidRPr="005C4A95" w:rsidRDefault="00DF6D5C" w:rsidP="00EE5B09">
            <w:pPr>
              <w:jc w:val="both"/>
              <w:rPr>
                <w:rFonts w:ascii="Times New Roman" w:eastAsia="Times New Roman" w:hAnsi="Times New Roman" w:cs="Times New Roman"/>
                <w:color w:val="000000"/>
                <w:sz w:val="20"/>
                <w:szCs w:val="18"/>
                <w:lang w:eastAsia="tr-TR"/>
              </w:rPr>
            </w:pPr>
            <w:r w:rsidRPr="005C4A95">
              <w:rPr>
                <w:rFonts w:ascii="Times New Roman" w:eastAsia="Times New Roman" w:hAnsi="Times New Roman" w:cs="Times New Roman"/>
                <w:color w:val="000000"/>
                <w:sz w:val="20"/>
                <w:szCs w:val="18"/>
                <w:lang w:eastAsia="tr-TR"/>
              </w:rPr>
              <w:t>157 610 158</w:t>
            </w:r>
          </w:p>
        </w:tc>
        <w:tc>
          <w:tcPr>
            <w:tcW w:w="862" w:type="pct"/>
            <w:noWrap/>
            <w:vAlign w:val="center"/>
            <w:hideMark/>
          </w:tcPr>
          <w:p w:rsidR="00DF6D5C" w:rsidRPr="005C4A95" w:rsidRDefault="00DF6D5C" w:rsidP="00EE5B09">
            <w:pPr>
              <w:jc w:val="both"/>
              <w:rPr>
                <w:rFonts w:ascii="Times New Roman" w:eastAsia="Times New Roman" w:hAnsi="Times New Roman" w:cs="Times New Roman"/>
                <w:color w:val="000000"/>
                <w:sz w:val="20"/>
                <w:szCs w:val="18"/>
                <w:lang w:eastAsia="tr-TR"/>
              </w:rPr>
            </w:pPr>
            <w:r w:rsidRPr="005C4A95">
              <w:rPr>
                <w:rFonts w:ascii="Times New Roman" w:eastAsia="Times New Roman" w:hAnsi="Times New Roman" w:cs="Times New Roman"/>
                <w:color w:val="000000"/>
                <w:sz w:val="20"/>
                <w:szCs w:val="18"/>
                <w:lang w:eastAsia="tr-TR"/>
              </w:rPr>
              <w:t>242 177 117</w:t>
            </w:r>
          </w:p>
        </w:tc>
        <w:tc>
          <w:tcPr>
            <w:tcW w:w="999" w:type="pct"/>
            <w:noWrap/>
            <w:vAlign w:val="center"/>
            <w:hideMark/>
          </w:tcPr>
          <w:p w:rsidR="00DF6D5C" w:rsidRPr="005C4A95" w:rsidRDefault="00DF6D5C" w:rsidP="00EE5B09">
            <w:pPr>
              <w:jc w:val="both"/>
              <w:rPr>
                <w:rFonts w:ascii="Times New Roman" w:eastAsia="Times New Roman" w:hAnsi="Times New Roman" w:cs="Times New Roman"/>
                <w:color w:val="000000"/>
                <w:sz w:val="20"/>
                <w:szCs w:val="18"/>
                <w:lang w:eastAsia="tr-TR"/>
              </w:rPr>
            </w:pPr>
            <w:r w:rsidRPr="005C4A95">
              <w:rPr>
                <w:rFonts w:ascii="Times New Roman" w:eastAsia="Times New Roman" w:hAnsi="Times New Roman" w:cs="Times New Roman"/>
                <w:color w:val="000000"/>
                <w:sz w:val="20"/>
                <w:szCs w:val="18"/>
                <w:lang w:eastAsia="tr-TR"/>
              </w:rPr>
              <w:t>-   84 566 959</w:t>
            </w:r>
          </w:p>
        </w:tc>
        <w:tc>
          <w:tcPr>
            <w:tcW w:w="1012" w:type="pct"/>
            <w:noWrap/>
            <w:vAlign w:val="center"/>
            <w:hideMark/>
          </w:tcPr>
          <w:p w:rsidR="00DF6D5C" w:rsidRPr="005C4A95" w:rsidRDefault="00DF6D5C" w:rsidP="00EE5B09">
            <w:pPr>
              <w:jc w:val="both"/>
              <w:rPr>
                <w:rFonts w:ascii="Times New Roman" w:eastAsia="Times New Roman" w:hAnsi="Times New Roman" w:cs="Times New Roman"/>
                <w:color w:val="000000"/>
                <w:sz w:val="20"/>
                <w:szCs w:val="18"/>
                <w:lang w:eastAsia="tr-TR"/>
              </w:rPr>
            </w:pPr>
            <w:r w:rsidRPr="005C4A95">
              <w:rPr>
                <w:rFonts w:ascii="Times New Roman" w:eastAsia="Times New Roman" w:hAnsi="Times New Roman" w:cs="Times New Roman"/>
                <w:color w:val="000000"/>
                <w:sz w:val="20"/>
                <w:szCs w:val="18"/>
                <w:lang w:eastAsia="tr-TR"/>
              </w:rPr>
              <w:t>399 787 275</w:t>
            </w:r>
          </w:p>
        </w:tc>
        <w:tc>
          <w:tcPr>
            <w:tcW w:w="713" w:type="pct"/>
            <w:noWrap/>
            <w:vAlign w:val="center"/>
            <w:hideMark/>
          </w:tcPr>
          <w:p w:rsidR="00DF6D5C" w:rsidRPr="005C4A95" w:rsidRDefault="00DF6D5C" w:rsidP="00EE5B09">
            <w:pPr>
              <w:jc w:val="both"/>
              <w:rPr>
                <w:rFonts w:ascii="Times New Roman" w:eastAsia="Times New Roman" w:hAnsi="Times New Roman" w:cs="Times New Roman"/>
                <w:color w:val="000000"/>
                <w:sz w:val="20"/>
                <w:szCs w:val="18"/>
                <w:lang w:eastAsia="tr-TR"/>
              </w:rPr>
            </w:pPr>
            <w:r w:rsidRPr="005C4A95">
              <w:rPr>
                <w:rFonts w:ascii="Times New Roman" w:eastAsia="Times New Roman" w:hAnsi="Times New Roman" w:cs="Times New Roman"/>
                <w:color w:val="000000"/>
                <w:sz w:val="20"/>
                <w:szCs w:val="18"/>
                <w:lang w:eastAsia="tr-TR"/>
              </w:rPr>
              <w:t>65.1</w:t>
            </w:r>
          </w:p>
        </w:tc>
      </w:tr>
      <w:tr w:rsidR="00E331DD" w:rsidRPr="005C4A95" w:rsidTr="005C4A95">
        <w:trPr>
          <w:trHeight w:val="315"/>
          <w:jc w:val="center"/>
        </w:trPr>
        <w:tc>
          <w:tcPr>
            <w:tcW w:w="551" w:type="pct"/>
            <w:noWrap/>
            <w:vAlign w:val="center"/>
            <w:hideMark/>
          </w:tcPr>
          <w:p w:rsidR="00DF6D5C" w:rsidRPr="005C4A95" w:rsidRDefault="00DF6D5C" w:rsidP="00EE5B09">
            <w:pPr>
              <w:jc w:val="both"/>
              <w:rPr>
                <w:rFonts w:ascii="Times New Roman" w:eastAsia="Times New Roman" w:hAnsi="Times New Roman" w:cs="Times New Roman"/>
                <w:sz w:val="20"/>
                <w:szCs w:val="18"/>
                <w:lang w:eastAsia="tr-TR"/>
              </w:rPr>
            </w:pPr>
            <w:r w:rsidRPr="005C4A95">
              <w:rPr>
                <w:rFonts w:ascii="Times New Roman" w:eastAsia="Times New Roman" w:hAnsi="Times New Roman" w:cs="Times New Roman"/>
                <w:sz w:val="20"/>
                <w:szCs w:val="18"/>
                <w:lang w:eastAsia="tr-TR"/>
              </w:rPr>
              <w:t>2015</w:t>
            </w:r>
          </w:p>
        </w:tc>
        <w:tc>
          <w:tcPr>
            <w:tcW w:w="863" w:type="pct"/>
            <w:noWrap/>
            <w:vAlign w:val="center"/>
            <w:hideMark/>
          </w:tcPr>
          <w:p w:rsidR="00DF6D5C" w:rsidRPr="005C4A95" w:rsidRDefault="00DF6D5C" w:rsidP="00EE5B09">
            <w:pPr>
              <w:jc w:val="both"/>
              <w:rPr>
                <w:rFonts w:ascii="Times New Roman" w:eastAsia="Times New Roman" w:hAnsi="Times New Roman" w:cs="Times New Roman"/>
                <w:color w:val="000000"/>
                <w:sz w:val="20"/>
                <w:szCs w:val="18"/>
                <w:lang w:eastAsia="tr-TR"/>
              </w:rPr>
            </w:pPr>
            <w:r w:rsidRPr="005C4A95">
              <w:rPr>
                <w:rFonts w:ascii="Times New Roman" w:eastAsia="Times New Roman" w:hAnsi="Times New Roman" w:cs="Times New Roman"/>
                <w:color w:val="000000"/>
                <w:sz w:val="20"/>
                <w:szCs w:val="18"/>
                <w:lang w:eastAsia="tr-TR"/>
              </w:rPr>
              <w:t>143 838 871</w:t>
            </w:r>
          </w:p>
        </w:tc>
        <w:tc>
          <w:tcPr>
            <w:tcW w:w="862" w:type="pct"/>
            <w:noWrap/>
            <w:vAlign w:val="center"/>
            <w:hideMark/>
          </w:tcPr>
          <w:p w:rsidR="00DF6D5C" w:rsidRPr="005C4A95" w:rsidRDefault="00DF6D5C" w:rsidP="00EE5B09">
            <w:pPr>
              <w:jc w:val="both"/>
              <w:rPr>
                <w:rFonts w:ascii="Times New Roman" w:eastAsia="Times New Roman" w:hAnsi="Times New Roman" w:cs="Times New Roman"/>
                <w:color w:val="000000"/>
                <w:sz w:val="20"/>
                <w:szCs w:val="18"/>
                <w:lang w:eastAsia="tr-TR"/>
              </w:rPr>
            </w:pPr>
            <w:r w:rsidRPr="005C4A95">
              <w:rPr>
                <w:rFonts w:ascii="Times New Roman" w:eastAsia="Times New Roman" w:hAnsi="Times New Roman" w:cs="Times New Roman"/>
                <w:color w:val="000000"/>
                <w:sz w:val="20"/>
                <w:szCs w:val="18"/>
                <w:lang w:eastAsia="tr-TR"/>
              </w:rPr>
              <w:t>207 234 359</w:t>
            </w:r>
          </w:p>
        </w:tc>
        <w:tc>
          <w:tcPr>
            <w:tcW w:w="999" w:type="pct"/>
            <w:noWrap/>
            <w:vAlign w:val="center"/>
            <w:hideMark/>
          </w:tcPr>
          <w:p w:rsidR="00DF6D5C" w:rsidRPr="005C4A95" w:rsidRDefault="00DF6D5C" w:rsidP="00EE5B09">
            <w:pPr>
              <w:jc w:val="both"/>
              <w:rPr>
                <w:rFonts w:ascii="Times New Roman" w:eastAsia="Times New Roman" w:hAnsi="Times New Roman" w:cs="Times New Roman"/>
                <w:color w:val="000000"/>
                <w:sz w:val="20"/>
                <w:szCs w:val="18"/>
                <w:lang w:eastAsia="tr-TR"/>
              </w:rPr>
            </w:pPr>
            <w:r w:rsidRPr="005C4A95">
              <w:rPr>
                <w:rFonts w:ascii="Times New Roman" w:eastAsia="Times New Roman" w:hAnsi="Times New Roman" w:cs="Times New Roman"/>
                <w:color w:val="000000"/>
                <w:sz w:val="20"/>
                <w:szCs w:val="18"/>
                <w:lang w:eastAsia="tr-TR"/>
              </w:rPr>
              <w:t>-   63 395 487</w:t>
            </w:r>
          </w:p>
        </w:tc>
        <w:tc>
          <w:tcPr>
            <w:tcW w:w="1012" w:type="pct"/>
            <w:noWrap/>
            <w:vAlign w:val="center"/>
            <w:hideMark/>
          </w:tcPr>
          <w:p w:rsidR="00DF6D5C" w:rsidRPr="005C4A95" w:rsidRDefault="00DF6D5C" w:rsidP="00EE5B09">
            <w:pPr>
              <w:jc w:val="both"/>
              <w:rPr>
                <w:rFonts w:ascii="Times New Roman" w:eastAsia="Times New Roman" w:hAnsi="Times New Roman" w:cs="Times New Roman"/>
                <w:color w:val="000000"/>
                <w:sz w:val="20"/>
                <w:szCs w:val="18"/>
                <w:lang w:eastAsia="tr-TR"/>
              </w:rPr>
            </w:pPr>
            <w:r w:rsidRPr="005C4A95">
              <w:rPr>
                <w:rFonts w:ascii="Times New Roman" w:eastAsia="Times New Roman" w:hAnsi="Times New Roman" w:cs="Times New Roman"/>
                <w:color w:val="000000"/>
                <w:sz w:val="20"/>
                <w:szCs w:val="18"/>
                <w:lang w:eastAsia="tr-TR"/>
              </w:rPr>
              <w:t>351 073 230</w:t>
            </w:r>
          </w:p>
        </w:tc>
        <w:tc>
          <w:tcPr>
            <w:tcW w:w="713" w:type="pct"/>
            <w:noWrap/>
            <w:vAlign w:val="center"/>
            <w:hideMark/>
          </w:tcPr>
          <w:p w:rsidR="00DF6D5C" w:rsidRPr="005C4A95" w:rsidRDefault="00DF6D5C" w:rsidP="00EE5B09">
            <w:pPr>
              <w:jc w:val="both"/>
              <w:rPr>
                <w:rFonts w:ascii="Times New Roman" w:eastAsia="Times New Roman" w:hAnsi="Times New Roman" w:cs="Times New Roman"/>
                <w:color w:val="000000"/>
                <w:sz w:val="20"/>
                <w:szCs w:val="18"/>
                <w:lang w:eastAsia="tr-TR"/>
              </w:rPr>
            </w:pPr>
            <w:r w:rsidRPr="005C4A95">
              <w:rPr>
                <w:rFonts w:ascii="Times New Roman" w:eastAsia="Times New Roman" w:hAnsi="Times New Roman" w:cs="Times New Roman"/>
                <w:color w:val="000000"/>
                <w:sz w:val="20"/>
                <w:szCs w:val="18"/>
                <w:lang w:eastAsia="tr-TR"/>
              </w:rPr>
              <w:t>69.4</w:t>
            </w:r>
          </w:p>
        </w:tc>
      </w:tr>
    </w:tbl>
    <w:p w:rsidR="001238D4" w:rsidRPr="00C76661" w:rsidRDefault="007922DC" w:rsidP="005C4A95">
      <w:pPr>
        <w:spacing w:before="120" w:after="240" w:line="320" w:lineRule="atLeast"/>
        <w:jc w:val="both"/>
        <w:rPr>
          <w:rFonts w:ascii="Times New Roman" w:hAnsi="Times New Roman" w:cs="Times New Roman"/>
        </w:rPr>
      </w:pPr>
      <w:r w:rsidRPr="005C4A95">
        <w:rPr>
          <w:rFonts w:ascii="Times New Roman" w:hAnsi="Times New Roman" w:cs="Times New Roman"/>
          <w:b/>
        </w:rPr>
        <w:t>Kaynak:</w:t>
      </w:r>
      <w:r>
        <w:rPr>
          <w:rFonts w:ascii="Times New Roman" w:hAnsi="Times New Roman" w:cs="Times New Roman"/>
        </w:rPr>
        <w:t xml:space="preserve"> Veriler TÜİK resmi sitesinden alınarak düzenlenmiştir.</w:t>
      </w:r>
    </w:p>
    <w:p w:rsidR="00C961CA" w:rsidRPr="00624D22" w:rsidRDefault="002E00D5" w:rsidP="005C4A95">
      <w:pPr>
        <w:spacing w:before="240" w:after="240" w:line="320" w:lineRule="atLeast"/>
        <w:ind w:firstLine="709"/>
        <w:jc w:val="both"/>
        <w:rPr>
          <w:rFonts w:ascii="Times New Roman" w:hAnsi="Times New Roman" w:cs="Times New Roman"/>
        </w:rPr>
      </w:pPr>
      <w:r w:rsidRPr="00624D22">
        <w:rPr>
          <w:rFonts w:ascii="Times New Roman" w:hAnsi="Times New Roman" w:cs="Times New Roman"/>
        </w:rPr>
        <w:t>Çizelge 2.9</w:t>
      </w:r>
      <w:r w:rsidR="007922DC" w:rsidRPr="00624D22">
        <w:rPr>
          <w:rFonts w:ascii="Times New Roman" w:hAnsi="Times New Roman" w:cs="Times New Roman"/>
        </w:rPr>
        <w:t xml:space="preserve">'a göre 2015 yılında Türkiye'de ihracat miktarı 143.838.871 bin dolar, ithalat 207.234.359 bin dolar, dış ticaret hacmi 351.073.230 bin dolar olarak gerçekleşmiştir. Dış ticaret dengesine baktığımızda -63.395.487 bin dolar olarak görülmektedir. İhracatın ithalatı karşılama oranı ise %69.4 oranında </w:t>
      </w:r>
      <w:r w:rsidR="004F4EFB">
        <w:rPr>
          <w:rFonts w:ascii="Times New Roman" w:hAnsi="Times New Roman" w:cs="Times New Roman"/>
        </w:rPr>
        <w:t>gerçekleşmişti</w:t>
      </w:r>
      <w:r w:rsidR="007922DC" w:rsidRPr="00624D22">
        <w:rPr>
          <w:rFonts w:ascii="Times New Roman" w:hAnsi="Times New Roman" w:cs="Times New Roman"/>
        </w:rPr>
        <w:t>r.</w:t>
      </w:r>
    </w:p>
    <w:p w:rsidR="00CE62A2" w:rsidRPr="005C4A95" w:rsidRDefault="0092164D" w:rsidP="005C4A95">
      <w:pPr>
        <w:spacing w:before="240" w:after="240" w:line="320" w:lineRule="atLeast"/>
        <w:rPr>
          <w:rFonts w:ascii="Times New Roman" w:hAnsi="Times New Roman" w:cs="Times New Roman"/>
          <w:b/>
        </w:rPr>
      </w:pPr>
      <w:bookmarkStart w:id="35" w:name="_Toc484509602"/>
      <w:r w:rsidRPr="005C4A95">
        <w:rPr>
          <w:rFonts w:ascii="Times New Roman" w:hAnsi="Times New Roman" w:cs="Times New Roman"/>
          <w:b/>
        </w:rPr>
        <w:t>2.2.5</w:t>
      </w:r>
      <w:r w:rsidR="00E823DC" w:rsidRPr="005C4A95">
        <w:rPr>
          <w:rFonts w:ascii="Times New Roman" w:hAnsi="Times New Roman" w:cs="Times New Roman"/>
          <w:b/>
        </w:rPr>
        <w:t>.1. Dünya İ</w:t>
      </w:r>
      <w:r w:rsidR="00CE62A2" w:rsidRPr="005C4A95">
        <w:rPr>
          <w:rFonts w:ascii="Times New Roman" w:hAnsi="Times New Roman" w:cs="Times New Roman"/>
          <w:b/>
        </w:rPr>
        <w:t>thalatında Türkiye</w:t>
      </w:r>
      <w:bookmarkEnd w:id="35"/>
    </w:p>
    <w:p w:rsidR="003F15B0" w:rsidRDefault="007922DC" w:rsidP="005C4A95">
      <w:pPr>
        <w:spacing w:before="240" w:after="240" w:line="320" w:lineRule="atLeast"/>
        <w:ind w:firstLine="709"/>
        <w:jc w:val="both"/>
        <w:rPr>
          <w:rFonts w:ascii="Times New Roman" w:hAnsi="Times New Roman" w:cs="Times New Roman"/>
        </w:rPr>
      </w:pPr>
      <w:r>
        <w:rPr>
          <w:rFonts w:ascii="Times New Roman" w:hAnsi="Times New Roman" w:cs="Times New Roman"/>
        </w:rPr>
        <w:t xml:space="preserve">Türkiye'de </w:t>
      </w:r>
      <w:r w:rsidR="003F15B0">
        <w:rPr>
          <w:rFonts w:ascii="Times New Roman" w:hAnsi="Times New Roman" w:cs="Times New Roman"/>
        </w:rPr>
        <w:t>ithalat önceki yıllara göre sürekli azalış göstermektedir. Bu durum, son dönemlerde dışa bağımlığın azalması ve sanayinin gelişmesine bağlanabilir. Ayrıca teknolojik gelişmelere uyum geçmiş yıllara göre daha hızlı olduğundan üretimde artı değer yaratılabilmektedir.</w:t>
      </w:r>
    </w:p>
    <w:p w:rsidR="002E00D5" w:rsidRDefault="002E00D5" w:rsidP="00EE5B09">
      <w:pPr>
        <w:jc w:val="both"/>
        <w:rPr>
          <w:rFonts w:ascii="Times New Roman" w:hAnsi="Times New Roman" w:cs="Times New Roman"/>
        </w:rPr>
      </w:pPr>
    </w:p>
    <w:p w:rsidR="002E00D5" w:rsidRDefault="002E00D5" w:rsidP="00EE5B09">
      <w:pPr>
        <w:jc w:val="both"/>
        <w:rPr>
          <w:rFonts w:ascii="Times New Roman" w:hAnsi="Times New Roman" w:cs="Times New Roman"/>
        </w:rPr>
      </w:pPr>
    </w:p>
    <w:p w:rsidR="002E00D5" w:rsidRDefault="002E00D5" w:rsidP="00EE5B09">
      <w:pPr>
        <w:jc w:val="both"/>
        <w:rPr>
          <w:rFonts w:ascii="Times New Roman" w:hAnsi="Times New Roman" w:cs="Times New Roman"/>
        </w:rPr>
      </w:pPr>
    </w:p>
    <w:p w:rsidR="002E00D5" w:rsidRDefault="002E00D5" w:rsidP="00EE5B09">
      <w:pPr>
        <w:jc w:val="both"/>
        <w:rPr>
          <w:rFonts w:ascii="Times New Roman" w:hAnsi="Times New Roman" w:cs="Times New Roman"/>
        </w:rPr>
      </w:pPr>
    </w:p>
    <w:p w:rsidR="002E00D5" w:rsidRDefault="002E00D5" w:rsidP="00EE5B09">
      <w:pPr>
        <w:jc w:val="both"/>
        <w:rPr>
          <w:rFonts w:ascii="Times New Roman" w:hAnsi="Times New Roman" w:cs="Times New Roman"/>
        </w:rPr>
      </w:pPr>
    </w:p>
    <w:p w:rsidR="002E00D5" w:rsidRDefault="002E00D5" w:rsidP="00EE5B09">
      <w:pPr>
        <w:jc w:val="both"/>
        <w:rPr>
          <w:rFonts w:ascii="Times New Roman" w:hAnsi="Times New Roman" w:cs="Times New Roman"/>
        </w:rPr>
      </w:pPr>
    </w:p>
    <w:p w:rsidR="00BE5096" w:rsidRPr="005C4A95" w:rsidRDefault="00BE5096" w:rsidP="005C4A95">
      <w:pPr>
        <w:ind w:left="567" w:hanging="567"/>
        <w:rPr>
          <w:rFonts w:ascii="Times New Roman" w:hAnsi="Times New Roman" w:cs="Times New Roman"/>
        </w:rPr>
      </w:pPr>
      <w:r w:rsidRPr="005C4A95">
        <w:rPr>
          <w:rFonts w:ascii="Times New Roman" w:hAnsi="Times New Roman" w:cs="Times New Roman"/>
        </w:rPr>
        <w:lastRenderedPageBreak/>
        <w:t>Çizelge</w:t>
      </w:r>
      <w:r w:rsidR="00F83DFF" w:rsidRPr="005C4A95">
        <w:rPr>
          <w:rFonts w:ascii="Times New Roman" w:hAnsi="Times New Roman" w:cs="Times New Roman"/>
        </w:rPr>
        <w:t xml:space="preserve"> 2.10.</w:t>
      </w:r>
      <w:r w:rsidRPr="005C4A95">
        <w:rPr>
          <w:rFonts w:ascii="Times New Roman" w:hAnsi="Times New Roman" w:cs="Times New Roman"/>
        </w:rPr>
        <w:t xml:space="preserve"> 2016 Yılı Verilerine Göre En Çok İthalat Yapılan Ülkeler (Bin USD)</w:t>
      </w:r>
    </w:p>
    <w:tbl>
      <w:tblPr>
        <w:tblStyle w:val="TabloKlavuzu"/>
        <w:tblW w:w="5000" w:type="pct"/>
        <w:tblLayout w:type="fixed"/>
        <w:tblLook w:val="04A0" w:firstRow="1" w:lastRow="0" w:firstColumn="1" w:lastColumn="0" w:noHBand="0" w:noVBand="1"/>
      </w:tblPr>
      <w:tblGrid>
        <w:gridCol w:w="959"/>
        <w:gridCol w:w="1276"/>
        <w:gridCol w:w="1134"/>
        <w:gridCol w:w="1029"/>
        <w:gridCol w:w="1044"/>
        <w:gridCol w:w="1044"/>
        <w:gridCol w:w="1044"/>
      </w:tblGrid>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sz w:val="16"/>
                <w:szCs w:val="16"/>
                <w:lang w:eastAsia="tr-TR"/>
              </w:rPr>
            </w:pPr>
            <w:r w:rsidRPr="00C76661">
              <w:rPr>
                <w:rFonts w:ascii="Times New Roman" w:eastAsia="Times New Roman" w:hAnsi="Times New Roman" w:cs="Times New Roman"/>
                <w:bCs/>
                <w:sz w:val="16"/>
                <w:szCs w:val="16"/>
                <w:lang w:eastAsia="tr-TR"/>
              </w:rPr>
              <w:t>Ülke</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2016</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2015</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2014</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2013</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2012</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2011</w:t>
            </w:r>
          </w:p>
        </w:tc>
      </w:tr>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Çin</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25 440 441</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24 873 457</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24 918 224</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24 685 885</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21 295 242</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21 693 336</w:t>
            </w:r>
          </w:p>
        </w:tc>
      </w:tr>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Almanya</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21 473 880</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21 351 884</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22 369 476</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24 182 422</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21 400 614</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22 985 567</w:t>
            </w:r>
          </w:p>
        </w:tc>
      </w:tr>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Rusya</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15 160 962</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20 401 757</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25 288 597</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25 064 214</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26 625 286</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23 952 914</w:t>
            </w:r>
          </w:p>
        </w:tc>
      </w:tr>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ABD</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10 867 769</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11 141 462</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12 727 562</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12 596 170</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14 130 546</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16 034 121</w:t>
            </w:r>
          </w:p>
        </w:tc>
      </w:tr>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İtalya</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10 219 004</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10 639 042</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12 055 972</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12 884 864</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13 344 468</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13 449 861</w:t>
            </w:r>
          </w:p>
        </w:tc>
      </w:tr>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Fransa</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7 364 652</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7 597 687</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8 122 571</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8 079 840</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8 589 896</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9 229 558</w:t>
            </w:r>
          </w:p>
        </w:tc>
      </w:tr>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Kore</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6 384 163</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7 057 439</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7 548 319</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6 088 318</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5 660 093</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6 298 483</w:t>
            </w:r>
          </w:p>
        </w:tc>
      </w:tr>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Hindistan</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5 757 174</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5 613 515</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6 898 577</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6 367 791</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5 843 638</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6 498 651</w:t>
            </w:r>
          </w:p>
        </w:tc>
      </w:tr>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İspanya</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5 678 910</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5 588 524</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6 075 843</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6 417 719</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6 023 625</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6 196 452</w:t>
            </w:r>
          </w:p>
        </w:tc>
      </w:tr>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İngiltere</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5 320 631</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5 541 277</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5 932 227</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6 281 414</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5 629 455</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5 840 380</w:t>
            </w:r>
          </w:p>
        </w:tc>
      </w:tr>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İran</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4 699 777</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6 096 254</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9 833 290</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10 383 217</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11 964 779</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12 461 532</w:t>
            </w:r>
          </w:p>
        </w:tc>
      </w:tr>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Japonya</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3 943 602</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3 140 055</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3 199 915</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3 453 190</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3 601 427</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4 263 730</w:t>
            </w:r>
          </w:p>
        </w:tc>
      </w:tr>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BAE</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3 701 152</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2 008 690</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3 253 024</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5 384 468</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3 596 545</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1 649 456</w:t>
            </w:r>
          </w:p>
        </w:tc>
      </w:tr>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Polonya</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3 244 183</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2 977 662</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3 082 128</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3 184 533</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3 058 078</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3 496 189</w:t>
            </w:r>
          </w:p>
        </w:tc>
      </w:tr>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Belçika</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3 200 764</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3 146 936</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3 863 892</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3 843 376</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3 690 309</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3 959 279</w:t>
            </w:r>
          </w:p>
        </w:tc>
      </w:tr>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Hollanda</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3 000 303</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2 914 359</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3 517 164</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3 363 585</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3 660 634</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4 004 955</w:t>
            </w:r>
          </w:p>
        </w:tc>
      </w:tr>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 xml:space="preserve">Çek </w:t>
            </w:r>
            <w:proofErr w:type="spellStart"/>
            <w:r w:rsidRPr="00C76661">
              <w:rPr>
                <w:rFonts w:ascii="Times New Roman" w:eastAsia="Times New Roman" w:hAnsi="Times New Roman" w:cs="Times New Roman"/>
                <w:bCs/>
                <w:color w:val="000000"/>
                <w:sz w:val="16"/>
                <w:szCs w:val="16"/>
                <w:lang w:eastAsia="tr-TR"/>
              </w:rPr>
              <w:t>Cumh</w:t>
            </w:r>
            <w:proofErr w:type="spellEnd"/>
            <w:r w:rsidRPr="00C76661">
              <w:rPr>
                <w:rFonts w:ascii="Times New Roman" w:eastAsia="Times New Roman" w:hAnsi="Times New Roman" w:cs="Times New Roman"/>
                <w:bCs/>
                <w:color w:val="000000"/>
                <w:sz w:val="16"/>
                <w:szCs w:val="16"/>
                <w:lang w:eastAsia="tr-TR"/>
              </w:rPr>
              <w:t>.</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2 561 653</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2 218 334</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2 420 199</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2 627 288</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2 005 342</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1 755 452</w:t>
            </w:r>
          </w:p>
        </w:tc>
      </w:tr>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Ukrayna</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2 547 636</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3 448 171</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4 242 612</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4 516 333</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4 394 200</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4 812 060</w:t>
            </w:r>
          </w:p>
        </w:tc>
      </w:tr>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İsviçre</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2 502 951</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2 445 864</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4 821 031</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9 645 289</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4 304 864</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5 018 977</w:t>
            </w:r>
          </w:p>
        </w:tc>
      </w:tr>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Romanya</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2 195 671</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2 598 908</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3 363 233</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3 592 568</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3 236 425</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3 801 297</w:t>
            </w:r>
          </w:p>
        </w:tc>
      </w:tr>
      <w:tr w:rsidR="00BE5096" w:rsidRPr="00C76661" w:rsidTr="00343C1C">
        <w:trPr>
          <w:trHeight w:val="289"/>
        </w:trPr>
        <w:tc>
          <w:tcPr>
            <w:tcW w:w="637" w:type="pct"/>
            <w:noWrap/>
            <w:vAlign w:val="center"/>
            <w:hideMark/>
          </w:tcPr>
          <w:p w:rsidR="00BE5096" w:rsidRPr="00C76661" w:rsidRDefault="00BE5096" w:rsidP="005C4A95">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Diğerleri</w:t>
            </w:r>
          </w:p>
        </w:tc>
        <w:tc>
          <w:tcPr>
            <w:tcW w:w="847"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53 344 978</w:t>
            </w:r>
          </w:p>
        </w:tc>
        <w:tc>
          <w:tcPr>
            <w:tcW w:w="75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56 433 083</w:t>
            </w:r>
          </w:p>
        </w:tc>
        <w:tc>
          <w:tcPr>
            <w:tcW w:w="68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68 643 260</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69 018 766</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64 489 674</w:t>
            </w:r>
          </w:p>
        </w:tc>
        <w:tc>
          <w:tcPr>
            <w:tcW w:w="693" w:type="pct"/>
            <w:noWrap/>
            <w:vAlign w:val="center"/>
            <w:hideMark/>
          </w:tcPr>
          <w:p w:rsidR="00BE5096" w:rsidRPr="00C76661" w:rsidRDefault="00BE5096"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63 439 428</w:t>
            </w:r>
          </w:p>
        </w:tc>
      </w:tr>
      <w:tr w:rsidR="009E3810" w:rsidRPr="00C76661" w:rsidTr="00343C1C">
        <w:trPr>
          <w:trHeight w:val="289"/>
        </w:trPr>
        <w:tc>
          <w:tcPr>
            <w:tcW w:w="637" w:type="pct"/>
            <w:noWrap/>
            <w:vAlign w:val="center"/>
            <w:hideMark/>
          </w:tcPr>
          <w:p w:rsidR="009E3810" w:rsidRPr="00C76661" w:rsidRDefault="009E3810"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Toplam</w:t>
            </w:r>
          </w:p>
        </w:tc>
        <w:tc>
          <w:tcPr>
            <w:tcW w:w="847" w:type="pct"/>
            <w:noWrap/>
            <w:vAlign w:val="center"/>
            <w:hideMark/>
          </w:tcPr>
          <w:p w:rsidR="009E3810" w:rsidRPr="00C76661" w:rsidRDefault="009E3810" w:rsidP="00EE5B09">
            <w:pPr>
              <w:jc w:val="cente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198 610 256</w:t>
            </w:r>
          </w:p>
        </w:tc>
        <w:tc>
          <w:tcPr>
            <w:tcW w:w="753" w:type="pct"/>
            <w:noWrap/>
            <w:vAlign w:val="center"/>
            <w:hideMark/>
          </w:tcPr>
          <w:p w:rsidR="009E3810" w:rsidRPr="00C76661" w:rsidRDefault="009E3810" w:rsidP="00EE5B09">
            <w:pPr>
              <w:jc w:val="cente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207 234 359</w:t>
            </w:r>
          </w:p>
        </w:tc>
        <w:tc>
          <w:tcPr>
            <w:tcW w:w="683" w:type="pct"/>
            <w:noWrap/>
            <w:vAlign w:val="center"/>
            <w:hideMark/>
          </w:tcPr>
          <w:p w:rsidR="009E3810" w:rsidRPr="00C76661" w:rsidRDefault="009E3810" w:rsidP="00EE5B09">
            <w:pPr>
              <w:jc w:val="cente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242 177 117</w:t>
            </w:r>
          </w:p>
        </w:tc>
        <w:tc>
          <w:tcPr>
            <w:tcW w:w="693" w:type="pct"/>
            <w:noWrap/>
            <w:vAlign w:val="center"/>
            <w:hideMark/>
          </w:tcPr>
          <w:p w:rsidR="009E3810" w:rsidRPr="00C76661" w:rsidRDefault="009E3810"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251 661 250</w:t>
            </w:r>
          </w:p>
        </w:tc>
        <w:tc>
          <w:tcPr>
            <w:tcW w:w="693" w:type="pct"/>
            <w:noWrap/>
            <w:vAlign w:val="center"/>
            <w:hideMark/>
          </w:tcPr>
          <w:p w:rsidR="009E3810" w:rsidRPr="00C76661" w:rsidRDefault="009E3810"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236 545 141</w:t>
            </w:r>
          </w:p>
        </w:tc>
        <w:tc>
          <w:tcPr>
            <w:tcW w:w="693" w:type="pct"/>
            <w:noWrap/>
            <w:vAlign w:val="center"/>
            <w:hideMark/>
          </w:tcPr>
          <w:p w:rsidR="009E3810" w:rsidRPr="00C76661" w:rsidRDefault="009E3810"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240 841 676</w:t>
            </w:r>
          </w:p>
        </w:tc>
      </w:tr>
    </w:tbl>
    <w:p w:rsidR="001238D4" w:rsidRPr="005C4A95" w:rsidRDefault="003F15B0" w:rsidP="005C4A95">
      <w:pPr>
        <w:spacing w:before="120" w:after="240" w:line="320" w:lineRule="atLeast"/>
        <w:jc w:val="both"/>
        <w:rPr>
          <w:rFonts w:ascii="Times New Roman" w:hAnsi="Times New Roman" w:cs="Times New Roman"/>
          <w:sz w:val="20"/>
        </w:rPr>
      </w:pPr>
      <w:r w:rsidRPr="005C4A95">
        <w:rPr>
          <w:rFonts w:ascii="Times New Roman" w:hAnsi="Times New Roman" w:cs="Times New Roman"/>
          <w:b/>
          <w:sz w:val="20"/>
        </w:rPr>
        <w:t>Kaynak:</w:t>
      </w:r>
      <w:r w:rsidRPr="005C4A95">
        <w:rPr>
          <w:rFonts w:ascii="Times New Roman" w:hAnsi="Times New Roman" w:cs="Times New Roman"/>
          <w:sz w:val="20"/>
        </w:rPr>
        <w:t xml:space="preserve"> Veriler TÜİK resmi sitesinden alınarak düzenlenmiştir. </w:t>
      </w:r>
    </w:p>
    <w:p w:rsidR="003F15B0" w:rsidRPr="00C76661" w:rsidRDefault="002E00D5" w:rsidP="005C4A95">
      <w:pPr>
        <w:spacing w:before="240" w:after="240" w:line="320" w:lineRule="atLeast"/>
        <w:ind w:firstLine="709"/>
        <w:jc w:val="both"/>
        <w:rPr>
          <w:rFonts w:ascii="Times New Roman" w:hAnsi="Times New Roman" w:cs="Times New Roman"/>
        </w:rPr>
      </w:pPr>
      <w:r>
        <w:rPr>
          <w:rFonts w:ascii="Times New Roman" w:hAnsi="Times New Roman" w:cs="Times New Roman"/>
        </w:rPr>
        <w:t>Çizelge 2.10</w:t>
      </w:r>
      <w:r w:rsidR="003F15B0">
        <w:rPr>
          <w:rFonts w:ascii="Times New Roman" w:hAnsi="Times New Roman" w:cs="Times New Roman"/>
        </w:rPr>
        <w:t>'a göre 2016 yılında en çok ithalat yapılan ülke 25.440.441 bin dolar ile Çin olmuştur. İkinci sırada 21.473.880</w:t>
      </w:r>
      <w:r w:rsidR="00EF09A1">
        <w:rPr>
          <w:rFonts w:ascii="Times New Roman" w:hAnsi="Times New Roman" w:cs="Times New Roman"/>
        </w:rPr>
        <w:t xml:space="preserve"> bin dolar ile Almanya, üçüncü sırada 15.160.962 bin dolar ile Rusya, dördüncü sırada 10.867.769 bin dolar ile ABD, beşinci sırada ise 10.219.004 bin dolar ile İtalya yer almaktadır. Son yıllarda Çin'den olan ithalat diğer ülkelere göre daha hızlı bir artış göstermektedir.</w:t>
      </w:r>
    </w:p>
    <w:p w:rsidR="00C961CA" w:rsidRPr="00C76661" w:rsidRDefault="00C961CA" w:rsidP="00EE5B09">
      <w:pPr>
        <w:jc w:val="both"/>
        <w:rPr>
          <w:rFonts w:ascii="Times New Roman" w:hAnsi="Times New Roman" w:cs="Times New Roman"/>
        </w:rPr>
      </w:pPr>
    </w:p>
    <w:p w:rsidR="00BF7DFD" w:rsidRPr="00C76661" w:rsidRDefault="00BF7DFD" w:rsidP="00EE5B09">
      <w:pPr>
        <w:jc w:val="both"/>
        <w:rPr>
          <w:rFonts w:ascii="Times New Roman" w:hAnsi="Times New Roman" w:cs="Times New Roman"/>
        </w:rPr>
      </w:pPr>
    </w:p>
    <w:p w:rsidR="00BF7DFD" w:rsidRDefault="00BF7DFD" w:rsidP="00EE5B09">
      <w:pPr>
        <w:jc w:val="both"/>
        <w:rPr>
          <w:rFonts w:ascii="Times New Roman" w:hAnsi="Times New Roman" w:cs="Times New Roman"/>
        </w:rPr>
      </w:pPr>
    </w:p>
    <w:p w:rsidR="00BF7DFD" w:rsidRPr="005C4A95" w:rsidRDefault="00F83DFF" w:rsidP="005C4A95">
      <w:pPr>
        <w:ind w:left="709" w:hanging="709"/>
        <w:jc w:val="both"/>
        <w:rPr>
          <w:rFonts w:ascii="Times New Roman" w:hAnsi="Times New Roman" w:cs="Times New Roman"/>
        </w:rPr>
      </w:pPr>
      <w:r w:rsidRPr="005C4A95">
        <w:rPr>
          <w:rFonts w:ascii="Times New Roman" w:eastAsia="Times New Roman" w:hAnsi="Times New Roman" w:cs="Times New Roman"/>
          <w:bCs/>
          <w:lang w:eastAsia="tr-TR"/>
        </w:rPr>
        <w:lastRenderedPageBreak/>
        <w:t>Çizelge 2.11</w:t>
      </w:r>
      <w:r w:rsidR="005C4A95" w:rsidRPr="005C4A95">
        <w:rPr>
          <w:rFonts w:ascii="Times New Roman" w:eastAsia="Times New Roman" w:hAnsi="Times New Roman" w:cs="Times New Roman"/>
          <w:bCs/>
          <w:lang w:eastAsia="tr-TR"/>
        </w:rPr>
        <w:t xml:space="preserve">. Girişimin ana faaliyet türü ve çalışan sayısına göre ithalat </w:t>
      </w:r>
      <w:r w:rsidR="00BF7DFD" w:rsidRPr="005C4A95">
        <w:rPr>
          <w:rFonts w:ascii="Times New Roman" w:eastAsia="Times New Roman" w:hAnsi="Times New Roman" w:cs="Times New Roman"/>
          <w:bCs/>
          <w:lang w:eastAsia="tr-TR"/>
        </w:rPr>
        <w:t>(2011-2015</w:t>
      </w:r>
      <w:r w:rsidR="00F057B0" w:rsidRPr="005C4A95">
        <w:rPr>
          <w:rFonts w:ascii="Times New Roman" w:eastAsia="Times New Roman" w:hAnsi="Times New Roman" w:cs="Times New Roman"/>
          <w:bCs/>
          <w:lang w:eastAsia="tr-TR"/>
        </w:rPr>
        <w:t>, Bin USD</w:t>
      </w:r>
      <w:r w:rsidR="00BF7DFD" w:rsidRPr="005C4A95">
        <w:rPr>
          <w:rFonts w:ascii="Times New Roman" w:eastAsia="Times New Roman" w:hAnsi="Times New Roman" w:cs="Times New Roman"/>
          <w:bCs/>
          <w:lang w:eastAsia="tr-TR"/>
        </w:rPr>
        <w:t>)</w:t>
      </w:r>
    </w:p>
    <w:tbl>
      <w:tblPr>
        <w:tblStyle w:val="TabloKlavuzu"/>
        <w:tblW w:w="7352" w:type="dxa"/>
        <w:tblInd w:w="178" w:type="dxa"/>
        <w:tblLayout w:type="fixed"/>
        <w:tblLook w:val="04A0" w:firstRow="1" w:lastRow="0" w:firstColumn="1" w:lastColumn="0" w:noHBand="0" w:noVBand="1"/>
      </w:tblPr>
      <w:tblGrid>
        <w:gridCol w:w="1077"/>
        <w:gridCol w:w="1255"/>
        <w:gridCol w:w="1255"/>
        <w:gridCol w:w="1255"/>
        <w:gridCol w:w="1255"/>
        <w:gridCol w:w="1255"/>
      </w:tblGrid>
      <w:tr w:rsidR="00415E2C" w:rsidRPr="00C76661" w:rsidTr="005C4A95">
        <w:trPr>
          <w:trHeight w:val="227"/>
        </w:trPr>
        <w:tc>
          <w:tcPr>
            <w:tcW w:w="1077" w:type="dxa"/>
            <w:vAlign w:val="center"/>
          </w:tcPr>
          <w:p w:rsidR="00415E2C" w:rsidRPr="00C76661" w:rsidRDefault="00415E2C" w:rsidP="005C4A95">
            <w:pPr>
              <w:spacing w:line="240" w:lineRule="atLeast"/>
              <w:jc w:val="center"/>
              <w:rPr>
                <w:rFonts w:ascii="Times New Roman" w:eastAsia="Times New Roman" w:hAnsi="Times New Roman" w:cs="Times New Roman"/>
                <w:bCs/>
                <w:color w:val="000000"/>
                <w:sz w:val="18"/>
                <w:szCs w:val="18"/>
                <w:lang w:eastAsia="tr-TR"/>
              </w:rPr>
            </w:pPr>
            <w:r w:rsidRPr="00C76661">
              <w:rPr>
                <w:rFonts w:ascii="Times New Roman" w:eastAsia="Times New Roman" w:hAnsi="Times New Roman" w:cs="Times New Roman"/>
                <w:bCs/>
                <w:color w:val="000000"/>
                <w:sz w:val="18"/>
                <w:szCs w:val="18"/>
                <w:lang w:eastAsia="tr-TR"/>
              </w:rPr>
              <w:t>Yıllar</w:t>
            </w: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Çalışan sayısı</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Toplam</w:t>
            </w:r>
          </w:p>
        </w:tc>
        <w:tc>
          <w:tcPr>
            <w:tcW w:w="1255" w:type="dxa"/>
            <w:noWrap/>
            <w:vAlign w:val="center"/>
            <w:hideMark/>
          </w:tcPr>
          <w:p w:rsidR="00415E2C" w:rsidRPr="00C76661" w:rsidRDefault="006D3EB4" w:rsidP="005C4A95">
            <w:pPr>
              <w:spacing w:line="240" w:lineRule="atLeast"/>
              <w:jc w:val="center"/>
              <w:rPr>
                <w:rFonts w:ascii="Times New Roman" w:eastAsia="Times New Roman" w:hAnsi="Times New Roman" w:cs="Times New Roman"/>
                <w:bCs/>
                <w:sz w:val="18"/>
                <w:szCs w:val="18"/>
                <w:lang w:eastAsia="tr-TR"/>
              </w:rPr>
            </w:pPr>
            <w:proofErr w:type="spellStart"/>
            <w:r w:rsidRPr="00C76661">
              <w:rPr>
                <w:rFonts w:ascii="Times New Roman" w:eastAsia="Times New Roman" w:hAnsi="Times New Roman" w:cs="Times New Roman"/>
                <w:bCs/>
                <w:sz w:val="18"/>
                <w:szCs w:val="18"/>
                <w:lang w:eastAsia="tr-TR"/>
              </w:rPr>
              <w:t>B-E:</w:t>
            </w:r>
            <w:r w:rsidR="00415E2C" w:rsidRPr="00C76661">
              <w:rPr>
                <w:rFonts w:ascii="Times New Roman" w:eastAsia="Times New Roman" w:hAnsi="Times New Roman" w:cs="Times New Roman"/>
                <w:bCs/>
                <w:sz w:val="18"/>
                <w:szCs w:val="18"/>
                <w:lang w:eastAsia="tr-TR"/>
              </w:rPr>
              <w:t>Sanayi</w:t>
            </w:r>
            <w:proofErr w:type="spellEnd"/>
          </w:p>
        </w:tc>
        <w:tc>
          <w:tcPr>
            <w:tcW w:w="1255" w:type="dxa"/>
            <w:noWrap/>
            <w:vAlign w:val="center"/>
            <w:hideMark/>
          </w:tcPr>
          <w:p w:rsidR="00415E2C" w:rsidRPr="00C76661" w:rsidRDefault="006D3EB4"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G:</w:t>
            </w:r>
            <w:r w:rsidR="00415E2C" w:rsidRPr="00C76661">
              <w:rPr>
                <w:rFonts w:ascii="Times New Roman" w:eastAsia="Times New Roman" w:hAnsi="Times New Roman" w:cs="Times New Roman"/>
                <w:bCs/>
                <w:sz w:val="18"/>
                <w:szCs w:val="18"/>
                <w:lang w:eastAsia="tr-TR"/>
              </w:rPr>
              <w:t>Ticaret</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Diğer</w:t>
            </w:r>
          </w:p>
        </w:tc>
      </w:tr>
      <w:tr w:rsidR="00415E2C" w:rsidRPr="00C76661" w:rsidTr="005C4A95">
        <w:trPr>
          <w:trHeight w:val="227"/>
        </w:trPr>
        <w:tc>
          <w:tcPr>
            <w:tcW w:w="1077" w:type="dxa"/>
            <w:vMerge w:val="restart"/>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2015</w:t>
            </w: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Toplam</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207 190 056</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108 126 288</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73 566 233</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25 497 535</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1-9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13 188 002</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2 341 087</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9 772 024</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1 074 890</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10-49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27 133 060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6 288 946</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18 931 568</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1 912 545</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50-249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37 802 520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17 229 446</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17 818 501</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2 754 573</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250+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128 914 246</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82 238 283</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26 953 161</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19 722 802</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Bilinmeyen</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152 229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28 526</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90 979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32 724</w:t>
            </w:r>
          </w:p>
        </w:tc>
      </w:tr>
      <w:tr w:rsidR="00415E2C" w:rsidRPr="00C76661" w:rsidTr="005C4A95">
        <w:trPr>
          <w:trHeight w:val="227"/>
        </w:trPr>
        <w:tc>
          <w:tcPr>
            <w:tcW w:w="1077" w:type="dxa"/>
            <w:vMerge w:val="restart"/>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2014</w:t>
            </w: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Toplam</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241 406 460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124 269 314</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84 752 052</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32 385 094</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1-9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15 037 737</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2 547 817</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11 362 792</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1 127 128</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10-49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31 773 482</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8 672 729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20 820 548</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2 280 205</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50-249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44 399 940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19 208 673</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22 047 404</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3 143 863</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250+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150 115 934</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93 838 499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30 515 112</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25 762 323</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Bilinmeyen</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79 367</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1 597</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6 196</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71 575</w:t>
            </w:r>
          </w:p>
        </w:tc>
      </w:tr>
      <w:tr w:rsidR="00415E2C" w:rsidRPr="00C76661" w:rsidTr="005C4A95">
        <w:trPr>
          <w:trHeight w:val="227"/>
        </w:trPr>
        <w:tc>
          <w:tcPr>
            <w:tcW w:w="1077" w:type="dxa"/>
            <w:vMerge w:val="restart"/>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2013</w:t>
            </w: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Toplam</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251 357 874</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129 734 410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83 733 536</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37 889 929</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1-9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14 292 261</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2 139 487</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10 742 930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1 409 843</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10-49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40 848 889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12 774 930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23 765 750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4 308 210</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50-249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45 034 609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20 004 714</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21 414 112</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3 615 782</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250+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151 000 876</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94 740 289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27 800 483</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28 460 104</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Bilinmeyen</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181 239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74 990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10 260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95 989</w:t>
            </w:r>
          </w:p>
        </w:tc>
      </w:tr>
      <w:tr w:rsidR="00415E2C" w:rsidRPr="00C76661" w:rsidTr="005C4A95">
        <w:trPr>
          <w:trHeight w:val="227"/>
        </w:trPr>
        <w:tc>
          <w:tcPr>
            <w:tcW w:w="1077" w:type="dxa"/>
            <w:vMerge w:val="restart"/>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2012</w:t>
            </w: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Toplam</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236 297 393</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126 459 895</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72 266 674</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37 570 825</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1-9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14 738 838</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3 299 660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9 509 689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1 929 488</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10-49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33 850 387</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8 534 598</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20 287 046</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5 028 742</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50-249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42 410 849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18 345 358</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20 916 419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3 149 072</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250+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145 016 477</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96 245 256</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21 463 150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27 308 071</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Bilinmeyen</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280 843</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35 023</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90 369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155 451</w:t>
            </w:r>
          </w:p>
        </w:tc>
      </w:tr>
      <w:tr w:rsidR="00415E2C" w:rsidRPr="00C76661" w:rsidTr="005C4A95">
        <w:trPr>
          <w:trHeight w:val="227"/>
        </w:trPr>
        <w:tc>
          <w:tcPr>
            <w:tcW w:w="1077" w:type="dxa"/>
            <w:vMerge w:val="restart"/>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2011</w:t>
            </w: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Toplam</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240 305 843</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127 003 098</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78 100 426</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35 202 319</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1-9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15 559 884</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3 139 350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10 179 831</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2 240 702</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10-49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36 819 586</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8 939 601</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23 871 893</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4 008 092</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50-249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43 615 814</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20 517 760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20 318 281</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2 779 773</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250+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144 196 110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94 381 139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23 664 880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26 150 091</w:t>
            </w:r>
          </w:p>
        </w:tc>
      </w:tr>
      <w:tr w:rsidR="00415E2C" w:rsidRPr="00C76661" w:rsidTr="005C4A95">
        <w:trPr>
          <w:trHeight w:val="227"/>
        </w:trPr>
        <w:tc>
          <w:tcPr>
            <w:tcW w:w="1077" w:type="dxa"/>
            <w:vMerge/>
            <w:vAlign w:val="center"/>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p>
        </w:tc>
        <w:tc>
          <w:tcPr>
            <w:tcW w:w="1255" w:type="dxa"/>
            <w:vAlign w:val="center"/>
          </w:tcPr>
          <w:p w:rsidR="00415E2C" w:rsidRPr="00C76661" w:rsidRDefault="00415E2C" w:rsidP="005C4A95">
            <w:pPr>
              <w:spacing w:line="240" w:lineRule="atLeast"/>
              <w:jc w:val="center"/>
              <w:rPr>
                <w:rFonts w:ascii="Times New Roman" w:eastAsia="Times New Roman" w:hAnsi="Times New Roman" w:cs="Times New Roman"/>
                <w:bCs/>
                <w:sz w:val="18"/>
                <w:szCs w:val="18"/>
                <w:lang w:eastAsia="tr-TR"/>
              </w:rPr>
            </w:pPr>
            <w:r w:rsidRPr="00C76661">
              <w:rPr>
                <w:rFonts w:ascii="Times New Roman" w:eastAsia="Times New Roman" w:hAnsi="Times New Roman" w:cs="Times New Roman"/>
                <w:bCs/>
                <w:sz w:val="18"/>
                <w:szCs w:val="18"/>
                <w:lang w:eastAsia="tr-TR"/>
              </w:rPr>
              <w:t>Bilinmeyen</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114 449</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25 247</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65 540</w:t>
            </w:r>
          </w:p>
        </w:tc>
        <w:tc>
          <w:tcPr>
            <w:tcW w:w="1255" w:type="dxa"/>
            <w:noWrap/>
            <w:vAlign w:val="center"/>
            <w:hideMark/>
          </w:tcPr>
          <w:p w:rsidR="00415E2C" w:rsidRPr="00C76661" w:rsidRDefault="00415E2C" w:rsidP="005C4A95">
            <w:pPr>
              <w:spacing w:line="240" w:lineRule="atLeast"/>
              <w:jc w:val="center"/>
              <w:rPr>
                <w:rFonts w:ascii="Times New Roman" w:eastAsia="Times New Roman" w:hAnsi="Times New Roman" w:cs="Times New Roman"/>
                <w:sz w:val="18"/>
                <w:szCs w:val="18"/>
                <w:lang w:eastAsia="tr-TR"/>
              </w:rPr>
            </w:pPr>
            <w:r w:rsidRPr="00C76661">
              <w:rPr>
                <w:rFonts w:ascii="Times New Roman" w:eastAsia="Times New Roman" w:hAnsi="Times New Roman" w:cs="Times New Roman"/>
                <w:sz w:val="18"/>
                <w:szCs w:val="18"/>
                <w:lang w:eastAsia="tr-TR"/>
              </w:rPr>
              <w:t>23 661</w:t>
            </w:r>
          </w:p>
        </w:tc>
      </w:tr>
    </w:tbl>
    <w:p w:rsidR="00BF7DFD" w:rsidRPr="005C4A95" w:rsidRDefault="00EF09A1" w:rsidP="005C4A95">
      <w:pPr>
        <w:spacing w:before="120" w:after="240" w:line="320" w:lineRule="atLeast"/>
        <w:jc w:val="both"/>
        <w:rPr>
          <w:rFonts w:ascii="Times New Roman" w:hAnsi="Times New Roman" w:cs="Times New Roman"/>
          <w:sz w:val="20"/>
        </w:rPr>
      </w:pPr>
      <w:r w:rsidRPr="005C4A95">
        <w:rPr>
          <w:rFonts w:ascii="Times New Roman" w:hAnsi="Times New Roman" w:cs="Times New Roman"/>
          <w:b/>
          <w:sz w:val="20"/>
        </w:rPr>
        <w:t>Kaynak:</w:t>
      </w:r>
      <w:r w:rsidRPr="005C4A95">
        <w:rPr>
          <w:rFonts w:ascii="Times New Roman" w:hAnsi="Times New Roman" w:cs="Times New Roman"/>
          <w:sz w:val="20"/>
        </w:rPr>
        <w:t xml:space="preserve"> Veriler TÜİK resmi sitesinden alınarak düzenlenmiştir. </w:t>
      </w:r>
    </w:p>
    <w:p w:rsidR="00E24C71" w:rsidRPr="00C76661" w:rsidRDefault="002E00D5" w:rsidP="005C4A95">
      <w:pPr>
        <w:spacing w:before="240" w:after="240" w:line="320" w:lineRule="atLeast"/>
        <w:ind w:firstLine="709"/>
        <w:jc w:val="both"/>
        <w:rPr>
          <w:rFonts w:ascii="Times New Roman" w:hAnsi="Times New Roman" w:cs="Times New Roman"/>
        </w:rPr>
      </w:pPr>
      <w:r>
        <w:rPr>
          <w:rFonts w:ascii="Times New Roman" w:hAnsi="Times New Roman" w:cs="Times New Roman"/>
        </w:rPr>
        <w:t>Çizelge 2.11</w:t>
      </w:r>
      <w:r w:rsidR="00EF09A1">
        <w:rPr>
          <w:rFonts w:ascii="Times New Roman" w:hAnsi="Times New Roman" w:cs="Times New Roman"/>
        </w:rPr>
        <w:t>'e göre 2015 yılında mikro ölçekli işletmele</w:t>
      </w:r>
      <w:r w:rsidR="00C1695C">
        <w:rPr>
          <w:rFonts w:ascii="Times New Roman" w:hAnsi="Times New Roman" w:cs="Times New Roman"/>
        </w:rPr>
        <w:t>r, sanayi sektöründe 2.341.087</w:t>
      </w:r>
      <w:r w:rsidR="00EF09A1">
        <w:rPr>
          <w:rFonts w:ascii="Times New Roman" w:hAnsi="Times New Roman" w:cs="Times New Roman"/>
        </w:rPr>
        <w:t xml:space="preserve"> bin dola</w:t>
      </w:r>
      <w:r w:rsidR="00C1695C">
        <w:rPr>
          <w:rFonts w:ascii="Times New Roman" w:hAnsi="Times New Roman" w:cs="Times New Roman"/>
        </w:rPr>
        <w:t>r, ticaret sektöründe 9.772.024</w:t>
      </w:r>
      <w:r w:rsidR="00EF09A1">
        <w:rPr>
          <w:rFonts w:ascii="Times New Roman" w:hAnsi="Times New Roman" w:cs="Times New Roman"/>
        </w:rPr>
        <w:t xml:space="preserve"> bin dolar</w:t>
      </w:r>
      <w:r w:rsidR="00C1695C">
        <w:rPr>
          <w:rFonts w:ascii="Times New Roman" w:hAnsi="Times New Roman" w:cs="Times New Roman"/>
        </w:rPr>
        <w:t xml:space="preserve"> ve diğer sektörlerde 1.074.890</w:t>
      </w:r>
      <w:r w:rsidR="00EF09A1">
        <w:rPr>
          <w:rFonts w:ascii="Times New Roman" w:hAnsi="Times New Roman" w:cs="Times New Roman"/>
        </w:rPr>
        <w:t xml:space="preserve"> bin dolar ithalat gerçekleştirmişti</w:t>
      </w:r>
      <w:r w:rsidR="004F4EFB">
        <w:rPr>
          <w:rFonts w:ascii="Times New Roman" w:hAnsi="Times New Roman" w:cs="Times New Roman"/>
        </w:rPr>
        <w:t>r</w:t>
      </w:r>
      <w:r w:rsidR="00EF09A1">
        <w:rPr>
          <w:rFonts w:ascii="Times New Roman" w:hAnsi="Times New Roman" w:cs="Times New Roman"/>
        </w:rPr>
        <w:t xml:space="preserve">. Küçük ölçekli işletmeler, sanayide 6.288.946 bin dolar, ticarette </w:t>
      </w:r>
      <w:r w:rsidR="00680FB0">
        <w:rPr>
          <w:rFonts w:ascii="Times New Roman" w:hAnsi="Times New Roman" w:cs="Times New Roman"/>
        </w:rPr>
        <w:t xml:space="preserve">18.931.568 bin dolar, diğer sektörlerde 1.912.545 bin dolar olarak gerçekleşmiştir. Orta ölçekli işletmeler sanayide 17.229.446 bin dolar, ticarette 17.818.501 bin dolar, diğer sektörlerde ise </w:t>
      </w:r>
      <w:r w:rsidR="00680FB0">
        <w:rPr>
          <w:rFonts w:ascii="Times New Roman" w:hAnsi="Times New Roman" w:cs="Times New Roman"/>
        </w:rPr>
        <w:lastRenderedPageBreak/>
        <w:t xml:space="preserve">2.754.573 bin dolar olmuştur. Büyük işletmelerin toplam ithalatı ise 128.914.246 bin dolar tutarındadır. </w:t>
      </w:r>
    </w:p>
    <w:p w:rsidR="00CE62A2" w:rsidRPr="005C4A95" w:rsidRDefault="0092164D" w:rsidP="005C4A95">
      <w:pPr>
        <w:rPr>
          <w:rFonts w:ascii="Times New Roman" w:hAnsi="Times New Roman" w:cs="Times New Roman"/>
          <w:b/>
        </w:rPr>
      </w:pPr>
      <w:bookmarkStart w:id="36" w:name="_Toc484509603"/>
      <w:r w:rsidRPr="005C4A95">
        <w:rPr>
          <w:rFonts w:ascii="Times New Roman" w:hAnsi="Times New Roman" w:cs="Times New Roman"/>
          <w:b/>
        </w:rPr>
        <w:t>2.2.5</w:t>
      </w:r>
      <w:r w:rsidR="00E823DC" w:rsidRPr="005C4A95">
        <w:rPr>
          <w:rFonts w:ascii="Times New Roman" w:hAnsi="Times New Roman" w:cs="Times New Roman"/>
          <w:b/>
        </w:rPr>
        <w:t>.2. Dünya İ</w:t>
      </w:r>
      <w:r w:rsidR="00CE62A2" w:rsidRPr="005C4A95">
        <w:rPr>
          <w:rFonts w:ascii="Times New Roman" w:hAnsi="Times New Roman" w:cs="Times New Roman"/>
          <w:b/>
        </w:rPr>
        <w:t>hracatında Türkiye</w:t>
      </w:r>
      <w:bookmarkEnd w:id="36"/>
    </w:p>
    <w:p w:rsidR="00695937" w:rsidRDefault="00680FB0" w:rsidP="005C4A95">
      <w:pPr>
        <w:spacing w:before="240" w:after="240" w:line="320" w:lineRule="atLeast"/>
        <w:ind w:firstLine="709"/>
        <w:jc w:val="both"/>
        <w:rPr>
          <w:rFonts w:ascii="Times New Roman" w:hAnsi="Times New Roman" w:cs="Times New Roman"/>
        </w:rPr>
      </w:pPr>
      <w:r>
        <w:rPr>
          <w:rFonts w:ascii="Times New Roman" w:hAnsi="Times New Roman" w:cs="Times New Roman"/>
        </w:rPr>
        <w:t>Türkiye'de ihracat</w:t>
      </w:r>
      <w:r w:rsidR="003C6902">
        <w:rPr>
          <w:rFonts w:ascii="Times New Roman" w:hAnsi="Times New Roman" w:cs="Times New Roman"/>
        </w:rPr>
        <w:t xml:space="preserve"> </w:t>
      </w:r>
      <w:r w:rsidR="00695937">
        <w:rPr>
          <w:rFonts w:ascii="Times New Roman" w:hAnsi="Times New Roman" w:cs="Times New Roman"/>
        </w:rPr>
        <w:t xml:space="preserve">verileri incelendiğinde uzun vadede ihracatta dışa açık bir ekonominin sağlanmasıyla birlikte olumlu bir ilerleme gözlenmektedir. Ancak son bir kaç yılın verilerinde ülkedeki ekonomik, sosyal ve siyasi durumlardan dolayı düşüşler yaşanmıştır. </w:t>
      </w:r>
    </w:p>
    <w:p w:rsidR="007059DD" w:rsidRPr="005C4A95" w:rsidRDefault="007059DD" w:rsidP="005C4A95">
      <w:pPr>
        <w:ind w:left="709" w:hanging="709"/>
        <w:rPr>
          <w:rFonts w:ascii="Times New Roman" w:hAnsi="Times New Roman" w:cs="Times New Roman"/>
        </w:rPr>
      </w:pPr>
      <w:r w:rsidRPr="005C4A95">
        <w:rPr>
          <w:rFonts w:ascii="Times New Roman" w:hAnsi="Times New Roman" w:cs="Times New Roman"/>
        </w:rPr>
        <w:t>Çizelge</w:t>
      </w:r>
      <w:r w:rsidR="00E24C71" w:rsidRPr="005C4A95">
        <w:rPr>
          <w:rFonts w:ascii="Times New Roman" w:hAnsi="Times New Roman" w:cs="Times New Roman"/>
        </w:rPr>
        <w:t xml:space="preserve"> 2.12.</w:t>
      </w:r>
      <w:r w:rsidRPr="005C4A95">
        <w:rPr>
          <w:rFonts w:ascii="Times New Roman" w:hAnsi="Times New Roman" w:cs="Times New Roman"/>
        </w:rPr>
        <w:t xml:space="preserve"> 2016 </w:t>
      </w:r>
      <w:r w:rsidR="005C4A95">
        <w:rPr>
          <w:rFonts w:ascii="Times New Roman" w:hAnsi="Times New Roman" w:cs="Times New Roman"/>
        </w:rPr>
        <w:t>Y</w:t>
      </w:r>
      <w:r w:rsidR="005C4A95" w:rsidRPr="005C4A95">
        <w:rPr>
          <w:rFonts w:ascii="Times New Roman" w:hAnsi="Times New Roman" w:cs="Times New Roman"/>
        </w:rPr>
        <w:t xml:space="preserve">ılı verilerine göre en çok ihracat yapılan ülkeler </w:t>
      </w:r>
      <w:r w:rsidRPr="005C4A95">
        <w:rPr>
          <w:rFonts w:ascii="Times New Roman" w:hAnsi="Times New Roman" w:cs="Times New Roman"/>
        </w:rPr>
        <w:t>(Bin USD)</w:t>
      </w:r>
    </w:p>
    <w:tbl>
      <w:tblPr>
        <w:tblStyle w:val="TabloKlavuzu"/>
        <w:tblW w:w="7763" w:type="dxa"/>
        <w:tblLayout w:type="fixed"/>
        <w:tblLook w:val="04A0" w:firstRow="1" w:lastRow="0" w:firstColumn="1" w:lastColumn="0" w:noHBand="0" w:noVBand="1"/>
      </w:tblPr>
      <w:tblGrid>
        <w:gridCol w:w="959"/>
        <w:gridCol w:w="1134"/>
        <w:gridCol w:w="1134"/>
        <w:gridCol w:w="1134"/>
        <w:gridCol w:w="1134"/>
        <w:gridCol w:w="1134"/>
        <w:gridCol w:w="1134"/>
      </w:tblGrid>
      <w:tr w:rsidR="00BE5096" w:rsidRPr="00C76661" w:rsidTr="00C75C4C">
        <w:trPr>
          <w:trHeight w:val="283"/>
        </w:trPr>
        <w:tc>
          <w:tcPr>
            <w:tcW w:w="959" w:type="dxa"/>
            <w:noWrap/>
            <w:vAlign w:val="center"/>
            <w:hideMark/>
          </w:tcPr>
          <w:p w:rsidR="00C75C4C"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Ülke</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2016</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2015</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2014</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2013</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2012</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2011</w:t>
            </w:r>
          </w:p>
        </w:tc>
      </w:tr>
      <w:tr w:rsidR="00BE5096"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Almanya</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14 001 075</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13 417 033</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15 147 423</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13 702 577</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13 124 375</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13 950 825</w:t>
            </w:r>
          </w:p>
        </w:tc>
      </w:tr>
      <w:tr w:rsidR="00BE5096"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İngiltere</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11 687 384</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10 556 393</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9 903 172</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8 785 124</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8 693 599</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8 151 430</w:t>
            </w:r>
          </w:p>
        </w:tc>
      </w:tr>
      <w:tr w:rsidR="00BE5096"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Irak</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7 638 750</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8 549 967</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10 887 826</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11 948 905</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10 822 144</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8 310 130</w:t>
            </w:r>
          </w:p>
        </w:tc>
      </w:tr>
      <w:tr w:rsidR="00BE5096"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İtalya</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7 581 570</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6 887 399</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7 141 071</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6 718 355</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6 373 080</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7 851 480</w:t>
            </w:r>
          </w:p>
        </w:tc>
      </w:tr>
      <w:tr w:rsidR="00BE5096"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ABD</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6 623 911</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6 395 842</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6 341 841</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5 640 247</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5 604 230</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4 584 029</w:t>
            </w:r>
          </w:p>
        </w:tc>
      </w:tr>
      <w:tr w:rsidR="00BE5096"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Fransa</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6 023 501</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5 845 032</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6 464 243</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6 376 704</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6 198 536</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6 805 821</w:t>
            </w:r>
          </w:p>
        </w:tc>
      </w:tr>
      <w:tr w:rsidR="00BE5096"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BAE</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5 407 548</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4 681 255</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4 655 710</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4 965 630</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8 174 607</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3 706 654</w:t>
            </w:r>
          </w:p>
        </w:tc>
      </w:tr>
      <w:tr w:rsidR="00BE5096"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İspanya</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4 991 204</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4 742 270</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4 749 584</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4 334 196</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3 717 345</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3 917 559</w:t>
            </w:r>
          </w:p>
        </w:tc>
      </w:tr>
      <w:tr w:rsidR="00BE5096"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İran</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4 967 406</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3 663 760</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3 886 190</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4 192 511</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9 921 602</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3 589 635</w:t>
            </w:r>
          </w:p>
        </w:tc>
      </w:tr>
      <w:tr w:rsidR="00BE5096"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Hollanda</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3 589 882</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3 154 867</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3 458 689</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3 538 043</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3 244 429</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3 243 080</w:t>
            </w:r>
          </w:p>
        </w:tc>
      </w:tr>
      <w:tr w:rsidR="00BE5096"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Suudi Arabistan</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3 174 370</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3 472 514</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3 047 134</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3 191 482</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3 676 612</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2 763 476</w:t>
            </w:r>
          </w:p>
        </w:tc>
      </w:tr>
      <w:tr w:rsidR="00BE5096"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İsrail</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2 955 889</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2 698 139</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2 950 902</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2 649 663</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2 329 531</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2 391 148</w:t>
            </w:r>
          </w:p>
        </w:tc>
      </w:tr>
      <w:tr w:rsidR="00BE5096"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Mısır</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2 733 709</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3 124 876</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3 297 538</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3 200 362</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3 679 195</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2 759 311</w:t>
            </w:r>
          </w:p>
        </w:tc>
      </w:tr>
      <w:tr w:rsidR="00BE5096"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İsviçre</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2 676 349</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5 675 424</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3 207 526</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1 014 523</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2 124 525</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1 484 320</w:t>
            </w:r>
          </w:p>
        </w:tc>
      </w:tr>
      <w:tr w:rsidR="00BE5096"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Romanya</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2 671 493</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2 815 506</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3 008 011</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2 616 313</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2 495 427</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2 878 760</w:t>
            </w:r>
          </w:p>
        </w:tc>
      </w:tr>
      <w:tr w:rsidR="00BE5096"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Polonya</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2 651 244</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2 329 176</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2 401 689</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2 058 857</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1 853 700</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1 758 252</w:t>
            </w:r>
          </w:p>
        </w:tc>
      </w:tr>
      <w:tr w:rsidR="00BE5096"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Belçika</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2 548 345</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2 557 805</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2 939 108</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2 573 804</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2 359 575</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2 451 030</w:t>
            </w:r>
          </w:p>
        </w:tc>
      </w:tr>
      <w:tr w:rsidR="00BE5096"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Bulgaristan</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2 383 865</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1 675 928</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2 040 157</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1 971 247</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1 684 989</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1 622 777</w:t>
            </w:r>
          </w:p>
        </w:tc>
      </w:tr>
      <w:tr w:rsidR="00BE5096"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Çin</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2 328 774</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2 414 790</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2 861 052</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3 600 865</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2 833 255</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2 466 316</w:t>
            </w:r>
          </w:p>
        </w:tc>
      </w:tr>
      <w:tr w:rsidR="00BE5096"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Cezayir</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1 736 489</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1 825 875</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2 078 889</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2 002 689</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1 813 037</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1 470 547</w:t>
            </w:r>
          </w:p>
        </w:tc>
      </w:tr>
      <w:tr w:rsidR="00BE5096"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Diğerleri</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color w:val="000000"/>
                <w:sz w:val="16"/>
                <w:szCs w:val="16"/>
                <w:lang w:eastAsia="tr-TR"/>
              </w:rPr>
            </w:pPr>
            <w:r w:rsidRPr="00C76661">
              <w:rPr>
                <w:rFonts w:ascii="Times New Roman" w:eastAsia="Times New Roman" w:hAnsi="Times New Roman" w:cs="Times New Roman"/>
                <w:color w:val="000000"/>
                <w:sz w:val="16"/>
                <w:szCs w:val="16"/>
                <w:lang w:eastAsia="tr-TR"/>
              </w:rPr>
              <w:t>44 184 596</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47 355 020</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57 142 401</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56 720 541</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51 737 946</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48 750 288</w:t>
            </w:r>
          </w:p>
        </w:tc>
      </w:tr>
      <w:tr w:rsidR="007059DD" w:rsidRPr="00C76661" w:rsidTr="00C75C4C">
        <w:trPr>
          <w:trHeight w:val="283"/>
        </w:trPr>
        <w:tc>
          <w:tcPr>
            <w:tcW w:w="959" w:type="dxa"/>
            <w:noWrap/>
            <w:vAlign w:val="center"/>
            <w:hideMark/>
          </w:tcPr>
          <w:p w:rsidR="007059DD" w:rsidRPr="00C76661" w:rsidRDefault="007059DD" w:rsidP="00EE5B09">
            <w:pP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Toplam</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142 557 355</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143 838 871</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157 610 158</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151 802 637</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152 461 737</w:t>
            </w:r>
          </w:p>
        </w:tc>
        <w:tc>
          <w:tcPr>
            <w:tcW w:w="1134" w:type="dxa"/>
            <w:noWrap/>
            <w:vAlign w:val="center"/>
            <w:hideMark/>
          </w:tcPr>
          <w:p w:rsidR="007059DD" w:rsidRPr="00C76661" w:rsidRDefault="007059DD" w:rsidP="00EE5B09">
            <w:pPr>
              <w:jc w:val="cente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134 906 869</w:t>
            </w:r>
          </w:p>
        </w:tc>
      </w:tr>
    </w:tbl>
    <w:p w:rsidR="001238D4" w:rsidRPr="005C4A95" w:rsidRDefault="00695937" w:rsidP="005C4A95">
      <w:pPr>
        <w:spacing w:before="120" w:after="240" w:line="320" w:lineRule="atLeast"/>
        <w:jc w:val="both"/>
        <w:rPr>
          <w:rFonts w:ascii="Times New Roman" w:hAnsi="Times New Roman" w:cs="Times New Roman"/>
          <w:sz w:val="20"/>
        </w:rPr>
      </w:pPr>
      <w:r w:rsidRPr="005C4A95">
        <w:rPr>
          <w:rFonts w:ascii="Times New Roman" w:hAnsi="Times New Roman" w:cs="Times New Roman"/>
          <w:b/>
          <w:sz w:val="20"/>
        </w:rPr>
        <w:t>Kaynak:</w:t>
      </w:r>
      <w:r w:rsidRPr="005C4A95">
        <w:rPr>
          <w:rFonts w:ascii="Times New Roman" w:hAnsi="Times New Roman" w:cs="Times New Roman"/>
          <w:sz w:val="20"/>
        </w:rPr>
        <w:t xml:space="preserve"> Veriler TÜİK resmi sitesinden alınarak düzenlenmiştir.</w:t>
      </w:r>
    </w:p>
    <w:p w:rsidR="00E24C71" w:rsidRPr="00C76661" w:rsidRDefault="002E00D5" w:rsidP="005C4A95">
      <w:pPr>
        <w:spacing w:before="240" w:after="240" w:line="320" w:lineRule="atLeast"/>
        <w:ind w:firstLine="709"/>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Çizelge 2.12'ye göre </w:t>
      </w:r>
      <w:r w:rsidR="00695937">
        <w:rPr>
          <w:rFonts w:ascii="Times New Roman" w:eastAsia="Times New Roman" w:hAnsi="Times New Roman" w:cs="Times New Roman"/>
          <w:bCs/>
          <w:lang w:eastAsia="tr-TR"/>
        </w:rPr>
        <w:t xml:space="preserve">2016 yılında Türkiye'nin en çok ihracat yaptığı ülke 14.001.075 bin dolar ile Almanya olmuştur. Almanya'yı sırasıyla 11.687.384 bin </w:t>
      </w:r>
      <w:r w:rsidR="00695937">
        <w:rPr>
          <w:rFonts w:ascii="Times New Roman" w:eastAsia="Times New Roman" w:hAnsi="Times New Roman" w:cs="Times New Roman"/>
          <w:bCs/>
          <w:lang w:eastAsia="tr-TR"/>
        </w:rPr>
        <w:lastRenderedPageBreak/>
        <w:t>dolar ile ikinci sırada İngiltere, 7.638.750 bin dolar ile üçüncü sırada Irak, 7.581.570 ile dördüncü sırada İtalya, 6.623.911 bin dolar ile beşinci sırada ABD yer almaktadır.</w:t>
      </w:r>
    </w:p>
    <w:p w:rsidR="002751A1" w:rsidRPr="005C4A95" w:rsidRDefault="00E24C71" w:rsidP="005C4A95">
      <w:pPr>
        <w:ind w:left="709" w:hanging="709"/>
        <w:jc w:val="both"/>
        <w:rPr>
          <w:rFonts w:ascii="Times New Roman" w:hAnsi="Times New Roman" w:cs="Times New Roman"/>
        </w:rPr>
      </w:pPr>
      <w:r w:rsidRPr="005C4A95">
        <w:rPr>
          <w:rFonts w:ascii="Times New Roman" w:eastAsia="Times New Roman" w:hAnsi="Times New Roman" w:cs="Times New Roman"/>
          <w:bCs/>
          <w:lang w:eastAsia="tr-TR"/>
        </w:rPr>
        <w:t xml:space="preserve">Çizelge 2.13. </w:t>
      </w:r>
      <w:r w:rsidR="00BF7DFD" w:rsidRPr="005C4A95">
        <w:rPr>
          <w:rFonts w:ascii="Times New Roman" w:eastAsia="Times New Roman" w:hAnsi="Times New Roman" w:cs="Times New Roman"/>
          <w:bCs/>
          <w:lang w:eastAsia="tr-TR"/>
        </w:rPr>
        <w:t xml:space="preserve">Girişimin Ana Faaliyet Türü Ve Çalışan </w:t>
      </w:r>
      <w:r w:rsidR="00C575C9" w:rsidRPr="005C4A95">
        <w:rPr>
          <w:rFonts w:ascii="Times New Roman" w:eastAsia="Times New Roman" w:hAnsi="Times New Roman" w:cs="Times New Roman"/>
          <w:bCs/>
          <w:lang w:eastAsia="tr-TR"/>
        </w:rPr>
        <w:t>Sayısına Göre İhracat (</w:t>
      </w:r>
      <w:r w:rsidR="00AB3B52" w:rsidRPr="005C4A95">
        <w:rPr>
          <w:rFonts w:ascii="Times New Roman" w:eastAsia="Times New Roman" w:hAnsi="Times New Roman" w:cs="Times New Roman"/>
          <w:bCs/>
          <w:lang w:eastAsia="tr-TR"/>
        </w:rPr>
        <w:t>Bin Dolar</w:t>
      </w:r>
      <w:r w:rsidR="00BF7DFD" w:rsidRPr="005C4A95">
        <w:rPr>
          <w:rFonts w:ascii="Times New Roman" w:eastAsia="Times New Roman" w:hAnsi="Times New Roman" w:cs="Times New Roman"/>
          <w:bCs/>
          <w:lang w:eastAsia="tr-TR"/>
        </w:rPr>
        <w:t>)</w:t>
      </w:r>
    </w:p>
    <w:tbl>
      <w:tblPr>
        <w:tblStyle w:val="TabloKlavuzu"/>
        <w:tblW w:w="4894" w:type="pct"/>
        <w:tblInd w:w="108" w:type="dxa"/>
        <w:tblLayout w:type="fixed"/>
        <w:tblLook w:val="04A0" w:firstRow="1" w:lastRow="0" w:firstColumn="1" w:lastColumn="0" w:noHBand="0" w:noVBand="1"/>
      </w:tblPr>
      <w:tblGrid>
        <w:gridCol w:w="1022"/>
        <w:gridCol w:w="1270"/>
        <w:gridCol w:w="1270"/>
        <w:gridCol w:w="1270"/>
        <w:gridCol w:w="1269"/>
        <w:gridCol w:w="1269"/>
      </w:tblGrid>
      <w:tr w:rsidR="00BF7DFD" w:rsidRPr="00C76661" w:rsidTr="005C4A95">
        <w:trPr>
          <w:trHeight w:val="313"/>
        </w:trPr>
        <w:tc>
          <w:tcPr>
            <w:tcW w:w="693" w:type="pct"/>
            <w:noWrap/>
            <w:vAlign w:val="center"/>
            <w:hideMark/>
          </w:tcPr>
          <w:p w:rsidR="00BF7DFD" w:rsidRPr="00C76661" w:rsidRDefault="00BF7DFD" w:rsidP="00EE5B09">
            <w:pPr>
              <w:jc w:val="center"/>
              <w:rPr>
                <w:rFonts w:ascii="Times New Roman" w:eastAsia="Times New Roman" w:hAnsi="Times New Roman" w:cs="Times New Roman"/>
                <w:bCs/>
                <w:color w:val="000000"/>
                <w:sz w:val="16"/>
                <w:szCs w:val="16"/>
                <w:lang w:eastAsia="tr-TR"/>
              </w:rPr>
            </w:pPr>
            <w:r w:rsidRPr="00C76661">
              <w:rPr>
                <w:rFonts w:ascii="Times New Roman" w:eastAsia="Times New Roman" w:hAnsi="Times New Roman" w:cs="Times New Roman"/>
                <w:bCs/>
                <w:color w:val="000000"/>
                <w:sz w:val="16"/>
                <w:szCs w:val="16"/>
                <w:lang w:eastAsia="tr-TR"/>
              </w:rPr>
              <w:t>Yıllar</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Çalışan sayısı</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Toplam</w:t>
            </w:r>
          </w:p>
        </w:tc>
        <w:tc>
          <w:tcPr>
            <w:tcW w:w="861" w:type="pct"/>
            <w:noWrap/>
            <w:vAlign w:val="center"/>
            <w:hideMark/>
          </w:tcPr>
          <w:p w:rsidR="00BF7DFD" w:rsidRPr="00C76661" w:rsidRDefault="006D3EB4" w:rsidP="00EE5B09">
            <w:pPr>
              <w:jc w:val="center"/>
              <w:rPr>
                <w:rFonts w:ascii="Times New Roman" w:eastAsia="Times New Roman" w:hAnsi="Times New Roman" w:cs="Times New Roman"/>
                <w:bCs/>
                <w:sz w:val="16"/>
                <w:szCs w:val="16"/>
                <w:lang w:eastAsia="tr-TR"/>
              </w:rPr>
            </w:pPr>
            <w:proofErr w:type="spellStart"/>
            <w:r w:rsidRPr="00C76661">
              <w:rPr>
                <w:rFonts w:ascii="Times New Roman" w:eastAsia="Times New Roman" w:hAnsi="Times New Roman" w:cs="Times New Roman"/>
                <w:bCs/>
                <w:sz w:val="16"/>
                <w:szCs w:val="16"/>
                <w:lang w:eastAsia="tr-TR"/>
              </w:rPr>
              <w:t>B-E:</w:t>
            </w:r>
            <w:r w:rsidR="00BF7DFD" w:rsidRPr="00C76661">
              <w:rPr>
                <w:rFonts w:ascii="Times New Roman" w:eastAsia="Times New Roman" w:hAnsi="Times New Roman" w:cs="Times New Roman"/>
                <w:bCs/>
                <w:sz w:val="16"/>
                <w:szCs w:val="16"/>
                <w:lang w:eastAsia="tr-TR"/>
              </w:rPr>
              <w:t>Sanayi</w:t>
            </w:r>
            <w:proofErr w:type="spellEnd"/>
          </w:p>
        </w:tc>
        <w:tc>
          <w:tcPr>
            <w:tcW w:w="861" w:type="pct"/>
            <w:noWrap/>
            <w:vAlign w:val="center"/>
            <w:hideMark/>
          </w:tcPr>
          <w:p w:rsidR="00BF7DFD" w:rsidRPr="00C76661" w:rsidRDefault="006D3EB4"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G:</w:t>
            </w:r>
            <w:r w:rsidR="00BF7DFD" w:rsidRPr="00C76661">
              <w:rPr>
                <w:rFonts w:ascii="Times New Roman" w:eastAsia="Times New Roman" w:hAnsi="Times New Roman" w:cs="Times New Roman"/>
                <w:bCs/>
                <w:sz w:val="16"/>
                <w:szCs w:val="16"/>
                <w:lang w:eastAsia="tr-TR"/>
              </w:rPr>
              <w:t>Ticaret</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Diğer</w:t>
            </w:r>
          </w:p>
        </w:tc>
      </w:tr>
      <w:tr w:rsidR="00BF7DFD" w:rsidRPr="00C76661" w:rsidTr="005C4A95">
        <w:trPr>
          <w:trHeight w:val="268"/>
        </w:trPr>
        <w:tc>
          <w:tcPr>
            <w:tcW w:w="693" w:type="pct"/>
            <w:vMerge w:val="restar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2015</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Toplam</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143 823 982</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80 209 461</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54 401 808</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9 212 714</w:t>
            </w:r>
          </w:p>
        </w:tc>
      </w:tr>
      <w:tr w:rsidR="00BF7DFD" w:rsidRPr="00C76661" w:rsidTr="005C4A95">
        <w:trPr>
          <w:trHeight w:val="285"/>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1-9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25 432 172</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3 521 012</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20 287 887</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1 623 273</w:t>
            </w:r>
          </w:p>
        </w:tc>
      </w:tr>
      <w:tr w:rsidR="00BF7DFD" w:rsidRPr="00C76661" w:rsidTr="005C4A95">
        <w:trPr>
          <w:trHeight w:val="262"/>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10-49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29 206 600</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8 041 077</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19 430 651</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1 734 871</w:t>
            </w:r>
          </w:p>
        </w:tc>
      </w:tr>
      <w:tr w:rsidR="00BF7DFD" w:rsidRPr="00C76661" w:rsidTr="005C4A95">
        <w:trPr>
          <w:trHeight w:val="279"/>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50-249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24 587 152</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16 902 199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7 237 416</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447 536</w:t>
            </w:r>
          </w:p>
        </w:tc>
      </w:tr>
      <w:tr w:rsidR="00BF7DFD" w:rsidRPr="00C76661" w:rsidTr="005C4A95">
        <w:trPr>
          <w:trHeight w:val="270"/>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250+</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64 376 497</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51 721 725</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7 263 858</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5 390 913</w:t>
            </w:r>
          </w:p>
        </w:tc>
      </w:tr>
      <w:tr w:rsidR="00BF7DFD" w:rsidRPr="00C76661" w:rsidTr="005C4A95">
        <w:trPr>
          <w:trHeight w:val="273"/>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Bilinmeyen</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221 562</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23 446</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181 995</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16 120</w:t>
            </w:r>
          </w:p>
        </w:tc>
      </w:tr>
      <w:tr w:rsidR="00BF7DFD" w:rsidRPr="00C76661" w:rsidTr="005C4A95">
        <w:trPr>
          <w:trHeight w:val="277"/>
        </w:trPr>
        <w:tc>
          <w:tcPr>
            <w:tcW w:w="693" w:type="pct"/>
            <w:vMerge w:val="restar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2014</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 xml:space="preserve">Toplam </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156 899 652</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89 206 427</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60 373 973</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7 319 252</w:t>
            </w:r>
          </w:p>
        </w:tc>
      </w:tr>
      <w:tr w:rsidR="00BF7DFD" w:rsidRPr="00C76661" w:rsidTr="005C4A95">
        <w:trPr>
          <w:trHeight w:val="267"/>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1-9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27 224 491</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3 918 081</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21 917 657</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1 388 753</w:t>
            </w:r>
          </w:p>
        </w:tc>
      </w:tr>
      <w:tr w:rsidR="00BF7DFD" w:rsidRPr="00C76661" w:rsidTr="005C4A95">
        <w:trPr>
          <w:trHeight w:val="285"/>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10-49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32 496 266</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9 005 043</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21 796 479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1 694 744</w:t>
            </w:r>
          </w:p>
        </w:tc>
      </w:tr>
      <w:tr w:rsidR="00BF7DFD" w:rsidRPr="00C76661" w:rsidTr="005C4A95">
        <w:trPr>
          <w:trHeight w:val="275"/>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50-249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28 854 724</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18 102 680</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10 001 981</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750 063</w:t>
            </w:r>
          </w:p>
        </w:tc>
      </w:tr>
      <w:tr w:rsidR="00BF7DFD" w:rsidRPr="00C76661" w:rsidTr="005C4A95">
        <w:trPr>
          <w:trHeight w:val="265"/>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250+</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68 300 021</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58 170 143</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6 656 525</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3 473 353</w:t>
            </w:r>
          </w:p>
        </w:tc>
      </w:tr>
      <w:tr w:rsidR="00BF7DFD" w:rsidRPr="00C76661" w:rsidTr="005C4A95">
        <w:trPr>
          <w:trHeight w:val="269"/>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Bilinmeyen</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24 150</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10 481</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1 331</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12 338</w:t>
            </w:r>
          </w:p>
        </w:tc>
      </w:tr>
      <w:tr w:rsidR="00BF7DFD" w:rsidRPr="00C76661" w:rsidTr="005C4A95">
        <w:trPr>
          <w:trHeight w:val="287"/>
        </w:trPr>
        <w:tc>
          <w:tcPr>
            <w:tcW w:w="693" w:type="pct"/>
            <w:vMerge w:val="restar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2013</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Toplam</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151 570 447</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86 329 717</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59 395 614</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5 845 116</w:t>
            </w:r>
          </w:p>
        </w:tc>
      </w:tr>
      <w:tr w:rsidR="00BF7DFD" w:rsidRPr="00C76661" w:rsidTr="005C4A95">
        <w:trPr>
          <w:trHeight w:val="277"/>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1-9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27 049 751</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3 806 144</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21 801 300</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1 442 307</w:t>
            </w:r>
          </w:p>
        </w:tc>
      </w:tr>
      <w:tr w:rsidR="00BF7DFD" w:rsidRPr="00C76661" w:rsidTr="005C4A95">
        <w:trPr>
          <w:trHeight w:val="267"/>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10-49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36 458 228</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9 648 510</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25 110 590</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1 699 128</w:t>
            </w:r>
          </w:p>
        </w:tc>
      </w:tr>
      <w:tr w:rsidR="00BF7DFD" w:rsidRPr="00C76661" w:rsidTr="005C4A95">
        <w:trPr>
          <w:trHeight w:val="271"/>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50-249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26 242 766</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17 927 673</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7 349 898</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965 194</w:t>
            </w:r>
          </w:p>
        </w:tc>
      </w:tr>
      <w:tr w:rsidR="00BF7DFD" w:rsidRPr="00C76661" w:rsidTr="005C4A95">
        <w:trPr>
          <w:trHeight w:val="275"/>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250+</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61 730 748</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54 905 553</w:t>
            </w:r>
          </w:p>
        </w:tc>
        <w:tc>
          <w:tcPr>
            <w:tcW w:w="861" w:type="pct"/>
            <w:noWrap/>
            <w:vAlign w:val="center"/>
            <w:hideMark/>
          </w:tcPr>
          <w:p w:rsidR="00C75C4C"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5 103 601</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1 721 595</w:t>
            </w:r>
          </w:p>
        </w:tc>
      </w:tr>
      <w:tr w:rsidR="00BF7DFD" w:rsidRPr="00C76661" w:rsidTr="005C4A95">
        <w:trPr>
          <w:trHeight w:val="265"/>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Bilinmeyen</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88 954</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41 838</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30 225</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16 892</w:t>
            </w:r>
          </w:p>
        </w:tc>
      </w:tr>
      <w:tr w:rsidR="00BF7DFD" w:rsidRPr="00C76661" w:rsidTr="005C4A95">
        <w:trPr>
          <w:trHeight w:val="283"/>
        </w:trPr>
        <w:tc>
          <w:tcPr>
            <w:tcW w:w="693" w:type="pct"/>
            <w:vMerge w:val="restar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2012</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Toplam</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152 254 771</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86 496 893</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59 466 716</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6 291 162</w:t>
            </w:r>
          </w:p>
        </w:tc>
      </w:tr>
      <w:tr w:rsidR="00BF7DFD" w:rsidRPr="00C76661" w:rsidTr="005C4A95">
        <w:trPr>
          <w:trHeight w:val="273"/>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1-9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31 375 943</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4 499 892</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24 729 068</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2 146 983</w:t>
            </w:r>
          </w:p>
        </w:tc>
      </w:tr>
      <w:tr w:rsidR="00BF7DFD" w:rsidRPr="00C76661" w:rsidTr="005C4A95">
        <w:trPr>
          <w:trHeight w:val="277"/>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10-49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36 941 743</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12 021 941</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23 027 973</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1 891 830</w:t>
            </w:r>
          </w:p>
        </w:tc>
      </w:tr>
      <w:tr w:rsidR="00BF7DFD" w:rsidRPr="00C76661" w:rsidTr="005C4A95">
        <w:trPr>
          <w:trHeight w:val="267"/>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50-249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26 960 089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16 782 104</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9 474 366</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703 619</w:t>
            </w:r>
          </w:p>
        </w:tc>
      </w:tr>
      <w:tr w:rsidR="00BF7DFD" w:rsidRPr="00C76661" w:rsidTr="005C4A95">
        <w:trPr>
          <w:trHeight w:val="271"/>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250+</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56 696 256</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53 130 022</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2 076 931</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1 489 302</w:t>
            </w:r>
          </w:p>
        </w:tc>
      </w:tr>
      <w:tr w:rsidR="00BF7DFD" w:rsidRPr="00C76661" w:rsidTr="005C4A95">
        <w:trPr>
          <w:trHeight w:val="274"/>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Bilinmeyen</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280 739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62 934</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158 377</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59 428</w:t>
            </w:r>
          </w:p>
        </w:tc>
      </w:tr>
      <w:tr w:rsidR="00BF7DFD" w:rsidRPr="00C76661" w:rsidTr="005C4A95">
        <w:trPr>
          <w:trHeight w:val="265"/>
        </w:trPr>
        <w:tc>
          <w:tcPr>
            <w:tcW w:w="693" w:type="pct"/>
            <w:vMerge w:val="restar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2011</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Toplam</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134 682 469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80 031 182</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49 194 964</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5 456 323</w:t>
            </w:r>
          </w:p>
        </w:tc>
      </w:tr>
      <w:tr w:rsidR="00BF7DFD" w:rsidRPr="00C76661" w:rsidTr="005C4A95">
        <w:trPr>
          <w:trHeight w:val="282"/>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1-9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20 435 296</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3 728 843</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15 040 659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1 665 795</w:t>
            </w:r>
          </w:p>
        </w:tc>
      </w:tr>
      <w:tr w:rsidR="00BF7DFD" w:rsidRPr="00C76661" w:rsidTr="005C4A95">
        <w:trPr>
          <w:trHeight w:val="287"/>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10-49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34 662 533</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9 420 248</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23 011 698</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2 230 586</w:t>
            </w:r>
          </w:p>
        </w:tc>
      </w:tr>
      <w:tr w:rsidR="00BF7DFD" w:rsidRPr="00C76661" w:rsidTr="005C4A95">
        <w:trPr>
          <w:trHeight w:val="263"/>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50-249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25 164 092</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15 931 083</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8 443 864</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789 145</w:t>
            </w:r>
          </w:p>
        </w:tc>
      </w:tr>
      <w:tr w:rsidR="00BF7DFD" w:rsidRPr="00C76661" w:rsidTr="005C4A95">
        <w:trPr>
          <w:trHeight w:val="267"/>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250+</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54 195 019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50 899 297</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2 567 385</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728 337</w:t>
            </w:r>
          </w:p>
        </w:tc>
      </w:tr>
      <w:tr w:rsidR="00BF7DFD" w:rsidRPr="00C76661" w:rsidTr="005C4A95">
        <w:trPr>
          <w:trHeight w:val="288"/>
        </w:trPr>
        <w:tc>
          <w:tcPr>
            <w:tcW w:w="693" w:type="pct"/>
            <w:vMerge/>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p>
        </w:tc>
        <w:tc>
          <w:tcPr>
            <w:tcW w:w="861" w:type="pct"/>
            <w:noWrap/>
            <w:vAlign w:val="center"/>
            <w:hideMark/>
          </w:tcPr>
          <w:p w:rsidR="00BF7DFD" w:rsidRPr="00C76661" w:rsidRDefault="00BF7DFD" w:rsidP="00EE5B09">
            <w:pPr>
              <w:jc w:val="center"/>
              <w:rPr>
                <w:rFonts w:ascii="Times New Roman" w:eastAsia="Times New Roman" w:hAnsi="Times New Roman" w:cs="Times New Roman"/>
                <w:bCs/>
                <w:sz w:val="16"/>
                <w:szCs w:val="16"/>
                <w:lang w:eastAsia="tr-TR"/>
              </w:rPr>
            </w:pPr>
            <w:r w:rsidRPr="00C76661">
              <w:rPr>
                <w:rFonts w:ascii="Times New Roman" w:eastAsia="Times New Roman" w:hAnsi="Times New Roman" w:cs="Times New Roman"/>
                <w:bCs/>
                <w:sz w:val="16"/>
                <w:szCs w:val="16"/>
                <w:lang w:eastAsia="tr-TR"/>
              </w:rPr>
              <w:t>Bilinmeyen</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225 529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51 710</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131 359</w:t>
            </w:r>
          </w:p>
        </w:tc>
        <w:tc>
          <w:tcPr>
            <w:tcW w:w="861" w:type="pct"/>
            <w:noWrap/>
            <w:vAlign w:val="center"/>
            <w:hideMark/>
          </w:tcPr>
          <w:p w:rsidR="00BF7DFD" w:rsidRPr="00C76661" w:rsidRDefault="00BF7DFD" w:rsidP="00EE5B09">
            <w:pPr>
              <w:jc w:val="center"/>
              <w:rPr>
                <w:rFonts w:ascii="Times New Roman" w:eastAsia="Times New Roman" w:hAnsi="Times New Roman" w:cs="Times New Roman"/>
                <w:sz w:val="16"/>
                <w:szCs w:val="16"/>
                <w:lang w:eastAsia="tr-TR"/>
              </w:rPr>
            </w:pPr>
            <w:r w:rsidRPr="00C76661">
              <w:rPr>
                <w:rFonts w:ascii="Times New Roman" w:eastAsia="Times New Roman" w:hAnsi="Times New Roman" w:cs="Times New Roman"/>
                <w:sz w:val="16"/>
                <w:szCs w:val="16"/>
                <w:lang w:eastAsia="tr-TR"/>
              </w:rPr>
              <w:t>42 460</w:t>
            </w:r>
          </w:p>
        </w:tc>
      </w:tr>
    </w:tbl>
    <w:p w:rsidR="002751A1" w:rsidRPr="005C4A95" w:rsidRDefault="00F42542" w:rsidP="005C4A95">
      <w:pPr>
        <w:spacing w:before="120" w:after="240" w:line="320" w:lineRule="atLeast"/>
        <w:jc w:val="both"/>
        <w:rPr>
          <w:rFonts w:ascii="Times New Roman" w:hAnsi="Times New Roman" w:cs="Times New Roman"/>
          <w:sz w:val="20"/>
        </w:rPr>
      </w:pPr>
      <w:r w:rsidRPr="005C4A95">
        <w:rPr>
          <w:rFonts w:ascii="Times New Roman" w:hAnsi="Times New Roman" w:cs="Times New Roman"/>
          <w:b/>
          <w:sz w:val="20"/>
        </w:rPr>
        <w:t>Kaynak</w:t>
      </w:r>
      <w:r w:rsidRPr="005C4A95">
        <w:rPr>
          <w:rFonts w:ascii="Times New Roman" w:hAnsi="Times New Roman" w:cs="Times New Roman"/>
          <w:sz w:val="20"/>
        </w:rPr>
        <w:t>: Veriler TÜİK resmi sitesinden alınarak düzenlenmiştir.</w:t>
      </w:r>
    </w:p>
    <w:p w:rsidR="003F15B0" w:rsidRPr="00C76661" w:rsidRDefault="005712D2" w:rsidP="00EA6961">
      <w:pPr>
        <w:spacing w:before="240" w:after="240" w:line="320" w:lineRule="atLeast"/>
        <w:jc w:val="both"/>
        <w:rPr>
          <w:rFonts w:ascii="Times New Roman" w:hAnsi="Times New Roman" w:cs="Times New Roman"/>
        </w:rPr>
      </w:pPr>
      <w:r>
        <w:rPr>
          <w:rFonts w:ascii="Times New Roman" w:hAnsi="Times New Roman" w:cs="Times New Roman"/>
        </w:rPr>
        <w:lastRenderedPageBreak/>
        <w:t>Çizelge 2.13</w:t>
      </w:r>
      <w:r w:rsidR="00695937">
        <w:rPr>
          <w:rFonts w:ascii="Times New Roman" w:hAnsi="Times New Roman" w:cs="Times New Roman"/>
        </w:rPr>
        <w:t>.'e göre 2015 yılında mikro ölçekli işletmele</w:t>
      </w:r>
      <w:r w:rsidR="00AB3B52">
        <w:rPr>
          <w:rFonts w:ascii="Times New Roman" w:hAnsi="Times New Roman" w:cs="Times New Roman"/>
        </w:rPr>
        <w:t>r, sanayi sektöründe 3.521.012</w:t>
      </w:r>
      <w:r w:rsidR="00695937">
        <w:rPr>
          <w:rFonts w:ascii="Times New Roman" w:hAnsi="Times New Roman" w:cs="Times New Roman"/>
        </w:rPr>
        <w:t xml:space="preserve"> bin dola</w:t>
      </w:r>
      <w:r w:rsidR="00AB3B52">
        <w:rPr>
          <w:rFonts w:ascii="Times New Roman" w:hAnsi="Times New Roman" w:cs="Times New Roman"/>
        </w:rPr>
        <w:t>r, ticaret sektöründe 20.287.887</w:t>
      </w:r>
      <w:r w:rsidR="00695937">
        <w:rPr>
          <w:rFonts w:ascii="Times New Roman" w:hAnsi="Times New Roman" w:cs="Times New Roman"/>
        </w:rPr>
        <w:t xml:space="preserve"> bin dolar</w:t>
      </w:r>
      <w:r w:rsidR="00AB3B52">
        <w:rPr>
          <w:rFonts w:ascii="Times New Roman" w:hAnsi="Times New Roman" w:cs="Times New Roman"/>
        </w:rPr>
        <w:t xml:space="preserve"> ve diğer sektörlerde 1.623.273 bin dolar ihracat gerçekleş</w:t>
      </w:r>
      <w:r w:rsidR="00695937">
        <w:rPr>
          <w:rFonts w:ascii="Times New Roman" w:hAnsi="Times New Roman" w:cs="Times New Roman"/>
        </w:rPr>
        <w:t>mişti</w:t>
      </w:r>
      <w:r w:rsidR="00AB3B52">
        <w:rPr>
          <w:rFonts w:ascii="Times New Roman" w:hAnsi="Times New Roman" w:cs="Times New Roman"/>
        </w:rPr>
        <w:t>r</w:t>
      </w:r>
      <w:r w:rsidR="00695937">
        <w:rPr>
          <w:rFonts w:ascii="Times New Roman" w:hAnsi="Times New Roman" w:cs="Times New Roman"/>
        </w:rPr>
        <w:t>. Küçük ölçekli işletmeler, sa</w:t>
      </w:r>
      <w:r w:rsidR="009159E2">
        <w:rPr>
          <w:rFonts w:ascii="Times New Roman" w:hAnsi="Times New Roman" w:cs="Times New Roman"/>
        </w:rPr>
        <w:t>nayide 8.041.077</w:t>
      </w:r>
      <w:r w:rsidR="00695937">
        <w:rPr>
          <w:rFonts w:ascii="Times New Roman" w:hAnsi="Times New Roman" w:cs="Times New Roman"/>
        </w:rPr>
        <w:t xml:space="preserve"> bin dolar, ticarette </w:t>
      </w:r>
      <w:r w:rsidR="009159E2">
        <w:rPr>
          <w:rFonts w:ascii="Times New Roman" w:hAnsi="Times New Roman" w:cs="Times New Roman"/>
        </w:rPr>
        <w:t>19.430.651</w:t>
      </w:r>
      <w:r w:rsidR="00695937">
        <w:rPr>
          <w:rFonts w:ascii="Times New Roman" w:hAnsi="Times New Roman" w:cs="Times New Roman"/>
        </w:rPr>
        <w:t xml:space="preserve"> bin do</w:t>
      </w:r>
      <w:r w:rsidR="009159E2">
        <w:rPr>
          <w:rFonts w:ascii="Times New Roman" w:hAnsi="Times New Roman" w:cs="Times New Roman"/>
        </w:rPr>
        <w:t>lar, diğer sektörlerde 1.734.871</w:t>
      </w:r>
      <w:r w:rsidR="004F4EFB">
        <w:rPr>
          <w:rFonts w:ascii="Times New Roman" w:hAnsi="Times New Roman" w:cs="Times New Roman"/>
        </w:rPr>
        <w:t xml:space="preserve"> bin dolar ihracat</w:t>
      </w:r>
      <w:r w:rsidR="00695937">
        <w:rPr>
          <w:rFonts w:ascii="Times New Roman" w:hAnsi="Times New Roman" w:cs="Times New Roman"/>
        </w:rPr>
        <w:t xml:space="preserve"> gerçekleş</w:t>
      </w:r>
      <w:r w:rsidR="004F4EFB">
        <w:rPr>
          <w:rFonts w:ascii="Times New Roman" w:hAnsi="Times New Roman" w:cs="Times New Roman"/>
        </w:rPr>
        <w:t>tir</w:t>
      </w:r>
      <w:r w:rsidR="00695937">
        <w:rPr>
          <w:rFonts w:ascii="Times New Roman" w:hAnsi="Times New Roman" w:cs="Times New Roman"/>
        </w:rPr>
        <w:t>miştir. Orta ölçekl</w:t>
      </w:r>
      <w:r w:rsidR="009159E2">
        <w:rPr>
          <w:rFonts w:ascii="Times New Roman" w:hAnsi="Times New Roman" w:cs="Times New Roman"/>
        </w:rPr>
        <w:t xml:space="preserve">i işletmeler sanayide 16.902.199 bin dolar, ticarette 7.237.416 </w:t>
      </w:r>
      <w:r w:rsidR="00695937">
        <w:rPr>
          <w:rFonts w:ascii="Times New Roman" w:hAnsi="Times New Roman" w:cs="Times New Roman"/>
        </w:rPr>
        <w:t>bin dolar,</w:t>
      </w:r>
      <w:r w:rsidR="009159E2">
        <w:rPr>
          <w:rFonts w:ascii="Times New Roman" w:hAnsi="Times New Roman" w:cs="Times New Roman"/>
        </w:rPr>
        <w:t xml:space="preserve"> diğer sektörlerde ise 447.536</w:t>
      </w:r>
      <w:r w:rsidR="00695937">
        <w:rPr>
          <w:rFonts w:ascii="Times New Roman" w:hAnsi="Times New Roman" w:cs="Times New Roman"/>
        </w:rPr>
        <w:t xml:space="preserve"> bin dolar</w:t>
      </w:r>
      <w:r w:rsidR="004F4EFB">
        <w:rPr>
          <w:rFonts w:ascii="Times New Roman" w:hAnsi="Times New Roman" w:cs="Times New Roman"/>
        </w:rPr>
        <w:t xml:space="preserve"> ihracat</w:t>
      </w:r>
      <w:r w:rsidR="00695937">
        <w:rPr>
          <w:rFonts w:ascii="Times New Roman" w:hAnsi="Times New Roman" w:cs="Times New Roman"/>
        </w:rPr>
        <w:t xml:space="preserve"> </w:t>
      </w:r>
      <w:r w:rsidR="004F4EFB">
        <w:rPr>
          <w:rFonts w:ascii="Times New Roman" w:hAnsi="Times New Roman" w:cs="Times New Roman"/>
        </w:rPr>
        <w:t>gerçekleştirmiştir</w:t>
      </w:r>
      <w:r w:rsidR="00695937">
        <w:rPr>
          <w:rFonts w:ascii="Times New Roman" w:hAnsi="Times New Roman" w:cs="Times New Roman"/>
        </w:rPr>
        <w:t>. B</w:t>
      </w:r>
      <w:r w:rsidR="009159E2">
        <w:rPr>
          <w:rFonts w:ascii="Times New Roman" w:hAnsi="Times New Roman" w:cs="Times New Roman"/>
        </w:rPr>
        <w:t>üyük işletmelerin toplam ihracatı ise 64.376.497</w:t>
      </w:r>
      <w:r w:rsidR="00695937">
        <w:rPr>
          <w:rFonts w:ascii="Times New Roman" w:hAnsi="Times New Roman" w:cs="Times New Roman"/>
        </w:rPr>
        <w:t xml:space="preserve"> bin dolar tutarındadır. </w:t>
      </w:r>
    </w:p>
    <w:p w:rsidR="0030015F" w:rsidRPr="00EA6961" w:rsidRDefault="002C29B6" w:rsidP="00EE5B09">
      <w:pPr>
        <w:jc w:val="both"/>
        <w:rPr>
          <w:rFonts w:ascii="Times New Roman" w:hAnsi="Times New Roman" w:cs="Times New Roman"/>
        </w:rPr>
      </w:pPr>
      <w:r w:rsidRPr="00EA6961">
        <w:rPr>
          <w:rFonts w:ascii="Times New Roman" w:hAnsi="Times New Roman" w:cs="Times New Roman"/>
        </w:rPr>
        <w:t>Çizelge</w:t>
      </w:r>
      <w:r w:rsidR="00E24C71" w:rsidRPr="00EA6961">
        <w:rPr>
          <w:rFonts w:ascii="Times New Roman" w:hAnsi="Times New Roman" w:cs="Times New Roman"/>
        </w:rPr>
        <w:t xml:space="preserve"> 2.14.</w:t>
      </w:r>
      <w:r w:rsidR="00967763" w:rsidRPr="00EA6961">
        <w:rPr>
          <w:rFonts w:ascii="Times New Roman" w:hAnsi="Times New Roman" w:cs="Times New Roman"/>
        </w:rPr>
        <w:t xml:space="preserve"> Ana Sektör Gruplarına Göre İhracatçı KOBİ’ler</w:t>
      </w:r>
    </w:p>
    <w:tbl>
      <w:tblPr>
        <w:tblStyle w:val="TabloKlavuzu"/>
        <w:tblW w:w="0" w:type="auto"/>
        <w:jc w:val="center"/>
        <w:tblLook w:val="04A0" w:firstRow="1" w:lastRow="0" w:firstColumn="1" w:lastColumn="0" w:noHBand="0" w:noVBand="1"/>
      </w:tblPr>
      <w:tblGrid>
        <w:gridCol w:w="1490"/>
        <w:gridCol w:w="1491"/>
        <w:gridCol w:w="1491"/>
        <w:gridCol w:w="1491"/>
        <w:gridCol w:w="1375"/>
      </w:tblGrid>
      <w:tr w:rsidR="002C29B6" w:rsidRPr="00EA6961" w:rsidTr="00EA6961">
        <w:trPr>
          <w:trHeight w:val="283"/>
          <w:jc w:val="center"/>
        </w:trPr>
        <w:tc>
          <w:tcPr>
            <w:tcW w:w="1490"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 xml:space="preserve">Yıllar </w:t>
            </w:r>
          </w:p>
        </w:tc>
        <w:tc>
          <w:tcPr>
            <w:tcW w:w="1491" w:type="dxa"/>
            <w:vAlign w:val="center"/>
          </w:tcPr>
          <w:p w:rsidR="002C29B6" w:rsidRPr="00EA6961" w:rsidRDefault="002C29B6" w:rsidP="00EA6961">
            <w:pPr>
              <w:rPr>
                <w:rFonts w:ascii="Times New Roman" w:hAnsi="Times New Roman" w:cs="Times New Roman"/>
                <w:sz w:val="20"/>
              </w:rPr>
            </w:pPr>
            <w:proofErr w:type="spellStart"/>
            <w:r w:rsidRPr="00EA6961">
              <w:rPr>
                <w:rFonts w:ascii="Times New Roman" w:hAnsi="Times New Roman" w:cs="Times New Roman"/>
                <w:sz w:val="20"/>
              </w:rPr>
              <w:t>B-E:Sanayi</w:t>
            </w:r>
            <w:proofErr w:type="spellEnd"/>
          </w:p>
        </w:tc>
        <w:tc>
          <w:tcPr>
            <w:tcW w:w="1491"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G:Ticaret</w:t>
            </w:r>
          </w:p>
        </w:tc>
        <w:tc>
          <w:tcPr>
            <w:tcW w:w="1491"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 xml:space="preserve">Diğer </w:t>
            </w:r>
          </w:p>
        </w:tc>
        <w:tc>
          <w:tcPr>
            <w:tcW w:w="1375"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Toplam</w:t>
            </w:r>
          </w:p>
        </w:tc>
      </w:tr>
      <w:tr w:rsidR="002C29B6" w:rsidRPr="00EA6961" w:rsidTr="00EA6961">
        <w:trPr>
          <w:trHeight w:val="283"/>
          <w:jc w:val="center"/>
        </w:trPr>
        <w:tc>
          <w:tcPr>
            <w:tcW w:w="1490"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2010</w:t>
            </w:r>
          </w:p>
        </w:tc>
        <w:tc>
          <w:tcPr>
            <w:tcW w:w="1491"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19.820</w:t>
            </w:r>
          </w:p>
        </w:tc>
        <w:tc>
          <w:tcPr>
            <w:tcW w:w="1491"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20.173</w:t>
            </w:r>
          </w:p>
        </w:tc>
        <w:tc>
          <w:tcPr>
            <w:tcW w:w="1491"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5.777</w:t>
            </w:r>
          </w:p>
        </w:tc>
        <w:tc>
          <w:tcPr>
            <w:tcW w:w="1375"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45.770</w:t>
            </w:r>
          </w:p>
        </w:tc>
      </w:tr>
      <w:tr w:rsidR="002C29B6" w:rsidRPr="00EA6961" w:rsidTr="00EA6961">
        <w:trPr>
          <w:trHeight w:val="283"/>
          <w:jc w:val="center"/>
        </w:trPr>
        <w:tc>
          <w:tcPr>
            <w:tcW w:w="1490"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2011</w:t>
            </w:r>
          </w:p>
        </w:tc>
        <w:tc>
          <w:tcPr>
            <w:tcW w:w="1491"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21.311</w:t>
            </w:r>
          </w:p>
        </w:tc>
        <w:tc>
          <w:tcPr>
            <w:tcW w:w="1491"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22.298</w:t>
            </w:r>
          </w:p>
        </w:tc>
        <w:tc>
          <w:tcPr>
            <w:tcW w:w="1491"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6.334</w:t>
            </w:r>
          </w:p>
        </w:tc>
        <w:tc>
          <w:tcPr>
            <w:tcW w:w="1375"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49.943</w:t>
            </w:r>
          </w:p>
        </w:tc>
      </w:tr>
      <w:tr w:rsidR="002C29B6" w:rsidRPr="00EA6961" w:rsidTr="00EA6961">
        <w:trPr>
          <w:trHeight w:val="283"/>
          <w:jc w:val="center"/>
        </w:trPr>
        <w:tc>
          <w:tcPr>
            <w:tcW w:w="1490"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2012</w:t>
            </w:r>
          </w:p>
        </w:tc>
        <w:tc>
          <w:tcPr>
            <w:tcW w:w="1491"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23.094</w:t>
            </w:r>
          </w:p>
        </w:tc>
        <w:tc>
          <w:tcPr>
            <w:tcW w:w="1491"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23.965</w:t>
            </w:r>
          </w:p>
        </w:tc>
        <w:tc>
          <w:tcPr>
            <w:tcW w:w="1491"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6.640</w:t>
            </w:r>
          </w:p>
        </w:tc>
        <w:tc>
          <w:tcPr>
            <w:tcW w:w="1375"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53.699</w:t>
            </w:r>
          </w:p>
        </w:tc>
      </w:tr>
      <w:tr w:rsidR="002C29B6" w:rsidRPr="00EA6961" w:rsidTr="00EA6961">
        <w:trPr>
          <w:trHeight w:val="283"/>
          <w:jc w:val="center"/>
        </w:trPr>
        <w:tc>
          <w:tcPr>
            <w:tcW w:w="1490"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2013</w:t>
            </w:r>
          </w:p>
        </w:tc>
        <w:tc>
          <w:tcPr>
            <w:tcW w:w="1491"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24.919</w:t>
            </w:r>
          </w:p>
        </w:tc>
        <w:tc>
          <w:tcPr>
            <w:tcW w:w="1491"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26.096</w:t>
            </w:r>
          </w:p>
        </w:tc>
        <w:tc>
          <w:tcPr>
            <w:tcW w:w="1491"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6.692</w:t>
            </w:r>
          </w:p>
        </w:tc>
        <w:tc>
          <w:tcPr>
            <w:tcW w:w="1375" w:type="dxa"/>
            <w:vAlign w:val="center"/>
          </w:tcPr>
          <w:p w:rsidR="002C29B6" w:rsidRPr="00EA6961" w:rsidRDefault="002C29B6" w:rsidP="00EA6961">
            <w:pPr>
              <w:rPr>
                <w:rFonts w:ascii="Times New Roman" w:hAnsi="Times New Roman" w:cs="Times New Roman"/>
                <w:sz w:val="20"/>
              </w:rPr>
            </w:pPr>
            <w:r w:rsidRPr="00EA6961">
              <w:rPr>
                <w:rFonts w:ascii="Times New Roman" w:hAnsi="Times New Roman" w:cs="Times New Roman"/>
                <w:sz w:val="20"/>
              </w:rPr>
              <w:t>57.707</w:t>
            </w:r>
          </w:p>
        </w:tc>
      </w:tr>
    </w:tbl>
    <w:p w:rsidR="002C29B6" w:rsidRPr="00EA6961" w:rsidRDefault="002C29B6" w:rsidP="00EA6961">
      <w:pPr>
        <w:spacing w:before="120" w:after="240" w:line="320" w:lineRule="atLeast"/>
        <w:rPr>
          <w:rFonts w:ascii="Times New Roman" w:hAnsi="Times New Roman" w:cs="Times New Roman"/>
          <w:sz w:val="20"/>
        </w:rPr>
      </w:pPr>
      <w:r w:rsidRPr="00EA6961">
        <w:rPr>
          <w:rFonts w:ascii="Times New Roman" w:hAnsi="Times New Roman" w:cs="Times New Roman"/>
          <w:b/>
          <w:sz w:val="20"/>
        </w:rPr>
        <w:t>Kaynak</w:t>
      </w:r>
      <w:r w:rsidRPr="00EA6961">
        <w:rPr>
          <w:rFonts w:ascii="Times New Roman" w:hAnsi="Times New Roman" w:cs="Times New Roman"/>
          <w:sz w:val="20"/>
        </w:rPr>
        <w:t>: Veriler TÜİK ve GDT</w:t>
      </w:r>
      <w:r w:rsidR="00F42542" w:rsidRPr="00EA6961">
        <w:rPr>
          <w:rFonts w:ascii="Times New Roman" w:hAnsi="Times New Roman" w:cs="Times New Roman"/>
          <w:sz w:val="20"/>
        </w:rPr>
        <w:t>İ resmi sitelerinden alınarak düzenlenmiştir.</w:t>
      </w:r>
    </w:p>
    <w:p w:rsidR="005712D2" w:rsidRPr="00C76661" w:rsidRDefault="00343C1C" w:rsidP="00EA6961">
      <w:pPr>
        <w:spacing w:before="240" w:after="240" w:line="320" w:lineRule="atLeast"/>
        <w:ind w:firstLine="709"/>
        <w:jc w:val="both"/>
        <w:rPr>
          <w:rFonts w:ascii="Times New Roman" w:hAnsi="Times New Roman" w:cs="Times New Roman"/>
        </w:rPr>
      </w:pPr>
      <w:r>
        <w:rPr>
          <w:rFonts w:ascii="Times New Roman" w:hAnsi="Times New Roman" w:cs="Times New Roman"/>
        </w:rPr>
        <w:t>Çizelge 2.14'te</w:t>
      </w:r>
      <w:r w:rsidR="005712D2">
        <w:rPr>
          <w:rFonts w:ascii="Times New Roman" w:hAnsi="Times New Roman" w:cs="Times New Roman"/>
        </w:rPr>
        <w:t xml:space="preserve"> 2013 yılında ana sektör gruplarına göre KOBİ'lerin ihracatı </w:t>
      </w:r>
      <w:r>
        <w:rPr>
          <w:rFonts w:ascii="Times New Roman" w:hAnsi="Times New Roman" w:cs="Times New Roman"/>
        </w:rPr>
        <w:t>sanayide 24.919, ticarette 26.096, diğer sektörlerde 6.692 olmak üzere toplam ihracatçı KOBİ'ler</w:t>
      </w:r>
      <w:r w:rsidR="004F4EFB">
        <w:rPr>
          <w:rFonts w:ascii="Times New Roman" w:hAnsi="Times New Roman" w:cs="Times New Roman"/>
        </w:rPr>
        <w:t>in</w:t>
      </w:r>
      <w:r>
        <w:rPr>
          <w:rFonts w:ascii="Times New Roman" w:hAnsi="Times New Roman" w:cs="Times New Roman"/>
        </w:rPr>
        <w:t xml:space="preserve"> 57.707 olarak gerçekleşmiştir. Önceki yıllarla karşılaştırıldığında tüm sektörlerde düşük bir artış yaşandığı gözlenmektedir.</w:t>
      </w:r>
    </w:p>
    <w:p w:rsidR="00967763" w:rsidRPr="00EA6961" w:rsidRDefault="00F42542" w:rsidP="00EE5B09">
      <w:pPr>
        <w:jc w:val="both"/>
        <w:rPr>
          <w:rFonts w:ascii="Times New Roman" w:hAnsi="Times New Roman" w:cs="Times New Roman"/>
        </w:rPr>
      </w:pPr>
      <w:r w:rsidRPr="00EA6961">
        <w:rPr>
          <w:rFonts w:ascii="Times New Roman" w:hAnsi="Times New Roman" w:cs="Times New Roman"/>
        </w:rPr>
        <w:t>Çizelge</w:t>
      </w:r>
      <w:r w:rsidR="00E24C71" w:rsidRPr="00EA6961">
        <w:rPr>
          <w:rFonts w:ascii="Times New Roman" w:hAnsi="Times New Roman" w:cs="Times New Roman"/>
        </w:rPr>
        <w:t xml:space="preserve"> 2.15.</w:t>
      </w:r>
      <w:r w:rsidRPr="00EA6961">
        <w:rPr>
          <w:rFonts w:ascii="Times New Roman" w:hAnsi="Times New Roman" w:cs="Times New Roman"/>
        </w:rPr>
        <w:t xml:space="preserve"> </w:t>
      </w:r>
      <w:r w:rsidR="00967763" w:rsidRPr="00EA6961">
        <w:rPr>
          <w:rFonts w:ascii="Times New Roman" w:hAnsi="Times New Roman" w:cs="Times New Roman"/>
        </w:rPr>
        <w:t>Yıllara Göre KOBİ'ler Tarafından Yapılan İhracat</w:t>
      </w:r>
    </w:p>
    <w:tbl>
      <w:tblPr>
        <w:tblStyle w:val="TabloKlavuzu"/>
        <w:tblW w:w="0" w:type="auto"/>
        <w:jc w:val="center"/>
        <w:tblLook w:val="04A0" w:firstRow="1" w:lastRow="0" w:firstColumn="1" w:lastColumn="0" w:noHBand="0" w:noVBand="1"/>
      </w:tblPr>
      <w:tblGrid>
        <w:gridCol w:w="817"/>
        <w:gridCol w:w="2173"/>
        <w:gridCol w:w="2174"/>
        <w:gridCol w:w="2032"/>
      </w:tblGrid>
      <w:tr w:rsidR="00F42542" w:rsidRPr="00EA6961" w:rsidTr="00EA6961">
        <w:trPr>
          <w:jc w:val="center"/>
        </w:trPr>
        <w:tc>
          <w:tcPr>
            <w:tcW w:w="817" w:type="dxa"/>
            <w:vAlign w:val="center"/>
          </w:tcPr>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Yıllar</w:t>
            </w:r>
          </w:p>
        </w:tc>
        <w:tc>
          <w:tcPr>
            <w:tcW w:w="2173" w:type="dxa"/>
            <w:vAlign w:val="center"/>
          </w:tcPr>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KOBİ İhracatı</w:t>
            </w:r>
          </w:p>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(Milyon USD)</w:t>
            </w:r>
          </w:p>
        </w:tc>
        <w:tc>
          <w:tcPr>
            <w:tcW w:w="2174" w:type="dxa"/>
            <w:vAlign w:val="center"/>
          </w:tcPr>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Toplam İhracat</w:t>
            </w:r>
          </w:p>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(Milyon USD)</w:t>
            </w:r>
          </w:p>
        </w:tc>
        <w:tc>
          <w:tcPr>
            <w:tcW w:w="2032" w:type="dxa"/>
            <w:vAlign w:val="center"/>
          </w:tcPr>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KOBİ'lerin Toplam İhracattaki Payı</w:t>
            </w:r>
          </w:p>
        </w:tc>
      </w:tr>
      <w:tr w:rsidR="00F42542" w:rsidRPr="00EA6961" w:rsidTr="00EA6961">
        <w:trPr>
          <w:jc w:val="center"/>
        </w:trPr>
        <w:tc>
          <w:tcPr>
            <w:tcW w:w="817" w:type="dxa"/>
            <w:vAlign w:val="center"/>
          </w:tcPr>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2010</w:t>
            </w:r>
          </w:p>
        </w:tc>
        <w:tc>
          <w:tcPr>
            <w:tcW w:w="2173" w:type="dxa"/>
            <w:vAlign w:val="center"/>
          </w:tcPr>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68.169</w:t>
            </w:r>
          </w:p>
        </w:tc>
        <w:tc>
          <w:tcPr>
            <w:tcW w:w="2174" w:type="dxa"/>
            <w:vAlign w:val="center"/>
          </w:tcPr>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113.391</w:t>
            </w:r>
          </w:p>
        </w:tc>
        <w:tc>
          <w:tcPr>
            <w:tcW w:w="2032" w:type="dxa"/>
            <w:vAlign w:val="center"/>
          </w:tcPr>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%60.1</w:t>
            </w:r>
          </w:p>
        </w:tc>
      </w:tr>
      <w:tr w:rsidR="00F42542" w:rsidRPr="00EA6961" w:rsidTr="00EA6961">
        <w:trPr>
          <w:jc w:val="center"/>
        </w:trPr>
        <w:tc>
          <w:tcPr>
            <w:tcW w:w="817" w:type="dxa"/>
            <w:vAlign w:val="center"/>
          </w:tcPr>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2011</w:t>
            </w:r>
          </w:p>
        </w:tc>
        <w:tc>
          <w:tcPr>
            <w:tcW w:w="2173" w:type="dxa"/>
            <w:vAlign w:val="center"/>
          </w:tcPr>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80.262</w:t>
            </w:r>
          </w:p>
        </w:tc>
        <w:tc>
          <w:tcPr>
            <w:tcW w:w="2174" w:type="dxa"/>
            <w:vAlign w:val="center"/>
          </w:tcPr>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134.682</w:t>
            </w:r>
          </w:p>
        </w:tc>
        <w:tc>
          <w:tcPr>
            <w:tcW w:w="2032" w:type="dxa"/>
            <w:vAlign w:val="center"/>
          </w:tcPr>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%59.6</w:t>
            </w:r>
          </w:p>
        </w:tc>
      </w:tr>
      <w:tr w:rsidR="00F42542" w:rsidRPr="00EA6961" w:rsidTr="00EA6961">
        <w:trPr>
          <w:jc w:val="center"/>
        </w:trPr>
        <w:tc>
          <w:tcPr>
            <w:tcW w:w="817" w:type="dxa"/>
            <w:vAlign w:val="center"/>
          </w:tcPr>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2012</w:t>
            </w:r>
          </w:p>
        </w:tc>
        <w:tc>
          <w:tcPr>
            <w:tcW w:w="2173" w:type="dxa"/>
            <w:vAlign w:val="center"/>
          </w:tcPr>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95.278</w:t>
            </w:r>
          </w:p>
        </w:tc>
        <w:tc>
          <w:tcPr>
            <w:tcW w:w="2174" w:type="dxa"/>
            <w:vAlign w:val="center"/>
          </w:tcPr>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152.255</w:t>
            </w:r>
          </w:p>
        </w:tc>
        <w:tc>
          <w:tcPr>
            <w:tcW w:w="2032" w:type="dxa"/>
            <w:vAlign w:val="center"/>
          </w:tcPr>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%62.6</w:t>
            </w:r>
          </w:p>
        </w:tc>
      </w:tr>
      <w:tr w:rsidR="00F42542" w:rsidRPr="00EA6961" w:rsidTr="00EA6961">
        <w:trPr>
          <w:jc w:val="center"/>
        </w:trPr>
        <w:tc>
          <w:tcPr>
            <w:tcW w:w="817" w:type="dxa"/>
            <w:vAlign w:val="center"/>
          </w:tcPr>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2013</w:t>
            </w:r>
          </w:p>
        </w:tc>
        <w:tc>
          <w:tcPr>
            <w:tcW w:w="2173" w:type="dxa"/>
            <w:vAlign w:val="center"/>
          </w:tcPr>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89.751</w:t>
            </w:r>
          </w:p>
        </w:tc>
        <w:tc>
          <w:tcPr>
            <w:tcW w:w="2174" w:type="dxa"/>
            <w:vAlign w:val="center"/>
          </w:tcPr>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151.570</w:t>
            </w:r>
          </w:p>
        </w:tc>
        <w:tc>
          <w:tcPr>
            <w:tcW w:w="2032" w:type="dxa"/>
            <w:vAlign w:val="center"/>
          </w:tcPr>
          <w:p w:rsidR="00F42542" w:rsidRPr="00EA6961" w:rsidRDefault="00F42542" w:rsidP="00EE5B09">
            <w:pPr>
              <w:jc w:val="center"/>
              <w:rPr>
                <w:rFonts w:ascii="Times New Roman" w:hAnsi="Times New Roman" w:cs="Times New Roman"/>
                <w:sz w:val="20"/>
              </w:rPr>
            </w:pPr>
            <w:r w:rsidRPr="00EA6961">
              <w:rPr>
                <w:rFonts w:ascii="Times New Roman" w:hAnsi="Times New Roman" w:cs="Times New Roman"/>
                <w:sz w:val="20"/>
              </w:rPr>
              <w:t>%59.2</w:t>
            </w:r>
          </w:p>
        </w:tc>
      </w:tr>
    </w:tbl>
    <w:p w:rsidR="00F42542" w:rsidRPr="00EA6961" w:rsidRDefault="00F42542" w:rsidP="00EA6961">
      <w:pPr>
        <w:spacing w:before="120" w:after="240" w:line="320" w:lineRule="atLeast"/>
        <w:jc w:val="both"/>
        <w:rPr>
          <w:rFonts w:ascii="Times New Roman" w:hAnsi="Times New Roman" w:cs="Times New Roman"/>
          <w:sz w:val="20"/>
        </w:rPr>
      </w:pPr>
      <w:r w:rsidRPr="00EA6961">
        <w:rPr>
          <w:rFonts w:ascii="Times New Roman" w:hAnsi="Times New Roman" w:cs="Times New Roman"/>
          <w:b/>
          <w:sz w:val="20"/>
        </w:rPr>
        <w:t>Kaynak:</w:t>
      </w:r>
      <w:r w:rsidRPr="00EA6961">
        <w:rPr>
          <w:rFonts w:ascii="Times New Roman" w:hAnsi="Times New Roman" w:cs="Times New Roman"/>
          <w:sz w:val="20"/>
        </w:rPr>
        <w:t xml:space="preserve"> Veriler TÜİK ve GDTİ resmi sitelerinden alınarak düzenlenmiştir.</w:t>
      </w:r>
    </w:p>
    <w:p w:rsidR="00343C1C" w:rsidRDefault="00343C1C" w:rsidP="00EA6961">
      <w:pPr>
        <w:spacing w:before="240" w:after="240" w:line="320" w:lineRule="atLeast"/>
        <w:ind w:firstLine="709"/>
        <w:jc w:val="both"/>
        <w:rPr>
          <w:rFonts w:ascii="Times New Roman" w:hAnsi="Times New Roman" w:cs="Times New Roman"/>
        </w:rPr>
      </w:pPr>
      <w:r>
        <w:rPr>
          <w:rFonts w:ascii="Times New Roman" w:hAnsi="Times New Roman" w:cs="Times New Roman"/>
        </w:rPr>
        <w:t xml:space="preserve">Çizelge 2.15'e göre 2013 yılında KOBİ'ler tarafından yapılan toplam ihracat miktarı 89.751 milyon dolar, toplam ihracat miktarı 151.570 milyon dolar, KOBİ ihracatının toplam ihracat içindeki payı ise %59.2 oranında gerçekleşmiştir. </w:t>
      </w:r>
      <w:r w:rsidR="001A533C">
        <w:rPr>
          <w:rFonts w:ascii="Times New Roman" w:hAnsi="Times New Roman" w:cs="Times New Roman"/>
        </w:rPr>
        <w:t xml:space="preserve">KOBİ'lerin ihracat miktarını 2010 yılından 2013'e kadar yaklaşık %75 oranında artırdığı görülmektedir. </w:t>
      </w:r>
    </w:p>
    <w:p w:rsidR="00C66872" w:rsidRDefault="00C66872" w:rsidP="00EE5B09">
      <w:pPr>
        <w:jc w:val="both"/>
        <w:rPr>
          <w:rFonts w:ascii="Times New Roman" w:hAnsi="Times New Roman" w:cs="Times New Roman"/>
        </w:rPr>
      </w:pPr>
    </w:p>
    <w:p w:rsidR="00DD133D" w:rsidRPr="00EA6961" w:rsidRDefault="00F42542" w:rsidP="00EE5B09">
      <w:pPr>
        <w:jc w:val="both"/>
        <w:rPr>
          <w:rFonts w:ascii="Times New Roman" w:hAnsi="Times New Roman" w:cs="Times New Roman"/>
        </w:rPr>
      </w:pPr>
      <w:r w:rsidRPr="00EA6961">
        <w:rPr>
          <w:rFonts w:ascii="Times New Roman" w:hAnsi="Times New Roman" w:cs="Times New Roman"/>
        </w:rPr>
        <w:lastRenderedPageBreak/>
        <w:t xml:space="preserve">Çizelge </w:t>
      </w:r>
      <w:r w:rsidR="00E24C71" w:rsidRPr="00EA6961">
        <w:rPr>
          <w:rFonts w:ascii="Times New Roman" w:hAnsi="Times New Roman" w:cs="Times New Roman"/>
        </w:rPr>
        <w:t xml:space="preserve">2.16. </w:t>
      </w:r>
      <w:r w:rsidR="00DD133D" w:rsidRPr="00EA6961">
        <w:rPr>
          <w:rFonts w:ascii="Times New Roman" w:hAnsi="Times New Roman" w:cs="Times New Roman"/>
        </w:rPr>
        <w:t>Ölçeklerine Göre İhracatçı KOBİ’ler</w:t>
      </w:r>
    </w:p>
    <w:tbl>
      <w:tblPr>
        <w:tblStyle w:val="TabloKlavuzu"/>
        <w:tblW w:w="0" w:type="auto"/>
        <w:jc w:val="center"/>
        <w:tblLayout w:type="fixed"/>
        <w:tblLook w:val="04A0" w:firstRow="1" w:lastRow="0" w:firstColumn="1" w:lastColumn="0" w:noHBand="0" w:noVBand="1"/>
      </w:tblPr>
      <w:tblGrid>
        <w:gridCol w:w="534"/>
        <w:gridCol w:w="1417"/>
        <w:gridCol w:w="1394"/>
        <w:gridCol w:w="1395"/>
        <w:gridCol w:w="1395"/>
        <w:gridCol w:w="1203"/>
      </w:tblGrid>
      <w:tr w:rsidR="00987D22" w:rsidRPr="00EA6961" w:rsidTr="00EA6961">
        <w:trPr>
          <w:jc w:val="center"/>
        </w:trPr>
        <w:tc>
          <w:tcPr>
            <w:tcW w:w="1951" w:type="dxa"/>
            <w:gridSpan w:val="2"/>
          </w:tcPr>
          <w:p w:rsidR="00987D22" w:rsidRPr="00EA6961" w:rsidRDefault="00987D22" w:rsidP="00EE5B09">
            <w:pPr>
              <w:jc w:val="both"/>
              <w:rPr>
                <w:rFonts w:ascii="Times New Roman" w:hAnsi="Times New Roman" w:cs="Times New Roman"/>
                <w:sz w:val="20"/>
                <w:szCs w:val="18"/>
              </w:rPr>
            </w:pPr>
          </w:p>
        </w:tc>
        <w:tc>
          <w:tcPr>
            <w:tcW w:w="1394"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2010</w:t>
            </w:r>
          </w:p>
        </w:tc>
        <w:tc>
          <w:tcPr>
            <w:tcW w:w="1395"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2011</w:t>
            </w:r>
          </w:p>
        </w:tc>
        <w:tc>
          <w:tcPr>
            <w:tcW w:w="1395"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2012</w:t>
            </w:r>
          </w:p>
        </w:tc>
        <w:tc>
          <w:tcPr>
            <w:tcW w:w="1203"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2013</w:t>
            </w:r>
          </w:p>
        </w:tc>
      </w:tr>
      <w:tr w:rsidR="00987D22" w:rsidRPr="00EA6961" w:rsidTr="00EA6961">
        <w:trPr>
          <w:jc w:val="center"/>
        </w:trPr>
        <w:tc>
          <w:tcPr>
            <w:tcW w:w="534" w:type="dxa"/>
            <w:vMerge w:val="restart"/>
            <w:textDirection w:val="btLr"/>
            <w:vAlign w:val="center"/>
          </w:tcPr>
          <w:p w:rsidR="00987D22" w:rsidRPr="00EA6961" w:rsidRDefault="00987D22" w:rsidP="00EE5B09">
            <w:pPr>
              <w:ind w:right="113"/>
              <w:jc w:val="center"/>
              <w:rPr>
                <w:rFonts w:ascii="Times New Roman" w:hAnsi="Times New Roman" w:cs="Times New Roman"/>
                <w:sz w:val="20"/>
                <w:szCs w:val="18"/>
              </w:rPr>
            </w:pPr>
            <w:r w:rsidRPr="00EA6961">
              <w:rPr>
                <w:rFonts w:ascii="Times New Roman" w:hAnsi="Times New Roman" w:cs="Times New Roman"/>
                <w:sz w:val="20"/>
                <w:szCs w:val="18"/>
              </w:rPr>
              <w:t>Mikro</w:t>
            </w:r>
          </w:p>
        </w:tc>
        <w:tc>
          <w:tcPr>
            <w:tcW w:w="1417"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KOBİ Sayısı</w:t>
            </w:r>
          </w:p>
        </w:tc>
        <w:tc>
          <w:tcPr>
            <w:tcW w:w="1394"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23.229</w:t>
            </w:r>
          </w:p>
        </w:tc>
        <w:tc>
          <w:tcPr>
            <w:tcW w:w="1395"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25.046</w:t>
            </w:r>
          </w:p>
        </w:tc>
        <w:tc>
          <w:tcPr>
            <w:tcW w:w="1395"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27.207</w:t>
            </w:r>
          </w:p>
        </w:tc>
        <w:tc>
          <w:tcPr>
            <w:tcW w:w="1203"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28.786</w:t>
            </w:r>
          </w:p>
        </w:tc>
      </w:tr>
      <w:tr w:rsidR="00987D22" w:rsidRPr="00EA6961" w:rsidTr="00EA6961">
        <w:trPr>
          <w:jc w:val="center"/>
        </w:trPr>
        <w:tc>
          <w:tcPr>
            <w:tcW w:w="534" w:type="dxa"/>
            <w:vMerge/>
            <w:textDirection w:val="btLr"/>
            <w:vAlign w:val="center"/>
          </w:tcPr>
          <w:p w:rsidR="00987D22" w:rsidRPr="00EA6961" w:rsidRDefault="00987D22" w:rsidP="00EE5B09">
            <w:pPr>
              <w:ind w:right="113"/>
              <w:jc w:val="center"/>
              <w:rPr>
                <w:rFonts w:ascii="Times New Roman" w:hAnsi="Times New Roman" w:cs="Times New Roman"/>
                <w:sz w:val="20"/>
                <w:szCs w:val="18"/>
              </w:rPr>
            </w:pPr>
          </w:p>
        </w:tc>
        <w:tc>
          <w:tcPr>
            <w:tcW w:w="1417"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İhracat</w:t>
            </w:r>
          </w:p>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(Milyon USD)</w:t>
            </w:r>
          </w:p>
        </w:tc>
        <w:tc>
          <w:tcPr>
            <w:tcW w:w="1394"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18.552</w:t>
            </w:r>
          </w:p>
        </w:tc>
        <w:tc>
          <w:tcPr>
            <w:tcW w:w="1395"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20.435</w:t>
            </w:r>
          </w:p>
        </w:tc>
        <w:tc>
          <w:tcPr>
            <w:tcW w:w="1395"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31.376</w:t>
            </w:r>
          </w:p>
        </w:tc>
        <w:tc>
          <w:tcPr>
            <w:tcW w:w="1203"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27.050</w:t>
            </w:r>
          </w:p>
        </w:tc>
      </w:tr>
      <w:tr w:rsidR="00987D22" w:rsidRPr="00EA6961" w:rsidTr="00EA6961">
        <w:trPr>
          <w:jc w:val="center"/>
        </w:trPr>
        <w:tc>
          <w:tcPr>
            <w:tcW w:w="534" w:type="dxa"/>
            <w:vMerge w:val="restart"/>
            <w:textDirection w:val="btLr"/>
            <w:vAlign w:val="center"/>
          </w:tcPr>
          <w:p w:rsidR="00987D22" w:rsidRPr="00EA6961" w:rsidRDefault="00987D22" w:rsidP="00EE5B09">
            <w:pPr>
              <w:ind w:right="113"/>
              <w:jc w:val="center"/>
              <w:rPr>
                <w:rFonts w:ascii="Times New Roman" w:hAnsi="Times New Roman" w:cs="Times New Roman"/>
                <w:sz w:val="20"/>
                <w:szCs w:val="18"/>
              </w:rPr>
            </w:pPr>
            <w:r w:rsidRPr="00EA6961">
              <w:rPr>
                <w:rFonts w:ascii="Times New Roman" w:hAnsi="Times New Roman" w:cs="Times New Roman"/>
                <w:sz w:val="20"/>
                <w:szCs w:val="18"/>
              </w:rPr>
              <w:t>Küçük</w:t>
            </w:r>
          </w:p>
        </w:tc>
        <w:tc>
          <w:tcPr>
            <w:tcW w:w="1417"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KOBİ Sayısı</w:t>
            </w:r>
          </w:p>
        </w:tc>
        <w:tc>
          <w:tcPr>
            <w:tcW w:w="1394"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17.170</w:t>
            </w:r>
          </w:p>
        </w:tc>
        <w:tc>
          <w:tcPr>
            <w:tcW w:w="1395"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19.167</w:t>
            </w:r>
          </w:p>
        </w:tc>
        <w:tc>
          <w:tcPr>
            <w:tcW w:w="1395"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20.195</w:t>
            </w:r>
          </w:p>
        </w:tc>
        <w:tc>
          <w:tcPr>
            <w:tcW w:w="1203"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21.871</w:t>
            </w:r>
          </w:p>
        </w:tc>
      </w:tr>
      <w:tr w:rsidR="00987D22" w:rsidRPr="00EA6961" w:rsidTr="00EA6961">
        <w:trPr>
          <w:jc w:val="center"/>
        </w:trPr>
        <w:tc>
          <w:tcPr>
            <w:tcW w:w="534" w:type="dxa"/>
            <w:vMerge/>
            <w:textDirection w:val="btLr"/>
            <w:vAlign w:val="center"/>
          </w:tcPr>
          <w:p w:rsidR="00987D22" w:rsidRPr="00EA6961" w:rsidRDefault="00987D22" w:rsidP="00EE5B09">
            <w:pPr>
              <w:ind w:right="113"/>
              <w:jc w:val="center"/>
              <w:rPr>
                <w:rFonts w:ascii="Times New Roman" w:hAnsi="Times New Roman" w:cs="Times New Roman"/>
                <w:sz w:val="20"/>
                <w:szCs w:val="18"/>
              </w:rPr>
            </w:pPr>
          </w:p>
        </w:tc>
        <w:tc>
          <w:tcPr>
            <w:tcW w:w="1417"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İhracat</w:t>
            </w:r>
          </w:p>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(Milyon USD)</w:t>
            </w:r>
          </w:p>
        </w:tc>
        <w:tc>
          <w:tcPr>
            <w:tcW w:w="1394"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27.866</w:t>
            </w:r>
          </w:p>
        </w:tc>
        <w:tc>
          <w:tcPr>
            <w:tcW w:w="1395"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34.663</w:t>
            </w:r>
          </w:p>
        </w:tc>
        <w:tc>
          <w:tcPr>
            <w:tcW w:w="1395"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36.942</w:t>
            </w:r>
          </w:p>
        </w:tc>
        <w:tc>
          <w:tcPr>
            <w:tcW w:w="1203"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36.458</w:t>
            </w:r>
          </w:p>
        </w:tc>
      </w:tr>
      <w:tr w:rsidR="00987D22" w:rsidRPr="00EA6961" w:rsidTr="00EA6961">
        <w:trPr>
          <w:jc w:val="center"/>
        </w:trPr>
        <w:tc>
          <w:tcPr>
            <w:tcW w:w="534" w:type="dxa"/>
            <w:vMerge w:val="restart"/>
            <w:textDirection w:val="btLr"/>
            <w:vAlign w:val="center"/>
          </w:tcPr>
          <w:p w:rsidR="00987D22" w:rsidRPr="00EA6961" w:rsidRDefault="00987D22" w:rsidP="00EE5B09">
            <w:pPr>
              <w:ind w:right="113"/>
              <w:jc w:val="center"/>
              <w:rPr>
                <w:rFonts w:ascii="Times New Roman" w:hAnsi="Times New Roman" w:cs="Times New Roman"/>
                <w:sz w:val="20"/>
                <w:szCs w:val="18"/>
              </w:rPr>
            </w:pPr>
            <w:r w:rsidRPr="00EA6961">
              <w:rPr>
                <w:rFonts w:ascii="Times New Roman" w:hAnsi="Times New Roman" w:cs="Times New Roman"/>
                <w:sz w:val="20"/>
                <w:szCs w:val="18"/>
              </w:rPr>
              <w:t>Orta</w:t>
            </w:r>
          </w:p>
        </w:tc>
        <w:tc>
          <w:tcPr>
            <w:tcW w:w="1417"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KOBİ Sayısı</w:t>
            </w:r>
          </w:p>
        </w:tc>
        <w:tc>
          <w:tcPr>
            <w:tcW w:w="1394" w:type="dxa"/>
            <w:vAlign w:val="center"/>
          </w:tcPr>
          <w:p w:rsidR="00987D22" w:rsidRPr="00EA6961" w:rsidRDefault="005F6010" w:rsidP="00EE5B09">
            <w:pPr>
              <w:jc w:val="center"/>
              <w:rPr>
                <w:rFonts w:ascii="Times New Roman" w:hAnsi="Times New Roman" w:cs="Times New Roman"/>
                <w:sz w:val="20"/>
                <w:szCs w:val="18"/>
              </w:rPr>
            </w:pPr>
            <w:r w:rsidRPr="00EA6961">
              <w:rPr>
                <w:rFonts w:ascii="Times New Roman" w:hAnsi="Times New Roman" w:cs="Times New Roman"/>
                <w:sz w:val="20"/>
                <w:szCs w:val="18"/>
              </w:rPr>
              <w:t>5.371</w:t>
            </w:r>
          </w:p>
        </w:tc>
        <w:tc>
          <w:tcPr>
            <w:tcW w:w="1395" w:type="dxa"/>
            <w:vAlign w:val="center"/>
          </w:tcPr>
          <w:p w:rsidR="00987D22" w:rsidRPr="00EA6961" w:rsidRDefault="005F6010" w:rsidP="00EE5B09">
            <w:pPr>
              <w:jc w:val="center"/>
              <w:rPr>
                <w:rFonts w:ascii="Times New Roman" w:hAnsi="Times New Roman" w:cs="Times New Roman"/>
                <w:sz w:val="20"/>
                <w:szCs w:val="18"/>
              </w:rPr>
            </w:pPr>
            <w:r w:rsidRPr="00EA6961">
              <w:rPr>
                <w:rFonts w:ascii="Times New Roman" w:hAnsi="Times New Roman" w:cs="Times New Roman"/>
                <w:sz w:val="20"/>
                <w:szCs w:val="18"/>
              </w:rPr>
              <w:t>5.730</w:t>
            </w:r>
          </w:p>
        </w:tc>
        <w:tc>
          <w:tcPr>
            <w:tcW w:w="1395" w:type="dxa"/>
            <w:vAlign w:val="center"/>
          </w:tcPr>
          <w:p w:rsidR="00987D22" w:rsidRPr="00EA6961" w:rsidRDefault="005F6010" w:rsidP="00EE5B09">
            <w:pPr>
              <w:jc w:val="center"/>
              <w:rPr>
                <w:rFonts w:ascii="Times New Roman" w:hAnsi="Times New Roman" w:cs="Times New Roman"/>
                <w:sz w:val="20"/>
                <w:szCs w:val="18"/>
              </w:rPr>
            </w:pPr>
            <w:r w:rsidRPr="00EA6961">
              <w:rPr>
                <w:rFonts w:ascii="Times New Roman" w:hAnsi="Times New Roman" w:cs="Times New Roman"/>
                <w:sz w:val="20"/>
                <w:szCs w:val="18"/>
              </w:rPr>
              <w:t>6.297</w:t>
            </w:r>
          </w:p>
        </w:tc>
        <w:tc>
          <w:tcPr>
            <w:tcW w:w="1203" w:type="dxa"/>
            <w:vAlign w:val="center"/>
          </w:tcPr>
          <w:p w:rsidR="00987D22" w:rsidRPr="00EA6961" w:rsidRDefault="005F6010" w:rsidP="00EE5B09">
            <w:pPr>
              <w:jc w:val="center"/>
              <w:rPr>
                <w:rFonts w:ascii="Times New Roman" w:hAnsi="Times New Roman" w:cs="Times New Roman"/>
                <w:sz w:val="20"/>
                <w:szCs w:val="18"/>
              </w:rPr>
            </w:pPr>
            <w:r w:rsidRPr="00EA6961">
              <w:rPr>
                <w:rFonts w:ascii="Times New Roman" w:hAnsi="Times New Roman" w:cs="Times New Roman"/>
                <w:sz w:val="20"/>
                <w:szCs w:val="18"/>
              </w:rPr>
              <w:t>7.050</w:t>
            </w:r>
          </w:p>
        </w:tc>
      </w:tr>
      <w:tr w:rsidR="00987D22" w:rsidRPr="00EA6961" w:rsidTr="00EA6961">
        <w:trPr>
          <w:jc w:val="center"/>
        </w:trPr>
        <w:tc>
          <w:tcPr>
            <w:tcW w:w="534" w:type="dxa"/>
            <w:vMerge/>
          </w:tcPr>
          <w:p w:rsidR="00987D22" w:rsidRPr="00EA6961" w:rsidRDefault="00987D22" w:rsidP="00EE5B09">
            <w:pPr>
              <w:jc w:val="both"/>
              <w:rPr>
                <w:rFonts w:ascii="Times New Roman" w:hAnsi="Times New Roman" w:cs="Times New Roman"/>
                <w:sz w:val="20"/>
                <w:szCs w:val="18"/>
              </w:rPr>
            </w:pPr>
          </w:p>
        </w:tc>
        <w:tc>
          <w:tcPr>
            <w:tcW w:w="1417" w:type="dxa"/>
            <w:vAlign w:val="center"/>
          </w:tcPr>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İhracat</w:t>
            </w:r>
          </w:p>
          <w:p w:rsidR="00987D22" w:rsidRPr="00EA6961" w:rsidRDefault="00987D22" w:rsidP="00EE5B09">
            <w:pPr>
              <w:jc w:val="center"/>
              <w:rPr>
                <w:rFonts w:ascii="Times New Roman" w:hAnsi="Times New Roman" w:cs="Times New Roman"/>
                <w:sz w:val="20"/>
                <w:szCs w:val="18"/>
              </w:rPr>
            </w:pPr>
            <w:r w:rsidRPr="00EA6961">
              <w:rPr>
                <w:rFonts w:ascii="Times New Roman" w:hAnsi="Times New Roman" w:cs="Times New Roman"/>
                <w:sz w:val="20"/>
                <w:szCs w:val="18"/>
              </w:rPr>
              <w:t>(Milyon USD)</w:t>
            </w:r>
          </w:p>
        </w:tc>
        <w:tc>
          <w:tcPr>
            <w:tcW w:w="1394" w:type="dxa"/>
            <w:vAlign w:val="center"/>
          </w:tcPr>
          <w:p w:rsidR="00987D22" w:rsidRPr="00EA6961" w:rsidRDefault="005F6010" w:rsidP="00EE5B09">
            <w:pPr>
              <w:jc w:val="center"/>
              <w:rPr>
                <w:rFonts w:ascii="Times New Roman" w:hAnsi="Times New Roman" w:cs="Times New Roman"/>
                <w:sz w:val="20"/>
                <w:szCs w:val="18"/>
              </w:rPr>
            </w:pPr>
            <w:r w:rsidRPr="00EA6961">
              <w:rPr>
                <w:rFonts w:ascii="Times New Roman" w:hAnsi="Times New Roman" w:cs="Times New Roman"/>
                <w:sz w:val="20"/>
                <w:szCs w:val="18"/>
              </w:rPr>
              <w:t>21.752</w:t>
            </w:r>
          </w:p>
        </w:tc>
        <w:tc>
          <w:tcPr>
            <w:tcW w:w="1395" w:type="dxa"/>
            <w:vAlign w:val="center"/>
          </w:tcPr>
          <w:p w:rsidR="00987D22" w:rsidRPr="00EA6961" w:rsidRDefault="005F6010" w:rsidP="00EE5B09">
            <w:pPr>
              <w:jc w:val="center"/>
              <w:rPr>
                <w:rFonts w:ascii="Times New Roman" w:hAnsi="Times New Roman" w:cs="Times New Roman"/>
                <w:sz w:val="20"/>
                <w:szCs w:val="18"/>
              </w:rPr>
            </w:pPr>
            <w:r w:rsidRPr="00EA6961">
              <w:rPr>
                <w:rFonts w:ascii="Times New Roman" w:hAnsi="Times New Roman" w:cs="Times New Roman"/>
                <w:sz w:val="20"/>
                <w:szCs w:val="18"/>
              </w:rPr>
              <w:t>25.164</w:t>
            </w:r>
          </w:p>
        </w:tc>
        <w:tc>
          <w:tcPr>
            <w:tcW w:w="1395" w:type="dxa"/>
            <w:vAlign w:val="center"/>
          </w:tcPr>
          <w:p w:rsidR="00987D22" w:rsidRPr="00EA6961" w:rsidRDefault="005F6010" w:rsidP="00EE5B09">
            <w:pPr>
              <w:jc w:val="center"/>
              <w:rPr>
                <w:rFonts w:ascii="Times New Roman" w:hAnsi="Times New Roman" w:cs="Times New Roman"/>
                <w:sz w:val="20"/>
                <w:szCs w:val="18"/>
              </w:rPr>
            </w:pPr>
            <w:r w:rsidRPr="00EA6961">
              <w:rPr>
                <w:rFonts w:ascii="Times New Roman" w:hAnsi="Times New Roman" w:cs="Times New Roman"/>
                <w:sz w:val="20"/>
                <w:szCs w:val="18"/>
              </w:rPr>
              <w:t>26.960</w:t>
            </w:r>
          </w:p>
        </w:tc>
        <w:tc>
          <w:tcPr>
            <w:tcW w:w="1203" w:type="dxa"/>
            <w:vAlign w:val="center"/>
          </w:tcPr>
          <w:p w:rsidR="00987D22" w:rsidRPr="00EA6961" w:rsidRDefault="005F6010" w:rsidP="00EE5B09">
            <w:pPr>
              <w:jc w:val="center"/>
              <w:rPr>
                <w:rFonts w:ascii="Times New Roman" w:hAnsi="Times New Roman" w:cs="Times New Roman"/>
                <w:sz w:val="20"/>
                <w:szCs w:val="18"/>
              </w:rPr>
            </w:pPr>
            <w:r w:rsidRPr="00EA6961">
              <w:rPr>
                <w:rFonts w:ascii="Times New Roman" w:hAnsi="Times New Roman" w:cs="Times New Roman"/>
                <w:sz w:val="20"/>
                <w:szCs w:val="18"/>
              </w:rPr>
              <w:t>26.243</w:t>
            </w:r>
          </w:p>
        </w:tc>
      </w:tr>
    </w:tbl>
    <w:p w:rsidR="00F42542" w:rsidRPr="00EA6961" w:rsidRDefault="00C66872" w:rsidP="00EA6961">
      <w:pPr>
        <w:spacing w:before="120" w:after="240" w:line="320" w:lineRule="atLeast"/>
        <w:jc w:val="both"/>
        <w:rPr>
          <w:rFonts w:ascii="Times New Roman" w:hAnsi="Times New Roman" w:cs="Times New Roman"/>
          <w:sz w:val="20"/>
        </w:rPr>
      </w:pPr>
      <w:r w:rsidRPr="00EA6961">
        <w:rPr>
          <w:rFonts w:ascii="Times New Roman" w:hAnsi="Times New Roman" w:cs="Times New Roman"/>
          <w:b/>
          <w:sz w:val="20"/>
        </w:rPr>
        <w:t>Kaynak:</w:t>
      </w:r>
      <w:r w:rsidRPr="00EA6961">
        <w:rPr>
          <w:rFonts w:ascii="Times New Roman" w:hAnsi="Times New Roman" w:cs="Times New Roman"/>
          <w:sz w:val="20"/>
        </w:rPr>
        <w:t xml:space="preserve"> Veriler TÜİK ve GDTI resmi sitelerinden elde alınarak düzenlenmiştir.</w:t>
      </w:r>
    </w:p>
    <w:p w:rsidR="0092164D" w:rsidRPr="00C76661" w:rsidRDefault="00C66872" w:rsidP="00EA6961">
      <w:pPr>
        <w:spacing w:before="240" w:after="240" w:line="320" w:lineRule="atLeast"/>
        <w:ind w:firstLine="709"/>
        <w:jc w:val="both"/>
        <w:rPr>
          <w:rFonts w:ascii="Times New Roman" w:hAnsi="Times New Roman" w:cs="Times New Roman"/>
        </w:rPr>
      </w:pPr>
      <w:r w:rsidRPr="00C8401D">
        <w:rPr>
          <w:rFonts w:ascii="Times New Roman" w:hAnsi="Times New Roman" w:cs="Times New Roman"/>
        </w:rPr>
        <w:t xml:space="preserve">Çizelge 2.16'ya göre 2013 yılında mikro ölçekli işletmelerin sayısı 28.786 ve ihracat tutarı 27.050 milyon dolar, küçük ölçekli işletmelerin sayısı 21.871 ve ihracat tutarı 36.458 milyon dolar, orta ölçekli işletmelerin ise sayısı 7.050 iken ihracat tutarı 26.243 milyon dolar olarak gerçekleşmiştir. </w:t>
      </w:r>
    </w:p>
    <w:p w:rsidR="0092164D" w:rsidRDefault="0092164D" w:rsidP="00EE5B09">
      <w:pPr>
        <w:jc w:val="both"/>
        <w:rPr>
          <w:rFonts w:ascii="Times New Roman" w:hAnsi="Times New Roman" w:cs="Times New Roman"/>
        </w:rPr>
      </w:pPr>
    </w:p>
    <w:p w:rsidR="00E24C71" w:rsidRDefault="00E24C71" w:rsidP="00EE5B09">
      <w:pPr>
        <w:jc w:val="both"/>
        <w:rPr>
          <w:rFonts w:ascii="Times New Roman" w:hAnsi="Times New Roman" w:cs="Times New Roman"/>
        </w:rPr>
      </w:pPr>
    </w:p>
    <w:p w:rsidR="00E24C71" w:rsidRDefault="00E24C71" w:rsidP="00EE5B09">
      <w:pPr>
        <w:jc w:val="both"/>
        <w:rPr>
          <w:rFonts w:ascii="Times New Roman" w:hAnsi="Times New Roman" w:cs="Times New Roman"/>
        </w:rPr>
      </w:pPr>
    </w:p>
    <w:p w:rsidR="003C3870" w:rsidRDefault="003C3870" w:rsidP="00EE5B09">
      <w:pPr>
        <w:jc w:val="both"/>
        <w:rPr>
          <w:rFonts w:ascii="Times New Roman" w:hAnsi="Times New Roman" w:cs="Times New Roman"/>
        </w:rPr>
      </w:pPr>
    </w:p>
    <w:p w:rsidR="003C3870" w:rsidRDefault="003C3870" w:rsidP="00EE5B09">
      <w:pPr>
        <w:jc w:val="both"/>
        <w:rPr>
          <w:rFonts w:ascii="Times New Roman" w:hAnsi="Times New Roman" w:cs="Times New Roman"/>
        </w:rPr>
      </w:pPr>
    </w:p>
    <w:p w:rsidR="003C3870" w:rsidRDefault="003C3870" w:rsidP="00EE5B09">
      <w:pPr>
        <w:jc w:val="both"/>
        <w:rPr>
          <w:rFonts w:ascii="Times New Roman" w:hAnsi="Times New Roman" w:cs="Times New Roman"/>
        </w:rPr>
      </w:pPr>
    </w:p>
    <w:p w:rsidR="003C3870" w:rsidRDefault="003C3870" w:rsidP="00EE5B09">
      <w:pPr>
        <w:jc w:val="both"/>
        <w:rPr>
          <w:rFonts w:ascii="Times New Roman" w:hAnsi="Times New Roman" w:cs="Times New Roman"/>
        </w:rPr>
      </w:pPr>
    </w:p>
    <w:p w:rsidR="00C8401D" w:rsidRDefault="00C8401D" w:rsidP="00EE5B09">
      <w:pPr>
        <w:jc w:val="both"/>
        <w:rPr>
          <w:rFonts w:ascii="Times New Roman" w:hAnsi="Times New Roman" w:cs="Times New Roman"/>
        </w:rPr>
      </w:pPr>
    </w:p>
    <w:p w:rsidR="00C8401D" w:rsidRDefault="00C8401D" w:rsidP="00EE5B09">
      <w:pPr>
        <w:jc w:val="both"/>
        <w:rPr>
          <w:rFonts w:ascii="Times New Roman" w:hAnsi="Times New Roman" w:cs="Times New Roman"/>
        </w:rPr>
      </w:pPr>
    </w:p>
    <w:p w:rsidR="00C8401D" w:rsidRDefault="00C8401D" w:rsidP="00EE5B09">
      <w:pPr>
        <w:jc w:val="both"/>
        <w:rPr>
          <w:rFonts w:ascii="Times New Roman" w:hAnsi="Times New Roman" w:cs="Times New Roman"/>
        </w:rPr>
      </w:pPr>
    </w:p>
    <w:p w:rsidR="00EA6961" w:rsidRDefault="00EA6961" w:rsidP="00EE5B09">
      <w:pPr>
        <w:jc w:val="both"/>
        <w:rPr>
          <w:rFonts w:ascii="Times New Roman" w:hAnsi="Times New Roman" w:cs="Times New Roman"/>
        </w:rPr>
      </w:pPr>
    </w:p>
    <w:p w:rsidR="00C8401D" w:rsidRDefault="00C8401D" w:rsidP="00EE5B09">
      <w:pPr>
        <w:jc w:val="both"/>
        <w:rPr>
          <w:rFonts w:ascii="Times New Roman" w:hAnsi="Times New Roman" w:cs="Times New Roman"/>
        </w:rPr>
      </w:pPr>
    </w:p>
    <w:p w:rsidR="00C8401D" w:rsidRDefault="00C8401D" w:rsidP="00EE5B09">
      <w:pPr>
        <w:jc w:val="both"/>
        <w:rPr>
          <w:rFonts w:ascii="Times New Roman" w:hAnsi="Times New Roman" w:cs="Times New Roman"/>
        </w:rPr>
      </w:pPr>
    </w:p>
    <w:p w:rsidR="00CE62A2" w:rsidRPr="00C76661" w:rsidRDefault="00CE62A2" w:rsidP="00EE5B09">
      <w:pPr>
        <w:pStyle w:val="Balk1"/>
        <w:spacing w:after="360"/>
        <w:jc w:val="both"/>
        <w:rPr>
          <w:rFonts w:cs="Times New Roman"/>
        </w:rPr>
      </w:pPr>
      <w:bookmarkStart w:id="37" w:name="_Toc484509604"/>
      <w:r w:rsidRPr="00C76661">
        <w:rPr>
          <w:rFonts w:cs="Times New Roman"/>
        </w:rPr>
        <w:lastRenderedPageBreak/>
        <w:t>3. KOBİLER VE DIŞ TİCARET</w:t>
      </w:r>
      <w:bookmarkEnd w:id="37"/>
    </w:p>
    <w:p w:rsidR="001238D4" w:rsidRPr="00C76661" w:rsidRDefault="003368F8" w:rsidP="00EA6961">
      <w:pPr>
        <w:spacing w:before="240" w:after="240" w:line="320" w:lineRule="atLeast"/>
        <w:ind w:firstLine="709"/>
        <w:jc w:val="both"/>
        <w:rPr>
          <w:rFonts w:ascii="Times New Roman" w:hAnsi="Times New Roman" w:cs="Times New Roman"/>
        </w:rPr>
      </w:pPr>
      <w:r>
        <w:rPr>
          <w:rFonts w:ascii="Times New Roman" w:hAnsi="Times New Roman" w:cs="Times New Roman"/>
        </w:rPr>
        <w:t>Dünya ekonomisi, sürekli bir</w:t>
      </w:r>
      <w:r w:rsidR="00EC2807">
        <w:rPr>
          <w:rFonts w:ascii="Times New Roman" w:hAnsi="Times New Roman" w:cs="Times New Roman"/>
        </w:rPr>
        <w:t xml:space="preserve"> ilerleme içinde olduğundan</w:t>
      </w:r>
      <w:r>
        <w:rPr>
          <w:rFonts w:ascii="Times New Roman" w:hAnsi="Times New Roman" w:cs="Times New Roman"/>
        </w:rPr>
        <w:t xml:space="preserve"> dış ticarette yeni sorunlar</w:t>
      </w:r>
      <w:r w:rsidR="00EC2807">
        <w:rPr>
          <w:rFonts w:ascii="Times New Roman" w:hAnsi="Times New Roman" w:cs="Times New Roman"/>
        </w:rPr>
        <w:t xml:space="preserve"> ve gelişmeler</w:t>
      </w:r>
      <w:r>
        <w:rPr>
          <w:rFonts w:ascii="Times New Roman" w:hAnsi="Times New Roman" w:cs="Times New Roman"/>
        </w:rPr>
        <w:t xml:space="preserve"> gündeme gelmektedir. </w:t>
      </w:r>
      <w:r w:rsidR="00EC2807">
        <w:rPr>
          <w:rFonts w:ascii="Times New Roman" w:hAnsi="Times New Roman" w:cs="Times New Roman"/>
        </w:rPr>
        <w:t>Gerek AB ekonomisi gerekse Türkiye ekonomisinde büyük bir paya</w:t>
      </w:r>
      <w:r w:rsidR="009C2A60">
        <w:rPr>
          <w:rFonts w:ascii="Times New Roman" w:hAnsi="Times New Roman" w:cs="Times New Roman"/>
        </w:rPr>
        <w:t xml:space="preserve"> sahip</w:t>
      </w:r>
      <w:r w:rsidR="00EC2807">
        <w:rPr>
          <w:rFonts w:ascii="Times New Roman" w:hAnsi="Times New Roman" w:cs="Times New Roman"/>
        </w:rPr>
        <w:t xml:space="preserve"> olan KOBİ'ler, büyük ölçekli işletmelere oranla bu dönüşümden daha çok etkilenmektedir. Dolayısıyla bu dönüşümde KOBİ'lerin mevcut durumunu korumak ve büyümesini sağlamak amacıyla </w:t>
      </w:r>
      <w:r w:rsidR="009C2A60">
        <w:rPr>
          <w:rFonts w:ascii="Times New Roman" w:hAnsi="Times New Roman" w:cs="Times New Roman"/>
        </w:rPr>
        <w:t>politika, hedef ve stratejilerin dünya ekonomisinde sürekli değişen koşullara göre uyarlanmasını gerekli kılmaktadır.</w:t>
      </w:r>
    </w:p>
    <w:p w:rsidR="00CE62A2" w:rsidRPr="00EA6961" w:rsidRDefault="003368F8" w:rsidP="00EA6961">
      <w:pPr>
        <w:spacing w:before="240" w:after="240" w:line="320" w:lineRule="atLeast"/>
        <w:rPr>
          <w:rFonts w:ascii="Times New Roman" w:hAnsi="Times New Roman" w:cs="Times New Roman"/>
          <w:b/>
          <w:sz w:val="24"/>
        </w:rPr>
      </w:pPr>
      <w:bookmarkStart w:id="38" w:name="_Toc484509605"/>
      <w:r w:rsidRPr="00EA6961">
        <w:rPr>
          <w:rFonts w:ascii="Times New Roman" w:hAnsi="Times New Roman" w:cs="Times New Roman"/>
          <w:b/>
          <w:sz w:val="24"/>
        </w:rPr>
        <w:t>3.1. AB</w:t>
      </w:r>
      <w:r w:rsidR="00CE62A2" w:rsidRPr="00EA6961">
        <w:rPr>
          <w:rFonts w:ascii="Times New Roman" w:hAnsi="Times New Roman" w:cs="Times New Roman"/>
          <w:b/>
          <w:sz w:val="24"/>
        </w:rPr>
        <w:t xml:space="preserve"> Ülkeler</w:t>
      </w:r>
      <w:r w:rsidRPr="00EA6961">
        <w:rPr>
          <w:rFonts w:ascii="Times New Roman" w:hAnsi="Times New Roman" w:cs="Times New Roman"/>
          <w:b/>
          <w:sz w:val="24"/>
        </w:rPr>
        <w:t>in</w:t>
      </w:r>
      <w:r w:rsidR="00CE62A2" w:rsidRPr="00EA6961">
        <w:rPr>
          <w:rFonts w:ascii="Times New Roman" w:hAnsi="Times New Roman" w:cs="Times New Roman"/>
          <w:b/>
          <w:sz w:val="24"/>
        </w:rPr>
        <w:t>de KOBİ’lerin Dış Ticarette Karşılaştıkları Sorunlar</w:t>
      </w:r>
      <w:bookmarkEnd w:id="38"/>
    </w:p>
    <w:p w:rsidR="009B665A" w:rsidRPr="00C76661" w:rsidRDefault="009B665A"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AB ülkelerinde KOBİ’ler</w:t>
      </w:r>
      <w:r w:rsidR="004F4EFB">
        <w:rPr>
          <w:rFonts w:ascii="Times New Roman" w:hAnsi="Times New Roman" w:cs="Times New Roman"/>
        </w:rPr>
        <w:t>in</w:t>
      </w:r>
      <w:r w:rsidRPr="00C76661">
        <w:rPr>
          <w:rFonts w:ascii="Times New Roman" w:hAnsi="Times New Roman" w:cs="Times New Roman"/>
        </w:rPr>
        <w:t xml:space="preserve"> makroekonomi üzerinde büyük bir etkiye sahip olduğu tüm üye ülkelerce kabul edilmiştir. Dolayısıyla AB’de KOBİ’lerin kurulması ve gelişmesi konusunda teşvik ve desteklemeler arttırılmaya çalışılmaktadır. Bu sayede ekonomik büyümede daha istikrarlı ve sürdürülebilir bir büyüme gerçekleştirilebileceği düşünülmektedir. KOBİ’lerin temel sorunları ve ihtiyaçları belirlenerek bu kapsamdan iyileştirme ve güçlendirme politikaları uygulamaya çalışılmaktadır. Böylece KOBİ’lerin ulusal ve uluslararası piyasada rekabet gücü arttırılmaya çalış</w:t>
      </w:r>
      <w:r w:rsidR="004F4EFB">
        <w:rPr>
          <w:rFonts w:ascii="Times New Roman" w:hAnsi="Times New Roman" w:cs="Times New Roman"/>
        </w:rPr>
        <w:t>ıl</w:t>
      </w:r>
      <w:r w:rsidRPr="00C76661">
        <w:rPr>
          <w:rFonts w:ascii="Times New Roman" w:hAnsi="Times New Roman" w:cs="Times New Roman"/>
        </w:rPr>
        <w:t xml:space="preserve">makta, çalışma ortamı geliştirilmekte, mali, idari ve finansal alanlarda düzenlemeler yapılmaktadır. </w:t>
      </w:r>
      <w:r w:rsidR="00693695">
        <w:rPr>
          <w:rFonts w:ascii="Times New Roman" w:hAnsi="Times New Roman" w:cs="Times New Roman"/>
        </w:rPr>
        <w:t>Ar-Ge</w:t>
      </w:r>
      <w:r w:rsidRPr="00C76661">
        <w:rPr>
          <w:rFonts w:ascii="Times New Roman" w:hAnsi="Times New Roman" w:cs="Times New Roman"/>
        </w:rPr>
        <w:t>, teknolojik ilerleme ve yenilik açısından teşvik sağlanmakta ve vergi ödemelerinde kolaylık yapılmaktadır (Önet, 2008:</w:t>
      </w:r>
      <w:r w:rsidR="00EA248D">
        <w:rPr>
          <w:rFonts w:ascii="Times New Roman" w:hAnsi="Times New Roman" w:cs="Times New Roman"/>
        </w:rPr>
        <w:t xml:space="preserve"> </w:t>
      </w:r>
      <w:r w:rsidRPr="00C76661">
        <w:rPr>
          <w:rFonts w:ascii="Times New Roman" w:hAnsi="Times New Roman" w:cs="Times New Roman"/>
        </w:rPr>
        <w:t>1).</w:t>
      </w:r>
    </w:p>
    <w:p w:rsidR="008B3D99" w:rsidRPr="00C76661" w:rsidRDefault="008B3D99"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Avrupa Komisyonun 2001’de yapmış olduğu araştırmaya göre AB’deki KOBİ’lerin yaşadığı sorunlar; vasıflı personel bulma, finansal kaynaklara ulaşma, altyapı sorunları, idari ve pazarlama sorunları en çok karşılaştıkları sorunlar olarak tespit edilmiştir</w:t>
      </w:r>
      <w:r w:rsidR="00876B87" w:rsidRPr="00C76661">
        <w:rPr>
          <w:rFonts w:ascii="Times New Roman" w:hAnsi="Times New Roman" w:cs="Times New Roman"/>
        </w:rPr>
        <w:t xml:space="preserve"> (</w:t>
      </w:r>
      <w:proofErr w:type="spellStart"/>
      <w:r w:rsidR="00876B87" w:rsidRPr="00C76661">
        <w:rPr>
          <w:rFonts w:ascii="Times New Roman" w:hAnsi="Times New Roman" w:cs="Times New Roman"/>
        </w:rPr>
        <w:t>European</w:t>
      </w:r>
      <w:proofErr w:type="spellEnd"/>
      <w:r w:rsidR="00876B87" w:rsidRPr="00C76661">
        <w:rPr>
          <w:rFonts w:ascii="Times New Roman" w:hAnsi="Times New Roman" w:cs="Times New Roman"/>
        </w:rPr>
        <w:t xml:space="preserve"> </w:t>
      </w:r>
      <w:proofErr w:type="spellStart"/>
      <w:r w:rsidR="00876B87" w:rsidRPr="00C76661">
        <w:rPr>
          <w:rFonts w:ascii="Times New Roman" w:hAnsi="Times New Roman" w:cs="Times New Roman"/>
        </w:rPr>
        <w:t>Commission</w:t>
      </w:r>
      <w:proofErr w:type="spellEnd"/>
      <w:r w:rsidR="00876B87" w:rsidRPr="00C76661">
        <w:rPr>
          <w:rFonts w:ascii="Times New Roman" w:hAnsi="Times New Roman" w:cs="Times New Roman"/>
        </w:rPr>
        <w:t>, 2005:</w:t>
      </w:r>
      <w:r w:rsidR="00EA248D">
        <w:rPr>
          <w:rFonts w:ascii="Times New Roman" w:hAnsi="Times New Roman" w:cs="Times New Roman"/>
        </w:rPr>
        <w:t xml:space="preserve"> </w:t>
      </w:r>
      <w:r w:rsidR="00876B87" w:rsidRPr="00C76661">
        <w:rPr>
          <w:rFonts w:ascii="Times New Roman" w:hAnsi="Times New Roman" w:cs="Times New Roman"/>
        </w:rPr>
        <w:t>3)</w:t>
      </w:r>
      <w:r w:rsidRPr="00C76661">
        <w:rPr>
          <w:rFonts w:ascii="Times New Roman" w:hAnsi="Times New Roman" w:cs="Times New Roman"/>
        </w:rPr>
        <w:t>.</w:t>
      </w:r>
      <w:r w:rsidR="005919F6" w:rsidRPr="00C76661">
        <w:rPr>
          <w:rFonts w:ascii="Times New Roman" w:hAnsi="Times New Roman" w:cs="Times New Roman"/>
        </w:rPr>
        <w:t xml:space="preserve"> Ayrıca</w:t>
      </w:r>
      <w:r w:rsidR="00876B87" w:rsidRPr="00C76661">
        <w:rPr>
          <w:rFonts w:ascii="Times New Roman" w:hAnsi="Times New Roman" w:cs="Times New Roman"/>
        </w:rPr>
        <w:t xml:space="preserve"> sosyal sigorta sistemlerindeki düşük ve sınırlı hizmet yalnızca çalışabilen işçilere verilmektedir. Sosyal yardım programları ise belli özel grupların gereksinimlerine yönelik tahsis edilmektedir. Kayıt </w:t>
      </w:r>
      <w:r w:rsidR="00CD0770" w:rsidRPr="00C76661">
        <w:rPr>
          <w:rFonts w:ascii="Times New Roman" w:hAnsi="Times New Roman" w:cs="Times New Roman"/>
        </w:rPr>
        <w:t xml:space="preserve">altına alınan </w:t>
      </w:r>
      <w:r w:rsidR="00876B87" w:rsidRPr="00C76661">
        <w:rPr>
          <w:rFonts w:ascii="Times New Roman" w:hAnsi="Times New Roman" w:cs="Times New Roman"/>
        </w:rPr>
        <w:t xml:space="preserve">ve kayıt dışı sektördeki çalışanların zayıf </w:t>
      </w:r>
      <w:proofErr w:type="gramStart"/>
      <w:r w:rsidR="00876B87" w:rsidRPr="00C76661">
        <w:rPr>
          <w:rFonts w:ascii="Times New Roman" w:hAnsi="Times New Roman" w:cs="Times New Roman"/>
        </w:rPr>
        <w:t>imkanları</w:t>
      </w:r>
      <w:proofErr w:type="gramEnd"/>
      <w:r w:rsidR="00876B87" w:rsidRPr="00C76661">
        <w:rPr>
          <w:rFonts w:ascii="Times New Roman" w:hAnsi="Times New Roman" w:cs="Times New Roman"/>
        </w:rPr>
        <w:t xml:space="preserve"> nedeniyle sosyal güvenliğe ayırdıkları toplam primleri, t</w:t>
      </w:r>
      <w:r w:rsidR="004F4EFB">
        <w:rPr>
          <w:rFonts w:ascii="Times New Roman" w:hAnsi="Times New Roman" w:cs="Times New Roman"/>
        </w:rPr>
        <w:t>oplam prim ödemelerinin yaklaşık</w:t>
      </w:r>
      <w:r w:rsidR="00876B87" w:rsidRPr="00C76661">
        <w:rPr>
          <w:rFonts w:ascii="Times New Roman" w:hAnsi="Times New Roman" w:cs="Times New Roman"/>
        </w:rPr>
        <w:t xml:space="preserve"> %20’sini oluşturmaktadır. </w:t>
      </w:r>
      <w:r w:rsidR="00CD0770" w:rsidRPr="00C76661">
        <w:rPr>
          <w:rFonts w:ascii="Times New Roman" w:hAnsi="Times New Roman" w:cs="Times New Roman"/>
        </w:rPr>
        <w:t>Kayıt altına alınan sektörde çalışanlar sosyal sigorta prim giderlerini işverenlerle bölüşmektedirler. Kendi adına çalışanlar</w:t>
      </w:r>
      <w:r w:rsidR="004F4EFB">
        <w:rPr>
          <w:rFonts w:ascii="Times New Roman" w:hAnsi="Times New Roman" w:cs="Times New Roman"/>
        </w:rPr>
        <w:t>ın</w:t>
      </w:r>
      <w:r w:rsidR="00CD0770" w:rsidRPr="00C76661">
        <w:rPr>
          <w:rFonts w:ascii="Times New Roman" w:hAnsi="Times New Roman" w:cs="Times New Roman"/>
        </w:rPr>
        <w:t xml:space="preserve"> ise sosyal sigorta primlerinin tamamını ödeyebilecek </w:t>
      </w:r>
      <w:proofErr w:type="gramStart"/>
      <w:r w:rsidR="00CD0770" w:rsidRPr="00C76661">
        <w:rPr>
          <w:rFonts w:ascii="Times New Roman" w:hAnsi="Times New Roman" w:cs="Times New Roman"/>
        </w:rPr>
        <w:t>imkanları</w:t>
      </w:r>
      <w:proofErr w:type="gramEnd"/>
      <w:r w:rsidR="00CD0770" w:rsidRPr="00C76661">
        <w:rPr>
          <w:rFonts w:ascii="Times New Roman" w:hAnsi="Times New Roman" w:cs="Times New Roman"/>
        </w:rPr>
        <w:t xml:space="preserve"> olmamaktadır. Yani genel olarak bakıldığında </w:t>
      </w:r>
      <w:proofErr w:type="gramStart"/>
      <w:r w:rsidR="00CD0770" w:rsidRPr="00C76661">
        <w:rPr>
          <w:rFonts w:ascii="Times New Roman" w:hAnsi="Times New Roman" w:cs="Times New Roman"/>
        </w:rPr>
        <w:t>enformel</w:t>
      </w:r>
      <w:proofErr w:type="gramEnd"/>
      <w:r w:rsidR="00CD0770" w:rsidRPr="00C76661">
        <w:rPr>
          <w:rFonts w:ascii="Times New Roman" w:hAnsi="Times New Roman" w:cs="Times New Roman"/>
        </w:rPr>
        <w:t xml:space="preserve"> sektörde çalışanlar sosyal </w:t>
      </w:r>
      <w:r w:rsidR="00CD0770" w:rsidRPr="00C76661">
        <w:rPr>
          <w:rFonts w:ascii="Times New Roman" w:hAnsi="Times New Roman" w:cs="Times New Roman"/>
        </w:rPr>
        <w:lastRenderedPageBreak/>
        <w:t>haklardan yeterli düzeyde yararlanamamakta ve ekonomik sebeplerden ötürü pek çok alanda kısıtlamalar yapılmaktadır (</w:t>
      </w:r>
      <w:r w:rsidR="00482F50" w:rsidRPr="00C76661">
        <w:rPr>
          <w:rFonts w:ascii="Times New Roman" w:hAnsi="Times New Roman" w:cs="Times New Roman"/>
        </w:rPr>
        <w:t>Taş, 2010:</w:t>
      </w:r>
      <w:r w:rsidR="00EA248D">
        <w:rPr>
          <w:rFonts w:ascii="Times New Roman" w:hAnsi="Times New Roman" w:cs="Times New Roman"/>
        </w:rPr>
        <w:t xml:space="preserve"> </w:t>
      </w:r>
      <w:r w:rsidR="00482F50" w:rsidRPr="00C76661">
        <w:rPr>
          <w:rFonts w:ascii="Times New Roman" w:hAnsi="Times New Roman" w:cs="Times New Roman"/>
        </w:rPr>
        <w:t>271</w:t>
      </w:r>
      <w:r w:rsidR="00CD0770" w:rsidRPr="00C76661">
        <w:rPr>
          <w:rFonts w:ascii="Times New Roman" w:hAnsi="Times New Roman" w:cs="Times New Roman"/>
        </w:rPr>
        <w:t xml:space="preserve">).  </w:t>
      </w:r>
    </w:p>
    <w:p w:rsidR="009B665A" w:rsidRPr="00C76661" w:rsidRDefault="009B665A"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KOBİ’lerin AB ülkelerinde yararlandığı destek programları;</w:t>
      </w:r>
      <w:r w:rsidR="001308B7" w:rsidRPr="00C76661">
        <w:rPr>
          <w:rFonts w:ascii="Times New Roman" w:hAnsi="Times New Roman" w:cs="Times New Roman"/>
        </w:rPr>
        <w:t xml:space="preserve"> </w:t>
      </w:r>
      <w:r w:rsidR="00A15DBC">
        <w:rPr>
          <w:rFonts w:ascii="Times New Roman" w:hAnsi="Times New Roman" w:cs="Times New Roman"/>
        </w:rPr>
        <w:t>A</w:t>
      </w:r>
      <w:r w:rsidR="00693695">
        <w:rPr>
          <w:rFonts w:ascii="Times New Roman" w:hAnsi="Times New Roman" w:cs="Times New Roman"/>
        </w:rPr>
        <w:t>r-Ge</w:t>
      </w:r>
      <w:r w:rsidR="00BD4673" w:rsidRPr="00C76661">
        <w:rPr>
          <w:rFonts w:ascii="Times New Roman" w:hAnsi="Times New Roman" w:cs="Times New Roman"/>
        </w:rPr>
        <w:t xml:space="preserve"> </w:t>
      </w:r>
      <w:r w:rsidR="001308B7" w:rsidRPr="00C76661">
        <w:rPr>
          <w:rFonts w:ascii="Times New Roman" w:hAnsi="Times New Roman" w:cs="Times New Roman"/>
        </w:rPr>
        <w:t xml:space="preserve">denetimleri, inovasyon ve teknolojik ilerleme, yeni teknolojilerin bütünleşmesi, KOBİ ihaleleri, teknolojik ve </w:t>
      </w:r>
      <w:r w:rsidR="007C1126">
        <w:rPr>
          <w:rFonts w:ascii="Times New Roman" w:hAnsi="Times New Roman" w:cs="Times New Roman"/>
        </w:rPr>
        <w:t>Ar</w:t>
      </w:r>
      <w:r w:rsidR="00A15DBC">
        <w:rPr>
          <w:rFonts w:ascii="Times New Roman" w:hAnsi="Times New Roman" w:cs="Times New Roman"/>
        </w:rPr>
        <w:t>-G</w:t>
      </w:r>
      <w:r w:rsidR="007C1126">
        <w:rPr>
          <w:rFonts w:ascii="Times New Roman" w:hAnsi="Times New Roman" w:cs="Times New Roman"/>
        </w:rPr>
        <w:t>e</w:t>
      </w:r>
      <w:r w:rsidR="00BD4673" w:rsidRPr="00C76661">
        <w:rPr>
          <w:rFonts w:ascii="Times New Roman" w:hAnsi="Times New Roman" w:cs="Times New Roman"/>
        </w:rPr>
        <w:t xml:space="preserve"> </w:t>
      </w:r>
      <w:r w:rsidR="001308B7" w:rsidRPr="00C76661">
        <w:rPr>
          <w:rFonts w:ascii="Times New Roman" w:hAnsi="Times New Roman" w:cs="Times New Roman"/>
        </w:rPr>
        <w:t xml:space="preserve">araştırmalarında ortak çalışma, kalitenin arttırılması, teknoloji ve </w:t>
      </w:r>
      <w:r w:rsidR="007C1126">
        <w:rPr>
          <w:rFonts w:ascii="Times New Roman" w:hAnsi="Times New Roman" w:cs="Times New Roman"/>
        </w:rPr>
        <w:t>Ar-Ge</w:t>
      </w:r>
      <w:r w:rsidR="00BD4673" w:rsidRPr="00C76661">
        <w:rPr>
          <w:rFonts w:ascii="Times New Roman" w:hAnsi="Times New Roman" w:cs="Times New Roman"/>
        </w:rPr>
        <w:t xml:space="preserve"> </w:t>
      </w:r>
      <w:r w:rsidR="001308B7" w:rsidRPr="00C76661">
        <w:rPr>
          <w:rFonts w:ascii="Times New Roman" w:hAnsi="Times New Roman" w:cs="Times New Roman"/>
        </w:rPr>
        <w:t>sonuçlarının yaygınlaştırılması ve kullanımını sağlamaya çalışmaktır (Savcı, 2009:</w:t>
      </w:r>
      <w:r w:rsidR="00EA248D">
        <w:rPr>
          <w:rFonts w:ascii="Times New Roman" w:hAnsi="Times New Roman" w:cs="Times New Roman"/>
        </w:rPr>
        <w:t xml:space="preserve"> </w:t>
      </w:r>
      <w:r w:rsidR="001308B7" w:rsidRPr="00C76661">
        <w:rPr>
          <w:rFonts w:ascii="Times New Roman" w:hAnsi="Times New Roman" w:cs="Times New Roman"/>
        </w:rPr>
        <w:t>90).</w:t>
      </w:r>
    </w:p>
    <w:p w:rsidR="009B665A" w:rsidRPr="00C76661" w:rsidRDefault="001D41B3"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AB ülkeleri 13 Haziran 2000’de Lizbon Zirvesi’nde “Genel İşler Konseyinde Küçük İşletmeler İçin Avrupa Şartı” ve 19-20 Haziran 2000’de </w:t>
      </w:r>
      <w:proofErr w:type="spellStart"/>
      <w:r w:rsidRPr="00C76661">
        <w:rPr>
          <w:rFonts w:ascii="Times New Roman" w:hAnsi="Times New Roman" w:cs="Times New Roman"/>
        </w:rPr>
        <w:t>Feira</w:t>
      </w:r>
      <w:proofErr w:type="spellEnd"/>
      <w:r w:rsidRPr="00C76661">
        <w:rPr>
          <w:rFonts w:ascii="Times New Roman" w:hAnsi="Times New Roman" w:cs="Times New Roman"/>
        </w:rPr>
        <w:t xml:space="preserve"> Zirvesi ise Küçük İşletmeler Şartı’nı uygulamayı resmi olarak başlatmıştır. Bu şartlardan bazıları şunlardır (</w:t>
      </w:r>
      <w:proofErr w:type="spellStart"/>
      <w:r w:rsidRPr="00C76661">
        <w:rPr>
          <w:rFonts w:ascii="Times New Roman" w:hAnsi="Times New Roman" w:cs="Times New Roman"/>
        </w:rPr>
        <w:t>European</w:t>
      </w:r>
      <w:proofErr w:type="spellEnd"/>
      <w:r w:rsidRPr="00C76661">
        <w:rPr>
          <w:rFonts w:ascii="Times New Roman" w:hAnsi="Times New Roman" w:cs="Times New Roman"/>
        </w:rPr>
        <w:t xml:space="preserve"> </w:t>
      </w:r>
      <w:proofErr w:type="spellStart"/>
      <w:r w:rsidRPr="00C76661">
        <w:rPr>
          <w:rFonts w:ascii="Times New Roman" w:hAnsi="Times New Roman" w:cs="Times New Roman"/>
        </w:rPr>
        <w:t>Union</w:t>
      </w:r>
      <w:proofErr w:type="spellEnd"/>
      <w:r w:rsidRPr="00C76661">
        <w:rPr>
          <w:rFonts w:ascii="Times New Roman" w:hAnsi="Times New Roman" w:cs="Times New Roman"/>
        </w:rPr>
        <w:t>, 2007:</w:t>
      </w:r>
      <w:r w:rsidR="00EA248D">
        <w:rPr>
          <w:rFonts w:ascii="Times New Roman" w:hAnsi="Times New Roman" w:cs="Times New Roman"/>
        </w:rPr>
        <w:t xml:space="preserve"> </w:t>
      </w:r>
      <w:r w:rsidRPr="00C76661">
        <w:rPr>
          <w:rFonts w:ascii="Times New Roman" w:hAnsi="Times New Roman" w:cs="Times New Roman"/>
        </w:rPr>
        <w:t>1):</w:t>
      </w:r>
    </w:p>
    <w:p w:rsidR="001D41B3" w:rsidRPr="00C76661" w:rsidRDefault="001D41B3" w:rsidP="00EA6961">
      <w:pPr>
        <w:pStyle w:val="ListeParagraf"/>
        <w:numPr>
          <w:ilvl w:val="0"/>
          <w:numId w:val="20"/>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Küçük ölçekli işletmeler daha yüksek istihdam olanaklarına sahip olduğu, yeniliğe ve gelişime açık bir yapısı olduğu, yeni piyasa gereksinimlerine cevap verebilir nitelikte olduğu,</w:t>
      </w:r>
    </w:p>
    <w:p w:rsidR="001D41B3" w:rsidRPr="00C76661" w:rsidRDefault="001D41B3" w:rsidP="00EA6961">
      <w:pPr>
        <w:pStyle w:val="ListeParagraf"/>
        <w:numPr>
          <w:ilvl w:val="0"/>
          <w:numId w:val="20"/>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Küçük ölçekli işletmelerin bölgeleri ve sosyal gelişimi arttırıcı bir etkisinin olduğu, </w:t>
      </w:r>
    </w:p>
    <w:p w:rsidR="001D41B3" w:rsidRPr="00C76661" w:rsidRDefault="001D41B3" w:rsidP="00EA6961">
      <w:pPr>
        <w:pStyle w:val="ListeParagraf"/>
        <w:numPr>
          <w:ilvl w:val="0"/>
          <w:numId w:val="20"/>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Girişimciliğin tüm düzeylerde </w:t>
      </w:r>
      <w:r w:rsidR="003E64FA" w:rsidRPr="00C76661">
        <w:rPr>
          <w:rFonts w:ascii="Times New Roman" w:hAnsi="Times New Roman" w:cs="Times New Roman"/>
        </w:rPr>
        <w:t>daha verimli ve üretici bir yeteneğe sahip olduğu,</w:t>
      </w:r>
    </w:p>
    <w:p w:rsidR="003E64FA" w:rsidRPr="00C76661" w:rsidRDefault="003E64FA" w:rsidP="00EA6961">
      <w:pPr>
        <w:pStyle w:val="ListeParagraf"/>
        <w:numPr>
          <w:ilvl w:val="0"/>
          <w:numId w:val="20"/>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Girişimleri başarılı olan işletmelerin ödüllendirilmesi gerektiği,</w:t>
      </w:r>
    </w:p>
    <w:p w:rsidR="003E64FA" w:rsidRPr="00C76661" w:rsidRDefault="003E64FA" w:rsidP="00EA6961">
      <w:pPr>
        <w:pStyle w:val="ListeParagraf"/>
        <w:numPr>
          <w:ilvl w:val="0"/>
          <w:numId w:val="20"/>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Girişimleri başarısız olan işletmelerin bu başarısızlığının öğretici bir </w:t>
      </w:r>
      <w:proofErr w:type="gramStart"/>
      <w:r w:rsidRPr="00C76661">
        <w:rPr>
          <w:rFonts w:ascii="Times New Roman" w:hAnsi="Times New Roman" w:cs="Times New Roman"/>
        </w:rPr>
        <w:t>imkan</w:t>
      </w:r>
      <w:proofErr w:type="gramEnd"/>
      <w:r w:rsidRPr="00C76661">
        <w:rPr>
          <w:rFonts w:ascii="Times New Roman" w:hAnsi="Times New Roman" w:cs="Times New Roman"/>
        </w:rPr>
        <w:t xml:space="preserve"> olarak görülmesi gerektiği,</w:t>
      </w:r>
    </w:p>
    <w:p w:rsidR="003E64FA" w:rsidRPr="00C76661" w:rsidRDefault="003E64FA" w:rsidP="00EA6961">
      <w:pPr>
        <w:pStyle w:val="ListeParagraf"/>
        <w:numPr>
          <w:ilvl w:val="0"/>
          <w:numId w:val="20"/>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Gelişen ekonomide hedefe bağlılık, esneklik ve bilgi</w:t>
      </w:r>
      <w:r w:rsidR="004F4EFB">
        <w:rPr>
          <w:rFonts w:ascii="Times New Roman" w:hAnsi="Times New Roman" w:cs="Times New Roman"/>
        </w:rPr>
        <w:t>nin</w:t>
      </w:r>
      <w:r w:rsidRPr="00C76661">
        <w:rPr>
          <w:rFonts w:ascii="Times New Roman" w:hAnsi="Times New Roman" w:cs="Times New Roman"/>
        </w:rPr>
        <w:t xml:space="preserve"> önemli unsurlar</w:t>
      </w:r>
      <w:r w:rsidR="004F4EFB">
        <w:rPr>
          <w:rFonts w:ascii="Times New Roman" w:hAnsi="Times New Roman" w:cs="Times New Roman"/>
        </w:rPr>
        <w:t xml:space="preserve"> olarak</w:t>
      </w:r>
      <w:r w:rsidRPr="00C76661">
        <w:rPr>
          <w:rFonts w:ascii="Times New Roman" w:hAnsi="Times New Roman" w:cs="Times New Roman"/>
        </w:rPr>
        <w:t xml:space="preserve"> görüldüğü, düşüncelerine temel oluşturmaktadır.</w:t>
      </w:r>
    </w:p>
    <w:p w:rsidR="008B3D99" w:rsidRPr="00C76661" w:rsidRDefault="00C568AC"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AB ülkelerinin tümü</w:t>
      </w:r>
      <w:r w:rsidR="004F4EFB">
        <w:rPr>
          <w:rFonts w:ascii="Times New Roman" w:hAnsi="Times New Roman" w:cs="Times New Roman"/>
        </w:rPr>
        <w:t>nde</w:t>
      </w:r>
      <w:r w:rsidR="00B370EC" w:rsidRPr="00C76661">
        <w:rPr>
          <w:rFonts w:ascii="Times New Roman" w:hAnsi="Times New Roman" w:cs="Times New Roman"/>
        </w:rPr>
        <w:t xml:space="preserve"> </w:t>
      </w:r>
      <w:r w:rsidRPr="00C76661">
        <w:rPr>
          <w:rFonts w:ascii="Times New Roman" w:hAnsi="Times New Roman" w:cs="Times New Roman"/>
        </w:rPr>
        <w:t xml:space="preserve">KOBİ politikalarından yararlanacağı şekilde birçok finansal kaynak sistemi oluşturulmuştur. Bunlar; Bölgesel Rekabet Edilebilirlik Programı (BROP), Rekabet Edilebilirlik ve Yenilik Çerçeve Programı (CIP), AB Çerçeve Programları, </w:t>
      </w:r>
      <w:proofErr w:type="spellStart"/>
      <w:r w:rsidRPr="00C76661">
        <w:rPr>
          <w:rFonts w:ascii="Times New Roman" w:hAnsi="Times New Roman" w:cs="Times New Roman"/>
        </w:rPr>
        <w:t>Eureka</w:t>
      </w:r>
      <w:proofErr w:type="spellEnd"/>
      <w:r w:rsidRPr="00C76661">
        <w:rPr>
          <w:rFonts w:ascii="Times New Roman" w:hAnsi="Times New Roman" w:cs="Times New Roman"/>
        </w:rPr>
        <w:t xml:space="preserve">, Avrupa Yatırım Bankası (EIB), Avrupa Yatırım Fonu (EIF), Avrupa Topluluğu Yatırım Ortakları Programı (ECIP), </w:t>
      </w:r>
      <w:proofErr w:type="spellStart"/>
      <w:r w:rsidRPr="00C76661">
        <w:rPr>
          <w:rFonts w:ascii="Times New Roman" w:hAnsi="Times New Roman" w:cs="Times New Roman"/>
        </w:rPr>
        <w:t>Eurostars</w:t>
      </w:r>
      <w:proofErr w:type="spellEnd"/>
      <w:r w:rsidRPr="00C76661">
        <w:rPr>
          <w:rFonts w:ascii="Times New Roman" w:hAnsi="Times New Roman" w:cs="Times New Roman"/>
        </w:rPr>
        <w:t xml:space="preserve"> (</w:t>
      </w:r>
      <w:proofErr w:type="spellStart"/>
      <w:r w:rsidRPr="00C76661">
        <w:rPr>
          <w:rFonts w:ascii="Times New Roman" w:hAnsi="Times New Roman" w:cs="Times New Roman"/>
        </w:rPr>
        <w:t>Unicef</w:t>
      </w:r>
      <w:proofErr w:type="spellEnd"/>
      <w:r w:rsidRPr="00C76661">
        <w:rPr>
          <w:rFonts w:ascii="Times New Roman" w:hAnsi="Times New Roman" w:cs="Times New Roman"/>
        </w:rPr>
        <w:t xml:space="preserve">, WOB, WHO, vb.), Çok Yıllı Girişim ve Girişimcilik </w:t>
      </w:r>
      <w:r w:rsidRPr="00C76661">
        <w:rPr>
          <w:rFonts w:ascii="Times New Roman" w:hAnsi="Times New Roman" w:cs="Times New Roman"/>
        </w:rPr>
        <w:lastRenderedPageBreak/>
        <w:t>Programlarıdır. Bu mali desteklerden yararlanan ülkeler</w:t>
      </w:r>
      <w:r w:rsidR="004F4EFB">
        <w:rPr>
          <w:rFonts w:ascii="Times New Roman" w:hAnsi="Times New Roman" w:cs="Times New Roman"/>
        </w:rPr>
        <w:t>in</w:t>
      </w:r>
      <w:r w:rsidRPr="00C76661">
        <w:rPr>
          <w:rFonts w:ascii="Times New Roman" w:hAnsi="Times New Roman" w:cs="Times New Roman"/>
        </w:rPr>
        <w:t xml:space="preserve"> temelde AB politikalarına uyumlu olması beklenmektedir. AB dışındaki ülkelerle AB arasında Merkezi Finans ve İhale Birimi yürütmeyi yapmaktadır. Söz konusu birim destekleri sağlamayı, düzenlemeyi, ölçme ve değerlendirmeyi, raporlamayı, bütçelemeyi AB komisyonuna göre </w:t>
      </w:r>
      <w:r w:rsidR="00672D63" w:rsidRPr="00C76661">
        <w:rPr>
          <w:rFonts w:ascii="Times New Roman" w:hAnsi="Times New Roman" w:cs="Times New Roman"/>
        </w:rPr>
        <w:t>uygulamakla yükümlüdür (Özyiğit, 2015:</w:t>
      </w:r>
      <w:r w:rsidR="00EA248D">
        <w:rPr>
          <w:rFonts w:ascii="Times New Roman" w:hAnsi="Times New Roman" w:cs="Times New Roman"/>
        </w:rPr>
        <w:t xml:space="preserve"> </w:t>
      </w:r>
      <w:r w:rsidR="00672D63" w:rsidRPr="00C76661">
        <w:rPr>
          <w:rFonts w:ascii="Times New Roman" w:hAnsi="Times New Roman" w:cs="Times New Roman"/>
        </w:rPr>
        <w:t xml:space="preserve">62-68). </w:t>
      </w:r>
    </w:p>
    <w:p w:rsidR="008B3D99" w:rsidRPr="00C76661" w:rsidRDefault="008B3D99"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AB ülkelerinde KOBİ’leri desteklemeye ve büyümesini sağlamaya yönelik geliştirilen politikalar şunlardır (Önet, 2008:1):</w:t>
      </w:r>
    </w:p>
    <w:p w:rsidR="008B3D99" w:rsidRPr="00C76661" w:rsidRDefault="008B3D99" w:rsidP="00EA6961">
      <w:pPr>
        <w:pStyle w:val="ListeParagraf"/>
        <w:numPr>
          <w:ilvl w:val="0"/>
          <w:numId w:val="21"/>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Finans ve kredi kaynaklarının arttırılması (projelerin teşvik edilmesi, yeni firmaların </w:t>
      </w:r>
      <w:r w:rsidR="006C33AD" w:rsidRPr="00C76661">
        <w:rPr>
          <w:rFonts w:ascii="Times New Roman" w:hAnsi="Times New Roman" w:cs="Times New Roman"/>
        </w:rPr>
        <w:t>açılmasını sağlamak, vb.</w:t>
      </w:r>
      <w:r w:rsidRPr="00C76661">
        <w:rPr>
          <w:rFonts w:ascii="Times New Roman" w:hAnsi="Times New Roman" w:cs="Times New Roman"/>
        </w:rPr>
        <w:t>)</w:t>
      </w:r>
      <w:r w:rsidR="006C33AD" w:rsidRPr="00C76661">
        <w:rPr>
          <w:rFonts w:ascii="Times New Roman" w:hAnsi="Times New Roman" w:cs="Times New Roman"/>
        </w:rPr>
        <w:t>,</w:t>
      </w:r>
    </w:p>
    <w:p w:rsidR="006C33AD" w:rsidRPr="00C76661" w:rsidRDefault="006C33AD" w:rsidP="00EA6961">
      <w:pPr>
        <w:pStyle w:val="ListeParagraf"/>
        <w:numPr>
          <w:ilvl w:val="0"/>
          <w:numId w:val="21"/>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Eğitim programları enformasyon ve danışmanlık hizmetlerinin arttırılması vb. alanlarda çalışma kalitesinin arttırılmasını sağlamak,</w:t>
      </w:r>
    </w:p>
    <w:p w:rsidR="006C33AD" w:rsidRPr="00C76661" w:rsidRDefault="007C1126" w:rsidP="00EA6961">
      <w:pPr>
        <w:pStyle w:val="ListeParagraf"/>
        <w:numPr>
          <w:ilvl w:val="0"/>
          <w:numId w:val="21"/>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Ar-Ge</w:t>
      </w:r>
      <w:r w:rsidR="006C33AD" w:rsidRPr="00C76661">
        <w:rPr>
          <w:rFonts w:ascii="Times New Roman" w:hAnsi="Times New Roman" w:cs="Times New Roman"/>
        </w:rPr>
        <w:t xml:space="preserve"> konusunda bilgilendirme yapmak ve bu konuya yönelik girişimlerin teşvik edilmesi (teknoloji ve yeniliğin yayılmasının güçlendirilmesi),</w:t>
      </w:r>
    </w:p>
    <w:p w:rsidR="006C33AD" w:rsidRPr="00C76661" w:rsidRDefault="006C33AD" w:rsidP="00EA6961">
      <w:pPr>
        <w:pStyle w:val="ListeParagraf"/>
        <w:numPr>
          <w:ilvl w:val="0"/>
          <w:numId w:val="21"/>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Ulusal ve uluslararası piyasalara girişin teşvik edilmesi (piyasa şartlarına uyumun sağlanması),</w:t>
      </w:r>
    </w:p>
    <w:p w:rsidR="006C33AD" w:rsidRPr="00C76661" w:rsidRDefault="006C33AD" w:rsidP="00EA6961">
      <w:pPr>
        <w:pStyle w:val="ListeParagraf"/>
        <w:numPr>
          <w:ilvl w:val="0"/>
          <w:numId w:val="21"/>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Girişimciliğin desteklenmesi, buna yönelik eğitim verilmesinin desteklenmesi (istihdamı arttırma, ekonomide hareketlilik ve rekabet edilebilirlik özelliklerini kazandırma amacıyla geleceği parlak görünen firmaların açılması ve geliştirilmesi).</w:t>
      </w:r>
    </w:p>
    <w:p w:rsidR="00CE62A2" w:rsidRPr="00EA6961" w:rsidRDefault="00CE62A2" w:rsidP="00EA6961">
      <w:pPr>
        <w:spacing w:before="240" w:after="240" w:line="320" w:lineRule="atLeast"/>
        <w:jc w:val="both"/>
        <w:rPr>
          <w:rFonts w:ascii="Times New Roman" w:hAnsi="Times New Roman" w:cs="Times New Roman"/>
          <w:b/>
        </w:rPr>
      </w:pPr>
      <w:bookmarkStart w:id="39" w:name="_Toc484509606"/>
      <w:r w:rsidRPr="00EA6961">
        <w:rPr>
          <w:rFonts w:ascii="Times New Roman" w:hAnsi="Times New Roman" w:cs="Times New Roman"/>
          <w:b/>
        </w:rPr>
        <w:t>3.2. Türkiye de KOBİ’lerin Karşılaştığı Sorunlar</w:t>
      </w:r>
      <w:bookmarkEnd w:id="39"/>
    </w:p>
    <w:p w:rsidR="006C33AD" w:rsidRPr="00C76661" w:rsidRDefault="002C7E8C"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Gelişmiş ekonomilerde ve Türkiye’de üretim, istihdam, kaynakların etkin ve verimli şekilde kullanılması ve bölgeler arası adaletsizliğin iyileştirilmesi açısından KOBİ’lerin büyük bir önemi vardır. KOBİ’ler</w:t>
      </w:r>
      <w:r w:rsidR="004F4EFB">
        <w:rPr>
          <w:rFonts w:ascii="Times New Roman" w:hAnsi="Times New Roman" w:cs="Times New Roman"/>
        </w:rPr>
        <w:t>in</w:t>
      </w:r>
      <w:r w:rsidRPr="00C76661">
        <w:rPr>
          <w:rFonts w:ascii="Times New Roman" w:hAnsi="Times New Roman" w:cs="Times New Roman"/>
        </w:rPr>
        <w:t xml:space="preserve"> ülke içinde büyük bir paya sahip olması, istihdam ve katma değer açısından ekonomiye yüksek bir değer kazandırmaktadır. Ayrıca bu işletmelerin yapıları itibariyle içerdikleri birtakım sorunların çözülmesi gerekmektedir. Bu sorunların çözülmesine yönelik uygulanan ve başarılı olan her politika ülke kalkınmasında önemli bir rol oynayacaktır (Öztürk, 2007:</w:t>
      </w:r>
      <w:r w:rsidR="00EA248D">
        <w:rPr>
          <w:rFonts w:ascii="Times New Roman" w:hAnsi="Times New Roman" w:cs="Times New Roman"/>
        </w:rPr>
        <w:t xml:space="preserve"> </w:t>
      </w:r>
      <w:r w:rsidRPr="00C76661">
        <w:rPr>
          <w:rFonts w:ascii="Times New Roman" w:hAnsi="Times New Roman" w:cs="Times New Roman"/>
        </w:rPr>
        <w:t>35).</w:t>
      </w:r>
    </w:p>
    <w:p w:rsidR="00CE62A2" w:rsidRPr="00EA6961" w:rsidRDefault="006F515C" w:rsidP="00EA6961">
      <w:pPr>
        <w:spacing w:before="240" w:after="240" w:line="320" w:lineRule="atLeast"/>
        <w:rPr>
          <w:rFonts w:ascii="Times New Roman" w:hAnsi="Times New Roman" w:cs="Times New Roman"/>
          <w:b/>
        </w:rPr>
      </w:pPr>
      <w:bookmarkStart w:id="40" w:name="_Toc484509607"/>
      <w:r w:rsidRPr="00EA6961">
        <w:rPr>
          <w:rFonts w:ascii="Times New Roman" w:hAnsi="Times New Roman" w:cs="Times New Roman"/>
          <w:b/>
        </w:rPr>
        <w:lastRenderedPageBreak/>
        <w:t>3.2.1. Finansman Sorunu</w:t>
      </w:r>
      <w:bookmarkEnd w:id="40"/>
      <w:r w:rsidRPr="00EA6961">
        <w:rPr>
          <w:rFonts w:ascii="Times New Roman" w:hAnsi="Times New Roman" w:cs="Times New Roman"/>
          <w:b/>
        </w:rPr>
        <w:t xml:space="preserve"> </w:t>
      </w:r>
    </w:p>
    <w:p w:rsidR="006307BF" w:rsidRPr="00C76661" w:rsidRDefault="006307BF"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KOBİ’lerin öz kaynak sorunu yaşaması hem gelişmiş ülkelerde hem</w:t>
      </w:r>
      <w:r w:rsidR="004F4EFB">
        <w:rPr>
          <w:rFonts w:ascii="Times New Roman" w:hAnsi="Times New Roman" w:cs="Times New Roman"/>
        </w:rPr>
        <w:t xml:space="preserve"> de</w:t>
      </w:r>
      <w:r w:rsidRPr="00C76661">
        <w:rPr>
          <w:rFonts w:ascii="Times New Roman" w:hAnsi="Times New Roman" w:cs="Times New Roman"/>
        </w:rPr>
        <w:t xml:space="preserve"> Türkiye’de karşılaşılan bir sorundur. Öz kaynakların yetersiz oluşu dış kaynak elde etmede sorun oluşmasına neden olabilir. Dış kaynak bulmada teminat olarak öz kaynakların güvence gösterilmesi </w:t>
      </w:r>
      <w:r w:rsidR="004F4EFB">
        <w:rPr>
          <w:rFonts w:ascii="Times New Roman" w:hAnsi="Times New Roman" w:cs="Times New Roman"/>
        </w:rPr>
        <w:t xml:space="preserve">durumuna </w:t>
      </w:r>
      <w:r w:rsidRPr="00C76661">
        <w:rPr>
          <w:rFonts w:ascii="Times New Roman" w:hAnsi="Times New Roman" w:cs="Times New Roman"/>
        </w:rPr>
        <w:t>sıkça rastlanmaktadır. Yeterli teminatı sağlayamayan KOBİ’ler dış kaynak elde etme sorunuyla karşılaşmaktadır (Yatbaz, 2013:</w:t>
      </w:r>
      <w:r w:rsidR="00EA248D">
        <w:rPr>
          <w:rFonts w:ascii="Times New Roman" w:hAnsi="Times New Roman" w:cs="Times New Roman"/>
        </w:rPr>
        <w:t xml:space="preserve"> </w:t>
      </w:r>
      <w:r w:rsidRPr="00C76661">
        <w:rPr>
          <w:rFonts w:ascii="Times New Roman" w:hAnsi="Times New Roman" w:cs="Times New Roman"/>
        </w:rPr>
        <w:t>30).</w:t>
      </w:r>
    </w:p>
    <w:p w:rsidR="006307BF" w:rsidRPr="00C76661" w:rsidRDefault="006307BF"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Türkiye’de KOBİ’lerin karşılaştığı sorunların en başında finansman sorunu bulunmaktadır. Bu sorunlar şunlardır (Ege, 2007:</w:t>
      </w:r>
      <w:r w:rsidR="00EA248D">
        <w:rPr>
          <w:rFonts w:ascii="Times New Roman" w:hAnsi="Times New Roman" w:cs="Times New Roman"/>
        </w:rPr>
        <w:t xml:space="preserve"> </w:t>
      </w:r>
      <w:r w:rsidRPr="00C76661">
        <w:rPr>
          <w:rFonts w:ascii="Times New Roman" w:hAnsi="Times New Roman" w:cs="Times New Roman"/>
        </w:rPr>
        <w:t xml:space="preserve">199-207): </w:t>
      </w:r>
    </w:p>
    <w:p w:rsidR="00CE3A66" w:rsidRPr="00C76661" w:rsidRDefault="00CE3A66" w:rsidP="00EA6961">
      <w:pPr>
        <w:pStyle w:val="ListeParagraf"/>
        <w:numPr>
          <w:ilvl w:val="0"/>
          <w:numId w:val="22"/>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KOBİ’lerin yeterli düzeyde öz kaynağa sahip olamaması firma sermayesi için gereksinim duydukları kısa ve uzun vadeli kredileri almalarını güçleştirmektedir. Bankaların, kredileri firmaların nakit akışı ve finansal tablolarına bakarak vermesinden dolayı KOBİ’ler kredi riski ile karşılaşmaktadırlar. </w:t>
      </w:r>
    </w:p>
    <w:p w:rsidR="00CE3A66" w:rsidRPr="00C76661" w:rsidRDefault="00CE3A66" w:rsidP="00EA6961">
      <w:pPr>
        <w:pStyle w:val="ListeParagraf"/>
        <w:numPr>
          <w:ilvl w:val="0"/>
          <w:numId w:val="22"/>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Bir diğer finansman sorunu ise faiz oranlarının yüksek olma</w:t>
      </w:r>
      <w:r w:rsidR="00C1695C">
        <w:rPr>
          <w:rFonts w:ascii="Times New Roman" w:hAnsi="Times New Roman" w:cs="Times New Roman"/>
        </w:rPr>
        <w:t xml:space="preserve">sı ve </w:t>
      </w:r>
      <w:r w:rsidR="004F4EFB">
        <w:rPr>
          <w:rFonts w:ascii="Times New Roman" w:hAnsi="Times New Roman" w:cs="Times New Roman"/>
        </w:rPr>
        <w:t xml:space="preserve">kredilerin yüksek maliyetli </w:t>
      </w:r>
      <w:r w:rsidRPr="00C76661">
        <w:rPr>
          <w:rFonts w:ascii="Times New Roman" w:hAnsi="Times New Roman" w:cs="Times New Roman"/>
        </w:rPr>
        <w:t xml:space="preserve">olmasıdır. Bu durum kredilerin geri ödeme sürecinde </w:t>
      </w:r>
      <w:r w:rsidR="00146411" w:rsidRPr="00C76661">
        <w:rPr>
          <w:rFonts w:ascii="Times New Roman" w:hAnsi="Times New Roman" w:cs="Times New Roman"/>
        </w:rPr>
        <w:t>büyük risk taşımaktadır.</w:t>
      </w:r>
    </w:p>
    <w:p w:rsidR="00146411" w:rsidRPr="00C76661" w:rsidRDefault="00146411" w:rsidP="00EA6961">
      <w:pPr>
        <w:pStyle w:val="ListeParagraf"/>
        <w:numPr>
          <w:ilvl w:val="0"/>
          <w:numId w:val="22"/>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KOBİ’lere yeterli düzeyde ülke içinde teşvik ve destek sağlanmaması da finansman sorununa yol açmaktadır.</w:t>
      </w:r>
    </w:p>
    <w:p w:rsidR="00146411" w:rsidRPr="00C76661" w:rsidRDefault="00146411" w:rsidP="00EA6961">
      <w:pPr>
        <w:pStyle w:val="ListeParagraf"/>
        <w:numPr>
          <w:ilvl w:val="0"/>
          <w:numId w:val="22"/>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Mal ve hizmetlerin satışıyla elde edilen tahsilatların yapılamaması finansman sorunları arasında yer almaktadır.</w:t>
      </w:r>
    </w:p>
    <w:p w:rsidR="00146411" w:rsidRPr="00C76661" w:rsidRDefault="00146411" w:rsidP="00EA6961">
      <w:pPr>
        <w:pStyle w:val="ListeParagraf"/>
        <w:numPr>
          <w:ilvl w:val="0"/>
          <w:numId w:val="22"/>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Gelişmiş sermaye piyasalarının KOBİ’lere yönelik hem ekonomik yönden etkin olmaması hem de KOBİ’lerin bu piyasalardan yetersiz düzeyde yararlanması ayrı bir finansman sorununu teşkil etmektedir.</w:t>
      </w:r>
    </w:p>
    <w:p w:rsidR="00146411" w:rsidRPr="00C76661" w:rsidRDefault="00146411" w:rsidP="00EA6961">
      <w:pPr>
        <w:pStyle w:val="ListeParagraf"/>
        <w:numPr>
          <w:ilvl w:val="0"/>
          <w:numId w:val="22"/>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KOBİ’ler hem yurt içinde hem yurt dışında satış yaparak nakit kaynaklarını arttırmak istemesine rağmen maliyet riskinden dolayı bu girişimleri gerçekleştirmemektedirler.</w:t>
      </w:r>
    </w:p>
    <w:p w:rsidR="00146411" w:rsidRPr="00C76661" w:rsidRDefault="00FE76B4"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Ülke ekonomisinde enflasyonun yüksek olması, işletmelerin öz kaynak sorunu yaşamasına neden olmaktadır. İ</w:t>
      </w:r>
      <w:r w:rsidR="00B922BF" w:rsidRPr="00C76661">
        <w:rPr>
          <w:rFonts w:ascii="Times New Roman" w:hAnsi="Times New Roman" w:cs="Times New Roman"/>
        </w:rPr>
        <w:t>ş</w:t>
      </w:r>
      <w:r w:rsidRPr="00C76661">
        <w:rPr>
          <w:rFonts w:ascii="Times New Roman" w:hAnsi="Times New Roman" w:cs="Times New Roman"/>
        </w:rPr>
        <w:t>letmelerin yaşadığı bu sorunlar</w:t>
      </w:r>
      <w:r w:rsidR="00B922BF" w:rsidRPr="00C76661">
        <w:rPr>
          <w:rFonts w:ascii="Times New Roman" w:hAnsi="Times New Roman" w:cs="Times New Roman"/>
        </w:rPr>
        <w:t xml:space="preserve"> bazı </w:t>
      </w:r>
      <w:r w:rsidR="00B922BF" w:rsidRPr="00C76661">
        <w:rPr>
          <w:rFonts w:ascii="Times New Roman" w:hAnsi="Times New Roman" w:cs="Times New Roman"/>
        </w:rPr>
        <w:lastRenderedPageBreak/>
        <w:t>etkilere yol açmaktadır. Bunlar; finansal tablolarda</w:t>
      </w:r>
      <w:r w:rsidRPr="00C76661">
        <w:rPr>
          <w:rFonts w:ascii="Times New Roman" w:hAnsi="Times New Roman" w:cs="Times New Roman"/>
        </w:rPr>
        <w:t xml:space="preserve"> </w:t>
      </w:r>
      <w:r w:rsidR="00B922BF" w:rsidRPr="00C76661">
        <w:rPr>
          <w:rFonts w:ascii="Times New Roman" w:hAnsi="Times New Roman" w:cs="Times New Roman"/>
        </w:rPr>
        <w:t>homojenliğin düşmesi, sermayenin gereksiz kullanımı, yatırım kararlarının alınmasını zorlaştırması, bazı dönemlerde firma ve firmanın dönemleri kıyaslanırken tutarsızlık olmasıdır (</w:t>
      </w:r>
      <w:proofErr w:type="spellStart"/>
      <w:r w:rsidR="00B922BF" w:rsidRPr="00C76661">
        <w:rPr>
          <w:rFonts w:ascii="Times New Roman" w:hAnsi="Times New Roman" w:cs="Times New Roman"/>
        </w:rPr>
        <w:t>Karabıçak</w:t>
      </w:r>
      <w:proofErr w:type="spellEnd"/>
      <w:r w:rsidR="00B922BF" w:rsidRPr="00C76661">
        <w:rPr>
          <w:rFonts w:ascii="Times New Roman" w:hAnsi="Times New Roman" w:cs="Times New Roman"/>
        </w:rPr>
        <w:t xml:space="preserve"> vd</w:t>
      </w:r>
      <w:proofErr w:type="gramStart"/>
      <w:r w:rsidR="00B922BF" w:rsidRPr="00C76661">
        <w:rPr>
          <w:rFonts w:ascii="Times New Roman" w:hAnsi="Times New Roman" w:cs="Times New Roman"/>
        </w:rPr>
        <w:t>.,</w:t>
      </w:r>
      <w:proofErr w:type="gramEnd"/>
      <w:r w:rsidR="00B922BF" w:rsidRPr="00C76661">
        <w:rPr>
          <w:rFonts w:ascii="Times New Roman" w:hAnsi="Times New Roman" w:cs="Times New Roman"/>
        </w:rPr>
        <w:t xml:space="preserve"> 2001:</w:t>
      </w:r>
      <w:r w:rsidR="00EA248D">
        <w:rPr>
          <w:rFonts w:ascii="Times New Roman" w:hAnsi="Times New Roman" w:cs="Times New Roman"/>
        </w:rPr>
        <w:t xml:space="preserve"> </w:t>
      </w:r>
      <w:r w:rsidR="00B922BF" w:rsidRPr="00C76661">
        <w:rPr>
          <w:rFonts w:ascii="Times New Roman" w:hAnsi="Times New Roman" w:cs="Times New Roman"/>
        </w:rPr>
        <w:t xml:space="preserve">287). </w:t>
      </w:r>
      <w:r w:rsidR="00146411" w:rsidRPr="00C76661">
        <w:rPr>
          <w:rFonts w:ascii="Times New Roman" w:hAnsi="Times New Roman" w:cs="Times New Roman"/>
        </w:rPr>
        <w:t>Finansman sorunlarından bir diğer konu işletmelerde finansman departmanın ya da bir uzmanın olmaması dolayısıyla finansman kaynaklarının etkin bir biçimde kullanılamamasına yol açmaktadır</w:t>
      </w:r>
      <w:r w:rsidRPr="00C76661">
        <w:rPr>
          <w:rFonts w:ascii="Times New Roman" w:hAnsi="Times New Roman" w:cs="Times New Roman"/>
        </w:rPr>
        <w:t xml:space="preserve"> (Kutlu, vd</w:t>
      </w:r>
      <w:proofErr w:type="gramStart"/>
      <w:r w:rsidRPr="00C76661">
        <w:rPr>
          <w:rFonts w:ascii="Times New Roman" w:hAnsi="Times New Roman" w:cs="Times New Roman"/>
        </w:rPr>
        <w:t>.,</w:t>
      </w:r>
      <w:proofErr w:type="gramEnd"/>
      <w:r w:rsidRPr="00C76661">
        <w:rPr>
          <w:rFonts w:ascii="Times New Roman" w:hAnsi="Times New Roman" w:cs="Times New Roman"/>
        </w:rPr>
        <w:t xml:space="preserve"> 2007:192)</w:t>
      </w:r>
      <w:r w:rsidR="00146411" w:rsidRPr="00C76661">
        <w:rPr>
          <w:rFonts w:ascii="Times New Roman" w:hAnsi="Times New Roman" w:cs="Times New Roman"/>
        </w:rPr>
        <w:t xml:space="preserve">. </w:t>
      </w:r>
    </w:p>
    <w:p w:rsidR="00E565B8" w:rsidRPr="00C76661" w:rsidRDefault="00691495"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Sayıca fazla olan küçük işletmelerle çalışmak yerine büyük firmaların bankalar tarafından tercih edilmesi küçük işletmelerin finansman temininde güçlük yaratmaktadır. Ayrıca bu işletmelerin banklardan elde ettikleri kredilerin yüksek faiz oranları içermesinden dolayı küçük işletmeler yüksek bir maliyeti karşılamak zorunda kalmaktadır. Yani faiz oranlarının ödenme güçlüğü, işletmelerin düşük </w:t>
      </w:r>
      <w:proofErr w:type="gramStart"/>
      <w:r w:rsidRPr="00C76661">
        <w:rPr>
          <w:rFonts w:ascii="Times New Roman" w:hAnsi="Times New Roman" w:cs="Times New Roman"/>
        </w:rPr>
        <w:t>kredibilite</w:t>
      </w:r>
      <w:proofErr w:type="gramEnd"/>
      <w:r w:rsidRPr="00C76661">
        <w:rPr>
          <w:rFonts w:ascii="Times New Roman" w:hAnsi="Times New Roman" w:cs="Times New Roman"/>
        </w:rPr>
        <w:t xml:space="preserve"> ve düşük teminata sahip olması bankaların kredi vermesini güçleştirmektedir (</w:t>
      </w:r>
      <w:r w:rsidR="002A183A" w:rsidRPr="00C76661">
        <w:rPr>
          <w:rFonts w:ascii="Times New Roman" w:hAnsi="Times New Roman" w:cs="Times New Roman"/>
        </w:rPr>
        <w:t>Aras, 2001:</w:t>
      </w:r>
      <w:r w:rsidR="00EA248D">
        <w:rPr>
          <w:rFonts w:ascii="Times New Roman" w:hAnsi="Times New Roman" w:cs="Times New Roman"/>
        </w:rPr>
        <w:t xml:space="preserve"> </w:t>
      </w:r>
      <w:r w:rsidR="002A183A" w:rsidRPr="00C76661">
        <w:rPr>
          <w:rFonts w:ascii="Times New Roman" w:hAnsi="Times New Roman" w:cs="Times New Roman"/>
        </w:rPr>
        <w:t>61</w:t>
      </w:r>
      <w:r w:rsidRPr="00C76661">
        <w:rPr>
          <w:rFonts w:ascii="Times New Roman" w:hAnsi="Times New Roman" w:cs="Times New Roman"/>
        </w:rPr>
        <w:t>).</w:t>
      </w:r>
    </w:p>
    <w:p w:rsidR="0051549E" w:rsidRPr="00C76661" w:rsidRDefault="00B922BF"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Alternatif finansman teknikliklerinin yeterli düzeyde olmaması da finansman sorunları arasındadır. </w:t>
      </w:r>
      <w:r w:rsidR="0051549E" w:rsidRPr="00C76661">
        <w:rPr>
          <w:rFonts w:ascii="Times New Roman" w:hAnsi="Times New Roman" w:cs="Times New Roman"/>
        </w:rPr>
        <w:t xml:space="preserve">KOBİ’lerin firma için yapılan harcamaların büyük bir kısmını kendi kaynaklarından karşılaması yatırımlar ve diğer faaliyetler için finansman kaynağını azaltmaktadır. Eximbank ve Avrupa Yatırım Bankası’ndan KOBİ’ler kredi olanaklarını ve leasing, </w:t>
      </w:r>
      <w:proofErr w:type="gramStart"/>
      <w:r w:rsidR="0051549E" w:rsidRPr="00C76661">
        <w:rPr>
          <w:rFonts w:ascii="Times New Roman" w:hAnsi="Times New Roman" w:cs="Times New Roman"/>
        </w:rPr>
        <w:t>faktöring</w:t>
      </w:r>
      <w:proofErr w:type="gramEnd"/>
      <w:r w:rsidR="0051549E" w:rsidRPr="00C76661">
        <w:rPr>
          <w:rFonts w:ascii="Times New Roman" w:hAnsi="Times New Roman" w:cs="Times New Roman"/>
        </w:rPr>
        <w:t xml:space="preserve"> vb. diğer finansman yöntemlerini çok sık kullanmamaktadırlar. Genellikle öz kaynak ve banka kredileri vasıtasıyla kendilerini finanse etmeleri diğer finansman kaynaklarının sunduğu avantajlardan faydalan</w:t>
      </w:r>
      <w:r w:rsidR="00C1695C">
        <w:rPr>
          <w:rFonts w:ascii="Times New Roman" w:hAnsi="Times New Roman" w:cs="Times New Roman"/>
        </w:rPr>
        <w:t>a</w:t>
      </w:r>
      <w:r w:rsidR="0051549E" w:rsidRPr="00C76661">
        <w:rPr>
          <w:rFonts w:ascii="Times New Roman" w:hAnsi="Times New Roman" w:cs="Times New Roman"/>
        </w:rPr>
        <w:t>mamalarına sebep olmaktadır</w:t>
      </w:r>
      <w:r w:rsidR="00E565B8" w:rsidRPr="00C76661">
        <w:rPr>
          <w:rFonts w:ascii="Times New Roman" w:hAnsi="Times New Roman" w:cs="Times New Roman"/>
        </w:rPr>
        <w:t xml:space="preserve"> (Kutlu, vd</w:t>
      </w:r>
      <w:proofErr w:type="gramStart"/>
      <w:r w:rsidR="00E565B8" w:rsidRPr="00C76661">
        <w:rPr>
          <w:rFonts w:ascii="Times New Roman" w:hAnsi="Times New Roman" w:cs="Times New Roman"/>
        </w:rPr>
        <w:t>.,</w:t>
      </w:r>
      <w:proofErr w:type="gramEnd"/>
      <w:r w:rsidR="00E565B8" w:rsidRPr="00C76661">
        <w:rPr>
          <w:rFonts w:ascii="Times New Roman" w:hAnsi="Times New Roman" w:cs="Times New Roman"/>
        </w:rPr>
        <w:t xml:space="preserve"> 2007:</w:t>
      </w:r>
      <w:r w:rsidR="00EA248D">
        <w:rPr>
          <w:rFonts w:ascii="Times New Roman" w:hAnsi="Times New Roman" w:cs="Times New Roman"/>
        </w:rPr>
        <w:t xml:space="preserve"> </w:t>
      </w:r>
      <w:r w:rsidR="00E565B8" w:rsidRPr="00C76661">
        <w:rPr>
          <w:rFonts w:ascii="Times New Roman" w:hAnsi="Times New Roman" w:cs="Times New Roman"/>
        </w:rPr>
        <w:t>192)</w:t>
      </w:r>
      <w:r w:rsidR="0051549E" w:rsidRPr="00C76661">
        <w:rPr>
          <w:rFonts w:ascii="Times New Roman" w:hAnsi="Times New Roman" w:cs="Times New Roman"/>
        </w:rPr>
        <w:t>.</w:t>
      </w:r>
    </w:p>
    <w:p w:rsidR="006F515C" w:rsidRPr="00EA6961" w:rsidRDefault="00E63EFA" w:rsidP="004D569A">
      <w:pPr>
        <w:spacing w:before="240" w:after="240" w:line="320" w:lineRule="atLeast"/>
        <w:jc w:val="both"/>
        <w:rPr>
          <w:rFonts w:ascii="Times New Roman" w:hAnsi="Times New Roman" w:cs="Times New Roman"/>
          <w:b/>
        </w:rPr>
      </w:pPr>
      <w:bookmarkStart w:id="41" w:name="_Toc484509608"/>
      <w:r w:rsidRPr="00EA6961">
        <w:rPr>
          <w:rFonts w:ascii="Times New Roman" w:hAnsi="Times New Roman" w:cs="Times New Roman"/>
          <w:b/>
        </w:rPr>
        <w:t>3.2.2. Üretim</w:t>
      </w:r>
      <w:r w:rsidR="007822B1" w:rsidRPr="00EA6961">
        <w:rPr>
          <w:rFonts w:ascii="Times New Roman" w:hAnsi="Times New Roman" w:cs="Times New Roman"/>
          <w:b/>
        </w:rPr>
        <w:t>de</w:t>
      </w:r>
      <w:r w:rsidR="006F515C" w:rsidRPr="00EA6961">
        <w:rPr>
          <w:rFonts w:ascii="Times New Roman" w:hAnsi="Times New Roman" w:cs="Times New Roman"/>
          <w:b/>
        </w:rPr>
        <w:t xml:space="preserve"> Karşılaşılan Sorunlar</w:t>
      </w:r>
      <w:bookmarkEnd w:id="41"/>
    </w:p>
    <w:p w:rsidR="002E3F7C" w:rsidRPr="00C76661" w:rsidRDefault="00E63EFA"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KOBİ’lerin karşılaştıkları üretim sorunun özünde</w:t>
      </w:r>
      <w:r w:rsidR="005405A2">
        <w:rPr>
          <w:rFonts w:ascii="Times New Roman" w:hAnsi="Times New Roman" w:cs="Times New Roman"/>
        </w:rPr>
        <w:t>,</w:t>
      </w:r>
      <w:r w:rsidRPr="00C76661">
        <w:rPr>
          <w:rFonts w:ascii="Times New Roman" w:hAnsi="Times New Roman" w:cs="Times New Roman"/>
        </w:rPr>
        <w:t xml:space="preserve"> teknolojik ilerle</w:t>
      </w:r>
      <w:r w:rsidR="005405A2">
        <w:rPr>
          <w:rFonts w:ascii="Times New Roman" w:hAnsi="Times New Roman" w:cs="Times New Roman"/>
        </w:rPr>
        <w:t>menin düşük düzeyde olması yat</w:t>
      </w:r>
      <w:r w:rsidRPr="00C76661">
        <w:rPr>
          <w:rFonts w:ascii="Times New Roman" w:hAnsi="Times New Roman" w:cs="Times New Roman"/>
        </w:rPr>
        <w:t xml:space="preserve">maktadır. Bu işletmeler, yetersiz teknolojik ilerleme nedeniyle işletmeleriyle uyumlu üretim yöntemlerini uygulama ve geliştirmede zorluk yaşamaktadır. Dolayısıyla teknolojiyi lisans, </w:t>
      </w:r>
      <w:proofErr w:type="spellStart"/>
      <w:r w:rsidRPr="00C76661">
        <w:rPr>
          <w:rFonts w:ascii="Times New Roman" w:hAnsi="Times New Roman" w:cs="Times New Roman"/>
        </w:rPr>
        <w:t>know</w:t>
      </w:r>
      <w:proofErr w:type="spellEnd"/>
      <w:r w:rsidRPr="00C76661">
        <w:rPr>
          <w:rFonts w:ascii="Times New Roman" w:hAnsi="Times New Roman" w:cs="Times New Roman"/>
        </w:rPr>
        <w:t>-how gibi yöntemlerle başka ülkelerden elde edilmektedir. Bu durum KOBİ’lerin üretimde maliyetlerinin artmasına</w:t>
      </w:r>
      <w:r w:rsidR="002E3F7C" w:rsidRPr="00C76661">
        <w:rPr>
          <w:rFonts w:ascii="Times New Roman" w:hAnsi="Times New Roman" w:cs="Times New Roman"/>
        </w:rPr>
        <w:t xml:space="preserve"> neden olmaktadır (Özgen,</w:t>
      </w:r>
      <w:r w:rsidR="002933D4" w:rsidRPr="00C76661">
        <w:rPr>
          <w:rFonts w:ascii="Times New Roman" w:hAnsi="Times New Roman" w:cs="Times New Roman"/>
        </w:rPr>
        <w:t xml:space="preserve"> vd</w:t>
      </w:r>
      <w:proofErr w:type="gramStart"/>
      <w:r w:rsidR="002933D4" w:rsidRPr="00C76661">
        <w:rPr>
          <w:rFonts w:ascii="Times New Roman" w:hAnsi="Times New Roman" w:cs="Times New Roman"/>
        </w:rPr>
        <w:t>.,</w:t>
      </w:r>
      <w:proofErr w:type="gramEnd"/>
      <w:r w:rsidR="002E3F7C" w:rsidRPr="00C76661">
        <w:rPr>
          <w:rFonts w:ascii="Times New Roman" w:hAnsi="Times New Roman" w:cs="Times New Roman"/>
        </w:rPr>
        <w:t xml:space="preserve"> 1998:</w:t>
      </w:r>
      <w:r w:rsidR="00EA248D">
        <w:rPr>
          <w:rFonts w:ascii="Times New Roman" w:hAnsi="Times New Roman" w:cs="Times New Roman"/>
        </w:rPr>
        <w:t xml:space="preserve"> </w:t>
      </w:r>
      <w:r w:rsidR="002E3F7C" w:rsidRPr="00C76661">
        <w:rPr>
          <w:rFonts w:ascii="Times New Roman" w:hAnsi="Times New Roman" w:cs="Times New Roman"/>
        </w:rPr>
        <w:t>27).</w:t>
      </w:r>
    </w:p>
    <w:p w:rsidR="00C1642B" w:rsidRPr="00C76661" w:rsidRDefault="002E3F7C"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Türkiye’de KOBİ’lerin üretim alanında karşılaştıkları sorunlar genel hatlarıy</w:t>
      </w:r>
      <w:r w:rsidR="00C1642B" w:rsidRPr="00C76661">
        <w:rPr>
          <w:rFonts w:ascii="Times New Roman" w:hAnsi="Times New Roman" w:cs="Times New Roman"/>
        </w:rPr>
        <w:t>la aşağıdaki şe</w:t>
      </w:r>
      <w:r w:rsidR="00656A8A" w:rsidRPr="00C76661">
        <w:rPr>
          <w:rFonts w:ascii="Times New Roman" w:hAnsi="Times New Roman" w:cs="Times New Roman"/>
        </w:rPr>
        <w:t>kildedir (Uygun, vd</w:t>
      </w:r>
      <w:proofErr w:type="gramStart"/>
      <w:r w:rsidR="00656A8A" w:rsidRPr="00C76661">
        <w:rPr>
          <w:rFonts w:ascii="Times New Roman" w:hAnsi="Times New Roman" w:cs="Times New Roman"/>
        </w:rPr>
        <w:t>.,</w:t>
      </w:r>
      <w:proofErr w:type="gramEnd"/>
      <w:r w:rsidR="00656A8A" w:rsidRPr="00C76661">
        <w:rPr>
          <w:rFonts w:ascii="Times New Roman" w:hAnsi="Times New Roman" w:cs="Times New Roman"/>
        </w:rPr>
        <w:t xml:space="preserve"> 2014:</w:t>
      </w:r>
      <w:r w:rsidR="00EA248D">
        <w:rPr>
          <w:rFonts w:ascii="Times New Roman" w:hAnsi="Times New Roman" w:cs="Times New Roman"/>
        </w:rPr>
        <w:t xml:space="preserve"> </w:t>
      </w:r>
      <w:r w:rsidR="00656A8A" w:rsidRPr="00C76661">
        <w:rPr>
          <w:rFonts w:ascii="Times New Roman" w:hAnsi="Times New Roman" w:cs="Times New Roman"/>
        </w:rPr>
        <w:t>8-10</w:t>
      </w:r>
      <w:r w:rsidR="00C1642B" w:rsidRPr="00C76661">
        <w:rPr>
          <w:rFonts w:ascii="Times New Roman" w:hAnsi="Times New Roman" w:cs="Times New Roman"/>
        </w:rPr>
        <w:t>):</w:t>
      </w:r>
    </w:p>
    <w:p w:rsidR="002A183A" w:rsidRPr="00C76661" w:rsidRDefault="00C1642B" w:rsidP="004D569A">
      <w:pPr>
        <w:pStyle w:val="ListeParagraf"/>
        <w:numPr>
          <w:ilvl w:val="0"/>
          <w:numId w:val="23"/>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lastRenderedPageBreak/>
        <w:t>KOBİ’lerin düşük miktarlarda hammadde ve yarı mamule ihtiyaç duymaları tedarik konusunda sorun yaşamalarına neden olmaktadır.</w:t>
      </w:r>
    </w:p>
    <w:p w:rsidR="00C1642B" w:rsidRPr="00C76661" w:rsidRDefault="00C1642B" w:rsidP="004D569A">
      <w:pPr>
        <w:pStyle w:val="ListeParagraf"/>
        <w:numPr>
          <w:ilvl w:val="0"/>
          <w:numId w:val="23"/>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Altyapı, ekonomik dalgalanmalar, finansal zorluklar, düşük teknoloji vb. durumlardan dolayı ekonomik açıdan kayıp yaşamalarına yol açmaktadır. Özellikle teknoloji alanında yetersiz olmaları KOBİ’</w:t>
      </w:r>
      <w:r w:rsidR="008D39D7" w:rsidRPr="00C76661">
        <w:rPr>
          <w:rFonts w:ascii="Times New Roman" w:hAnsi="Times New Roman" w:cs="Times New Roman"/>
        </w:rPr>
        <w:t>lerin dışa bağımlı bir finans özelliğine sahip olmalarına sebep olmaktadır.</w:t>
      </w:r>
    </w:p>
    <w:p w:rsidR="008D39D7" w:rsidRPr="00C76661" w:rsidRDefault="008D39D7" w:rsidP="004D569A">
      <w:pPr>
        <w:pStyle w:val="ListeParagraf"/>
        <w:numPr>
          <w:ilvl w:val="0"/>
          <w:numId w:val="23"/>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Bir sanayi koluna bağlı olmaksızın üretim yapan KOBİ’ler bilgi ve iletişime dayalı teknolojiyle üretim yapamamaktadırlar.</w:t>
      </w:r>
    </w:p>
    <w:p w:rsidR="008D39D7" w:rsidRPr="00C76661" w:rsidRDefault="008D39D7" w:rsidP="004D569A">
      <w:pPr>
        <w:pStyle w:val="ListeParagraf"/>
        <w:numPr>
          <w:ilvl w:val="0"/>
          <w:numId w:val="23"/>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Bilişime dayalı üretimin yüksek maliyete sahip olması finansman sorunu yaşayan KOBİ’lerin bu tür üretim sistemlerine sahip olmaları</w:t>
      </w:r>
      <w:r w:rsidR="005405A2">
        <w:rPr>
          <w:rFonts w:ascii="Times New Roman" w:hAnsi="Times New Roman" w:cs="Times New Roman"/>
        </w:rPr>
        <w:t>nı</w:t>
      </w:r>
      <w:r w:rsidRPr="00C76661">
        <w:rPr>
          <w:rFonts w:ascii="Times New Roman" w:hAnsi="Times New Roman" w:cs="Times New Roman"/>
        </w:rPr>
        <w:t xml:space="preserve"> güçleş</w:t>
      </w:r>
      <w:r w:rsidR="005405A2">
        <w:rPr>
          <w:rFonts w:ascii="Times New Roman" w:hAnsi="Times New Roman" w:cs="Times New Roman"/>
        </w:rPr>
        <w:t>tir</w:t>
      </w:r>
      <w:r w:rsidRPr="00C76661">
        <w:rPr>
          <w:rFonts w:ascii="Times New Roman" w:hAnsi="Times New Roman" w:cs="Times New Roman"/>
        </w:rPr>
        <w:t>mektedir.</w:t>
      </w:r>
    </w:p>
    <w:p w:rsidR="008D39D7" w:rsidRPr="00C76661" w:rsidRDefault="008D39D7" w:rsidP="004D569A">
      <w:pPr>
        <w:pStyle w:val="ListeParagraf"/>
        <w:numPr>
          <w:ilvl w:val="0"/>
          <w:numId w:val="23"/>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KOBİ’lerin yüksek düzeyli üretim sistemine sahip olabilmesi bu kez nitelikli çalışan ihtiyacını</w:t>
      </w:r>
      <w:r w:rsidR="00656A8A" w:rsidRPr="00C76661">
        <w:rPr>
          <w:rFonts w:ascii="Times New Roman" w:hAnsi="Times New Roman" w:cs="Times New Roman"/>
        </w:rPr>
        <w:t xml:space="preserve"> doğurmaktadır. Nitelikli çalışan eksikliği insan kaynakları için problem oluşturmaktadır.</w:t>
      </w:r>
    </w:p>
    <w:p w:rsidR="00656A8A" w:rsidRPr="00C76661" w:rsidRDefault="00656A8A" w:rsidP="004D569A">
      <w:pPr>
        <w:pStyle w:val="ListeParagraf"/>
        <w:numPr>
          <w:ilvl w:val="0"/>
          <w:numId w:val="23"/>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KOBİ’lerin </w:t>
      </w:r>
      <w:r w:rsidR="007C1126">
        <w:rPr>
          <w:rFonts w:ascii="Times New Roman" w:hAnsi="Times New Roman" w:cs="Times New Roman"/>
        </w:rPr>
        <w:t>Ar-Ge</w:t>
      </w:r>
      <w:r w:rsidR="00A15DBC" w:rsidRPr="00C76661">
        <w:rPr>
          <w:rFonts w:ascii="Times New Roman" w:hAnsi="Times New Roman" w:cs="Times New Roman"/>
        </w:rPr>
        <w:t xml:space="preserve"> </w:t>
      </w:r>
      <w:r w:rsidR="005405A2">
        <w:rPr>
          <w:rFonts w:ascii="Times New Roman" w:hAnsi="Times New Roman" w:cs="Times New Roman"/>
        </w:rPr>
        <w:t>faaliyetleri</w:t>
      </w:r>
      <w:r w:rsidRPr="00C76661">
        <w:rPr>
          <w:rFonts w:ascii="Times New Roman" w:hAnsi="Times New Roman" w:cs="Times New Roman"/>
        </w:rPr>
        <w:t xml:space="preserve"> firma kültürü ve örgütlenme konusunda yeterli donanıma sahip olmamaları uygulamalı araştırmalarda sorun yaşamasına neden olmaktadır. </w:t>
      </w:r>
    </w:p>
    <w:p w:rsidR="00656A8A" w:rsidRPr="00C76661" w:rsidRDefault="00656A8A" w:rsidP="004D569A">
      <w:pPr>
        <w:pStyle w:val="ListeParagraf"/>
        <w:numPr>
          <w:ilvl w:val="0"/>
          <w:numId w:val="23"/>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ISO 9000, CE vb. güvence sistemlerinin düşük düzeyli olması; üretimde modern tekniklerden uzak uluslararası ilkeler ve standartlara uzak olması, verimsiz üretim gerçekleştirmesi gibi sorunlara yol açmaktadır.</w:t>
      </w:r>
    </w:p>
    <w:p w:rsidR="00656A8A" w:rsidRPr="00C76661" w:rsidRDefault="00656A8A" w:rsidP="004D569A">
      <w:pPr>
        <w:pStyle w:val="ListeParagraf"/>
        <w:numPr>
          <w:ilvl w:val="0"/>
          <w:numId w:val="23"/>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Teknolojik yönetimin KOBİ’lerde bir uzman yerine firma sahipleri tarafından yürütülmesi üretimde soruna neden olmaktadır.</w:t>
      </w:r>
    </w:p>
    <w:p w:rsidR="00656A8A" w:rsidRPr="00C76661" w:rsidRDefault="00656A8A" w:rsidP="004D569A">
      <w:pPr>
        <w:pStyle w:val="ListeParagraf"/>
        <w:numPr>
          <w:ilvl w:val="0"/>
          <w:numId w:val="23"/>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Talebe yönelik hedeflemelerin, belirli yöntemlere göre yapılması gerekirken tahmin ve önceki yılın satışlarına dayanarak yapılması üretimde planlama sorununu oluşturmaktadır.</w:t>
      </w:r>
    </w:p>
    <w:p w:rsidR="00656A8A" w:rsidRPr="00C76661" w:rsidRDefault="00656A8A" w:rsidP="004D569A">
      <w:pPr>
        <w:pStyle w:val="ListeParagraf"/>
        <w:numPr>
          <w:ilvl w:val="0"/>
          <w:numId w:val="23"/>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KOBİ’ler eksik bilgiye sahip olmalarından dolayı kaliteli üretim kaynakları bulmakta güçlük çekmektedirler.</w:t>
      </w:r>
    </w:p>
    <w:p w:rsidR="00C87F52" w:rsidRPr="00C76661" w:rsidRDefault="002D0D35"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KOBİ’ler döviz kurlarında gerçekleşen dalgalanmalardan dolayı ithalatta maliyetin artması, Kamu İktisadi Teşebbüsünün (KİT) uyguladığı zamlar, özel </w:t>
      </w:r>
      <w:r w:rsidRPr="00C76661">
        <w:rPr>
          <w:rFonts w:ascii="Times New Roman" w:hAnsi="Times New Roman" w:cs="Times New Roman"/>
        </w:rPr>
        <w:lastRenderedPageBreak/>
        <w:t>sektörün girdi arzına uyguladığı zamlar üretim kaynaklarını tedarikte sorun oluşturmaktadır. Ayrıca küçük ölçekli olması ve piyasadaki yerinin düşük olması piyasa şartların</w:t>
      </w:r>
      <w:r w:rsidR="001226FD">
        <w:rPr>
          <w:rFonts w:ascii="Times New Roman" w:hAnsi="Times New Roman" w:cs="Times New Roman"/>
        </w:rPr>
        <w:t>ı etkileyememesine neden olmaktadır</w:t>
      </w:r>
      <w:r w:rsidRPr="00C76661">
        <w:rPr>
          <w:rFonts w:ascii="Times New Roman" w:hAnsi="Times New Roman" w:cs="Times New Roman"/>
        </w:rPr>
        <w:t xml:space="preserve"> (Savcı, 2009:</w:t>
      </w:r>
      <w:r w:rsidR="00EA248D">
        <w:rPr>
          <w:rFonts w:ascii="Times New Roman" w:hAnsi="Times New Roman" w:cs="Times New Roman"/>
        </w:rPr>
        <w:t xml:space="preserve"> </w:t>
      </w:r>
      <w:r w:rsidRPr="00C76661">
        <w:rPr>
          <w:rFonts w:ascii="Times New Roman" w:hAnsi="Times New Roman" w:cs="Times New Roman"/>
        </w:rPr>
        <w:t xml:space="preserve">77). </w:t>
      </w:r>
    </w:p>
    <w:p w:rsidR="006F515C" w:rsidRPr="00EA6961" w:rsidRDefault="006F515C" w:rsidP="004D569A">
      <w:pPr>
        <w:spacing w:before="240" w:after="240" w:line="320" w:lineRule="atLeast"/>
        <w:rPr>
          <w:rFonts w:ascii="Times New Roman" w:hAnsi="Times New Roman" w:cs="Times New Roman"/>
          <w:b/>
        </w:rPr>
      </w:pPr>
      <w:bookmarkStart w:id="42" w:name="_Toc484509609"/>
      <w:r w:rsidRPr="00EA6961">
        <w:rPr>
          <w:rFonts w:ascii="Times New Roman" w:hAnsi="Times New Roman" w:cs="Times New Roman"/>
          <w:b/>
        </w:rPr>
        <w:t xml:space="preserve">3.2.3. </w:t>
      </w:r>
      <w:r w:rsidR="002D0D35" w:rsidRPr="00EA6961">
        <w:rPr>
          <w:rFonts w:ascii="Times New Roman" w:hAnsi="Times New Roman" w:cs="Times New Roman"/>
          <w:b/>
        </w:rPr>
        <w:t xml:space="preserve">Pazarlamada </w:t>
      </w:r>
      <w:r w:rsidR="007822B1" w:rsidRPr="00EA6961">
        <w:rPr>
          <w:rFonts w:ascii="Times New Roman" w:hAnsi="Times New Roman" w:cs="Times New Roman"/>
          <w:b/>
        </w:rPr>
        <w:t>Karşılaşılan</w:t>
      </w:r>
      <w:r w:rsidRPr="00EA6961">
        <w:rPr>
          <w:rFonts w:ascii="Times New Roman" w:hAnsi="Times New Roman" w:cs="Times New Roman"/>
          <w:b/>
        </w:rPr>
        <w:t xml:space="preserve"> Sorunlar</w:t>
      </w:r>
      <w:bookmarkEnd w:id="42"/>
    </w:p>
    <w:p w:rsidR="00E70C3D" w:rsidRPr="00C76661" w:rsidRDefault="009A102A"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Pazarlama, üretici ve tüketici arasında mal ve hizmet transferini sağlamak için yapılan faaliyettir. Yeni fikirlerin geliştirilmesi, mal ve hizmetlerin üretilmesi, fiyatlarının belirlenmesi ve dağıtımının sağlanması pazarlamanın süreçlerini içermektedir. KOBİ’lerin karakteristik özellikleri nedeniyle düşük pazar payı</w:t>
      </w:r>
      <w:r w:rsidR="006B2A16">
        <w:rPr>
          <w:rFonts w:ascii="Times New Roman" w:hAnsi="Times New Roman" w:cs="Times New Roman"/>
        </w:rPr>
        <w:t>na sahiptirler</w:t>
      </w:r>
      <w:r w:rsidRPr="00C76661">
        <w:rPr>
          <w:rFonts w:ascii="Times New Roman" w:hAnsi="Times New Roman" w:cs="Times New Roman"/>
        </w:rPr>
        <w:t xml:space="preserve">. Çalışanlarının pazarlama konusunda yeterli niteliğe sahip olmaması, etkin pazarlama araştırmaları yapmalarını engellemektedir. Dolayısıyla dış piyasalara ulaşma açısından önemli problemlerle karşılaşılmaktadır. Bunun nedeni </w:t>
      </w:r>
      <w:r w:rsidR="00E70C3D" w:rsidRPr="00C76661">
        <w:rPr>
          <w:rFonts w:ascii="Times New Roman" w:hAnsi="Times New Roman" w:cs="Times New Roman"/>
        </w:rPr>
        <w:t>dış piyasaya açılan KOBİ’ler</w:t>
      </w:r>
      <w:r w:rsidR="006B2A16">
        <w:rPr>
          <w:rFonts w:ascii="Times New Roman" w:hAnsi="Times New Roman" w:cs="Times New Roman"/>
        </w:rPr>
        <w:t>in</w:t>
      </w:r>
      <w:r w:rsidR="00E70C3D" w:rsidRPr="00C76661">
        <w:rPr>
          <w:rFonts w:ascii="Times New Roman" w:hAnsi="Times New Roman" w:cs="Times New Roman"/>
        </w:rPr>
        <w:t xml:space="preserve"> yüksek maliye</w:t>
      </w:r>
      <w:r w:rsidR="006B2A16">
        <w:rPr>
          <w:rFonts w:ascii="Times New Roman" w:hAnsi="Times New Roman" w:cs="Times New Roman"/>
        </w:rPr>
        <w:t>tlere katlanmak zorunda kalması</w:t>
      </w:r>
      <w:r w:rsidR="00E70C3D" w:rsidRPr="00C76661">
        <w:rPr>
          <w:rFonts w:ascii="Times New Roman" w:hAnsi="Times New Roman" w:cs="Times New Roman"/>
        </w:rPr>
        <w:t>dır. Sonuç olarak KOBİ’ler yüksek maliyetli ve karışık satış kanallarını kullanamadığı için ihracat pazarları girişlerine kapalıdır ya da bu işletmelerin ihracat piyasasına girmeleri güçtür (Müftüoğlu, 2002:</w:t>
      </w:r>
      <w:r w:rsidR="00EA248D">
        <w:rPr>
          <w:rFonts w:ascii="Times New Roman" w:hAnsi="Times New Roman" w:cs="Times New Roman"/>
        </w:rPr>
        <w:t xml:space="preserve"> </w:t>
      </w:r>
      <w:r w:rsidR="00E70C3D" w:rsidRPr="00C76661">
        <w:rPr>
          <w:rFonts w:ascii="Times New Roman" w:hAnsi="Times New Roman" w:cs="Times New Roman"/>
        </w:rPr>
        <w:t>137).</w:t>
      </w:r>
    </w:p>
    <w:p w:rsidR="002D0D35" w:rsidRPr="00C76661" w:rsidRDefault="00EC4DDE"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KOBİ’lerin pazarlama konusunda yaşadıkları temel sorunlar şunlardır: </w:t>
      </w:r>
      <w:r w:rsidR="00E70C3D" w:rsidRPr="00C76661">
        <w:rPr>
          <w:rFonts w:ascii="Times New Roman" w:hAnsi="Times New Roman" w:cs="Times New Roman"/>
        </w:rPr>
        <w:t xml:space="preserve"> </w:t>
      </w:r>
    </w:p>
    <w:p w:rsidR="00EC4DDE" w:rsidRPr="00C76661" w:rsidRDefault="00EC4DDE" w:rsidP="004D569A">
      <w:pPr>
        <w:pStyle w:val="ListeParagraf"/>
        <w:numPr>
          <w:ilvl w:val="0"/>
          <w:numId w:val="2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Ürün geliştirme konusunda yeni fikirlerin oluşturulamaması ve gerçekleştirilememesi,</w:t>
      </w:r>
    </w:p>
    <w:p w:rsidR="00EC4DDE" w:rsidRPr="00C76661" w:rsidRDefault="00EC4DDE" w:rsidP="004D569A">
      <w:pPr>
        <w:pStyle w:val="ListeParagraf"/>
        <w:numPr>
          <w:ilvl w:val="0"/>
          <w:numId w:val="2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Pazarda orijinal ürünlerin imitasyonlarının artması,</w:t>
      </w:r>
    </w:p>
    <w:p w:rsidR="00EC4DDE" w:rsidRPr="00C76661" w:rsidRDefault="00EC4DDE" w:rsidP="004D569A">
      <w:pPr>
        <w:pStyle w:val="ListeParagraf"/>
        <w:numPr>
          <w:ilvl w:val="0"/>
          <w:numId w:val="2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Tüketicilerin hızlı tercih değişimleri yaşaması,</w:t>
      </w:r>
    </w:p>
    <w:p w:rsidR="00B408E1" w:rsidRPr="00C76661" w:rsidRDefault="00EC4DDE" w:rsidP="004D569A">
      <w:pPr>
        <w:pStyle w:val="ListeParagraf"/>
        <w:numPr>
          <w:ilvl w:val="0"/>
          <w:numId w:val="2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Ürünlerin diğer ürünlerden farklı bir özellikle sunulmasında güç</w:t>
      </w:r>
      <w:r w:rsidR="007B558D">
        <w:rPr>
          <w:rFonts w:ascii="Times New Roman" w:hAnsi="Times New Roman" w:cs="Times New Roman"/>
        </w:rPr>
        <w:t>lük yaşanması,</w:t>
      </w:r>
    </w:p>
    <w:p w:rsidR="00B408E1" w:rsidRPr="00C76661" w:rsidRDefault="00B408E1" w:rsidP="004D569A">
      <w:pPr>
        <w:pStyle w:val="ListeParagraf"/>
        <w:numPr>
          <w:ilvl w:val="0"/>
          <w:numId w:val="2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Pazarlama </w:t>
      </w:r>
      <w:proofErr w:type="gramStart"/>
      <w:r w:rsidRPr="00C76661">
        <w:rPr>
          <w:rFonts w:ascii="Times New Roman" w:hAnsi="Times New Roman" w:cs="Times New Roman"/>
        </w:rPr>
        <w:t>departmanının</w:t>
      </w:r>
      <w:proofErr w:type="gramEnd"/>
      <w:r w:rsidRPr="00C76661">
        <w:rPr>
          <w:rFonts w:ascii="Times New Roman" w:hAnsi="Times New Roman" w:cs="Times New Roman"/>
        </w:rPr>
        <w:t xml:space="preserve"> bulunmaması ve pazarlama konusunda nitelikli işgücünün olmaması,</w:t>
      </w:r>
    </w:p>
    <w:p w:rsidR="00B408E1" w:rsidRPr="00C76661" w:rsidRDefault="00B408E1" w:rsidP="004D569A">
      <w:pPr>
        <w:pStyle w:val="ListeParagraf"/>
        <w:numPr>
          <w:ilvl w:val="0"/>
          <w:numId w:val="2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Düşük düzeyli pazarlama anlayışına sahip olunması,</w:t>
      </w:r>
    </w:p>
    <w:p w:rsidR="00B408E1" w:rsidRPr="00C76661" w:rsidRDefault="00B408E1" w:rsidP="004D569A">
      <w:pPr>
        <w:pStyle w:val="ListeParagraf"/>
        <w:numPr>
          <w:ilvl w:val="0"/>
          <w:numId w:val="2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Pazarlama araçlarının etkin ve yeterli düzeyde kullanılmaması,</w:t>
      </w:r>
    </w:p>
    <w:p w:rsidR="00B408E1" w:rsidRPr="00C76661" w:rsidRDefault="00B408E1" w:rsidP="004D569A">
      <w:pPr>
        <w:pStyle w:val="ListeParagraf"/>
        <w:numPr>
          <w:ilvl w:val="0"/>
          <w:numId w:val="2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Yeterli pazarlama araştırması yapılmaması,</w:t>
      </w:r>
    </w:p>
    <w:p w:rsidR="00B408E1" w:rsidRPr="00C76661" w:rsidRDefault="00B408E1" w:rsidP="004D569A">
      <w:pPr>
        <w:pStyle w:val="ListeParagraf"/>
        <w:numPr>
          <w:ilvl w:val="0"/>
          <w:numId w:val="2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lastRenderedPageBreak/>
        <w:t>Kitle ü</w:t>
      </w:r>
      <w:r w:rsidR="007B558D">
        <w:rPr>
          <w:rFonts w:ascii="Times New Roman" w:hAnsi="Times New Roman" w:cs="Times New Roman"/>
        </w:rPr>
        <w:t>retiminin sağladığı avantajlar</w:t>
      </w:r>
      <w:r w:rsidRPr="00C76661">
        <w:rPr>
          <w:rFonts w:ascii="Times New Roman" w:hAnsi="Times New Roman" w:cs="Times New Roman"/>
        </w:rPr>
        <w:t>dan faydalanılamaması,</w:t>
      </w:r>
    </w:p>
    <w:p w:rsidR="00B408E1" w:rsidRPr="00C76661" w:rsidRDefault="00B408E1" w:rsidP="004D569A">
      <w:pPr>
        <w:pStyle w:val="ListeParagraf"/>
        <w:numPr>
          <w:ilvl w:val="0"/>
          <w:numId w:val="2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Piyasada sınırlı bir pazar payının olması ve ulusal pazarlara bağımlı olması,</w:t>
      </w:r>
    </w:p>
    <w:p w:rsidR="00B408E1" w:rsidRPr="00C76661" w:rsidRDefault="00B408E1" w:rsidP="004D569A">
      <w:pPr>
        <w:pStyle w:val="ListeParagraf"/>
        <w:numPr>
          <w:ilvl w:val="0"/>
          <w:numId w:val="24"/>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Talep tekelini elde eden büyük ölçekli işletmelere ürün arzı sağlarken bu işletmelerin dayattığı koşulları </w:t>
      </w:r>
      <w:r w:rsidR="0014389D" w:rsidRPr="00C76661">
        <w:rPr>
          <w:rFonts w:ascii="Times New Roman" w:hAnsi="Times New Roman" w:cs="Times New Roman"/>
        </w:rPr>
        <w:t>kabul etmek zorunda kalmasıdır (Müftüoğlu, 1991:</w:t>
      </w:r>
      <w:r w:rsidR="00EA248D">
        <w:rPr>
          <w:rFonts w:ascii="Times New Roman" w:hAnsi="Times New Roman" w:cs="Times New Roman"/>
        </w:rPr>
        <w:t xml:space="preserve"> </w:t>
      </w:r>
      <w:r w:rsidR="0014389D" w:rsidRPr="00C76661">
        <w:rPr>
          <w:rFonts w:ascii="Times New Roman" w:hAnsi="Times New Roman" w:cs="Times New Roman"/>
        </w:rPr>
        <w:t>63).</w:t>
      </w:r>
    </w:p>
    <w:p w:rsidR="00EC4DDE" w:rsidRPr="00C76661" w:rsidRDefault="00EC4DDE"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KOBİ’lerin dış piyasaya girememesinin en büyük problemlerind</w:t>
      </w:r>
      <w:r w:rsidR="00CD6389" w:rsidRPr="00C76661">
        <w:rPr>
          <w:rFonts w:ascii="Times New Roman" w:hAnsi="Times New Roman" w:cs="Times New Roman"/>
        </w:rPr>
        <w:t xml:space="preserve">en biri dildir. Dış piyasada pazarlama sürecinde hiçbir sorun yaşanmaması için çalışanların iyi düzeyde dil bilgisine ve analitik düşünme yeteneğine sahip olması gerekmektedir. Ayrıca KOBİ’lerin ihracat ve ithalat piyasasına girmekteki tereddütlerinin diğer nedenleri ise uluslararası dış ticaretin artması ve teknolojik ilerlemenin hızlı ilerlemesidir. Sosyal ve ekonomik yapının yaşadığı hızlı değişim KOBİ’leri zor duruma düşürmekte ve hatta başarısız olmalarına yol açmaktadır </w:t>
      </w:r>
      <w:r w:rsidR="00B143FF" w:rsidRPr="00C76661">
        <w:rPr>
          <w:rFonts w:ascii="Times New Roman" w:hAnsi="Times New Roman" w:cs="Times New Roman"/>
        </w:rPr>
        <w:t>(</w:t>
      </w:r>
      <w:r w:rsidR="00CD6389" w:rsidRPr="00C76661">
        <w:rPr>
          <w:rFonts w:ascii="Times New Roman" w:hAnsi="Times New Roman" w:cs="Times New Roman"/>
        </w:rPr>
        <w:t>Kızılay, 2009:</w:t>
      </w:r>
      <w:r w:rsidR="00EA248D">
        <w:rPr>
          <w:rFonts w:ascii="Times New Roman" w:hAnsi="Times New Roman" w:cs="Times New Roman"/>
        </w:rPr>
        <w:t xml:space="preserve"> </w:t>
      </w:r>
      <w:r w:rsidR="00CD6389" w:rsidRPr="00C76661">
        <w:rPr>
          <w:rFonts w:ascii="Times New Roman" w:hAnsi="Times New Roman" w:cs="Times New Roman"/>
        </w:rPr>
        <w:t>37).</w:t>
      </w:r>
    </w:p>
    <w:p w:rsidR="006F515C" w:rsidRPr="00EA6961" w:rsidRDefault="007822B1" w:rsidP="004D569A">
      <w:pPr>
        <w:spacing w:before="240" w:after="240" w:line="320" w:lineRule="atLeast"/>
        <w:jc w:val="both"/>
        <w:rPr>
          <w:rFonts w:ascii="Times New Roman" w:hAnsi="Times New Roman" w:cs="Times New Roman"/>
          <w:b/>
        </w:rPr>
      </w:pPr>
      <w:bookmarkStart w:id="43" w:name="_Toc484509610"/>
      <w:r w:rsidRPr="00EA6961">
        <w:rPr>
          <w:rFonts w:ascii="Times New Roman" w:hAnsi="Times New Roman" w:cs="Times New Roman"/>
          <w:b/>
        </w:rPr>
        <w:t>3.2.4. Dış Pazarda Karşılaşılan</w:t>
      </w:r>
      <w:r w:rsidR="006F515C" w:rsidRPr="00EA6961">
        <w:rPr>
          <w:rFonts w:ascii="Times New Roman" w:hAnsi="Times New Roman" w:cs="Times New Roman"/>
          <w:b/>
        </w:rPr>
        <w:t xml:space="preserve"> Sorunlar</w:t>
      </w:r>
      <w:bookmarkEnd w:id="43"/>
    </w:p>
    <w:p w:rsidR="0014389D" w:rsidRPr="00C76661" w:rsidRDefault="00904F9D"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İhracat, bir ülke ekonomisinde büyümeye ve kalkınmaya önemli der</w:t>
      </w:r>
      <w:r w:rsidR="007B558D">
        <w:rPr>
          <w:rFonts w:ascii="Times New Roman" w:hAnsi="Times New Roman" w:cs="Times New Roman"/>
        </w:rPr>
        <w:t>ecede katkı sağladığından</w:t>
      </w:r>
      <w:r w:rsidRPr="00C76661">
        <w:rPr>
          <w:rFonts w:ascii="Times New Roman" w:hAnsi="Times New Roman" w:cs="Times New Roman"/>
        </w:rPr>
        <w:t xml:space="preserve"> önemli bir yere sahiptir.</w:t>
      </w:r>
      <w:r w:rsidR="007B558D">
        <w:rPr>
          <w:rFonts w:ascii="Times New Roman" w:hAnsi="Times New Roman" w:cs="Times New Roman"/>
        </w:rPr>
        <w:t xml:space="preserve"> Buna karşılık olarak ekonomide ihraç edilen</w:t>
      </w:r>
      <w:r w:rsidRPr="00C76661">
        <w:rPr>
          <w:rFonts w:ascii="Times New Roman" w:hAnsi="Times New Roman" w:cs="Times New Roman"/>
        </w:rPr>
        <w:t xml:space="preserve"> malların yeterli düzeyde olması ve istenen faydaların elde edilmesinde kritik bir unsurdur. Küresel ekonomide gerçekleşen ilerlemelerden yararlanılarak farklı ticaret geliştirme stratejilerinin kullanılmasıyla KOBİ’lerin ve diğer işletmelerin ihracat yapması teşvik edilmektedir. Ancak </w:t>
      </w:r>
      <w:r w:rsidR="002111C2" w:rsidRPr="00C76661">
        <w:rPr>
          <w:rFonts w:ascii="Times New Roman" w:hAnsi="Times New Roman" w:cs="Times New Roman"/>
        </w:rPr>
        <w:t>ihracatta işletmeler,</w:t>
      </w:r>
      <w:r w:rsidRPr="00C76661">
        <w:rPr>
          <w:rFonts w:ascii="Times New Roman" w:hAnsi="Times New Roman" w:cs="Times New Roman"/>
        </w:rPr>
        <w:t xml:space="preserve"> </w:t>
      </w:r>
      <w:r w:rsidR="002111C2" w:rsidRPr="00C76661">
        <w:rPr>
          <w:rFonts w:ascii="Times New Roman" w:hAnsi="Times New Roman" w:cs="Times New Roman"/>
        </w:rPr>
        <w:t>geliştirme faaliyetlerini gerçekleştirirken kalite kontrolü ve standardizasyon sorunuyla karşılaşmaktadırlar</w:t>
      </w:r>
      <w:r w:rsidR="005211DE" w:rsidRPr="00C76661">
        <w:rPr>
          <w:rFonts w:ascii="Times New Roman" w:hAnsi="Times New Roman" w:cs="Times New Roman"/>
        </w:rPr>
        <w:t xml:space="preserve"> (</w:t>
      </w:r>
      <w:proofErr w:type="spellStart"/>
      <w:r w:rsidR="005211DE" w:rsidRPr="00C76661">
        <w:rPr>
          <w:rFonts w:ascii="Times New Roman" w:hAnsi="Times New Roman" w:cs="Times New Roman"/>
        </w:rPr>
        <w:t>Akgem</w:t>
      </w:r>
      <w:r w:rsidR="002111C2" w:rsidRPr="00C76661">
        <w:rPr>
          <w:rFonts w:ascii="Times New Roman" w:hAnsi="Times New Roman" w:cs="Times New Roman"/>
        </w:rPr>
        <w:t>ci</w:t>
      </w:r>
      <w:proofErr w:type="spellEnd"/>
      <w:r w:rsidR="002111C2" w:rsidRPr="00C76661">
        <w:rPr>
          <w:rFonts w:ascii="Times New Roman" w:hAnsi="Times New Roman" w:cs="Times New Roman"/>
        </w:rPr>
        <w:t>, 2001:</w:t>
      </w:r>
      <w:r w:rsidR="00EA248D">
        <w:rPr>
          <w:rFonts w:ascii="Times New Roman" w:hAnsi="Times New Roman" w:cs="Times New Roman"/>
        </w:rPr>
        <w:t xml:space="preserve"> </w:t>
      </w:r>
      <w:r w:rsidR="002111C2" w:rsidRPr="00C76661">
        <w:rPr>
          <w:rFonts w:ascii="Times New Roman" w:hAnsi="Times New Roman" w:cs="Times New Roman"/>
        </w:rPr>
        <w:t>30).</w:t>
      </w:r>
      <w:r w:rsidRPr="00C76661">
        <w:rPr>
          <w:rFonts w:ascii="Times New Roman" w:hAnsi="Times New Roman" w:cs="Times New Roman"/>
        </w:rPr>
        <w:t xml:space="preserve"> </w:t>
      </w:r>
    </w:p>
    <w:p w:rsidR="007A4865" w:rsidRPr="00C76661" w:rsidRDefault="007A4865"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Dış piyasada KOBİ’lerin ticaret yapmasını </w:t>
      </w:r>
      <w:r w:rsidR="00B143FF" w:rsidRPr="00C76661">
        <w:rPr>
          <w:rFonts w:ascii="Times New Roman" w:hAnsi="Times New Roman" w:cs="Times New Roman"/>
        </w:rPr>
        <w:t xml:space="preserve">engelleyen sorun yalnızca pazarlama </w:t>
      </w:r>
      <w:proofErr w:type="gramStart"/>
      <w:r w:rsidR="00B143FF" w:rsidRPr="00C76661">
        <w:rPr>
          <w:rFonts w:ascii="Times New Roman" w:hAnsi="Times New Roman" w:cs="Times New Roman"/>
        </w:rPr>
        <w:t>departmanın</w:t>
      </w:r>
      <w:proofErr w:type="gramEnd"/>
      <w:r w:rsidR="00B143FF" w:rsidRPr="00C76661">
        <w:rPr>
          <w:rFonts w:ascii="Times New Roman" w:hAnsi="Times New Roman" w:cs="Times New Roman"/>
        </w:rPr>
        <w:t xml:space="preserve"> olmayışı değildir. Bunun yanı sıra dış piyasayla alakalı yeterli bilgiye sahip olunmaması, yoğun rekabet ortamı, potansiyel alıcı ve satıcılara ulaşmada yaşanan zorluklar, beklenen standartlara uyum sağlanamaması ve bu piyasada işlem yapmanın yüksek maliyete sahip olması KOBİ’lerin dış piyasaya açılmasını zorlaştırmaktadır. İhracatı Geliştirme Merkezi, Küçük ve Orta Ölçekli Sanayi Geliştirme ve Destekleme Başkanlığı, Türkiye Teknoloji Geliştirme Vakfı KOBİ’lere eğitim vererek teşvikte bulunmaktadır. Aynı zamanda </w:t>
      </w:r>
      <w:r w:rsidR="00B143FF" w:rsidRPr="00C76661">
        <w:rPr>
          <w:rFonts w:ascii="Times New Roman" w:hAnsi="Times New Roman" w:cs="Times New Roman"/>
        </w:rPr>
        <w:lastRenderedPageBreak/>
        <w:t>KOSGEB ve Dış Ticaret Müsteşarlığı nitelikli iş gücü sağlamaya yönelik destek vermektedir</w:t>
      </w:r>
      <w:r w:rsidR="005C128B" w:rsidRPr="00C76661">
        <w:rPr>
          <w:rFonts w:ascii="Times New Roman" w:hAnsi="Times New Roman" w:cs="Times New Roman"/>
        </w:rPr>
        <w:t xml:space="preserve"> (Akpınar, 2009:</w:t>
      </w:r>
      <w:r w:rsidR="00EA248D">
        <w:rPr>
          <w:rFonts w:ascii="Times New Roman" w:hAnsi="Times New Roman" w:cs="Times New Roman"/>
        </w:rPr>
        <w:t xml:space="preserve"> </w:t>
      </w:r>
      <w:r w:rsidR="005C128B" w:rsidRPr="00C76661">
        <w:rPr>
          <w:rFonts w:ascii="Times New Roman" w:hAnsi="Times New Roman" w:cs="Times New Roman"/>
        </w:rPr>
        <w:t>188)</w:t>
      </w:r>
      <w:r w:rsidR="00B143FF" w:rsidRPr="00C76661">
        <w:rPr>
          <w:rFonts w:ascii="Times New Roman" w:hAnsi="Times New Roman" w:cs="Times New Roman"/>
        </w:rPr>
        <w:t>.</w:t>
      </w:r>
    </w:p>
    <w:p w:rsidR="006F515C" w:rsidRPr="00EA6961" w:rsidRDefault="007822B1" w:rsidP="004D569A">
      <w:pPr>
        <w:spacing w:before="240" w:after="240" w:line="320" w:lineRule="atLeast"/>
        <w:rPr>
          <w:rFonts w:ascii="Times New Roman" w:hAnsi="Times New Roman" w:cs="Times New Roman"/>
          <w:b/>
        </w:rPr>
      </w:pPr>
      <w:bookmarkStart w:id="44" w:name="_Toc484509611"/>
      <w:r w:rsidRPr="00EA6961">
        <w:rPr>
          <w:rFonts w:ascii="Times New Roman" w:hAnsi="Times New Roman" w:cs="Times New Roman"/>
          <w:b/>
        </w:rPr>
        <w:t xml:space="preserve">3.2.5. </w:t>
      </w:r>
      <w:r w:rsidR="00A15DBC" w:rsidRPr="00EA6961">
        <w:rPr>
          <w:rFonts w:ascii="Times New Roman" w:hAnsi="Times New Roman" w:cs="Times New Roman"/>
          <w:b/>
        </w:rPr>
        <w:t>AR-GE</w:t>
      </w:r>
      <w:r w:rsidRPr="00EA6961">
        <w:rPr>
          <w:rFonts w:ascii="Times New Roman" w:hAnsi="Times New Roman" w:cs="Times New Roman"/>
          <w:b/>
        </w:rPr>
        <w:t xml:space="preserve"> Alanında Yaşanan</w:t>
      </w:r>
      <w:r w:rsidR="006F515C" w:rsidRPr="00EA6961">
        <w:rPr>
          <w:rFonts w:ascii="Times New Roman" w:hAnsi="Times New Roman" w:cs="Times New Roman"/>
          <w:b/>
        </w:rPr>
        <w:t xml:space="preserve"> Sorunlar</w:t>
      </w:r>
      <w:bookmarkEnd w:id="44"/>
    </w:p>
    <w:p w:rsidR="007A4865" w:rsidRPr="00C76661" w:rsidRDefault="005211DE"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KOBİ’ler, büyük işletmelerde olduğu gibi işlevlerini ekonomik açıdan değerlendirmek, analiz etmek ve buna bağlı sonuçlar ortaya koymak vb. gibi özelliklere sahip değildir. Küreselleşen ve gelişen ekonomi, uluslararası rekabet, tüketici tercihlerinin sürekli değişmesi gibi durumlar KOBİ’ler için kısıtlamaya yol açmaktadır. KOBİ’ler için de çok az sayıda orta ölçekli işletmeler, </w:t>
      </w:r>
      <w:r w:rsidR="007C1126">
        <w:rPr>
          <w:rFonts w:ascii="Times New Roman" w:hAnsi="Times New Roman" w:cs="Times New Roman"/>
        </w:rPr>
        <w:t>Ar-Ge</w:t>
      </w:r>
      <w:r w:rsidR="00A15DBC">
        <w:rPr>
          <w:rFonts w:ascii="Times New Roman" w:hAnsi="Times New Roman" w:cs="Times New Roman"/>
        </w:rPr>
        <w:t xml:space="preserve"> </w:t>
      </w:r>
      <w:r w:rsidRPr="00C76661">
        <w:rPr>
          <w:rFonts w:ascii="Times New Roman" w:hAnsi="Times New Roman" w:cs="Times New Roman"/>
        </w:rPr>
        <w:t xml:space="preserve">faaliyetlerini sağlama, teknolojik ilerlemeleri takip etme, araştırma, uygulama ve geliştirme işlemlerini yapabilme olanağına sahiptir. </w:t>
      </w:r>
      <w:r w:rsidR="007C1126">
        <w:rPr>
          <w:rFonts w:ascii="Times New Roman" w:hAnsi="Times New Roman" w:cs="Times New Roman"/>
        </w:rPr>
        <w:t>Ar-Ge</w:t>
      </w:r>
      <w:r w:rsidRPr="00C76661">
        <w:rPr>
          <w:rFonts w:ascii="Times New Roman" w:hAnsi="Times New Roman" w:cs="Times New Roman"/>
        </w:rPr>
        <w:t xml:space="preserve"> bölümüne ihtiyaç duyan küçük ölçekli işletmeler piyasa, sosyal ve örgütsel sebeplerle bu bölümü oluşturmaktan vazgeçmektedirler (</w:t>
      </w:r>
      <w:proofErr w:type="spellStart"/>
      <w:r w:rsidRPr="00C76661">
        <w:rPr>
          <w:rFonts w:ascii="Times New Roman" w:hAnsi="Times New Roman" w:cs="Times New Roman"/>
        </w:rPr>
        <w:t>Akgemci</w:t>
      </w:r>
      <w:proofErr w:type="spellEnd"/>
      <w:r w:rsidRPr="00C76661">
        <w:rPr>
          <w:rFonts w:ascii="Times New Roman" w:hAnsi="Times New Roman" w:cs="Times New Roman"/>
        </w:rPr>
        <w:t>, 2001:</w:t>
      </w:r>
      <w:r w:rsidR="00EA248D">
        <w:rPr>
          <w:rFonts w:ascii="Times New Roman" w:hAnsi="Times New Roman" w:cs="Times New Roman"/>
        </w:rPr>
        <w:t xml:space="preserve"> </w:t>
      </w:r>
      <w:r w:rsidRPr="00C76661">
        <w:rPr>
          <w:rFonts w:ascii="Times New Roman" w:hAnsi="Times New Roman" w:cs="Times New Roman"/>
        </w:rPr>
        <w:t>36).</w:t>
      </w:r>
      <w:r w:rsidR="00A821E9" w:rsidRPr="00C76661">
        <w:rPr>
          <w:rFonts w:ascii="Times New Roman" w:hAnsi="Times New Roman" w:cs="Times New Roman"/>
        </w:rPr>
        <w:t xml:space="preserve"> </w:t>
      </w:r>
    </w:p>
    <w:p w:rsidR="00183E9A" w:rsidRPr="00C76661" w:rsidRDefault="00A821E9"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Türkiye’deki işletmelerin özellikle son dönemlerde uluslararası ekonomide yer alması yeniliklerin ne kadar önemli olduğunun farkına varılmasını sağlamıştır. Yeniliklere adapte olamayan ve bu alanda başarısız olan KOBİ’ler, pi</w:t>
      </w:r>
      <w:r w:rsidR="007B558D">
        <w:rPr>
          <w:rFonts w:ascii="Times New Roman" w:hAnsi="Times New Roman" w:cs="Times New Roman"/>
        </w:rPr>
        <w:t>yasada yeterince etkili olamamakta</w:t>
      </w:r>
      <w:r w:rsidR="00183E9A" w:rsidRPr="00C76661">
        <w:rPr>
          <w:rFonts w:ascii="Times New Roman" w:hAnsi="Times New Roman" w:cs="Times New Roman"/>
        </w:rPr>
        <w:t xml:space="preserve"> ve büyüme olanaklarından yeterli oranda yararlanamayarak işletme faaliyetlerini kısıtlı düzeyde gerçekleştirmektedir (Müftüoğlu, 1991:</w:t>
      </w:r>
      <w:r w:rsidR="00EA248D">
        <w:rPr>
          <w:rFonts w:ascii="Times New Roman" w:hAnsi="Times New Roman" w:cs="Times New Roman"/>
        </w:rPr>
        <w:t xml:space="preserve"> </w:t>
      </w:r>
      <w:r w:rsidR="00183E9A" w:rsidRPr="00C76661">
        <w:rPr>
          <w:rFonts w:ascii="Times New Roman" w:hAnsi="Times New Roman" w:cs="Times New Roman"/>
        </w:rPr>
        <w:t>199)</w:t>
      </w:r>
      <w:r w:rsidRPr="00C76661">
        <w:rPr>
          <w:rFonts w:ascii="Times New Roman" w:hAnsi="Times New Roman" w:cs="Times New Roman"/>
        </w:rPr>
        <w:t>.</w:t>
      </w:r>
    </w:p>
    <w:p w:rsidR="005C6C87" w:rsidRPr="00C76661" w:rsidRDefault="00183E9A"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Türkiye’de bilimsel anlamda makale sayısı ve patentler çok sayıda olmasına rağmen kişi başına düşen </w:t>
      </w:r>
      <w:r w:rsidR="007C1126">
        <w:rPr>
          <w:rFonts w:ascii="Times New Roman" w:hAnsi="Times New Roman" w:cs="Times New Roman"/>
        </w:rPr>
        <w:t>Ar-Ge</w:t>
      </w:r>
      <w:r w:rsidRPr="00C76661">
        <w:rPr>
          <w:rFonts w:ascii="Times New Roman" w:hAnsi="Times New Roman" w:cs="Times New Roman"/>
        </w:rPr>
        <w:t xml:space="preserve"> araştırma sayısı ve üniversitelerin işletmelerle işbirliği yapması düşük düzeydedir. Aynı zamanda inovasyon konusunda önemli bir yere sahip olan </w:t>
      </w:r>
      <w:r w:rsidR="007C1126">
        <w:rPr>
          <w:rFonts w:ascii="Times New Roman" w:hAnsi="Times New Roman" w:cs="Times New Roman"/>
        </w:rPr>
        <w:t>Ar-Ge</w:t>
      </w:r>
      <w:r w:rsidRPr="00C76661">
        <w:rPr>
          <w:rFonts w:ascii="Times New Roman" w:hAnsi="Times New Roman" w:cs="Times New Roman"/>
        </w:rPr>
        <w:t xml:space="preserve"> çalışmaları için gerçekleştirilen yatırımlar gelişmiş ülkelere göre çok düşük bir orana sahiptir. </w:t>
      </w:r>
      <w:proofErr w:type="spellStart"/>
      <w:r w:rsidRPr="00C76661">
        <w:rPr>
          <w:rFonts w:ascii="Times New Roman" w:hAnsi="Times New Roman" w:cs="Times New Roman"/>
        </w:rPr>
        <w:t>İnovasyon</w:t>
      </w:r>
      <w:r w:rsidR="005C6C87" w:rsidRPr="00C76661">
        <w:rPr>
          <w:rFonts w:ascii="Times New Roman" w:hAnsi="Times New Roman" w:cs="Times New Roman"/>
        </w:rPr>
        <w:t>a</w:t>
      </w:r>
      <w:proofErr w:type="spellEnd"/>
      <w:r w:rsidR="005C6C87" w:rsidRPr="00C76661">
        <w:rPr>
          <w:rFonts w:ascii="Times New Roman" w:hAnsi="Times New Roman" w:cs="Times New Roman"/>
        </w:rPr>
        <w:t xml:space="preserve"> yönelik uygulanan politikalar, KOBİ’lerin yüksek vergi</w:t>
      </w:r>
      <w:r w:rsidRPr="00C76661">
        <w:rPr>
          <w:rFonts w:ascii="Times New Roman" w:hAnsi="Times New Roman" w:cs="Times New Roman"/>
        </w:rPr>
        <w:t xml:space="preserve"> </w:t>
      </w:r>
      <w:r w:rsidR="005C6C87" w:rsidRPr="00C76661">
        <w:rPr>
          <w:rFonts w:ascii="Times New Roman" w:hAnsi="Times New Roman" w:cs="Times New Roman"/>
        </w:rPr>
        <w:t>ödemelerinden dolayı yetersiz kalmaktadır (</w:t>
      </w:r>
      <w:proofErr w:type="spellStart"/>
      <w:r w:rsidR="005C6C87" w:rsidRPr="00C76661">
        <w:rPr>
          <w:rFonts w:ascii="Times New Roman" w:hAnsi="Times New Roman" w:cs="Times New Roman"/>
        </w:rPr>
        <w:t>Çalpınar</w:t>
      </w:r>
      <w:proofErr w:type="spellEnd"/>
      <w:r w:rsidR="005C6C87" w:rsidRPr="00C76661">
        <w:rPr>
          <w:rFonts w:ascii="Times New Roman" w:hAnsi="Times New Roman" w:cs="Times New Roman"/>
        </w:rPr>
        <w:t>, vd</w:t>
      </w:r>
      <w:proofErr w:type="gramStart"/>
      <w:r w:rsidR="005C6C87" w:rsidRPr="00C76661">
        <w:rPr>
          <w:rFonts w:ascii="Times New Roman" w:hAnsi="Times New Roman" w:cs="Times New Roman"/>
        </w:rPr>
        <w:t>.,</w:t>
      </w:r>
      <w:proofErr w:type="gramEnd"/>
      <w:r w:rsidR="005C6C87" w:rsidRPr="00C76661">
        <w:rPr>
          <w:rFonts w:ascii="Times New Roman" w:hAnsi="Times New Roman" w:cs="Times New Roman"/>
        </w:rPr>
        <w:t xml:space="preserve"> 2007:</w:t>
      </w:r>
      <w:r w:rsidR="00EA248D">
        <w:rPr>
          <w:rFonts w:ascii="Times New Roman" w:hAnsi="Times New Roman" w:cs="Times New Roman"/>
        </w:rPr>
        <w:t xml:space="preserve"> </w:t>
      </w:r>
      <w:r w:rsidR="005C6C87" w:rsidRPr="00C76661">
        <w:rPr>
          <w:rFonts w:ascii="Times New Roman" w:hAnsi="Times New Roman" w:cs="Times New Roman"/>
        </w:rPr>
        <w:t>447).</w:t>
      </w:r>
    </w:p>
    <w:p w:rsidR="005C6C87" w:rsidRPr="00C76661" w:rsidRDefault="005C6C87"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 xml:space="preserve">KOBİ sahipleri, stratejik hedeflerini belirlerken eğitim düzeyinin düşük olması ve kalifiye olmamalarından dolayı yenilik konusunda baskın bir karaktere sahip olduklarını göstermektedir. </w:t>
      </w:r>
      <w:r w:rsidR="007C1126">
        <w:rPr>
          <w:rFonts w:ascii="Times New Roman" w:hAnsi="Times New Roman" w:cs="Times New Roman"/>
        </w:rPr>
        <w:t>Ar-Ge</w:t>
      </w:r>
      <w:r w:rsidRPr="00C76661">
        <w:rPr>
          <w:rFonts w:ascii="Times New Roman" w:hAnsi="Times New Roman" w:cs="Times New Roman"/>
        </w:rPr>
        <w:t xml:space="preserve"> faaliyetlerinde düşük strateji ve düşük örgütsel yapı KOBİ’lerin yenilik yapmalarına engel oluşturmaktadır. </w:t>
      </w:r>
      <w:r w:rsidR="007C1126">
        <w:rPr>
          <w:rFonts w:ascii="Times New Roman" w:hAnsi="Times New Roman" w:cs="Times New Roman"/>
        </w:rPr>
        <w:t>Ar-Ge</w:t>
      </w:r>
      <w:r w:rsidR="00A15DBC">
        <w:rPr>
          <w:rFonts w:ascii="Times New Roman" w:hAnsi="Times New Roman" w:cs="Times New Roman"/>
        </w:rPr>
        <w:t xml:space="preserve"> </w:t>
      </w:r>
      <w:r w:rsidRPr="00C76661">
        <w:rPr>
          <w:rFonts w:ascii="Times New Roman" w:hAnsi="Times New Roman" w:cs="Times New Roman"/>
        </w:rPr>
        <w:t>alanında karşılaşılan genel sorunlar şunlardır (Örücü,</w:t>
      </w:r>
      <w:r w:rsidR="002933D4" w:rsidRPr="00C76661">
        <w:rPr>
          <w:rFonts w:ascii="Times New Roman" w:hAnsi="Times New Roman" w:cs="Times New Roman"/>
        </w:rPr>
        <w:t xml:space="preserve"> vd</w:t>
      </w:r>
      <w:proofErr w:type="gramStart"/>
      <w:r w:rsidR="002933D4" w:rsidRPr="00C76661">
        <w:rPr>
          <w:rFonts w:ascii="Times New Roman" w:hAnsi="Times New Roman" w:cs="Times New Roman"/>
        </w:rPr>
        <w:t>.,</w:t>
      </w:r>
      <w:proofErr w:type="gramEnd"/>
      <w:r w:rsidRPr="00C76661">
        <w:rPr>
          <w:rFonts w:ascii="Times New Roman" w:hAnsi="Times New Roman" w:cs="Times New Roman"/>
        </w:rPr>
        <w:t xml:space="preserve"> 2011:</w:t>
      </w:r>
      <w:r w:rsidR="00EA248D">
        <w:rPr>
          <w:rFonts w:ascii="Times New Roman" w:hAnsi="Times New Roman" w:cs="Times New Roman"/>
        </w:rPr>
        <w:t xml:space="preserve"> </w:t>
      </w:r>
      <w:r w:rsidRPr="00C76661">
        <w:rPr>
          <w:rFonts w:ascii="Times New Roman" w:hAnsi="Times New Roman" w:cs="Times New Roman"/>
        </w:rPr>
        <w:t>64-65);</w:t>
      </w:r>
    </w:p>
    <w:p w:rsidR="00A821E9" w:rsidRPr="00C76661" w:rsidRDefault="005C6C87" w:rsidP="004D569A">
      <w:pPr>
        <w:pStyle w:val="ListeParagraf"/>
        <w:numPr>
          <w:ilvl w:val="0"/>
          <w:numId w:val="25"/>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Kaynakların yetersiz olması,</w:t>
      </w:r>
    </w:p>
    <w:p w:rsidR="00974227" w:rsidRPr="00C76661" w:rsidRDefault="00974227" w:rsidP="004D569A">
      <w:pPr>
        <w:pStyle w:val="ListeParagraf"/>
        <w:numPr>
          <w:ilvl w:val="0"/>
          <w:numId w:val="25"/>
        </w:numPr>
        <w:spacing w:before="240" w:after="240" w:line="320" w:lineRule="atLeast"/>
        <w:ind w:left="709" w:hanging="142"/>
        <w:contextualSpacing w:val="0"/>
        <w:jc w:val="both"/>
        <w:rPr>
          <w:rFonts w:ascii="Times New Roman" w:hAnsi="Times New Roman" w:cs="Times New Roman"/>
        </w:rPr>
      </w:pPr>
      <w:proofErr w:type="spellStart"/>
      <w:r w:rsidRPr="00C76661">
        <w:rPr>
          <w:rFonts w:ascii="Times New Roman" w:hAnsi="Times New Roman" w:cs="Times New Roman"/>
        </w:rPr>
        <w:lastRenderedPageBreak/>
        <w:t>İnovasyonun</w:t>
      </w:r>
      <w:proofErr w:type="spellEnd"/>
      <w:r w:rsidRPr="00C76661">
        <w:rPr>
          <w:rFonts w:ascii="Times New Roman" w:hAnsi="Times New Roman" w:cs="Times New Roman"/>
        </w:rPr>
        <w:t xml:space="preserve"> büyük riske sahip olması,</w:t>
      </w:r>
    </w:p>
    <w:p w:rsidR="00974227" w:rsidRPr="00C76661" w:rsidRDefault="00974227" w:rsidP="004D569A">
      <w:pPr>
        <w:pStyle w:val="ListeParagraf"/>
        <w:numPr>
          <w:ilvl w:val="0"/>
          <w:numId w:val="25"/>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Teknoloji konusunda </w:t>
      </w:r>
      <w:proofErr w:type="spellStart"/>
      <w:r w:rsidRPr="00C76661">
        <w:rPr>
          <w:rFonts w:ascii="Times New Roman" w:hAnsi="Times New Roman" w:cs="Times New Roman"/>
        </w:rPr>
        <w:t>know</w:t>
      </w:r>
      <w:proofErr w:type="spellEnd"/>
      <w:r w:rsidRPr="00C76661">
        <w:rPr>
          <w:rFonts w:ascii="Times New Roman" w:hAnsi="Times New Roman" w:cs="Times New Roman"/>
        </w:rPr>
        <w:t>-how eksikliği,</w:t>
      </w:r>
    </w:p>
    <w:p w:rsidR="00974227" w:rsidRPr="00C76661" w:rsidRDefault="00974227" w:rsidP="004D569A">
      <w:pPr>
        <w:pStyle w:val="ListeParagraf"/>
        <w:numPr>
          <w:ilvl w:val="0"/>
          <w:numId w:val="25"/>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Teknolojinin yüksek maliyetli olması,</w:t>
      </w:r>
    </w:p>
    <w:p w:rsidR="00974227" w:rsidRPr="00C76661" w:rsidRDefault="00974227" w:rsidP="004D569A">
      <w:pPr>
        <w:pStyle w:val="ListeParagraf"/>
        <w:numPr>
          <w:ilvl w:val="0"/>
          <w:numId w:val="25"/>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Nitelikli personel yetersizliği,</w:t>
      </w:r>
    </w:p>
    <w:p w:rsidR="00974227" w:rsidRPr="00C76661" w:rsidRDefault="00974227" w:rsidP="004D569A">
      <w:pPr>
        <w:pStyle w:val="ListeParagraf"/>
        <w:numPr>
          <w:ilvl w:val="0"/>
          <w:numId w:val="25"/>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İnovasyon için uygun zamanın ayrılmaması,</w:t>
      </w:r>
    </w:p>
    <w:p w:rsidR="00974227" w:rsidRPr="00C76661" w:rsidRDefault="00974227" w:rsidP="004D569A">
      <w:pPr>
        <w:pStyle w:val="ListeParagraf"/>
        <w:numPr>
          <w:ilvl w:val="0"/>
          <w:numId w:val="25"/>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Yeniliğe kapalı olunması,</w:t>
      </w:r>
    </w:p>
    <w:p w:rsidR="00974227" w:rsidRPr="00C76661" w:rsidRDefault="00974227" w:rsidP="004D569A">
      <w:pPr>
        <w:pStyle w:val="ListeParagraf"/>
        <w:numPr>
          <w:ilvl w:val="0"/>
          <w:numId w:val="25"/>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 xml:space="preserve">Yeni mal ve hizmetlerin pazarlanamaması veya piyasaya </w:t>
      </w:r>
      <w:proofErr w:type="gramStart"/>
      <w:r w:rsidRPr="00C76661">
        <w:rPr>
          <w:rFonts w:ascii="Times New Roman" w:hAnsi="Times New Roman" w:cs="Times New Roman"/>
        </w:rPr>
        <w:t>dahil</w:t>
      </w:r>
      <w:proofErr w:type="gramEnd"/>
      <w:r w:rsidRPr="00C76661">
        <w:rPr>
          <w:rFonts w:ascii="Times New Roman" w:hAnsi="Times New Roman" w:cs="Times New Roman"/>
        </w:rPr>
        <w:t xml:space="preserve"> edilememesi,</w:t>
      </w:r>
    </w:p>
    <w:p w:rsidR="00974227" w:rsidRPr="00C76661" w:rsidRDefault="00974227" w:rsidP="004D569A">
      <w:pPr>
        <w:pStyle w:val="ListeParagraf"/>
        <w:numPr>
          <w:ilvl w:val="0"/>
          <w:numId w:val="25"/>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Müşterilerin KOBİ’ler üzerindeki talep baskısı,</w:t>
      </w:r>
    </w:p>
    <w:p w:rsidR="00974227" w:rsidRPr="00C76661" w:rsidRDefault="00974227" w:rsidP="004D569A">
      <w:pPr>
        <w:pStyle w:val="ListeParagraf"/>
        <w:numPr>
          <w:ilvl w:val="0"/>
          <w:numId w:val="25"/>
        </w:numPr>
        <w:spacing w:before="240" w:after="240" w:line="320" w:lineRule="atLeast"/>
        <w:ind w:left="709" w:hanging="142"/>
        <w:contextualSpacing w:val="0"/>
        <w:jc w:val="both"/>
        <w:rPr>
          <w:rFonts w:ascii="Times New Roman" w:hAnsi="Times New Roman" w:cs="Times New Roman"/>
        </w:rPr>
      </w:pPr>
      <w:r w:rsidRPr="00C76661">
        <w:rPr>
          <w:rFonts w:ascii="Times New Roman" w:hAnsi="Times New Roman" w:cs="Times New Roman"/>
        </w:rPr>
        <w:t>Müşterilerin</w:t>
      </w:r>
      <w:r w:rsidR="00630740" w:rsidRPr="00C76661">
        <w:rPr>
          <w:rFonts w:ascii="Times New Roman" w:hAnsi="Times New Roman" w:cs="Times New Roman"/>
        </w:rPr>
        <w:t xml:space="preserve"> gereksinimlerinin </w:t>
      </w:r>
      <w:r w:rsidRPr="00C76661">
        <w:rPr>
          <w:rFonts w:ascii="Times New Roman" w:hAnsi="Times New Roman" w:cs="Times New Roman"/>
        </w:rPr>
        <w:t>gizli olması</w:t>
      </w:r>
      <w:r w:rsidR="00630740" w:rsidRPr="00C76661">
        <w:rPr>
          <w:rFonts w:ascii="Times New Roman" w:hAnsi="Times New Roman" w:cs="Times New Roman"/>
        </w:rPr>
        <w:t>dır</w:t>
      </w:r>
      <w:r w:rsidRPr="00C76661">
        <w:rPr>
          <w:rFonts w:ascii="Times New Roman" w:hAnsi="Times New Roman" w:cs="Times New Roman"/>
        </w:rPr>
        <w:t>.</w:t>
      </w:r>
    </w:p>
    <w:p w:rsidR="006F515C" w:rsidRPr="00EA6961" w:rsidRDefault="007822B1" w:rsidP="004D569A">
      <w:pPr>
        <w:spacing w:before="240" w:after="240" w:line="320" w:lineRule="atLeast"/>
        <w:rPr>
          <w:rFonts w:ascii="Times New Roman" w:hAnsi="Times New Roman" w:cs="Times New Roman"/>
          <w:b/>
        </w:rPr>
      </w:pPr>
      <w:bookmarkStart w:id="45" w:name="_Toc484509612"/>
      <w:r w:rsidRPr="00EA6961">
        <w:rPr>
          <w:rFonts w:ascii="Times New Roman" w:hAnsi="Times New Roman" w:cs="Times New Roman"/>
          <w:b/>
        </w:rPr>
        <w:t xml:space="preserve">3.2.6. </w:t>
      </w:r>
      <w:r w:rsidR="006F515C" w:rsidRPr="00EA6961">
        <w:rPr>
          <w:rFonts w:ascii="Times New Roman" w:hAnsi="Times New Roman" w:cs="Times New Roman"/>
          <w:b/>
        </w:rPr>
        <w:t>Tanıtım Sorunu</w:t>
      </w:r>
      <w:bookmarkEnd w:id="45"/>
    </w:p>
    <w:p w:rsidR="00630740" w:rsidRPr="00C76661" w:rsidRDefault="00630740" w:rsidP="00EA6961">
      <w:pPr>
        <w:spacing w:before="240" w:after="240" w:line="320" w:lineRule="atLeast"/>
        <w:ind w:firstLine="709"/>
        <w:jc w:val="both"/>
        <w:rPr>
          <w:rFonts w:ascii="Times New Roman" w:hAnsi="Times New Roman" w:cs="Times New Roman"/>
        </w:rPr>
      </w:pPr>
      <w:r w:rsidRPr="00C76661">
        <w:rPr>
          <w:rFonts w:ascii="Times New Roman" w:hAnsi="Times New Roman" w:cs="Times New Roman"/>
        </w:rPr>
        <w:t>KOBİ’ler mal ve hizmetlerini tanıtma konusunda yetersizdir. Bunun sebebi tanıtım için reklam, fuar ve sergilere katılma, alıcılarla birebir görüşme konusunda yeterli bilgiye sahip bulunmamalarıdır. Aynı zamanda tanıtım konusuna önem verilmemesi ve buna yönelik yeterli bir çaba harcanmaması maliyeti arttıran olanaklardan yararlanılamamasına neden olmaktadır (Bağrıaçık, 1982:</w:t>
      </w:r>
      <w:r w:rsidR="00EA248D">
        <w:rPr>
          <w:rFonts w:ascii="Times New Roman" w:hAnsi="Times New Roman" w:cs="Times New Roman"/>
        </w:rPr>
        <w:t xml:space="preserve"> </w:t>
      </w:r>
      <w:r w:rsidRPr="00C76661">
        <w:rPr>
          <w:rFonts w:ascii="Times New Roman" w:hAnsi="Times New Roman" w:cs="Times New Roman"/>
        </w:rPr>
        <w:t xml:space="preserve">22). Bunun dışında KOBİ’lerin reklam yapabilecek yeterliliğe sahip olmaması tanıtımlarını engellemektedir. Üretilen mal ve hizmetlerin </w:t>
      </w:r>
      <w:r w:rsidR="00B03226" w:rsidRPr="00C76661">
        <w:rPr>
          <w:rFonts w:ascii="Times New Roman" w:hAnsi="Times New Roman" w:cs="Times New Roman"/>
        </w:rPr>
        <w:t>tanıtımı ve sergilenmesinde büyük sıkıntılarla karşılaşılmaktadır</w:t>
      </w:r>
      <w:r w:rsidRPr="00C76661">
        <w:rPr>
          <w:rFonts w:ascii="Times New Roman" w:hAnsi="Times New Roman" w:cs="Times New Roman"/>
        </w:rPr>
        <w:t xml:space="preserve"> (</w:t>
      </w:r>
      <w:r w:rsidR="00B03226" w:rsidRPr="00C76661">
        <w:rPr>
          <w:rFonts w:ascii="Times New Roman" w:hAnsi="Times New Roman" w:cs="Times New Roman"/>
        </w:rPr>
        <w:t>Kızılay, 2009:</w:t>
      </w:r>
      <w:r w:rsidR="00EA248D">
        <w:rPr>
          <w:rFonts w:ascii="Times New Roman" w:hAnsi="Times New Roman" w:cs="Times New Roman"/>
        </w:rPr>
        <w:t xml:space="preserve"> </w:t>
      </w:r>
      <w:r w:rsidR="00B03226" w:rsidRPr="00C76661">
        <w:rPr>
          <w:rFonts w:ascii="Times New Roman" w:hAnsi="Times New Roman" w:cs="Times New Roman"/>
        </w:rPr>
        <w:t>38</w:t>
      </w:r>
      <w:r w:rsidRPr="00C76661">
        <w:rPr>
          <w:rFonts w:ascii="Times New Roman" w:hAnsi="Times New Roman" w:cs="Times New Roman"/>
        </w:rPr>
        <w:t xml:space="preserve">). </w:t>
      </w:r>
    </w:p>
    <w:p w:rsidR="006F515C" w:rsidRPr="00EA6961" w:rsidRDefault="009F4F9F" w:rsidP="004D569A">
      <w:pPr>
        <w:spacing w:before="240" w:after="240" w:line="320" w:lineRule="atLeast"/>
        <w:ind w:left="426" w:hanging="426"/>
        <w:rPr>
          <w:rFonts w:ascii="Times New Roman" w:hAnsi="Times New Roman" w:cs="Times New Roman"/>
          <w:b/>
        </w:rPr>
      </w:pPr>
      <w:bookmarkStart w:id="46" w:name="_Toc484509613"/>
      <w:r w:rsidRPr="00EA6961">
        <w:rPr>
          <w:rFonts w:ascii="Times New Roman" w:hAnsi="Times New Roman" w:cs="Times New Roman"/>
          <w:b/>
        </w:rPr>
        <w:t>3.3. Türkiye’</w:t>
      </w:r>
      <w:r w:rsidR="006F515C" w:rsidRPr="00EA6961">
        <w:rPr>
          <w:rFonts w:ascii="Times New Roman" w:hAnsi="Times New Roman" w:cs="Times New Roman"/>
          <w:b/>
        </w:rPr>
        <w:t xml:space="preserve">de </w:t>
      </w:r>
      <w:r w:rsidR="00973217" w:rsidRPr="00EA6961">
        <w:rPr>
          <w:rFonts w:ascii="Times New Roman" w:hAnsi="Times New Roman" w:cs="Times New Roman"/>
          <w:b/>
        </w:rPr>
        <w:t xml:space="preserve">Dış Ticarette Yaşanan </w:t>
      </w:r>
      <w:r w:rsidR="006F515C" w:rsidRPr="00EA6961">
        <w:rPr>
          <w:rFonts w:ascii="Times New Roman" w:hAnsi="Times New Roman" w:cs="Times New Roman"/>
          <w:b/>
        </w:rPr>
        <w:t>KOBİ S</w:t>
      </w:r>
      <w:r w:rsidR="00973217" w:rsidRPr="00EA6961">
        <w:rPr>
          <w:rFonts w:ascii="Times New Roman" w:hAnsi="Times New Roman" w:cs="Times New Roman"/>
          <w:b/>
        </w:rPr>
        <w:t xml:space="preserve">orunlarına Yönelik </w:t>
      </w:r>
      <w:r w:rsidR="006F515C" w:rsidRPr="00EA6961">
        <w:rPr>
          <w:rFonts w:ascii="Times New Roman" w:hAnsi="Times New Roman" w:cs="Times New Roman"/>
          <w:b/>
        </w:rPr>
        <w:t>Çözüm Önerileri</w:t>
      </w:r>
      <w:bookmarkEnd w:id="46"/>
    </w:p>
    <w:p w:rsidR="00027D14" w:rsidRDefault="00027D14" w:rsidP="00EA6961">
      <w:pPr>
        <w:spacing w:before="240" w:after="240" w:line="320" w:lineRule="atLeast"/>
        <w:ind w:firstLine="709"/>
        <w:jc w:val="both"/>
        <w:rPr>
          <w:rFonts w:ascii="Times New Roman" w:hAnsi="Times New Roman" w:cs="Times New Roman"/>
        </w:rPr>
      </w:pPr>
      <w:r>
        <w:rPr>
          <w:rFonts w:ascii="Times New Roman" w:hAnsi="Times New Roman" w:cs="Times New Roman"/>
        </w:rPr>
        <w:t xml:space="preserve">Dünya çapında küreselleşmenin artmasıyla uluslararası piyasada rekabet artmıştır. Ekonomide devlet etkisinin azalması, yabancı sermaye dolaşımı, uluslararası piyasada mal ve hizmetlerin daha düşük ücretle satışa sunulması, yüksek kaliteli malların üretilmesine yol açmaktadır. Uluslararası piyasada rekabetin artmasıyla </w:t>
      </w:r>
      <w:r w:rsidR="005D1920">
        <w:rPr>
          <w:rFonts w:ascii="Times New Roman" w:hAnsi="Times New Roman" w:cs="Times New Roman"/>
        </w:rPr>
        <w:t>kalite standartları ve verimlilik daha çok önem kazanmıştır. Dolayısıyla teknoloji yatırımlarının artmas</w:t>
      </w:r>
      <w:r w:rsidR="007B558D">
        <w:rPr>
          <w:rFonts w:ascii="Times New Roman" w:hAnsi="Times New Roman" w:cs="Times New Roman"/>
        </w:rPr>
        <w:t>ını</w:t>
      </w:r>
      <w:r w:rsidR="005D1920">
        <w:rPr>
          <w:rFonts w:ascii="Times New Roman" w:hAnsi="Times New Roman" w:cs="Times New Roman"/>
        </w:rPr>
        <w:t xml:space="preserve"> ve işletmelerin yeni finansal </w:t>
      </w:r>
      <w:proofErr w:type="gramStart"/>
      <w:r w:rsidR="005D1920">
        <w:rPr>
          <w:rFonts w:ascii="Times New Roman" w:hAnsi="Times New Roman" w:cs="Times New Roman"/>
        </w:rPr>
        <w:lastRenderedPageBreak/>
        <w:t>imkanlar</w:t>
      </w:r>
      <w:proofErr w:type="gramEnd"/>
      <w:r w:rsidR="005D1920">
        <w:rPr>
          <w:rFonts w:ascii="Times New Roman" w:hAnsi="Times New Roman" w:cs="Times New Roman"/>
        </w:rPr>
        <w:t xml:space="preserve"> oluşturmasını mecburi kılmıştır. İşletmeler uluslararası piyasa koşullarında faydalarını maksimize etmek için yeni alternatifler üreterek piyasada sağlam bir yer edinmek zorundadırlar (Araf ve </w:t>
      </w:r>
      <w:proofErr w:type="spellStart"/>
      <w:r w:rsidR="005D1920">
        <w:rPr>
          <w:rFonts w:ascii="Times New Roman" w:hAnsi="Times New Roman" w:cs="Times New Roman"/>
        </w:rPr>
        <w:t>Müslümov</w:t>
      </w:r>
      <w:proofErr w:type="spellEnd"/>
      <w:r w:rsidR="005D1920">
        <w:rPr>
          <w:rFonts w:ascii="Times New Roman" w:hAnsi="Times New Roman" w:cs="Times New Roman"/>
        </w:rPr>
        <w:t>, 2001:</w:t>
      </w:r>
      <w:r w:rsidR="00EA248D">
        <w:rPr>
          <w:rFonts w:ascii="Times New Roman" w:hAnsi="Times New Roman" w:cs="Times New Roman"/>
        </w:rPr>
        <w:t xml:space="preserve"> </w:t>
      </w:r>
      <w:r w:rsidR="005D1920">
        <w:rPr>
          <w:rFonts w:ascii="Times New Roman" w:hAnsi="Times New Roman" w:cs="Times New Roman"/>
        </w:rPr>
        <w:t>23).</w:t>
      </w:r>
      <w:r>
        <w:rPr>
          <w:rFonts w:ascii="Times New Roman" w:hAnsi="Times New Roman" w:cs="Times New Roman"/>
        </w:rPr>
        <w:t xml:space="preserve"> </w:t>
      </w:r>
    </w:p>
    <w:p w:rsidR="006820F3" w:rsidRDefault="004C2409" w:rsidP="00EA6961">
      <w:pPr>
        <w:spacing w:before="240" w:after="240" w:line="320" w:lineRule="atLeast"/>
        <w:ind w:firstLine="709"/>
        <w:jc w:val="both"/>
        <w:rPr>
          <w:rFonts w:ascii="Times New Roman" w:hAnsi="Times New Roman" w:cs="Times New Roman"/>
        </w:rPr>
      </w:pPr>
      <w:r>
        <w:rPr>
          <w:rFonts w:ascii="Times New Roman" w:hAnsi="Times New Roman" w:cs="Times New Roman"/>
        </w:rPr>
        <w:t>Türkiye</w:t>
      </w:r>
      <w:r w:rsidR="007B558D">
        <w:rPr>
          <w:rFonts w:ascii="Times New Roman" w:hAnsi="Times New Roman" w:cs="Times New Roman"/>
        </w:rPr>
        <w:t>’nin</w:t>
      </w:r>
      <w:r>
        <w:rPr>
          <w:rFonts w:ascii="Times New Roman" w:hAnsi="Times New Roman" w:cs="Times New Roman"/>
        </w:rPr>
        <w:t>, uluslararası</w:t>
      </w:r>
      <w:r w:rsidR="00115B6A">
        <w:rPr>
          <w:rFonts w:ascii="Times New Roman" w:hAnsi="Times New Roman" w:cs="Times New Roman"/>
        </w:rPr>
        <w:t xml:space="preserve"> topluluklara katılarak küreselleşme açısından önemli ilerlemeler kaydetmesi, KOBİ işletmelerine stratejik</w:t>
      </w:r>
      <w:r w:rsidR="006430B8">
        <w:rPr>
          <w:rFonts w:ascii="Times New Roman" w:hAnsi="Times New Roman" w:cs="Times New Roman"/>
        </w:rPr>
        <w:t xml:space="preserve"> planlama ve yönetim zorunluluğunu getirmiştir (</w:t>
      </w:r>
      <w:proofErr w:type="spellStart"/>
      <w:r w:rsidR="006430B8">
        <w:rPr>
          <w:rFonts w:ascii="Times New Roman" w:hAnsi="Times New Roman" w:cs="Times New Roman"/>
        </w:rPr>
        <w:t>Certo</w:t>
      </w:r>
      <w:proofErr w:type="spellEnd"/>
      <w:r w:rsidR="006430B8">
        <w:rPr>
          <w:rFonts w:ascii="Times New Roman" w:hAnsi="Times New Roman" w:cs="Times New Roman"/>
        </w:rPr>
        <w:t xml:space="preserve"> ve Peter, 1995).</w:t>
      </w:r>
      <w:r w:rsidR="006820F3">
        <w:rPr>
          <w:rFonts w:ascii="Times New Roman" w:hAnsi="Times New Roman" w:cs="Times New Roman"/>
        </w:rPr>
        <w:t xml:space="preserve"> </w:t>
      </w:r>
      <w:r w:rsidR="007B558D">
        <w:rPr>
          <w:rFonts w:ascii="Times New Roman" w:hAnsi="Times New Roman" w:cs="Times New Roman"/>
        </w:rPr>
        <w:t>Türkiye’</w:t>
      </w:r>
      <w:r w:rsidR="00462DFC">
        <w:rPr>
          <w:rFonts w:ascii="Times New Roman" w:hAnsi="Times New Roman" w:cs="Times New Roman"/>
        </w:rPr>
        <w:t>deki KOBİ’ler AB ülkelerindeki KOBİ’lere göre zayıf yönetim ve düşük teknoloji düzeyine sahip olması, finansal sorunlarının olması, bilgi edinme sorunu yaşaması, ekonomik isti</w:t>
      </w:r>
      <w:r w:rsidR="007B558D">
        <w:rPr>
          <w:rFonts w:ascii="Times New Roman" w:hAnsi="Times New Roman" w:cs="Times New Roman"/>
        </w:rPr>
        <w:t>krarsızlık ve nitelikli işgücün</w:t>
      </w:r>
      <w:r w:rsidR="00462DFC">
        <w:rPr>
          <w:rFonts w:ascii="Times New Roman" w:hAnsi="Times New Roman" w:cs="Times New Roman"/>
        </w:rPr>
        <w:t>e sahip olunmaması, yasal ve kurumsal alanda belli bir yeterliliğe sahip olunmaması nedeniyle ciddi sorunlar yaşamaktadır (Armağan, 2009:</w:t>
      </w:r>
      <w:r w:rsidR="00EA248D">
        <w:rPr>
          <w:rFonts w:ascii="Times New Roman" w:hAnsi="Times New Roman" w:cs="Times New Roman"/>
        </w:rPr>
        <w:t xml:space="preserve"> </w:t>
      </w:r>
      <w:r w:rsidR="00462DFC">
        <w:rPr>
          <w:rFonts w:ascii="Times New Roman" w:hAnsi="Times New Roman" w:cs="Times New Roman"/>
        </w:rPr>
        <w:t>326).</w:t>
      </w:r>
      <w:r w:rsidR="00F308C9">
        <w:rPr>
          <w:rFonts w:ascii="Times New Roman" w:hAnsi="Times New Roman" w:cs="Times New Roman"/>
        </w:rPr>
        <w:t xml:space="preserve"> Ayrıca</w:t>
      </w:r>
      <w:r w:rsidR="004121C7">
        <w:rPr>
          <w:rFonts w:ascii="Times New Roman" w:hAnsi="Times New Roman" w:cs="Times New Roman"/>
        </w:rPr>
        <w:t xml:space="preserve"> AB ile ABD arasında imzalanan</w:t>
      </w:r>
      <w:r w:rsidR="00F308C9">
        <w:rPr>
          <w:rFonts w:ascii="Times New Roman" w:hAnsi="Times New Roman" w:cs="Times New Roman"/>
        </w:rPr>
        <w:t xml:space="preserve"> Transatlantik Ticaret ve Yatırım Ortaklığı anlaşması Türkiye’de KOBİ’</w:t>
      </w:r>
      <w:r w:rsidR="0002663D">
        <w:rPr>
          <w:rFonts w:ascii="Times New Roman" w:hAnsi="Times New Roman" w:cs="Times New Roman"/>
        </w:rPr>
        <w:t>lere ilerde bü</w:t>
      </w:r>
      <w:r w:rsidR="008075F6">
        <w:rPr>
          <w:rFonts w:ascii="Times New Roman" w:hAnsi="Times New Roman" w:cs="Times New Roman"/>
        </w:rPr>
        <w:t>yük olumsuzluklara yol açabilir (</w:t>
      </w:r>
      <w:r w:rsidR="003A75D5">
        <w:rPr>
          <w:rFonts w:ascii="Times New Roman" w:hAnsi="Times New Roman" w:cs="Times New Roman"/>
        </w:rPr>
        <w:t>K</w:t>
      </w:r>
      <w:r w:rsidR="008075F6">
        <w:rPr>
          <w:rFonts w:ascii="Times New Roman" w:hAnsi="Times New Roman" w:cs="Times New Roman"/>
        </w:rPr>
        <w:t>SEP, 2015-2018:</w:t>
      </w:r>
      <w:r w:rsidR="00EA248D">
        <w:rPr>
          <w:rFonts w:ascii="Times New Roman" w:hAnsi="Times New Roman" w:cs="Times New Roman"/>
        </w:rPr>
        <w:t xml:space="preserve"> </w:t>
      </w:r>
      <w:r w:rsidR="008075F6">
        <w:rPr>
          <w:rFonts w:ascii="Times New Roman" w:hAnsi="Times New Roman" w:cs="Times New Roman"/>
        </w:rPr>
        <w:t>29-32).</w:t>
      </w:r>
      <w:r w:rsidR="006820F3">
        <w:rPr>
          <w:rFonts w:ascii="Times New Roman" w:hAnsi="Times New Roman" w:cs="Times New Roman"/>
        </w:rPr>
        <w:t xml:space="preserve"> </w:t>
      </w:r>
    </w:p>
    <w:p w:rsidR="00462DFC" w:rsidRDefault="00462DFC" w:rsidP="00EA6961">
      <w:pPr>
        <w:spacing w:before="240" w:after="240" w:line="320" w:lineRule="atLeast"/>
        <w:ind w:firstLine="709"/>
        <w:jc w:val="both"/>
        <w:rPr>
          <w:rFonts w:ascii="Times New Roman" w:hAnsi="Times New Roman" w:cs="Times New Roman"/>
        </w:rPr>
      </w:pPr>
      <w:r>
        <w:rPr>
          <w:rFonts w:ascii="Times New Roman" w:hAnsi="Times New Roman" w:cs="Times New Roman"/>
        </w:rPr>
        <w:t xml:space="preserve">KOBİ’lerin dış ticarette yaşadığı sorunların giderilmesine yönelik çözüm önerileri aşağıda </w:t>
      </w:r>
      <w:r w:rsidR="006820F3">
        <w:rPr>
          <w:rFonts w:ascii="Times New Roman" w:hAnsi="Times New Roman" w:cs="Times New Roman"/>
        </w:rPr>
        <w:t xml:space="preserve">sırasıyla kısa </w:t>
      </w:r>
      <w:r>
        <w:rPr>
          <w:rFonts w:ascii="Times New Roman" w:hAnsi="Times New Roman" w:cs="Times New Roman"/>
        </w:rPr>
        <w:t xml:space="preserve">ve orta vadeli </w:t>
      </w:r>
      <w:r w:rsidR="006820F3">
        <w:rPr>
          <w:rFonts w:ascii="Times New Roman" w:hAnsi="Times New Roman" w:cs="Times New Roman"/>
        </w:rPr>
        <w:t xml:space="preserve">çözüm önerileri </w:t>
      </w:r>
      <w:r>
        <w:rPr>
          <w:rFonts w:ascii="Times New Roman" w:hAnsi="Times New Roman" w:cs="Times New Roman"/>
        </w:rPr>
        <w:t xml:space="preserve">olarak açıklanmıştır. </w:t>
      </w:r>
    </w:p>
    <w:p w:rsidR="006820F3" w:rsidRPr="006820F3" w:rsidRDefault="006820F3" w:rsidP="00EA6961">
      <w:pPr>
        <w:spacing w:before="240" w:after="240" w:line="320" w:lineRule="atLeast"/>
        <w:ind w:firstLine="709"/>
        <w:jc w:val="both"/>
        <w:rPr>
          <w:rFonts w:ascii="Times New Roman" w:hAnsi="Times New Roman" w:cs="Times New Roman"/>
          <w:b/>
          <w:i/>
          <w:u w:val="single"/>
        </w:rPr>
      </w:pPr>
      <w:r>
        <w:rPr>
          <w:rFonts w:ascii="Times New Roman" w:hAnsi="Times New Roman" w:cs="Times New Roman"/>
          <w:b/>
          <w:i/>
          <w:u w:val="single"/>
        </w:rPr>
        <w:t>Kısa Vadeli Çözüm Önerileri</w:t>
      </w:r>
    </w:p>
    <w:p w:rsidR="00F308C9" w:rsidRDefault="00F308C9" w:rsidP="001344B7">
      <w:pPr>
        <w:pStyle w:val="ListeParagraf"/>
        <w:numPr>
          <w:ilvl w:val="0"/>
          <w:numId w:val="30"/>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Türkiye’ye sınır komşusu olan ülkelerin ekonomik istikrarsızlık yaşaması KOBİ’lerin ihracatında ol</w:t>
      </w:r>
      <w:r w:rsidR="00D36633">
        <w:rPr>
          <w:rFonts w:ascii="Times New Roman" w:hAnsi="Times New Roman" w:cs="Times New Roman"/>
        </w:rPr>
        <w:t>ums</w:t>
      </w:r>
      <w:r>
        <w:rPr>
          <w:rFonts w:ascii="Times New Roman" w:hAnsi="Times New Roman" w:cs="Times New Roman"/>
        </w:rPr>
        <w:t>uz etki yaratmaktadır.</w:t>
      </w:r>
      <w:r w:rsidR="002732FE">
        <w:rPr>
          <w:rFonts w:ascii="Times New Roman" w:hAnsi="Times New Roman" w:cs="Times New Roman"/>
        </w:rPr>
        <w:t xml:space="preserve"> Ülke ekonomisinin bu durumdan etkilenmesini önlemek amacıyla </w:t>
      </w:r>
      <w:r w:rsidR="00D26A3E">
        <w:rPr>
          <w:rFonts w:ascii="Times New Roman" w:hAnsi="Times New Roman" w:cs="Times New Roman"/>
        </w:rPr>
        <w:t xml:space="preserve">tedbirler alınmalı, </w:t>
      </w:r>
      <w:r w:rsidR="002732FE">
        <w:rPr>
          <w:rFonts w:ascii="Times New Roman" w:hAnsi="Times New Roman" w:cs="Times New Roman"/>
        </w:rPr>
        <w:t>pazar araştırmaları yapılmalı ve yeni pazarlara ulaşılmalıdır.</w:t>
      </w:r>
    </w:p>
    <w:p w:rsidR="00C022D0" w:rsidRDefault="00F308C9" w:rsidP="001344B7">
      <w:pPr>
        <w:pStyle w:val="ListeParagraf"/>
        <w:numPr>
          <w:ilvl w:val="0"/>
          <w:numId w:val="30"/>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 xml:space="preserve"> </w:t>
      </w:r>
      <w:r w:rsidR="0002663D">
        <w:rPr>
          <w:rFonts w:ascii="Times New Roman" w:hAnsi="Times New Roman" w:cs="Times New Roman"/>
        </w:rPr>
        <w:t>KOBİ’lerin küresel piyasada teknolojik gelişmeler ve inovasyon konusunda geri kalmamaları için devlet desteği ile bu gelişmeleri takip edecekleri bir kurumun kurulması gerekmektedir.</w:t>
      </w:r>
    </w:p>
    <w:p w:rsidR="0002663D" w:rsidRPr="0002663D" w:rsidRDefault="0002663D" w:rsidP="001344B7">
      <w:pPr>
        <w:pStyle w:val="ListeParagraf"/>
        <w:numPr>
          <w:ilvl w:val="0"/>
          <w:numId w:val="30"/>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 xml:space="preserve">KOBİ’lerde </w:t>
      </w:r>
      <w:r w:rsidR="007C1126">
        <w:rPr>
          <w:rFonts w:ascii="Times New Roman" w:hAnsi="Times New Roman" w:cs="Times New Roman"/>
        </w:rPr>
        <w:t>Ar-Ge</w:t>
      </w:r>
      <w:r w:rsidR="00A15DBC">
        <w:rPr>
          <w:rFonts w:ascii="Times New Roman" w:hAnsi="Times New Roman" w:cs="Times New Roman"/>
        </w:rPr>
        <w:t xml:space="preserve"> </w:t>
      </w:r>
      <w:r>
        <w:rPr>
          <w:rFonts w:ascii="Times New Roman" w:hAnsi="Times New Roman" w:cs="Times New Roman"/>
        </w:rPr>
        <w:t>bölümü zorunlu tutularak işletme verimliliği, tanıtım</w:t>
      </w:r>
      <w:r w:rsidR="00213422">
        <w:rPr>
          <w:rFonts w:ascii="Times New Roman" w:hAnsi="Times New Roman" w:cs="Times New Roman"/>
        </w:rPr>
        <w:t xml:space="preserve"> sorunu</w:t>
      </w:r>
      <w:r>
        <w:rPr>
          <w:rFonts w:ascii="Times New Roman" w:hAnsi="Times New Roman" w:cs="Times New Roman"/>
        </w:rPr>
        <w:t>, pazarlama</w:t>
      </w:r>
      <w:r w:rsidR="00213422">
        <w:rPr>
          <w:rFonts w:ascii="Times New Roman" w:hAnsi="Times New Roman" w:cs="Times New Roman"/>
        </w:rPr>
        <w:t xml:space="preserve"> sorunu</w:t>
      </w:r>
      <w:r>
        <w:rPr>
          <w:rFonts w:ascii="Times New Roman" w:hAnsi="Times New Roman" w:cs="Times New Roman"/>
        </w:rPr>
        <w:t>, inovasyon</w:t>
      </w:r>
      <w:r w:rsidR="008075F6">
        <w:rPr>
          <w:rFonts w:ascii="Times New Roman" w:hAnsi="Times New Roman" w:cs="Times New Roman"/>
        </w:rPr>
        <w:t>, sermaye piyasası araçlarını yeterince verilmemesi</w:t>
      </w:r>
      <w:r w:rsidR="00213422">
        <w:rPr>
          <w:rFonts w:ascii="Times New Roman" w:hAnsi="Times New Roman" w:cs="Times New Roman"/>
        </w:rPr>
        <w:t xml:space="preserve"> vb. konu</w:t>
      </w:r>
      <w:r>
        <w:rPr>
          <w:rFonts w:ascii="Times New Roman" w:hAnsi="Times New Roman" w:cs="Times New Roman"/>
        </w:rPr>
        <w:t xml:space="preserve">larda yeterli niteliğe sahip olması sağlanmalıdır. Böylece doğru araştırma ve geliştirme teknikleri ile KOBİ’ler dış piyasada rekabet gücünü arttırma </w:t>
      </w:r>
      <w:proofErr w:type="gramStart"/>
      <w:r>
        <w:rPr>
          <w:rFonts w:ascii="Times New Roman" w:hAnsi="Times New Roman" w:cs="Times New Roman"/>
        </w:rPr>
        <w:t>imkanına</w:t>
      </w:r>
      <w:proofErr w:type="gramEnd"/>
      <w:r>
        <w:rPr>
          <w:rFonts w:ascii="Times New Roman" w:hAnsi="Times New Roman" w:cs="Times New Roman"/>
        </w:rPr>
        <w:t xml:space="preserve"> sahip olabileceklerdir.</w:t>
      </w:r>
    </w:p>
    <w:p w:rsidR="0002663D" w:rsidRDefault="008075F6" w:rsidP="001344B7">
      <w:pPr>
        <w:pStyle w:val="ListeParagraf"/>
        <w:numPr>
          <w:ilvl w:val="0"/>
          <w:numId w:val="30"/>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 xml:space="preserve">KOBİ’ler, genellikle aile şirketi yapısına sahip olması, nitelikli işgücü bulma konusunda sorun yaşaması, reklam ve pazarlama sorunu, marka </w:t>
      </w:r>
      <w:r>
        <w:rPr>
          <w:rFonts w:ascii="Times New Roman" w:hAnsi="Times New Roman" w:cs="Times New Roman"/>
        </w:rPr>
        <w:lastRenderedPageBreak/>
        <w:t>bilincinin olmaması nedeniyle gelişime açık değildirler. Buna yönelik KOBİ’lerin bilinçlendirilmesi için bilgilendirme seminerleri sık sık verilmelidir.</w:t>
      </w:r>
    </w:p>
    <w:p w:rsidR="00ED1476" w:rsidRDefault="00ED1476" w:rsidP="001344B7">
      <w:pPr>
        <w:pStyle w:val="ListeParagraf"/>
        <w:numPr>
          <w:ilvl w:val="0"/>
          <w:numId w:val="30"/>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 xml:space="preserve">KOBİ’lerin yatırım alanında yeterli bilgiye sahip olmaması, yanlış girişimlere ve kaynak israfına yol açmaktadır. Bu alanda KOBİ’ler için rehberlik hizmeti sunulmalıdır. </w:t>
      </w:r>
    </w:p>
    <w:p w:rsidR="006307ED" w:rsidRDefault="006307ED" w:rsidP="001344B7">
      <w:pPr>
        <w:pStyle w:val="ListeParagraf"/>
        <w:numPr>
          <w:ilvl w:val="0"/>
          <w:numId w:val="30"/>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 xml:space="preserve">Elektronik </w:t>
      </w:r>
      <w:r w:rsidR="006C2031">
        <w:rPr>
          <w:rFonts w:ascii="Times New Roman" w:hAnsi="Times New Roman" w:cs="Times New Roman"/>
        </w:rPr>
        <w:t>ticaret</w:t>
      </w:r>
      <w:r w:rsidR="003A75D5">
        <w:rPr>
          <w:rFonts w:ascii="Times New Roman" w:hAnsi="Times New Roman" w:cs="Times New Roman"/>
        </w:rPr>
        <w:t xml:space="preserve"> </w:t>
      </w:r>
      <w:r>
        <w:rPr>
          <w:rFonts w:ascii="Times New Roman" w:hAnsi="Times New Roman" w:cs="Times New Roman"/>
        </w:rPr>
        <w:t>KOBİ’ler için küresel ekonomiden büyük oranda yararlanabileceği halde yeterli teknik desteğe sahip olmaması bu durumun önüne set çekmektedir. KOBİ’lerin büyük çoğunluğunun küçük ölçekli olması ve diğer işletmelerin ise nitelikli yöneticilere sahip olmaması e-ticarete katılamamalarına neden olmaktadır. Üniversiteler</w:t>
      </w:r>
      <w:r w:rsidR="007B558D">
        <w:rPr>
          <w:rFonts w:ascii="Times New Roman" w:hAnsi="Times New Roman" w:cs="Times New Roman"/>
        </w:rPr>
        <w:t>in</w:t>
      </w:r>
      <w:r>
        <w:rPr>
          <w:rFonts w:ascii="Times New Roman" w:hAnsi="Times New Roman" w:cs="Times New Roman"/>
        </w:rPr>
        <w:t xml:space="preserve"> işletmeler için teknik destek verme </w:t>
      </w:r>
      <w:proofErr w:type="gramStart"/>
      <w:r>
        <w:rPr>
          <w:rFonts w:ascii="Times New Roman" w:hAnsi="Times New Roman" w:cs="Times New Roman"/>
        </w:rPr>
        <w:t>imkanına</w:t>
      </w:r>
      <w:proofErr w:type="gramEnd"/>
      <w:r>
        <w:rPr>
          <w:rFonts w:ascii="Times New Roman" w:hAnsi="Times New Roman" w:cs="Times New Roman"/>
        </w:rPr>
        <w:t xml:space="preserve"> sahip olmasına rağmen işletmeler bu duruma kayıtsız kalmaktadır.</w:t>
      </w:r>
      <w:r w:rsidR="0025620D">
        <w:rPr>
          <w:rFonts w:ascii="Times New Roman" w:hAnsi="Times New Roman" w:cs="Times New Roman"/>
        </w:rPr>
        <w:t xml:space="preserve"> İşletmelerin bu konuda bilinçlendirilmeleri ve üniversitelerle işbirliği yapmaları sağl</w:t>
      </w:r>
      <w:r w:rsidR="00213422">
        <w:rPr>
          <w:rFonts w:ascii="Times New Roman" w:hAnsi="Times New Roman" w:cs="Times New Roman"/>
        </w:rPr>
        <w:t>anarak bu sorun giderilmeli</w:t>
      </w:r>
      <w:r w:rsidR="0025620D">
        <w:rPr>
          <w:rFonts w:ascii="Times New Roman" w:hAnsi="Times New Roman" w:cs="Times New Roman"/>
        </w:rPr>
        <w:t>dir.</w:t>
      </w:r>
    </w:p>
    <w:p w:rsidR="0025620D" w:rsidRDefault="0025620D" w:rsidP="001344B7">
      <w:pPr>
        <w:pStyle w:val="ListeParagraf"/>
        <w:numPr>
          <w:ilvl w:val="0"/>
          <w:numId w:val="30"/>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Gümrük birliğine üye olan Türkiye, AB ülkeleriyle haksız rekabete uğramaması için KOBİ’lerin politika, strateji</w:t>
      </w:r>
      <w:r w:rsidR="00213422">
        <w:rPr>
          <w:rFonts w:ascii="Times New Roman" w:hAnsi="Times New Roman" w:cs="Times New Roman"/>
        </w:rPr>
        <w:t xml:space="preserve"> ve</w:t>
      </w:r>
      <w:r>
        <w:rPr>
          <w:rFonts w:ascii="Times New Roman" w:hAnsi="Times New Roman" w:cs="Times New Roman"/>
        </w:rPr>
        <w:t xml:space="preserve"> hedeflerini AB ülkeleriyle uyumlu hale getirmesi gerekmektedir. Devlet girişimcileri destekleyerek finansman araçlarını geliştirmeli ve AB ülkelerine uyumlu mekanizmalar oluşturular</w:t>
      </w:r>
      <w:r w:rsidR="00213422">
        <w:rPr>
          <w:rFonts w:ascii="Times New Roman" w:hAnsi="Times New Roman" w:cs="Times New Roman"/>
        </w:rPr>
        <w:t>ak KOBİ’lerin bunlara ulaşımı</w:t>
      </w:r>
      <w:r>
        <w:rPr>
          <w:rFonts w:ascii="Times New Roman" w:hAnsi="Times New Roman" w:cs="Times New Roman"/>
        </w:rPr>
        <w:t xml:space="preserve"> arttırılmalıdır.</w:t>
      </w:r>
    </w:p>
    <w:p w:rsidR="00F76135" w:rsidRDefault="00F76135" w:rsidP="001344B7">
      <w:pPr>
        <w:pStyle w:val="ListeParagraf"/>
        <w:numPr>
          <w:ilvl w:val="0"/>
          <w:numId w:val="30"/>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İhracat yapan KOBİ’ler için yeni pazarlara ulaşımları,  piyasa çeşitliliğinin arttırılması ve ihracatın sürdürülebilirliği</w:t>
      </w:r>
      <w:r w:rsidR="007B558D">
        <w:rPr>
          <w:rFonts w:ascii="Times New Roman" w:hAnsi="Times New Roman" w:cs="Times New Roman"/>
        </w:rPr>
        <w:t>n</w:t>
      </w:r>
      <w:r>
        <w:rPr>
          <w:rFonts w:ascii="Times New Roman" w:hAnsi="Times New Roman" w:cs="Times New Roman"/>
        </w:rPr>
        <w:t xml:space="preserve"> sağlanması gerekmektedir.</w:t>
      </w:r>
    </w:p>
    <w:p w:rsidR="00CB2BED" w:rsidRPr="007B558D" w:rsidRDefault="003B6F20" w:rsidP="001344B7">
      <w:pPr>
        <w:pStyle w:val="ListeParagraf"/>
        <w:numPr>
          <w:ilvl w:val="0"/>
          <w:numId w:val="30"/>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KOBİ’lerin basit bir yapıya sahip olması kendilerini geliştirmelerine engel olmaktadır. Bu nedenle kurumsallaşmaları ve marka haline gelmeleri için teşvik edilmelidirler.</w:t>
      </w:r>
    </w:p>
    <w:p w:rsidR="006820F3" w:rsidRDefault="006820F3" w:rsidP="00EA6961">
      <w:pPr>
        <w:pStyle w:val="ListeParagraf"/>
        <w:spacing w:before="240" w:after="240" w:line="320" w:lineRule="atLeast"/>
        <w:ind w:left="0" w:firstLine="709"/>
        <w:contextualSpacing w:val="0"/>
        <w:jc w:val="both"/>
        <w:rPr>
          <w:rFonts w:ascii="Times New Roman" w:hAnsi="Times New Roman" w:cs="Times New Roman"/>
          <w:b/>
          <w:i/>
          <w:u w:val="single"/>
        </w:rPr>
      </w:pPr>
      <w:r>
        <w:rPr>
          <w:rFonts w:ascii="Times New Roman" w:hAnsi="Times New Roman" w:cs="Times New Roman"/>
          <w:b/>
          <w:i/>
          <w:u w:val="single"/>
        </w:rPr>
        <w:t>Orta</w:t>
      </w:r>
      <w:r w:rsidR="00AF1D83">
        <w:rPr>
          <w:rFonts w:ascii="Times New Roman" w:hAnsi="Times New Roman" w:cs="Times New Roman"/>
          <w:b/>
          <w:i/>
          <w:u w:val="single"/>
        </w:rPr>
        <w:t xml:space="preserve"> ve Uzun</w:t>
      </w:r>
      <w:r>
        <w:rPr>
          <w:rFonts w:ascii="Times New Roman" w:hAnsi="Times New Roman" w:cs="Times New Roman"/>
          <w:b/>
          <w:i/>
          <w:u w:val="single"/>
        </w:rPr>
        <w:t xml:space="preserve"> Vadeli Çözüm Önerileri</w:t>
      </w:r>
    </w:p>
    <w:p w:rsidR="006820F3" w:rsidRDefault="002732FE" w:rsidP="00FB197E">
      <w:pPr>
        <w:pStyle w:val="ListeParagraf"/>
        <w:numPr>
          <w:ilvl w:val="0"/>
          <w:numId w:val="30"/>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Küreselleşmenin artmasıyla ihracatın ucuz olmasından dolayı Çin ve Güney Asya ülkelerine kayması Türkiye için bir sorun olarak gündeme gelmiştir. KOBİ'ler için bu duruma yönelik finansman desteği, teşvikler vb. tedbirler alınması gerekmektedir.</w:t>
      </w:r>
    </w:p>
    <w:p w:rsidR="002732FE" w:rsidRPr="002732FE" w:rsidRDefault="002732FE" w:rsidP="00FB197E">
      <w:pPr>
        <w:pStyle w:val="ListeParagraf"/>
        <w:numPr>
          <w:ilvl w:val="0"/>
          <w:numId w:val="30"/>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lastRenderedPageBreak/>
        <w:t>Enerji maliyetleri ve enerji alanında dışa bağımlılığın yüksek olması KOBİ’ler için bir tehdit unsurudur. Türkiye'de buna yönelik alternatif enerji alanlarına yönelmeli ve Türkiye'nin coğrafi koşullarından yararlanılmalıdır.</w:t>
      </w:r>
    </w:p>
    <w:p w:rsidR="006820F3" w:rsidRPr="006820F3" w:rsidRDefault="006820F3" w:rsidP="00FB197E">
      <w:pPr>
        <w:pStyle w:val="ListeParagraf"/>
        <w:numPr>
          <w:ilvl w:val="0"/>
          <w:numId w:val="30"/>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KOBİ’lerin dış ticarette etkin olabilmeleri için pazarlama araştırması yapan birimler kurulmalıdır. Bu birimler hem Türkiye’de hem yurtdışında gerekli tüm bilgileri elde ederek bu bilgileri KOBİ’lere sunmalıdır.</w:t>
      </w:r>
    </w:p>
    <w:p w:rsidR="006820F3" w:rsidRDefault="006820F3" w:rsidP="00FB197E">
      <w:pPr>
        <w:pStyle w:val="ListeParagraf"/>
        <w:numPr>
          <w:ilvl w:val="0"/>
          <w:numId w:val="30"/>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Türkiye’de ihracatın ara malı ithalatına dayalı olması KOBİ’lere sorun teşkil etmektedir. Bu nedenle devletin sanayide KOBİ’lere teşvik sağlayarak hammad</w:t>
      </w:r>
      <w:r w:rsidR="007B558D">
        <w:rPr>
          <w:rFonts w:ascii="Times New Roman" w:hAnsi="Times New Roman" w:cs="Times New Roman"/>
        </w:rPr>
        <w:t>deye yönelik ihracat yapılması</w:t>
      </w:r>
      <w:r>
        <w:rPr>
          <w:rFonts w:ascii="Times New Roman" w:hAnsi="Times New Roman" w:cs="Times New Roman"/>
        </w:rPr>
        <w:t xml:space="preserve"> sağlamalıdır.</w:t>
      </w:r>
    </w:p>
    <w:p w:rsidR="00D26A3E" w:rsidRDefault="00D26A3E" w:rsidP="00FB197E">
      <w:pPr>
        <w:pStyle w:val="ListeParagraf"/>
        <w:numPr>
          <w:ilvl w:val="0"/>
          <w:numId w:val="30"/>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KOBİ’lerin katma değeri yüksek olan ürünlerde üretim becerisinin sınırlı olması bir diğer sorun olarak karşımıza çıkmaktadır. KOBİ'lerin bu ürünlere yönelik üretimi devlet ve büyük ölçekli işletmelerin işbirliği ile desteklenmelidir.</w:t>
      </w:r>
    </w:p>
    <w:p w:rsidR="00213422" w:rsidRDefault="00213422" w:rsidP="00FB197E">
      <w:pPr>
        <w:pStyle w:val="ListeParagraf"/>
        <w:numPr>
          <w:ilvl w:val="0"/>
          <w:numId w:val="30"/>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KOBİ’lerin teknoloji yatırımları için yeterli sermaye birikiminin olmaması, işletmenin büyümesi ve verimliliğinin arttırılmasını engellemektedir. Bu nedenle KOBİ’ler dış piyasaya açılmak için kendilerini yeterli görememektedirler. Devlet buna bağlı olarak finansman ve teşvik sağlayarak KOBİ’ler</w:t>
      </w:r>
      <w:r w:rsidR="007B558D">
        <w:rPr>
          <w:rFonts w:ascii="Times New Roman" w:hAnsi="Times New Roman" w:cs="Times New Roman"/>
        </w:rPr>
        <w:t>i yönlendir</w:t>
      </w:r>
      <w:r>
        <w:rPr>
          <w:rFonts w:ascii="Times New Roman" w:hAnsi="Times New Roman" w:cs="Times New Roman"/>
        </w:rPr>
        <w:t xml:space="preserve">melidir. Böylelikle uluslararası piyasada ticaret yapma olanakları arttırılmış olacaktır. </w:t>
      </w:r>
    </w:p>
    <w:p w:rsidR="00CB2BED" w:rsidRPr="00CB2BED" w:rsidRDefault="00CB2BED" w:rsidP="00FB197E">
      <w:pPr>
        <w:pStyle w:val="ListeParagraf"/>
        <w:numPr>
          <w:ilvl w:val="0"/>
          <w:numId w:val="30"/>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Düşük teknolojili ürünlerle ihracat yapan KOBİ’ler ekonomik beklentilerini karşılayamamaktadır dolayısıyla bu işletmelerin ürünlerini orta-yüksek ve ileri teknoloji düzeyinde üreterek uluslararası piyasaya sunmalıdır.</w:t>
      </w:r>
    </w:p>
    <w:p w:rsidR="00CB2BED" w:rsidRDefault="00CB2BED" w:rsidP="00FB197E">
      <w:pPr>
        <w:pStyle w:val="ListeParagraf"/>
        <w:numPr>
          <w:ilvl w:val="0"/>
          <w:numId w:val="30"/>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 xml:space="preserve">Ekonomik kalkınmanın sağlanması için dış ticaret piyasasına yeni girişimcilerin </w:t>
      </w:r>
      <w:proofErr w:type="gramStart"/>
      <w:r>
        <w:rPr>
          <w:rFonts w:ascii="Times New Roman" w:hAnsi="Times New Roman" w:cs="Times New Roman"/>
        </w:rPr>
        <w:t>dahil</w:t>
      </w:r>
      <w:proofErr w:type="gramEnd"/>
      <w:r>
        <w:rPr>
          <w:rFonts w:ascii="Times New Roman" w:hAnsi="Times New Roman" w:cs="Times New Roman"/>
        </w:rPr>
        <w:t xml:space="preserve"> edilmesi ve diğer KOBİ’lerin ise işletme büyüklüklerini arttırması sağlanmalıdır. Bu nedenle yatırımcılara destek amaçlı 2001 yılından itibaren Yatırım Ortamını İyileştirme Koordinasyon Kurulu (YOİKK) çeşitli çalışmalarla KOBİ’lere destek sağlamıştır. YOİKK tarafından yapılan bu çalışmalar arttırılarak devamlılığının sağlanması büyük önem teşkil etmektedir.</w:t>
      </w:r>
    </w:p>
    <w:p w:rsidR="00CB2BED" w:rsidRDefault="00CB2BED" w:rsidP="00FB197E">
      <w:pPr>
        <w:pStyle w:val="ListeParagraf"/>
        <w:numPr>
          <w:ilvl w:val="0"/>
          <w:numId w:val="30"/>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lastRenderedPageBreak/>
        <w:t>Türkiye'deki KOBİ’lerin yaptığı ihracat miktarı AB ülkelerine g</w:t>
      </w:r>
      <w:r w:rsidR="00C1648F">
        <w:rPr>
          <w:rFonts w:ascii="Times New Roman" w:hAnsi="Times New Roman" w:cs="Times New Roman"/>
        </w:rPr>
        <w:t>öre düşük bir düzeydedir. KOBİ Stratejisi Eylem Planına (KSEP)</w:t>
      </w:r>
      <w:r>
        <w:rPr>
          <w:rFonts w:ascii="Times New Roman" w:hAnsi="Times New Roman" w:cs="Times New Roman"/>
        </w:rPr>
        <w:t xml:space="preserve"> göre KOBİ’lerin yapacağı ihracat miktarı</w:t>
      </w:r>
      <w:r w:rsidR="007B558D">
        <w:rPr>
          <w:rFonts w:ascii="Times New Roman" w:hAnsi="Times New Roman" w:cs="Times New Roman"/>
        </w:rPr>
        <w:t>nın</w:t>
      </w:r>
      <w:r>
        <w:rPr>
          <w:rFonts w:ascii="Times New Roman" w:hAnsi="Times New Roman" w:cs="Times New Roman"/>
        </w:rPr>
        <w:t xml:space="preserve"> 150 milyar dolar seviyesine çıkarılması hedeflenmektedir. Ayrıca ihracatçı KOBİ’lerin sayısı</w:t>
      </w:r>
      <w:r w:rsidR="007B558D">
        <w:rPr>
          <w:rFonts w:ascii="Times New Roman" w:hAnsi="Times New Roman" w:cs="Times New Roman"/>
        </w:rPr>
        <w:t>nın</w:t>
      </w:r>
      <w:r>
        <w:rPr>
          <w:rFonts w:ascii="Times New Roman" w:hAnsi="Times New Roman" w:cs="Times New Roman"/>
        </w:rPr>
        <w:t xml:space="preserve"> 60 bine çıkarılması ve ticari kesim </w:t>
      </w:r>
      <w:r w:rsidR="007C1126">
        <w:rPr>
          <w:rFonts w:ascii="Times New Roman" w:hAnsi="Times New Roman" w:cs="Times New Roman"/>
        </w:rPr>
        <w:t>Ar-Ge</w:t>
      </w:r>
      <w:r w:rsidR="00136560">
        <w:rPr>
          <w:rFonts w:ascii="Times New Roman" w:hAnsi="Times New Roman" w:cs="Times New Roman"/>
        </w:rPr>
        <w:t xml:space="preserve"> </w:t>
      </w:r>
      <w:r>
        <w:rPr>
          <w:rFonts w:ascii="Times New Roman" w:hAnsi="Times New Roman" w:cs="Times New Roman"/>
        </w:rPr>
        <w:t>harcamalarının payını %33 düzeyinde korunması amaçlanmaktadır. Bu hedeflerin gerçekleşmesi KOBİ’ler için büyük yarar sağlayacaktır.</w:t>
      </w:r>
    </w:p>
    <w:p w:rsidR="00CB2BED" w:rsidRDefault="00CB2BED" w:rsidP="00FB197E">
      <w:pPr>
        <w:pStyle w:val="ListeParagraf"/>
        <w:numPr>
          <w:ilvl w:val="0"/>
          <w:numId w:val="30"/>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Üretimin KOBİ’lerde basit bir yapıya sahip olması işletmelerin büyüme ve verimliliğini olumsuz etkilemektedir. Bu nedenle üretim yapısının b</w:t>
      </w:r>
      <w:r w:rsidR="007B558D">
        <w:rPr>
          <w:rFonts w:ascii="Times New Roman" w:hAnsi="Times New Roman" w:cs="Times New Roman"/>
        </w:rPr>
        <w:t>ilgiye dayalı olarak yapılması teşvik edilmeli</w:t>
      </w:r>
      <w:r>
        <w:rPr>
          <w:rFonts w:ascii="Times New Roman" w:hAnsi="Times New Roman" w:cs="Times New Roman"/>
        </w:rPr>
        <w:t xml:space="preserve"> ve patent ile ticarileştirme alanlarında desteklenmelidirler. Ayrıca yurt içi ve yurt dışı büyük ölçekli işletmelerin KOBİ’lerle işbirliği yapması güçlendirilmelidir.</w:t>
      </w:r>
    </w:p>
    <w:p w:rsidR="00CB2BED" w:rsidRDefault="00CB2BED" w:rsidP="00FB197E">
      <w:pPr>
        <w:pStyle w:val="ListeParagraf"/>
        <w:numPr>
          <w:ilvl w:val="0"/>
          <w:numId w:val="30"/>
        </w:numPr>
        <w:spacing w:before="240" w:after="240" w:line="320" w:lineRule="atLeast"/>
        <w:ind w:left="709" w:hanging="142"/>
        <w:contextualSpacing w:val="0"/>
        <w:jc w:val="both"/>
        <w:rPr>
          <w:rFonts w:ascii="Times New Roman" w:hAnsi="Times New Roman" w:cs="Times New Roman"/>
        </w:rPr>
      </w:pPr>
      <w:r>
        <w:rPr>
          <w:rFonts w:ascii="Times New Roman" w:hAnsi="Times New Roman" w:cs="Times New Roman"/>
        </w:rPr>
        <w:t>KOBİ’lerin en önemli üretim faktörü olan beşeri sermayeyi geliştirmek için işletme sahipleri ve işçilerin niteliğinin arttırılması gerekmektedir.</w:t>
      </w:r>
    </w:p>
    <w:p w:rsidR="00CB2BED" w:rsidRPr="002732FE" w:rsidRDefault="00CB2BED" w:rsidP="00FB197E">
      <w:pPr>
        <w:pStyle w:val="ListeParagraf"/>
        <w:numPr>
          <w:ilvl w:val="0"/>
          <w:numId w:val="30"/>
        </w:numPr>
        <w:spacing w:before="240" w:after="240" w:line="320" w:lineRule="atLeast"/>
        <w:ind w:left="709" w:hanging="142"/>
        <w:contextualSpacing w:val="0"/>
        <w:jc w:val="both"/>
        <w:rPr>
          <w:rFonts w:ascii="Times New Roman" w:hAnsi="Times New Roman" w:cs="Times New Roman"/>
        </w:rPr>
      </w:pPr>
      <w:r w:rsidRPr="002732FE">
        <w:rPr>
          <w:rFonts w:ascii="Times New Roman" w:hAnsi="Times New Roman" w:cs="Times New Roman"/>
        </w:rPr>
        <w:t>Küçük ölçekli işletmeleri</w:t>
      </w:r>
      <w:r>
        <w:rPr>
          <w:rFonts w:ascii="Times New Roman" w:hAnsi="Times New Roman" w:cs="Times New Roman"/>
        </w:rPr>
        <w:t>n</w:t>
      </w:r>
      <w:r w:rsidRPr="002732FE">
        <w:rPr>
          <w:rFonts w:ascii="Times New Roman" w:hAnsi="Times New Roman" w:cs="Times New Roman"/>
        </w:rPr>
        <w:t xml:space="preserve"> piyasada daha etkin hale gelmesi amacıyla kendi aralarında birleşme ve işbirliği yapmaları teşvik edilmelidir. Ayrıca banka ve diğer kuruluşların KOBİ’l</w:t>
      </w:r>
      <w:r>
        <w:rPr>
          <w:rFonts w:ascii="Times New Roman" w:hAnsi="Times New Roman" w:cs="Times New Roman"/>
        </w:rPr>
        <w:t>ere finansal destek sağ</w:t>
      </w:r>
      <w:r w:rsidR="007B558D">
        <w:rPr>
          <w:rFonts w:ascii="Times New Roman" w:hAnsi="Times New Roman" w:cs="Times New Roman"/>
        </w:rPr>
        <w:t>lama konusunda kolaylıklar sağla</w:t>
      </w:r>
      <w:r>
        <w:rPr>
          <w:rFonts w:ascii="Times New Roman" w:hAnsi="Times New Roman" w:cs="Times New Roman"/>
        </w:rPr>
        <w:t xml:space="preserve">ması </w:t>
      </w:r>
      <w:r w:rsidRPr="002732FE">
        <w:rPr>
          <w:rFonts w:ascii="Times New Roman" w:hAnsi="Times New Roman" w:cs="Times New Roman"/>
        </w:rPr>
        <w:t>gerekmektedir.</w:t>
      </w:r>
    </w:p>
    <w:p w:rsidR="00CB2BED" w:rsidRDefault="00CB2BED" w:rsidP="00EE5B09">
      <w:pPr>
        <w:pStyle w:val="ListeParagraf"/>
        <w:ind w:left="0"/>
        <w:jc w:val="both"/>
        <w:rPr>
          <w:rFonts w:ascii="Times New Roman" w:hAnsi="Times New Roman" w:cs="Times New Roman"/>
        </w:rPr>
      </w:pPr>
    </w:p>
    <w:p w:rsidR="00FB197E" w:rsidRDefault="00FB197E" w:rsidP="00EE5B09">
      <w:pPr>
        <w:pStyle w:val="ListeParagraf"/>
        <w:ind w:left="0"/>
        <w:jc w:val="both"/>
        <w:rPr>
          <w:rFonts w:ascii="Times New Roman" w:hAnsi="Times New Roman" w:cs="Times New Roman"/>
        </w:rPr>
      </w:pPr>
    </w:p>
    <w:p w:rsidR="00FB197E" w:rsidRDefault="00FB197E" w:rsidP="00EE5B09">
      <w:pPr>
        <w:pStyle w:val="ListeParagraf"/>
        <w:ind w:left="0"/>
        <w:jc w:val="both"/>
        <w:rPr>
          <w:rFonts w:ascii="Times New Roman" w:hAnsi="Times New Roman" w:cs="Times New Roman"/>
        </w:rPr>
      </w:pPr>
    </w:p>
    <w:p w:rsidR="00FB197E" w:rsidRDefault="00FB197E" w:rsidP="00EE5B09">
      <w:pPr>
        <w:pStyle w:val="ListeParagraf"/>
        <w:ind w:left="0"/>
        <w:jc w:val="both"/>
        <w:rPr>
          <w:rFonts w:ascii="Times New Roman" w:hAnsi="Times New Roman" w:cs="Times New Roman"/>
        </w:rPr>
      </w:pPr>
    </w:p>
    <w:p w:rsidR="00FB197E" w:rsidRDefault="00FB197E" w:rsidP="00EE5B09">
      <w:pPr>
        <w:pStyle w:val="ListeParagraf"/>
        <w:ind w:left="0"/>
        <w:jc w:val="both"/>
        <w:rPr>
          <w:rFonts w:ascii="Times New Roman" w:hAnsi="Times New Roman" w:cs="Times New Roman"/>
        </w:rPr>
      </w:pPr>
    </w:p>
    <w:p w:rsidR="00FB197E" w:rsidRDefault="00FB197E" w:rsidP="00EE5B09">
      <w:pPr>
        <w:pStyle w:val="ListeParagraf"/>
        <w:ind w:left="0"/>
        <w:jc w:val="both"/>
        <w:rPr>
          <w:rFonts w:ascii="Times New Roman" w:hAnsi="Times New Roman" w:cs="Times New Roman"/>
        </w:rPr>
      </w:pPr>
    </w:p>
    <w:p w:rsidR="00FB197E" w:rsidRDefault="00FB197E" w:rsidP="00EE5B09">
      <w:pPr>
        <w:pStyle w:val="ListeParagraf"/>
        <w:ind w:left="0"/>
        <w:jc w:val="both"/>
        <w:rPr>
          <w:rFonts w:ascii="Times New Roman" w:hAnsi="Times New Roman" w:cs="Times New Roman"/>
        </w:rPr>
      </w:pPr>
    </w:p>
    <w:p w:rsidR="00FB197E" w:rsidRDefault="00FB197E" w:rsidP="00EE5B09">
      <w:pPr>
        <w:pStyle w:val="ListeParagraf"/>
        <w:ind w:left="0"/>
        <w:jc w:val="both"/>
        <w:rPr>
          <w:rFonts w:ascii="Times New Roman" w:hAnsi="Times New Roman" w:cs="Times New Roman"/>
        </w:rPr>
      </w:pPr>
    </w:p>
    <w:p w:rsidR="00FB197E" w:rsidRDefault="00FB197E" w:rsidP="00EE5B09">
      <w:pPr>
        <w:pStyle w:val="ListeParagraf"/>
        <w:ind w:left="0"/>
        <w:jc w:val="both"/>
        <w:rPr>
          <w:rFonts w:ascii="Times New Roman" w:hAnsi="Times New Roman" w:cs="Times New Roman"/>
        </w:rPr>
      </w:pPr>
    </w:p>
    <w:p w:rsidR="00FB197E" w:rsidRDefault="00FB197E" w:rsidP="00EE5B09">
      <w:pPr>
        <w:pStyle w:val="ListeParagraf"/>
        <w:ind w:left="0"/>
        <w:jc w:val="both"/>
        <w:rPr>
          <w:rFonts w:ascii="Times New Roman" w:hAnsi="Times New Roman" w:cs="Times New Roman"/>
        </w:rPr>
      </w:pPr>
    </w:p>
    <w:p w:rsidR="00FB197E" w:rsidRDefault="00FB197E" w:rsidP="00EE5B09">
      <w:pPr>
        <w:pStyle w:val="ListeParagraf"/>
        <w:ind w:left="0"/>
        <w:jc w:val="both"/>
        <w:rPr>
          <w:rFonts w:ascii="Times New Roman" w:hAnsi="Times New Roman" w:cs="Times New Roman"/>
        </w:rPr>
      </w:pPr>
    </w:p>
    <w:p w:rsidR="00FB197E" w:rsidRDefault="00FB197E" w:rsidP="00EE5B09">
      <w:pPr>
        <w:pStyle w:val="ListeParagraf"/>
        <w:ind w:left="0"/>
        <w:jc w:val="both"/>
        <w:rPr>
          <w:rFonts w:ascii="Times New Roman" w:hAnsi="Times New Roman" w:cs="Times New Roman"/>
        </w:rPr>
      </w:pPr>
    </w:p>
    <w:p w:rsidR="00FB197E" w:rsidRDefault="00FB197E" w:rsidP="00EE5B09">
      <w:pPr>
        <w:pStyle w:val="ListeParagraf"/>
        <w:ind w:left="0"/>
        <w:jc w:val="both"/>
        <w:rPr>
          <w:rFonts w:ascii="Times New Roman" w:hAnsi="Times New Roman" w:cs="Times New Roman"/>
        </w:rPr>
      </w:pPr>
    </w:p>
    <w:p w:rsidR="00FB197E" w:rsidRDefault="00FB197E" w:rsidP="00EE5B09">
      <w:pPr>
        <w:pStyle w:val="ListeParagraf"/>
        <w:ind w:left="0"/>
        <w:jc w:val="both"/>
        <w:rPr>
          <w:rFonts w:ascii="Times New Roman" w:hAnsi="Times New Roman" w:cs="Times New Roman"/>
        </w:rPr>
      </w:pPr>
    </w:p>
    <w:p w:rsidR="00FB197E" w:rsidRDefault="00FB197E" w:rsidP="00EE5B09">
      <w:pPr>
        <w:pStyle w:val="ListeParagraf"/>
        <w:ind w:left="0"/>
        <w:jc w:val="both"/>
        <w:rPr>
          <w:rFonts w:ascii="Times New Roman" w:hAnsi="Times New Roman" w:cs="Times New Roman"/>
        </w:rPr>
      </w:pPr>
    </w:p>
    <w:p w:rsidR="00FB197E" w:rsidRDefault="00FB197E" w:rsidP="00EE5B09">
      <w:pPr>
        <w:pStyle w:val="ListeParagraf"/>
        <w:ind w:left="0"/>
        <w:jc w:val="both"/>
        <w:rPr>
          <w:rFonts w:ascii="Times New Roman" w:hAnsi="Times New Roman" w:cs="Times New Roman"/>
        </w:rPr>
      </w:pPr>
    </w:p>
    <w:p w:rsidR="00FB197E" w:rsidRPr="00FF1A02" w:rsidRDefault="00FB197E" w:rsidP="00EE5B09">
      <w:pPr>
        <w:pStyle w:val="ListeParagraf"/>
        <w:ind w:left="0"/>
        <w:jc w:val="both"/>
        <w:rPr>
          <w:rFonts w:ascii="Times New Roman" w:hAnsi="Times New Roman" w:cs="Times New Roman"/>
        </w:rPr>
      </w:pPr>
    </w:p>
    <w:p w:rsidR="006F515C" w:rsidRPr="00C76661" w:rsidRDefault="006F515C" w:rsidP="00EE5B09">
      <w:pPr>
        <w:pStyle w:val="Balk1"/>
        <w:spacing w:after="360"/>
        <w:jc w:val="both"/>
        <w:rPr>
          <w:rFonts w:cs="Times New Roman"/>
        </w:rPr>
      </w:pPr>
      <w:bookmarkStart w:id="47" w:name="_Toc484509614"/>
      <w:r w:rsidRPr="00C76661">
        <w:rPr>
          <w:rFonts w:cs="Times New Roman"/>
        </w:rPr>
        <w:lastRenderedPageBreak/>
        <w:t>TARTIŞMA VE SONUÇ</w:t>
      </w:r>
      <w:bookmarkEnd w:id="47"/>
    </w:p>
    <w:p w:rsidR="00703750" w:rsidRPr="00B2133B" w:rsidRDefault="00F51C1A" w:rsidP="00FB197E">
      <w:pPr>
        <w:spacing w:before="240" w:after="240" w:line="320" w:lineRule="atLeast"/>
        <w:ind w:firstLine="709"/>
        <w:jc w:val="both"/>
        <w:rPr>
          <w:rFonts w:ascii="Times New Roman" w:hAnsi="Times New Roman" w:cs="Times New Roman"/>
          <w:b/>
        </w:rPr>
      </w:pPr>
      <w:r w:rsidRPr="00B2133B">
        <w:rPr>
          <w:rFonts w:ascii="Times New Roman" w:hAnsi="Times New Roman" w:cs="Times New Roman"/>
        </w:rPr>
        <w:t xml:space="preserve">Çalışmada elde edilen veriler neticesinde Türkiye'deki KOBİ'lerin AB ülkelerine göre düşük verimliliğe ve girişimciliğe sahip olduğu gözlenmiştir. Henüz kurumsal bir yapıya dönüşümü tam anlamıyla </w:t>
      </w:r>
      <w:r w:rsidR="00912814" w:rsidRPr="00B2133B">
        <w:rPr>
          <w:rFonts w:ascii="Times New Roman" w:hAnsi="Times New Roman" w:cs="Times New Roman"/>
        </w:rPr>
        <w:t>gerçekleştiremeyen KOBİ'ler, ulusal ve</w:t>
      </w:r>
      <w:r w:rsidRPr="00B2133B">
        <w:rPr>
          <w:rFonts w:ascii="Times New Roman" w:hAnsi="Times New Roman" w:cs="Times New Roman"/>
        </w:rPr>
        <w:t xml:space="preserve"> uluslararası piyasada büyük sıkıntılar yaşamaktadır. </w:t>
      </w:r>
    </w:p>
    <w:p w:rsidR="00703750" w:rsidRDefault="00F51C1A" w:rsidP="00FB197E">
      <w:pPr>
        <w:spacing w:before="240" w:after="240" w:line="320" w:lineRule="atLeast"/>
        <w:ind w:firstLine="709"/>
        <w:jc w:val="both"/>
        <w:rPr>
          <w:rFonts w:ascii="Times New Roman" w:hAnsi="Times New Roman" w:cs="Times New Roman"/>
        </w:rPr>
      </w:pPr>
      <w:r w:rsidRPr="00B2133B">
        <w:rPr>
          <w:rFonts w:ascii="Times New Roman" w:hAnsi="Times New Roman" w:cs="Times New Roman"/>
        </w:rPr>
        <w:t xml:space="preserve">Bazı küçük ve orta ölçekli işletmeler kayıt dışı çalışarak </w:t>
      </w:r>
      <w:r w:rsidR="00703750" w:rsidRPr="00B2133B">
        <w:rPr>
          <w:rFonts w:ascii="Times New Roman" w:hAnsi="Times New Roman" w:cs="Times New Roman"/>
        </w:rPr>
        <w:t>bu olumsuzlukları azaltmaya</w:t>
      </w:r>
      <w:r w:rsidRPr="00B2133B">
        <w:rPr>
          <w:rFonts w:ascii="Times New Roman" w:hAnsi="Times New Roman" w:cs="Times New Roman"/>
        </w:rPr>
        <w:t xml:space="preserve"> çalışmakta ve dolayısıyla bu durum ülke ekonomisinde s</w:t>
      </w:r>
      <w:r w:rsidR="00703750" w:rsidRPr="00B2133B">
        <w:rPr>
          <w:rFonts w:ascii="Times New Roman" w:hAnsi="Times New Roman" w:cs="Times New Roman"/>
        </w:rPr>
        <w:t>öz</w:t>
      </w:r>
      <w:r w:rsidRPr="00B2133B">
        <w:rPr>
          <w:rFonts w:ascii="Times New Roman" w:hAnsi="Times New Roman" w:cs="Times New Roman"/>
        </w:rPr>
        <w:t xml:space="preserve"> konusu işletmeler için vergi kaçırmayı cazip hale getirmektedir. </w:t>
      </w:r>
      <w:r w:rsidR="00703750" w:rsidRPr="00B2133B">
        <w:rPr>
          <w:rFonts w:ascii="Times New Roman" w:hAnsi="Times New Roman" w:cs="Times New Roman"/>
        </w:rPr>
        <w:t xml:space="preserve">Ekonomiden kaçırılan vergiler dışında düşük ücrete razı olan </w:t>
      </w:r>
      <w:r w:rsidR="00912814" w:rsidRPr="00B2133B">
        <w:rPr>
          <w:rFonts w:ascii="Times New Roman" w:hAnsi="Times New Roman" w:cs="Times New Roman"/>
        </w:rPr>
        <w:t xml:space="preserve">çoğu kadın ve çocuklardan oluşan </w:t>
      </w:r>
      <w:r w:rsidR="00703750" w:rsidRPr="00B2133B">
        <w:rPr>
          <w:rFonts w:ascii="Times New Roman" w:hAnsi="Times New Roman" w:cs="Times New Roman"/>
        </w:rPr>
        <w:t>v</w:t>
      </w:r>
      <w:r w:rsidR="00912814" w:rsidRPr="00B2133B">
        <w:rPr>
          <w:rFonts w:ascii="Times New Roman" w:hAnsi="Times New Roman" w:cs="Times New Roman"/>
        </w:rPr>
        <w:t>asıfsız</w:t>
      </w:r>
      <w:r w:rsidR="00703750" w:rsidRPr="00B2133B">
        <w:rPr>
          <w:rFonts w:ascii="Times New Roman" w:hAnsi="Times New Roman" w:cs="Times New Roman"/>
        </w:rPr>
        <w:t xml:space="preserve"> işçiler</w:t>
      </w:r>
      <w:r w:rsidR="00912814" w:rsidRPr="00B2133B">
        <w:rPr>
          <w:rFonts w:ascii="Times New Roman" w:hAnsi="Times New Roman" w:cs="Times New Roman"/>
        </w:rPr>
        <w:t xml:space="preserve"> çalıştırılarak hem emek sömürüsü yapılmakta hem de kalitesiz ve verimsiz üretim sağlanmaktadır. Bu durumların engellenmesi için</w:t>
      </w:r>
      <w:r w:rsidR="00703750" w:rsidRPr="00B2133B">
        <w:rPr>
          <w:rFonts w:ascii="Times New Roman" w:hAnsi="Times New Roman" w:cs="Times New Roman"/>
        </w:rPr>
        <w:t xml:space="preserve"> Türkiye'de devlet</w:t>
      </w:r>
      <w:r w:rsidR="00912814" w:rsidRPr="00B2133B">
        <w:rPr>
          <w:rFonts w:ascii="Times New Roman" w:hAnsi="Times New Roman" w:cs="Times New Roman"/>
        </w:rPr>
        <w:t xml:space="preserve"> kurumları ve diğer kuruluşlar,</w:t>
      </w:r>
      <w:r w:rsidR="00703750" w:rsidRPr="00B2133B">
        <w:rPr>
          <w:rFonts w:ascii="Times New Roman" w:hAnsi="Times New Roman" w:cs="Times New Roman"/>
        </w:rPr>
        <w:t xml:space="preserve"> işbirliği yaparak k</w:t>
      </w:r>
      <w:r w:rsidR="00912814" w:rsidRPr="00B2133B">
        <w:rPr>
          <w:rFonts w:ascii="Times New Roman" w:hAnsi="Times New Roman" w:cs="Times New Roman"/>
        </w:rPr>
        <w:t>üresel piyasadaki olumsuzlukların hızlı bir biçimde giderilmesi</w:t>
      </w:r>
      <w:r w:rsidR="00703750" w:rsidRPr="00B2133B">
        <w:rPr>
          <w:rFonts w:ascii="Times New Roman" w:hAnsi="Times New Roman" w:cs="Times New Roman"/>
        </w:rPr>
        <w:t xml:space="preserve"> gerekmektedir. </w:t>
      </w:r>
    </w:p>
    <w:p w:rsidR="00796B1C" w:rsidRPr="00B2133B" w:rsidRDefault="00796B1C" w:rsidP="00FB197E">
      <w:pPr>
        <w:spacing w:before="240" w:after="240" w:line="320" w:lineRule="atLeast"/>
        <w:ind w:firstLine="709"/>
        <w:jc w:val="both"/>
        <w:rPr>
          <w:rFonts w:ascii="Times New Roman" w:hAnsi="Times New Roman" w:cs="Times New Roman"/>
          <w:b/>
        </w:rPr>
      </w:pPr>
      <w:r>
        <w:rPr>
          <w:rFonts w:ascii="Times New Roman" w:hAnsi="Times New Roman" w:cs="Times New Roman"/>
        </w:rPr>
        <w:t xml:space="preserve">KOBİ’ler sahip oldukları esneklik özelliklerini doğru şekilde kullandıkları takdirde büyük firmaların giremediği pazarlara kolaylıkla girebilmektedirler. Ayrıca KOBİ’ler büyük firmaların üretmedikleri ürünleri üreterek bu firmalarla rekabet gücü elde etmelidirler. </w:t>
      </w:r>
      <w:r w:rsidR="00327775">
        <w:rPr>
          <w:rFonts w:ascii="Times New Roman" w:hAnsi="Times New Roman" w:cs="Times New Roman"/>
        </w:rPr>
        <w:t>KOBİ’</w:t>
      </w:r>
      <w:r w:rsidR="00D31AB5">
        <w:rPr>
          <w:rFonts w:ascii="Times New Roman" w:hAnsi="Times New Roman" w:cs="Times New Roman"/>
        </w:rPr>
        <w:t>lerin</w:t>
      </w:r>
      <w:r w:rsidR="00327775">
        <w:rPr>
          <w:rFonts w:ascii="Times New Roman" w:hAnsi="Times New Roman" w:cs="Times New Roman"/>
        </w:rPr>
        <w:t xml:space="preserve"> bu konularda başarılı olmaları, Ar-Ge, inovasyon, teknoloji ve tanıtım </w:t>
      </w:r>
      <w:r w:rsidR="00D31AB5">
        <w:rPr>
          <w:rFonts w:ascii="Times New Roman" w:hAnsi="Times New Roman" w:cs="Times New Roman"/>
        </w:rPr>
        <w:t>alanlarında yatırım yaparak katma değer oluşturmalarına bağlı olmaktadır</w:t>
      </w:r>
      <w:r w:rsidR="00327775">
        <w:rPr>
          <w:rFonts w:ascii="Times New Roman" w:hAnsi="Times New Roman" w:cs="Times New Roman"/>
        </w:rPr>
        <w:t xml:space="preserve"> (Saruhan, 2016). </w:t>
      </w:r>
    </w:p>
    <w:p w:rsidR="00703750" w:rsidRPr="00B2133B" w:rsidRDefault="00703750" w:rsidP="00FB197E">
      <w:pPr>
        <w:spacing w:before="240" w:after="240" w:line="320" w:lineRule="atLeast"/>
        <w:ind w:firstLine="709"/>
        <w:jc w:val="both"/>
        <w:rPr>
          <w:rFonts w:ascii="Times New Roman" w:hAnsi="Times New Roman" w:cs="Times New Roman"/>
          <w:b/>
        </w:rPr>
      </w:pPr>
      <w:r w:rsidRPr="00B2133B">
        <w:rPr>
          <w:rFonts w:ascii="Times New Roman" w:hAnsi="Times New Roman" w:cs="Times New Roman"/>
        </w:rPr>
        <w:t>Son bölümde a</w:t>
      </w:r>
      <w:r w:rsidR="00912814" w:rsidRPr="00B2133B">
        <w:rPr>
          <w:rFonts w:ascii="Times New Roman" w:hAnsi="Times New Roman" w:cs="Times New Roman"/>
        </w:rPr>
        <w:t>çıklanan sorunlara yönelik</w:t>
      </w:r>
      <w:r w:rsidRPr="00B2133B">
        <w:rPr>
          <w:rFonts w:ascii="Times New Roman" w:hAnsi="Times New Roman" w:cs="Times New Roman"/>
        </w:rPr>
        <w:t xml:space="preserve"> önlemler gerek ülke ekonomisinin büyümesini gerekse KOBİ ve büyük ölçekli işletmelerin büyümesini hızlandıracaktır.</w:t>
      </w:r>
      <w:r w:rsidR="00912814" w:rsidRPr="00B2133B">
        <w:rPr>
          <w:rFonts w:ascii="Times New Roman" w:hAnsi="Times New Roman" w:cs="Times New Roman"/>
        </w:rPr>
        <w:t xml:space="preserve"> Mevcut KOBİ politikalarının sürdürülmesinin sağlanması ve diğer sorunlara yönelik çözümlerinde kısa sürede gerçekleştirilmesi ülke ekonomisine büyük bir kazanç oluşturacağı açık bir şekilde görülmektedir. Sonuç olarak </w:t>
      </w:r>
      <w:r w:rsidR="00875C18" w:rsidRPr="00B2133B">
        <w:rPr>
          <w:rFonts w:ascii="Times New Roman" w:hAnsi="Times New Roman" w:cs="Times New Roman"/>
        </w:rPr>
        <w:t>hem ülke ekonomisinin hem</w:t>
      </w:r>
      <w:r w:rsidR="007B558D">
        <w:rPr>
          <w:rFonts w:ascii="Times New Roman" w:hAnsi="Times New Roman" w:cs="Times New Roman"/>
        </w:rPr>
        <w:t xml:space="preserve"> de</w:t>
      </w:r>
      <w:r w:rsidR="00875C18" w:rsidRPr="00B2133B">
        <w:rPr>
          <w:rFonts w:ascii="Times New Roman" w:hAnsi="Times New Roman" w:cs="Times New Roman"/>
        </w:rPr>
        <w:t xml:space="preserve"> işletmelerin kazanması öncelikli</w:t>
      </w:r>
      <w:r w:rsidRPr="00B2133B">
        <w:rPr>
          <w:rFonts w:ascii="Times New Roman" w:hAnsi="Times New Roman" w:cs="Times New Roman"/>
        </w:rPr>
        <w:t xml:space="preserve"> </w:t>
      </w:r>
      <w:r w:rsidR="00875C18" w:rsidRPr="00B2133B">
        <w:rPr>
          <w:rFonts w:ascii="Times New Roman" w:hAnsi="Times New Roman" w:cs="Times New Roman"/>
        </w:rPr>
        <w:t>hedef olarak belirlenmelidir.</w:t>
      </w:r>
      <w:r w:rsidRPr="00B2133B">
        <w:rPr>
          <w:rFonts w:ascii="Times New Roman" w:hAnsi="Times New Roman" w:cs="Times New Roman"/>
        </w:rPr>
        <w:t xml:space="preserve">   </w:t>
      </w:r>
    </w:p>
    <w:p w:rsidR="00F51C1A" w:rsidRPr="00B2133B" w:rsidRDefault="00F51C1A" w:rsidP="00EE5B09">
      <w:pPr>
        <w:jc w:val="both"/>
        <w:rPr>
          <w:rFonts w:ascii="Times New Roman" w:hAnsi="Times New Roman" w:cs="Times New Roman"/>
          <w:b/>
        </w:rPr>
      </w:pPr>
    </w:p>
    <w:p w:rsidR="00F51C1A" w:rsidRPr="00B2133B" w:rsidRDefault="00F51C1A" w:rsidP="00EE5B09">
      <w:pPr>
        <w:jc w:val="both"/>
        <w:rPr>
          <w:rFonts w:ascii="Times New Roman" w:hAnsi="Times New Roman" w:cs="Times New Roman"/>
          <w:b/>
        </w:rPr>
      </w:pPr>
    </w:p>
    <w:p w:rsidR="00F51C1A" w:rsidRDefault="00F51C1A"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Default="00BE360D" w:rsidP="00EE5B09">
      <w:pPr>
        <w:jc w:val="both"/>
        <w:rPr>
          <w:rFonts w:ascii="Times New Roman" w:hAnsi="Times New Roman" w:cs="Times New Roman"/>
          <w:b/>
        </w:rPr>
      </w:pPr>
    </w:p>
    <w:p w:rsidR="00BE360D" w:rsidRPr="00B2133B" w:rsidRDefault="00BE360D" w:rsidP="00EE5B09">
      <w:pPr>
        <w:jc w:val="both"/>
        <w:rPr>
          <w:rFonts w:ascii="Times New Roman" w:hAnsi="Times New Roman" w:cs="Times New Roman"/>
          <w:b/>
        </w:rPr>
      </w:pPr>
    </w:p>
    <w:p w:rsidR="00F51C1A" w:rsidRPr="00B2133B" w:rsidRDefault="00025D2F" w:rsidP="00EE5B09">
      <w:pPr>
        <w:jc w:val="both"/>
        <w:rPr>
          <w:rFonts w:ascii="Times New Roman" w:hAnsi="Times New Roman" w:cs="Times New Roman"/>
          <w:b/>
        </w:rPr>
      </w:pPr>
      <w:r>
        <w:rPr>
          <w:rFonts w:ascii="Times New Roman" w:hAnsi="Times New Roman" w:cs="Times New Roman"/>
          <w:b/>
          <w:noProof/>
          <w:lang w:eastAsia="tr-TR"/>
        </w:rPr>
        <w:pict>
          <v:shape id="_x0000_s1052" type="#_x0000_t202" style="position:absolute;left:0;text-align:left;margin-left:-17.15pt;margin-top:21.75pt;width:65.5pt;height:48.1pt;z-index:2516787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BgqxkoLgIAAFMEAAAOAAAAAAAAAAAAAAAAAC4CAABkcnMv&#10;ZTJvRG9jLnhtbFBLAQItABQABgAIAAAAIQD9LzLW2wAAAAUBAAAPAAAAAAAAAAAAAAAAAIgEAABk&#10;cnMvZG93bnJldi54bWxQSwUGAAAAAAQABADzAAAAkAUAAAAA&#10;" strokecolor="white [3212]">
            <v:textbox>
              <w:txbxContent>
                <w:p w:rsidR="00BE360D" w:rsidRDefault="00BE360D" w:rsidP="00BE360D"/>
              </w:txbxContent>
            </v:textbox>
          </v:shape>
        </w:pict>
      </w:r>
    </w:p>
    <w:p w:rsidR="006F515C" w:rsidRPr="00FB197E" w:rsidRDefault="006F515C" w:rsidP="00FB197E">
      <w:pPr>
        <w:rPr>
          <w:rFonts w:ascii="Times New Roman" w:hAnsi="Times New Roman" w:cs="Times New Roman"/>
          <w:b/>
          <w:sz w:val="26"/>
          <w:szCs w:val="26"/>
        </w:rPr>
      </w:pPr>
      <w:bookmarkStart w:id="48" w:name="_Toc484509615"/>
      <w:r w:rsidRPr="00FB197E">
        <w:rPr>
          <w:rFonts w:ascii="Times New Roman" w:hAnsi="Times New Roman" w:cs="Times New Roman"/>
          <w:b/>
          <w:sz w:val="26"/>
          <w:szCs w:val="26"/>
        </w:rPr>
        <w:lastRenderedPageBreak/>
        <w:t>KAYNAKLAR</w:t>
      </w:r>
      <w:bookmarkEnd w:id="48"/>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Akarsu, Y. (2016). </w:t>
      </w:r>
      <w:r w:rsidRPr="00FB197E">
        <w:rPr>
          <w:rFonts w:ascii="Times New Roman" w:hAnsi="Times New Roman" w:cs="Times New Roman"/>
          <w:i/>
        </w:rPr>
        <w:t>Avrupa Birliği'nin Ortak Dış Ticaret Politikası ve Türkiye Ekonomisi Üzerine Etkileri,</w:t>
      </w:r>
      <w:r w:rsidRPr="00FB197E">
        <w:rPr>
          <w:rFonts w:ascii="Times New Roman" w:hAnsi="Times New Roman" w:cs="Times New Roman"/>
        </w:rPr>
        <w:t xml:space="preserve"> </w:t>
      </w:r>
      <w:proofErr w:type="spellStart"/>
      <w:r w:rsidRPr="00FB197E">
        <w:rPr>
          <w:rFonts w:ascii="Times New Roman" w:hAnsi="Times New Roman" w:cs="Times New Roman"/>
        </w:rPr>
        <w:t>Onsekiz</w:t>
      </w:r>
      <w:proofErr w:type="spellEnd"/>
      <w:r w:rsidRPr="00FB197E">
        <w:rPr>
          <w:rFonts w:ascii="Times New Roman" w:hAnsi="Times New Roman" w:cs="Times New Roman"/>
        </w:rPr>
        <w:t xml:space="preserve"> Mart Üniversitesi İktisat Anabilim Dalı, Yüksek Lisans Tezi. </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Akgemci</w:t>
      </w:r>
      <w:proofErr w:type="spellEnd"/>
      <w:r w:rsidRPr="00FB197E">
        <w:rPr>
          <w:rFonts w:ascii="Times New Roman" w:hAnsi="Times New Roman" w:cs="Times New Roman"/>
        </w:rPr>
        <w:t xml:space="preserve">, T. (2001). </w:t>
      </w:r>
      <w:r w:rsidRPr="00FB197E">
        <w:rPr>
          <w:rFonts w:ascii="Times New Roman" w:hAnsi="Times New Roman" w:cs="Times New Roman"/>
          <w:i/>
        </w:rPr>
        <w:t>KOBİ’lerin Temel Sorunları ve Sağlanan Destekler,</w:t>
      </w:r>
      <w:r w:rsidRPr="00FB197E">
        <w:rPr>
          <w:rFonts w:ascii="Times New Roman" w:hAnsi="Times New Roman" w:cs="Times New Roman"/>
        </w:rPr>
        <w:t xml:space="preserve"> T.C. Sanayi ve Ticaret Bakanlığı Küçük ve Orta Ölçekli Sanayi Geliştirme ve Destekleme İdaresi Başkanlığı KOSGEB Yayınları, Ankara.</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Akman, A. (2009). </w:t>
      </w:r>
      <w:r w:rsidRPr="00FB197E">
        <w:rPr>
          <w:rFonts w:ascii="Times New Roman" w:hAnsi="Times New Roman" w:cs="Times New Roman"/>
          <w:i/>
        </w:rPr>
        <w:t>KOBİ’ler ve Ekonomideki Yeri</w:t>
      </w:r>
      <w:r w:rsidRPr="00FB197E">
        <w:rPr>
          <w:rFonts w:ascii="Times New Roman" w:hAnsi="Times New Roman" w:cs="Times New Roman"/>
        </w:rPr>
        <w:t xml:space="preserve">, </w:t>
      </w:r>
      <w:hyperlink r:id="rId20" w:history="1">
        <w:r w:rsidRPr="00FB197E">
          <w:rPr>
            <w:rStyle w:val="Kpr"/>
            <w:rFonts w:ascii="Times New Roman" w:hAnsi="Times New Roman" w:cs="Times New Roman"/>
            <w:color w:val="auto"/>
            <w:u w:val="none"/>
          </w:rPr>
          <w:t>http://www.memleket.com.tr/news_detail.php?id=12797</w:t>
        </w:r>
      </w:hyperlink>
      <w:r w:rsidRPr="00FB197E">
        <w:rPr>
          <w:rFonts w:ascii="Times New Roman" w:hAnsi="Times New Roman" w:cs="Times New Roman"/>
        </w:rPr>
        <w:t xml:space="preserve"> (Erişim Tarihi:07.03.2017)</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Akpınar, S. (2009). </w:t>
      </w:r>
      <w:r w:rsidRPr="00FB197E">
        <w:rPr>
          <w:rFonts w:ascii="Times New Roman" w:hAnsi="Times New Roman" w:cs="Times New Roman"/>
          <w:i/>
        </w:rPr>
        <w:t>Girişimciliğin Temel Bilgileri,</w:t>
      </w:r>
      <w:r w:rsidRPr="00FB197E">
        <w:rPr>
          <w:rFonts w:ascii="Times New Roman" w:hAnsi="Times New Roman" w:cs="Times New Roman"/>
        </w:rPr>
        <w:t xml:space="preserve"> </w:t>
      </w:r>
      <w:proofErr w:type="spellStart"/>
      <w:r w:rsidRPr="00FB197E">
        <w:rPr>
          <w:rFonts w:ascii="Times New Roman" w:hAnsi="Times New Roman" w:cs="Times New Roman"/>
        </w:rPr>
        <w:t>Umuttepe</w:t>
      </w:r>
      <w:proofErr w:type="spellEnd"/>
      <w:r w:rsidRPr="00FB197E">
        <w:rPr>
          <w:rFonts w:ascii="Times New Roman" w:hAnsi="Times New Roman" w:cs="Times New Roman"/>
        </w:rPr>
        <w:t xml:space="preserve"> Yayınları, Kocaeli.</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Aksoy, A. ve Yalçıner, K. (2008). </w:t>
      </w:r>
      <w:r w:rsidRPr="00FB197E">
        <w:rPr>
          <w:rFonts w:ascii="Times New Roman" w:hAnsi="Times New Roman" w:cs="Times New Roman"/>
          <w:i/>
        </w:rPr>
        <w:t>İşletme Sermayesi Yönetimi,</w:t>
      </w:r>
      <w:r w:rsidRPr="00FB197E">
        <w:rPr>
          <w:rFonts w:ascii="Times New Roman" w:hAnsi="Times New Roman" w:cs="Times New Roman"/>
        </w:rPr>
        <w:t xml:space="preserve"> Gazi Kitabevi, 4.Baskı, Ankara.</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Alkin, E. (2003). </w:t>
      </w:r>
      <w:r w:rsidRPr="00FB197E">
        <w:rPr>
          <w:rFonts w:ascii="Times New Roman" w:hAnsi="Times New Roman" w:cs="Times New Roman"/>
          <w:i/>
        </w:rPr>
        <w:t>Uluslararası Ticaret ve Finansman,</w:t>
      </w:r>
      <w:r w:rsidRPr="00FB197E">
        <w:rPr>
          <w:rFonts w:ascii="Times New Roman" w:hAnsi="Times New Roman" w:cs="Times New Roman"/>
        </w:rPr>
        <w:t xml:space="preserve"> İ. Şıklar (Derleyen), İktisada Giriş, Anadolu Üniversitesi </w:t>
      </w:r>
      <w:proofErr w:type="spellStart"/>
      <w:r w:rsidRPr="00FB197E">
        <w:rPr>
          <w:rFonts w:ascii="Times New Roman" w:hAnsi="Times New Roman" w:cs="Times New Roman"/>
        </w:rPr>
        <w:t>Açıköğretim</w:t>
      </w:r>
      <w:proofErr w:type="spellEnd"/>
      <w:r w:rsidRPr="00FB197E">
        <w:rPr>
          <w:rFonts w:ascii="Times New Roman" w:hAnsi="Times New Roman" w:cs="Times New Roman"/>
        </w:rPr>
        <w:t xml:space="preserve"> Fakültesi Yayını, Eskişehir.</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Altıntaş, H. ve Çetin, R. (2008). </w:t>
      </w:r>
      <w:r w:rsidRPr="00FB197E">
        <w:rPr>
          <w:rFonts w:ascii="Times New Roman" w:hAnsi="Times New Roman" w:cs="Times New Roman"/>
          <w:i/>
        </w:rPr>
        <w:t>Türkiye'de Dış Ticaret Belgesi Belirleyicilerinin Sınır Testi Yaklaşımıyla Öngörülmesi: 1989-2005,</w:t>
      </w:r>
      <w:r w:rsidRPr="00FB197E">
        <w:rPr>
          <w:rFonts w:ascii="Times New Roman" w:hAnsi="Times New Roman" w:cs="Times New Roman"/>
        </w:rPr>
        <w:t xml:space="preserve"> Ankara Üniversitesi SBF Dergisi, Sayı:63(4). </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Ana Sektörlere ve Ölçeklerine Göre AB KOBİ’leri, </w:t>
      </w:r>
      <w:r w:rsidRPr="00FB197E">
        <w:rPr>
          <w:rFonts w:ascii="Times New Roman" w:hAnsi="Times New Roman" w:cs="Times New Roman"/>
          <w:i/>
        </w:rPr>
        <w:t xml:space="preserve">Yıllık Avrupa KOBİ’leri Raporu 2013/2014 </w:t>
      </w:r>
      <w:hyperlink r:id="rId21" w:history="1">
        <w:r w:rsidRPr="00FB197E">
          <w:rPr>
            <w:rStyle w:val="Kpr"/>
            <w:rFonts w:ascii="Times New Roman" w:hAnsi="Times New Roman" w:cs="Times New Roman"/>
            <w:color w:val="auto"/>
            <w:u w:val="none"/>
          </w:rPr>
          <w:t>http://www.sp.gov.tr/upload/xSPTemelBelge/files/IcTlw+KSEP_Dokumani_2015-2018_10_08_15_YPK_ONAYLI.pdf</w:t>
        </w:r>
      </w:hyperlink>
      <w:r w:rsidRPr="00FB197E">
        <w:rPr>
          <w:rFonts w:ascii="Times New Roman" w:hAnsi="Times New Roman" w:cs="Times New Roman"/>
        </w:rPr>
        <w:t>.</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Araf, G. ve </w:t>
      </w:r>
      <w:proofErr w:type="spellStart"/>
      <w:r w:rsidRPr="00FB197E">
        <w:rPr>
          <w:rFonts w:ascii="Times New Roman" w:hAnsi="Times New Roman" w:cs="Times New Roman"/>
        </w:rPr>
        <w:t>Müslümov</w:t>
      </w:r>
      <w:proofErr w:type="spellEnd"/>
      <w:r w:rsidRPr="00FB197E">
        <w:rPr>
          <w:rFonts w:ascii="Times New Roman" w:hAnsi="Times New Roman" w:cs="Times New Roman"/>
        </w:rPr>
        <w:t xml:space="preserve">, A. (2001). </w:t>
      </w:r>
      <w:r w:rsidRPr="00FB197E">
        <w:rPr>
          <w:rFonts w:ascii="Times New Roman" w:hAnsi="Times New Roman" w:cs="Times New Roman"/>
          <w:i/>
        </w:rPr>
        <w:t>Küreselleşme Sürecinde Türkiye Ekonomisinde KOBİ’lerin Yeri: Finansman, Ekonomik Sorunları ve Çözüm Önerileri,</w:t>
      </w:r>
      <w:r w:rsidRPr="00FB197E">
        <w:rPr>
          <w:rFonts w:ascii="Times New Roman" w:hAnsi="Times New Roman" w:cs="Times New Roman"/>
        </w:rPr>
        <w:t xml:space="preserve"> 21.Yüzyılda KOBİ’lerin Sorunları ve Çözümleri </w:t>
      </w:r>
      <w:proofErr w:type="spellStart"/>
      <w:r w:rsidRPr="00FB197E">
        <w:rPr>
          <w:rFonts w:ascii="Times New Roman" w:hAnsi="Times New Roman" w:cs="Times New Roman"/>
        </w:rPr>
        <w:t>Sempozyom</w:t>
      </w:r>
      <w:proofErr w:type="spellEnd"/>
      <w:r w:rsidRPr="00FB197E">
        <w:rPr>
          <w:rFonts w:ascii="Times New Roman" w:hAnsi="Times New Roman" w:cs="Times New Roman"/>
        </w:rPr>
        <w:t>, Kıbrıs.</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Aras, G. (2001). </w:t>
      </w:r>
      <w:r w:rsidRPr="00FB197E">
        <w:rPr>
          <w:rFonts w:ascii="Times New Roman" w:hAnsi="Times New Roman" w:cs="Times New Roman"/>
          <w:i/>
        </w:rPr>
        <w:t xml:space="preserve">KOBİ’lerin Sermaye Piyasası Yoluyla Fon Sağlama Olanakları: </w:t>
      </w:r>
      <w:proofErr w:type="gramStart"/>
      <w:r w:rsidRPr="00FB197E">
        <w:rPr>
          <w:rFonts w:ascii="Times New Roman" w:hAnsi="Times New Roman" w:cs="Times New Roman"/>
          <w:i/>
        </w:rPr>
        <w:t>Tezgah</w:t>
      </w:r>
      <w:proofErr w:type="gramEnd"/>
      <w:r w:rsidRPr="00FB197E">
        <w:rPr>
          <w:rFonts w:ascii="Times New Roman" w:hAnsi="Times New Roman" w:cs="Times New Roman"/>
          <w:i/>
        </w:rPr>
        <w:t xml:space="preserve"> Üstü Piyasalar ve Risk Sermayesi Finansman Modeli,</w:t>
      </w:r>
      <w:r w:rsidRPr="00FB197E">
        <w:rPr>
          <w:rFonts w:ascii="Times New Roman" w:hAnsi="Times New Roman" w:cs="Times New Roman"/>
        </w:rPr>
        <w:t xml:space="preserve"> I. Orta Anadolu Kongresi, KOSGEB, Nevşehir.</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lastRenderedPageBreak/>
        <w:t xml:space="preserve">Armağan, E.A. (2003). </w:t>
      </w:r>
      <w:r w:rsidRPr="00FB197E">
        <w:rPr>
          <w:rFonts w:ascii="Times New Roman" w:hAnsi="Times New Roman" w:cs="Times New Roman"/>
          <w:i/>
        </w:rPr>
        <w:t>Avrupa Birliği Sürecinde Küçük ve Orta Ölçekli İşletmelerin İhracat Pazarlaması Sorunları: Aydın İlindeki Küçük ve Orta Ölçekli Tarıma Dayalı Sanayi İşletmeleri İçin Bir Öneri,</w:t>
      </w:r>
      <w:r w:rsidRPr="00FB197E">
        <w:rPr>
          <w:rFonts w:ascii="Times New Roman" w:hAnsi="Times New Roman" w:cs="Times New Roman"/>
        </w:rPr>
        <w:t xml:space="preserve"> Aydın.</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Aslan N. ve Yörük, D. (2008). </w:t>
      </w:r>
      <w:r w:rsidRPr="00FB197E">
        <w:rPr>
          <w:rFonts w:ascii="Times New Roman" w:hAnsi="Times New Roman" w:cs="Times New Roman"/>
          <w:i/>
        </w:rPr>
        <w:t>Teoride ve Uygulamada Dış Ticaret Hadleri ve Kalkınma İlişkisi,</w:t>
      </w:r>
      <w:r w:rsidRPr="00FB197E">
        <w:rPr>
          <w:rFonts w:ascii="Times New Roman" w:hAnsi="Times New Roman" w:cs="Times New Roman"/>
        </w:rPr>
        <w:t xml:space="preserve"> Marmara Üniversitesi İİBF Dergisi, Sayı:25(2). </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Atabey, A</w:t>
      </w:r>
      <w:proofErr w:type="gramStart"/>
      <w:r w:rsidRPr="00FB197E">
        <w:rPr>
          <w:rFonts w:ascii="Times New Roman" w:hAnsi="Times New Roman" w:cs="Times New Roman"/>
        </w:rPr>
        <w:t>.,</w:t>
      </w:r>
      <w:proofErr w:type="gramEnd"/>
      <w:r w:rsidRPr="00FB197E">
        <w:rPr>
          <w:rFonts w:ascii="Times New Roman" w:hAnsi="Times New Roman" w:cs="Times New Roman"/>
        </w:rPr>
        <w:t xml:space="preserve"> Saraç, T. B. ve Develi A. (2011). </w:t>
      </w:r>
      <w:r w:rsidRPr="00FB197E">
        <w:rPr>
          <w:rFonts w:ascii="Times New Roman" w:hAnsi="Times New Roman" w:cs="Times New Roman"/>
          <w:i/>
        </w:rPr>
        <w:t>Dış Ticarete Giriş: Ders Notları,</w:t>
      </w:r>
      <w:r w:rsidRPr="00FB197E">
        <w:rPr>
          <w:rFonts w:ascii="Times New Roman" w:hAnsi="Times New Roman" w:cs="Times New Roman"/>
        </w:rPr>
        <w:t xml:space="preserve"> </w:t>
      </w:r>
      <w:proofErr w:type="spellStart"/>
      <w:r w:rsidRPr="00FB197E">
        <w:rPr>
          <w:rFonts w:ascii="Times New Roman" w:hAnsi="Times New Roman" w:cs="Times New Roman"/>
        </w:rPr>
        <w:t>Efil</w:t>
      </w:r>
      <w:proofErr w:type="spellEnd"/>
      <w:r w:rsidRPr="00FB197E">
        <w:rPr>
          <w:rFonts w:ascii="Times New Roman" w:hAnsi="Times New Roman" w:cs="Times New Roman"/>
        </w:rPr>
        <w:t xml:space="preserve"> Yayınevi, Ankara. </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Avrupa Birliği KOBİ Tanımı - AB KOBİ Tanımı (1 Ocak 2005) </w:t>
      </w:r>
      <w:proofErr w:type="spellStart"/>
      <w:r w:rsidRPr="00FB197E">
        <w:rPr>
          <w:rFonts w:ascii="Times New Roman" w:hAnsi="Times New Roman" w:cs="Times New Roman"/>
          <w:i/>
        </w:rPr>
        <w:t>European</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Commission</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Internal</w:t>
      </w:r>
      <w:proofErr w:type="spellEnd"/>
      <w:r w:rsidRPr="00FB197E">
        <w:rPr>
          <w:rFonts w:ascii="Times New Roman" w:hAnsi="Times New Roman" w:cs="Times New Roman"/>
          <w:i/>
        </w:rPr>
        <w:t xml:space="preserve"> Market, </w:t>
      </w:r>
      <w:proofErr w:type="spellStart"/>
      <w:r w:rsidRPr="00FB197E">
        <w:rPr>
          <w:rFonts w:ascii="Times New Roman" w:hAnsi="Times New Roman" w:cs="Times New Roman"/>
          <w:i/>
        </w:rPr>
        <w:t>Industry</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Entrepreneurship</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and</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SMEs</w:t>
      </w:r>
      <w:proofErr w:type="spellEnd"/>
      <w:r w:rsidRPr="00FB197E">
        <w:rPr>
          <w:rFonts w:ascii="Times New Roman" w:hAnsi="Times New Roman" w:cs="Times New Roman"/>
          <w:i/>
        </w:rPr>
        <w:t>,</w:t>
      </w:r>
      <w:r w:rsidRPr="00FB197E">
        <w:rPr>
          <w:rFonts w:ascii="Times New Roman" w:hAnsi="Times New Roman" w:cs="Times New Roman"/>
        </w:rPr>
        <w:t xml:space="preserve"> </w:t>
      </w:r>
      <w:hyperlink r:id="rId22" w:history="1">
        <w:r w:rsidRPr="00FB197E">
          <w:rPr>
            <w:rStyle w:val="Kpr"/>
            <w:rFonts w:ascii="Times New Roman" w:hAnsi="Times New Roman" w:cs="Times New Roman"/>
            <w:color w:val="auto"/>
            <w:u w:val="none"/>
          </w:rPr>
          <w:t>https://ec.europa.eu/commission/index_en</w:t>
        </w:r>
      </w:hyperlink>
      <w:r w:rsidRPr="00FB197E">
        <w:rPr>
          <w:rFonts w:ascii="Times New Roman" w:hAnsi="Times New Roman" w:cs="Times New Roman"/>
        </w:rPr>
        <w:t xml:space="preserve"> (Erişim Tarihi: 08.03.2017). </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Aypek</w:t>
      </w:r>
      <w:proofErr w:type="spellEnd"/>
      <w:r w:rsidRPr="00FB197E">
        <w:rPr>
          <w:rFonts w:ascii="Times New Roman" w:hAnsi="Times New Roman" w:cs="Times New Roman"/>
        </w:rPr>
        <w:t xml:space="preserve">, N. (2002). </w:t>
      </w:r>
      <w:r w:rsidRPr="00FB197E">
        <w:rPr>
          <w:rFonts w:ascii="Times New Roman" w:hAnsi="Times New Roman" w:cs="Times New Roman"/>
          <w:i/>
        </w:rPr>
        <w:t xml:space="preserve">KOBİ Finansmanı: </w:t>
      </w:r>
      <w:proofErr w:type="spellStart"/>
      <w:r w:rsidRPr="00FB197E">
        <w:rPr>
          <w:rFonts w:ascii="Times New Roman" w:hAnsi="Times New Roman" w:cs="Times New Roman"/>
          <w:i/>
        </w:rPr>
        <w:t>Venture</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Capitak</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Angel</w:t>
      </w:r>
      <w:proofErr w:type="spellEnd"/>
      <w:r w:rsidRPr="00FB197E">
        <w:rPr>
          <w:rFonts w:ascii="Times New Roman" w:hAnsi="Times New Roman" w:cs="Times New Roman"/>
          <w:i/>
        </w:rPr>
        <w:t xml:space="preserve"> Investor,</w:t>
      </w:r>
      <w:r w:rsidRPr="00FB197E">
        <w:rPr>
          <w:rFonts w:ascii="Times New Roman" w:hAnsi="Times New Roman" w:cs="Times New Roman"/>
        </w:rPr>
        <w:t xml:space="preserve"> İktisat, İşletme ve Finans Dergisi, 17. Yıl.</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Aypek</w:t>
      </w:r>
      <w:proofErr w:type="spellEnd"/>
      <w:r w:rsidRPr="00FB197E">
        <w:rPr>
          <w:rFonts w:ascii="Times New Roman" w:hAnsi="Times New Roman" w:cs="Times New Roman"/>
        </w:rPr>
        <w:t xml:space="preserve">, N. </w:t>
      </w:r>
      <w:proofErr w:type="spellStart"/>
      <w:r w:rsidRPr="00FB197E">
        <w:rPr>
          <w:rFonts w:ascii="Times New Roman" w:hAnsi="Times New Roman" w:cs="Times New Roman"/>
        </w:rPr>
        <w:t>Vd</w:t>
      </w:r>
      <w:proofErr w:type="spellEnd"/>
      <w:r w:rsidRPr="00FB197E">
        <w:rPr>
          <w:rFonts w:ascii="Times New Roman" w:hAnsi="Times New Roman" w:cs="Times New Roman"/>
        </w:rPr>
        <w:t xml:space="preserve">, (2009). </w:t>
      </w:r>
      <w:r w:rsidRPr="00FB197E">
        <w:rPr>
          <w:rFonts w:ascii="Times New Roman" w:hAnsi="Times New Roman" w:cs="Times New Roman"/>
          <w:i/>
        </w:rPr>
        <w:t>Ekonomik Terimler Sözlüğü,</w:t>
      </w:r>
      <w:r w:rsidRPr="00FB197E">
        <w:rPr>
          <w:rFonts w:ascii="Times New Roman" w:hAnsi="Times New Roman" w:cs="Times New Roman"/>
        </w:rPr>
        <w:t xml:space="preserve"> Gazi Kitabevi, Ankara.</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Bağrıaçık, A. (1989). </w:t>
      </w:r>
      <w:r w:rsidRPr="00FB197E">
        <w:rPr>
          <w:rFonts w:ascii="Times New Roman" w:hAnsi="Times New Roman" w:cs="Times New Roman"/>
          <w:i/>
        </w:rPr>
        <w:t>Dışa Açılma Sürecinde Küçük ve Orta Boy Firmalar (Dünya da ve Türkiye’de),</w:t>
      </w:r>
      <w:r w:rsidRPr="00FB197E">
        <w:rPr>
          <w:rFonts w:ascii="Times New Roman" w:hAnsi="Times New Roman" w:cs="Times New Roman"/>
        </w:rPr>
        <w:t xml:space="preserve"> Edebiyat Fakültesi Basımevi, İstanbul.</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Bayraktutan</w:t>
      </w:r>
      <w:proofErr w:type="spellEnd"/>
      <w:r w:rsidRPr="00FB197E">
        <w:rPr>
          <w:rFonts w:ascii="Times New Roman" w:hAnsi="Times New Roman" w:cs="Times New Roman"/>
        </w:rPr>
        <w:t xml:space="preserve">, Y. (2003). </w:t>
      </w:r>
      <w:r w:rsidRPr="00FB197E">
        <w:rPr>
          <w:rFonts w:ascii="Times New Roman" w:hAnsi="Times New Roman" w:cs="Times New Roman"/>
          <w:i/>
        </w:rPr>
        <w:t>Bilgi ve Uluslararası Ticaret Teorileri,</w:t>
      </w:r>
      <w:r w:rsidRPr="00FB197E">
        <w:rPr>
          <w:rFonts w:ascii="Times New Roman" w:hAnsi="Times New Roman" w:cs="Times New Roman"/>
        </w:rPr>
        <w:t xml:space="preserve"> Kocaeli Üniversitesi, İİBF, İktisat Bölümü, Cumhuriyet Üniversitesi İktisadi ve İdari Bilimler Dergisi, Cilt:4 Sayı:2, http://eskidergi.cumhuriyet.edu.tr/makale/195.pdf. </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BDDK, </w:t>
      </w:r>
      <w:r w:rsidRPr="00FB197E">
        <w:rPr>
          <w:rFonts w:ascii="Times New Roman" w:hAnsi="Times New Roman" w:cs="Times New Roman"/>
          <w:i/>
        </w:rPr>
        <w:t>Türk Bankacılık Temel Göstergeleri, Mart 2016, Kredi Türleri İçinde KOBİ Kredilerinin Payı,</w:t>
      </w:r>
      <w:r w:rsidRPr="00FB197E">
        <w:rPr>
          <w:rFonts w:ascii="Times New Roman" w:hAnsi="Times New Roman" w:cs="Times New Roman"/>
        </w:rPr>
        <w:t xml:space="preserve"> </w:t>
      </w:r>
      <w:hyperlink r:id="rId23" w:history="1">
        <w:r w:rsidRPr="00FB197E">
          <w:rPr>
            <w:rStyle w:val="Kpr"/>
            <w:rFonts w:ascii="Times New Roman" w:hAnsi="Times New Roman" w:cs="Times New Roman"/>
            <w:color w:val="auto"/>
            <w:u w:val="none"/>
          </w:rPr>
          <w:t>https://www.bddk.org.tr/WebSitesi/turkce/Raporlar/TBSGG/15178tbs_temel_gostergeler_mart_2016.pdf</w:t>
        </w:r>
      </w:hyperlink>
      <w:r w:rsidRPr="00FB197E">
        <w:rPr>
          <w:rFonts w:ascii="Times New Roman" w:hAnsi="Times New Roman" w:cs="Times New Roman"/>
        </w:rPr>
        <w:t>.</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Begg</w:t>
      </w:r>
      <w:proofErr w:type="spellEnd"/>
      <w:r w:rsidRPr="00FB197E">
        <w:rPr>
          <w:rFonts w:ascii="Times New Roman" w:hAnsi="Times New Roman" w:cs="Times New Roman"/>
        </w:rPr>
        <w:t>, D</w:t>
      </w:r>
      <w:proofErr w:type="gramStart"/>
      <w:r w:rsidRPr="00FB197E">
        <w:rPr>
          <w:rFonts w:ascii="Times New Roman" w:hAnsi="Times New Roman" w:cs="Times New Roman"/>
        </w:rPr>
        <w:t>.,</w:t>
      </w:r>
      <w:proofErr w:type="gramEnd"/>
      <w:r w:rsidRPr="00FB197E">
        <w:rPr>
          <w:rFonts w:ascii="Times New Roman" w:hAnsi="Times New Roman" w:cs="Times New Roman"/>
        </w:rPr>
        <w:t xml:space="preserve"> </w:t>
      </w:r>
      <w:proofErr w:type="spellStart"/>
      <w:r w:rsidRPr="00FB197E">
        <w:rPr>
          <w:rFonts w:ascii="Times New Roman" w:hAnsi="Times New Roman" w:cs="Times New Roman"/>
        </w:rPr>
        <w:t>Gianluigi</w:t>
      </w:r>
      <w:proofErr w:type="spellEnd"/>
      <w:r w:rsidRPr="00FB197E">
        <w:rPr>
          <w:rFonts w:ascii="Times New Roman" w:hAnsi="Times New Roman" w:cs="Times New Roman"/>
        </w:rPr>
        <w:t xml:space="preserve">, V., </w:t>
      </w:r>
      <w:proofErr w:type="spellStart"/>
      <w:r w:rsidRPr="00FB197E">
        <w:rPr>
          <w:rFonts w:ascii="Times New Roman" w:hAnsi="Times New Roman" w:cs="Times New Roman"/>
        </w:rPr>
        <w:t>Stanley</w:t>
      </w:r>
      <w:proofErr w:type="spellEnd"/>
      <w:r w:rsidRPr="00FB197E">
        <w:rPr>
          <w:rFonts w:ascii="Times New Roman" w:hAnsi="Times New Roman" w:cs="Times New Roman"/>
        </w:rPr>
        <w:t xml:space="preserve">, F. ve </w:t>
      </w:r>
      <w:proofErr w:type="spellStart"/>
      <w:r w:rsidRPr="00FB197E">
        <w:rPr>
          <w:rFonts w:ascii="Times New Roman" w:hAnsi="Times New Roman" w:cs="Times New Roman"/>
        </w:rPr>
        <w:t>Rudiger</w:t>
      </w:r>
      <w:proofErr w:type="spellEnd"/>
      <w:r w:rsidRPr="00FB197E">
        <w:rPr>
          <w:rFonts w:ascii="Times New Roman" w:hAnsi="Times New Roman" w:cs="Times New Roman"/>
        </w:rPr>
        <w:t xml:space="preserve">, D. (2011). </w:t>
      </w:r>
      <w:proofErr w:type="spellStart"/>
      <w:r w:rsidRPr="00FB197E">
        <w:rPr>
          <w:rFonts w:ascii="Times New Roman" w:hAnsi="Times New Roman" w:cs="Times New Roman"/>
          <w:i/>
        </w:rPr>
        <w:t>Economics</w:t>
      </w:r>
      <w:proofErr w:type="spellEnd"/>
      <w:r w:rsidRPr="00FB197E">
        <w:rPr>
          <w:rFonts w:ascii="Times New Roman" w:hAnsi="Times New Roman" w:cs="Times New Roman"/>
          <w:i/>
        </w:rPr>
        <w:t>,</w:t>
      </w:r>
      <w:r w:rsidRPr="00FB197E">
        <w:rPr>
          <w:rFonts w:ascii="Times New Roman" w:hAnsi="Times New Roman" w:cs="Times New Roman"/>
        </w:rPr>
        <w:t xml:space="preserve"> 10. Baskı, </w:t>
      </w:r>
      <w:proofErr w:type="spellStart"/>
      <w:r w:rsidRPr="00FB197E">
        <w:rPr>
          <w:rFonts w:ascii="Times New Roman" w:hAnsi="Times New Roman" w:cs="Times New Roman"/>
        </w:rPr>
        <w:t>McGraw-Hill</w:t>
      </w:r>
      <w:proofErr w:type="spellEnd"/>
      <w:r w:rsidRPr="00FB197E">
        <w:rPr>
          <w:rFonts w:ascii="Times New Roman" w:hAnsi="Times New Roman" w:cs="Times New Roman"/>
        </w:rPr>
        <w:t>/</w:t>
      </w:r>
      <w:proofErr w:type="spellStart"/>
      <w:r w:rsidRPr="00FB197E">
        <w:rPr>
          <w:rFonts w:ascii="Times New Roman" w:hAnsi="Times New Roman" w:cs="Times New Roman"/>
        </w:rPr>
        <w:t>Irwin</w:t>
      </w:r>
      <w:proofErr w:type="spellEnd"/>
      <w:r w:rsidRPr="00FB197E">
        <w:rPr>
          <w:rFonts w:ascii="Times New Roman" w:hAnsi="Times New Roman" w:cs="Times New Roman"/>
        </w:rPr>
        <w:t xml:space="preserve"> </w:t>
      </w:r>
      <w:proofErr w:type="spellStart"/>
      <w:r w:rsidRPr="00FB197E">
        <w:rPr>
          <w:rFonts w:ascii="Times New Roman" w:hAnsi="Times New Roman" w:cs="Times New Roman"/>
        </w:rPr>
        <w:t>Press</w:t>
      </w:r>
      <w:proofErr w:type="spellEnd"/>
      <w:r w:rsidRPr="00FB197E">
        <w:rPr>
          <w:rFonts w:ascii="Times New Roman" w:hAnsi="Times New Roman" w:cs="Times New Roman"/>
        </w:rPr>
        <w:t>, New York, USA.</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Bilim, Teknoloji ve İnovasyon 2013 Raporu, </w:t>
      </w:r>
      <w:r w:rsidRPr="00FB197E">
        <w:rPr>
          <w:rFonts w:ascii="Times New Roman" w:hAnsi="Times New Roman" w:cs="Times New Roman"/>
          <w:i/>
        </w:rPr>
        <w:t>Ticari Kesim AR-GE Harcamalarından KOBİ’lerin Aldıkları Pay</w:t>
      </w:r>
      <w:r w:rsidRPr="00FB197E">
        <w:rPr>
          <w:rFonts w:ascii="Times New Roman" w:hAnsi="Times New Roman" w:cs="Times New Roman"/>
        </w:rPr>
        <w:t>, Avrupa’da * TÜİK, AR-GE Faaliyetleri Araştırması 2013.</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lastRenderedPageBreak/>
        <w:t>Bos-</w:t>
      </w:r>
      <w:proofErr w:type="spellStart"/>
      <w:r w:rsidRPr="00FB197E">
        <w:rPr>
          <w:rFonts w:ascii="Times New Roman" w:hAnsi="Times New Roman" w:cs="Times New Roman"/>
        </w:rPr>
        <w:t>Brouwers</w:t>
      </w:r>
      <w:proofErr w:type="spellEnd"/>
      <w:r w:rsidRPr="00FB197E">
        <w:rPr>
          <w:rFonts w:ascii="Times New Roman" w:hAnsi="Times New Roman" w:cs="Times New Roman"/>
        </w:rPr>
        <w:t xml:space="preserve">, </w:t>
      </w:r>
      <w:proofErr w:type="spellStart"/>
      <w:r w:rsidRPr="00FB197E">
        <w:rPr>
          <w:rFonts w:ascii="Times New Roman" w:hAnsi="Times New Roman" w:cs="Times New Roman"/>
        </w:rPr>
        <w:t>Hilke</w:t>
      </w:r>
      <w:proofErr w:type="spellEnd"/>
      <w:r w:rsidRPr="00FB197E">
        <w:rPr>
          <w:rFonts w:ascii="Times New Roman" w:hAnsi="Times New Roman" w:cs="Times New Roman"/>
        </w:rPr>
        <w:t xml:space="preserve"> </w:t>
      </w:r>
      <w:proofErr w:type="spellStart"/>
      <w:r w:rsidRPr="00FB197E">
        <w:rPr>
          <w:rFonts w:ascii="Times New Roman" w:hAnsi="Times New Roman" w:cs="Times New Roman"/>
        </w:rPr>
        <w:t>Elike</w:t>
      </w:r>
      <w:proofErr w:type="spellEnd"/>
      <w:r w:rsidRPr="00FB197E">
        <w:rPr>
          <w:rFonts w:ascii="Times New Roman" w:hAnsi="Times New Roman" w:cs="Times New Roman"/>
        </w:rPr>
        <w:t xml:space="preserve"> JACKE, </w:t>
      </w:r>
      <w:proofErr w:type="spellStart"/>
      <w:r w:rsidRPr="00FB197E">
        <w:rPr>
          <w:rFonts w:ascii="Times New Roman" w:hAnsi="Times New Roman" w:cs="Times New Roman"/>
          <w:i/>
        </w:rPr>
        <w:t>Corporate</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Sustainability</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and</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Innovation</w:t>
      </w:r>
      <w:proofErr w:type="spellEnd"/>
      <w:r w:rsidRPr="00FB197E">
        <w:rPr>
          <w:rFonts w:ascii="Times New Roman" w:hAnsi="Times New Roman" w:cs="Times New Roman"/>
          <w:i/>
        </w:rPr>
        <w:t xml:space="preserve"> in </w:t>
      </w:r>
      <w:proofErr w:type="spellStart"/>
      <w:r w:rsidRPr="00FB197E">
        <w:rPr>
          <w:rFonts w:ascii="Times New Roman" w:hAnsi="Times New Roman" w:cs="Times New Roman"/>
          <w:i/>
        </w:rPr>
        <w:t>SMEs</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Evidence</w:t>
      </w:r>
      <w:proofErr w:type="spellEnd"/>
      <w:r w:rsidRPr="00FB197E">
        <w:rPr>
          <w:rFonts w:ascii="Times New Roman" w:hAnsi="Times New Roman" w:cs="Times New Roman"/>
          <w:i/>
        </w:rPr>
        <w:t xml:space="preserve"> of </w:t>
      </w:r>
      <w:proofErr w:type="spellStart"/>
      <w:r w:rsidRPr="00FB197E">
        <w:rPr>
          <w:rFonts w:ascii="Times New Roman" w:hAnsi="Times New Roman" w:cs="Times New Roman"/>
          <w:i/>
        </w:rPr>
        <w:t>Themes</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and</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Activities</w:t>
      </w:r>
      <w:proofErr w:type="spellEnd"/>
      <w:r w:rsidRPr="00FB197E">
        <w:rPr>
          <w:rFonts w:ascii="Times New Roman" w:hAnsi="Times New Roman" w:cs="Times New Roman"/>
          <w:i/>
        </w:rPr>
        <w:t xml:space="preserve"> in </w:t>
      </w:r>
      <w:proofErr w:type="spellStart"/>
      <w:r w:rsidRPr="00FB197E">
        <w:rPr>
          <w:rFonts w:ascii="Times New Roman" w:hAnsi="Times New Roman" w:cs="Times New Roman"/>
          <w:i/>
        </w:rPr>
        <w:t>Practice</w:t>
      </w:r>
      <w:proofErr w:type="spellEnd"/>
      <w:r w:rsidRPr="00FB197E">
        <w:rPr>
          <w:rFonts w:ascii="Times New Roman" w:hAnsi="Times New Roman" w:cs="Times New Roman"/>
          <w:i/>
        </w:rPr>
        <w:t>,</w:t>
      </w:r>
      <w:r w:rsidRPr="00FB197E">
        <w:rPr>
          <w:rFonts w:ascii="Times New Roman" w:hAnsi="Times New Roman" w:cs="Times New Roman"/>
        </w:rPr>
        <w:t xml:space="preserve"> </w:t>
      </w:r>
      <w:proofErr w:type="spellStart"/>
      <w:r w:rsidRPr="00FB197E">
        <w:rPr>
          <w:rFonts w:ascii="Times New Roman" w:hAnsi="Times New Roman" w:cs="Times New Roman"/>
        </w:rPr>
        <w:t>Businness</w:t>
      </w:r>
      <w:proofErr w:type="spellEnd"/>
      <w:r w:rsidRPr="00FB197E">
        <w:rPr>
          <w:rFonts w:ascii="Times New Roman" w:hAnsi="Times New Roman" w:cs="Times New Roman"/>
        </w:rPr>
        <w:t xml:space="preserve"> </w:t>
      </w:r>
      <w:proofErr w:type="spellStart"/>
      <w:r w:rsidRPr="00FB197E">
        <w:rPr>
          <w:rFonts w:ascii="Times New Roman" w:hAnsi="Times New Roman" w:cs="Times New Roman"/>
        </w:rPr>
        <w:t>Strategy</w:t>
      </w:r>
      <w:proofErr w:type="spellEnd"/>
      <w:r w:rsidRPr="00FB197E">
        <w:rPr>
          <w:rFonts w:ascii="Times New Roman" w:hAnsi="Times New Roman" w:cs="Times New Roman"/>
        </w:rPr>
        <w:t xml:space="preserve"> </w:t>
      </w:r>
      <w:proofErr w:type="spellStart"/>
      <w:r w:rsidRPr="00FB197E">
        <w:rPr>
          <w:rFonts w:ascii="Times New Roman" w:hAnsi="Times New Roman" w:cs="Times New Roman"/>
        </w:rPr>
        <w:t>and</w:t>
      </w:r>
      <w:proofErr w:type="spellEnd"/>
      <w:r w:rsidRPr="00FB197E">
        <w:rPr>
          <w:rFonts w:ascii="Times New Roman" w:hAnsi="Times New Roman" w:cs="Times New Roman"/>
        </w:rPr>
        <w:t xml:space="preserve"> </w:t>
      </w:r>
      <w:proofErr w:type="spellStart"/>
      <w:r w:rsidRPr="00FB197E">
        <w:rPr>
          <w:rFonts w:ascii="Times New Roman" w:hAnsi="Times New Roman" w:cs="Times New Roman"/>
        </w:rPr>
        <w:t>the</w:t>
      </w:r>
      <w:proofErr w:type="spellEnd"/>
      <w:r w:rsidRPr="00FB197E">
        <w:rPr>
          <w:rFonts w:ascii="Times New Roman" w:hAnsi="Times New Roman" w:cs="Times New Roman"/>
        </w:rPr>
        <w:t xml:space="preserve"> Environment, 19, 417-435, 2010.</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Carbaugh</w:t>
      </w:r>
      <w:proofErr w:type="spellEnd"/>
      <w:r w:rsidRPr="00FB197E">
        <w:rPr>
          <w:rFonts w:ascii="Times New Roman" w:hAnsi="Times New Roman" w:cs="Times New Roman"/>
        </w:rPr>
        <w:t xml:space="preserve">, R. (1995). </w:t>
      </w:r>
      <w:r w:rsidRPr="00FB197E">
        <w:rPr>
          <w:rFonts w:ascii="Times New Roman" w:hAnsi="Times New Roman" w:cs="Times New Roman"/>
          <w:i/>
        </w:rPr>
        <w:t xml:space="preserve">International </w:t>
      </w:r>
      <w:proofErr w:type="spellStart"/>
      <w:r w:rsidRPr="00FB197E">
        <w:rPr>
          <w:rFonts w:ascii="Times New Roman" w:hAnsi="Times New Roman" w:cs="Times New Roman"/>
          <w:i/>
        </w:rPr>
        <w:t>Economics</w:t>
      </w:r>
      <w:proofErr w:type="spellEnd"/>
      <w:r w:rsidRPr="00FB197E">
        <w:rPr>
          <w:rFonts w:ascii="Times New Roman" w:hAnsi="Times New Roman" w:cs="Times New Roman"/>
          <w:i/>
        </w:rPr>
        <w:t>,</w:t>
      </w:r>
      <w:r w:rsidRPr="00FB197E">
        <w:rPr>
          <w:rFonts w:ascii="Times New Roman" w:hAnsi="Times New Roman" w:cs="Times New Roman"/>
        </w:rPr>
        <w:t xml:space="preserve"> 5. Baskı, New York, USA.</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Casson</w:t>
      </w:r>
      <w:proofErr w:type="spellEnd"/>
      <w:r w:rsidRPr="00FB197E">
        <w:rPr>
          <w:rFonts w:ascii="Times New Roman" w:hAnsi="Times New Roman" w:cs="Times New Roman"/>
        </w:rPr>
        <w:t xml:space="preserve">, M. (1996). </w:t>
      </w:r>
      <w:proofErr w:type="spellStart"/>
      <w:r w:rsidRPr="00FB197E">
        <w:rPr>
          <w:rFonts w:ascii="Times New Roman" w:hAnsi="Times New Roman" w:cs="Times New Roman"/>
          <w:i/>
        </w:rPr>
        <w:t>The</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Comparative</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Organization</w:t>
      </w:r>
      <w:proofErr w:type="spellEnd"/>
      <w:r w:rsidRPr="00FB197E">
        <w:rPr>
          <w:rFonts w:ascii="Times New Roman" w:hAnsi="Times New Roman" w:cs="Times New Roman"/>
          <w:i/>
        </w:rPr>
        <w:t xml:space="preserve"> of </w:t>
      </w:r>
      <w:proofErr w:type="spellStart"/>
      <w:r w:rsidRPr="00FB197E">
        <w:rPr>
          <w:rFonts w:ascii="Times New Roman" w:hAnsi="Times New Roman" w:cs="Times New Roman"/>
          <w:i/>
        </w:rPr>
        <w:t>large</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and</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Smal</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Firms</w:t>
      </w:r>
      <w:proofErr w:type="spellEnd"/>
      <w:r w:rsidRPr="00FB197E">
        <w:rPr>
          <w:rFonts w:ascii="Times New Roman" w:hAnsi="Times New Roman" w:cs="Times New Roman"/>
          <w:i/>
        </w:rPr>
        <w:t xml:space="preserve">: An Information </w:t>
      </w:r>
      <w:proofErr w:type="spellStart"/>
      <w:r w:rsidRPr="00FB197E">
        <w:rPr>
          <w:rFonts w:ascii="Times New Roman" w:hAnsi="Times New Roman" w:cs="Times New Roman"/>
          <w:i/>
        </w:rPr>
        <w:t>Cost</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Approach</w:t>
      </w:r>
      <w:proofErr w:type="spellEnd"/>
      <w:r w:rsidRPr="00FB197E">
        <w:rPr>
          <w:rFonts w:ascii="Times New Roman" w:hAnsi="Times New Roman" w:cs="Times New Roman"/>
          <w:i/>
        </w:rPr>
        <w:t>,</w:t>
      </w:r>
      <w:r w:rsidRPr="00FB197E">
        <w:rPr>
          <w:rFonts w:ascii="Times New Roman" w:hAnsi="Times New Roman" w:cs="Times New Roman"/>
        </w:rPr>
        <w:t xml:space="preserve"> Small </w:t>
      </w:r>
      <w:proofErr w:type="spellStart"/>
      <w:r w:rsidRPr="00FB197E">
        <w:rPr>
          <w:rFonts w:ascii="Times New Roman" w:hAnsi="Times New Roman" w:cs="Times New Roman"/>
        </w:rPr>
        <w:t>Buisness</w:t>
      </w:r>
      <w:proofErr w:type="spellEnd"/>
      <w:r w:rsidRPr="00FB197E">
        <w:rPr>
          <w:rFonts w:ascii="Times New Roman" w:hAnsi="Times New Roman" w:cs="Times New Roman"/>
        </w:rPr>
        <w:t xml:space="preserve"> </w:t>
      </w:r>
      <w:proofErr w:type="spellStart"/>
      <w:r w:rsidRPr="00FB197E">
        <w:rPr>
          <w:rFonts w:ascii="Times New Roman" w:hAnsi="Times New Roman" w:cs="Times New Roman"/>
        </w:rPr>
        <w:t>Economics</w:t>
      </w:r>
      <w:proofErr w:type="spellEnd"/>
      <w:r w:rsidRPr="00FB197E">
        <w:rPr>
          <w:rFonts w:ascii="Times New Roman" w:hAnsi="Times New Roman" w:cs="Times New Roman"/>
        </w:rPr>
        <w:t xml:space="preserve"> 8.</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Certo</w:t>
      </w:r>
      <w:proofErr w:type="spellEnd"/>
      <w:r w:rsidRPr="00FB197E">
        <w:rPr>
          <w:rFonts w:ascii="Times New Roman" w:hAnsi="Times New Roman" w:cs="Times New Roman"/>
        </w:rPr>
        <w:t>, A. ve Peter, Z.K</w:t>
      </w:r>
      <w:proofErr w:type="gramStart"/>
      <w:r w:rsidRPr="00FB197E">
        <w:rPr>
          <w:rFonts w:ascii="Times New Roman" w:hAnsi="Times New Roman" w:cs="Times New Roman"/>
        </w:rPr>
        <w:t>.,</w:t>
      </w:r>
      <w:proofErr w:type="gramEnd"/>
      <w:r w:rsidRPr="00FB197E">
        <w:rPr>
          <w:rFonts w:ascii="Times New Roman" w:hAnsi="Times New Roman" w:cs="Times New Roman"/>
        </w:rPr>
        <w:t xml:space="preserve"> (1995). </w:t>
      </w:r>
      <w:r w:rsidRPr="00FB197E">
        <w:rPr>
          <w:rFonts w:ascii="Times New Roman" w:hAnsi="Times New Roman" w:cs="Times New Roman"/>
          <w:i/>
        </w:rPr>
        <w:t>Strategic Management,</w:t>
      </w:r>
      <w:r w:rsidRPr="00FB197E">
        <w:rPr>
          <w:rFonts w:ascii="Times New Roman" w:hAnsi="Times New Roman" w:cs="Times New Roman"/>
        </w:rPr>
        <w:t xml:space="preserve"> </w:t>
      </w:r>
      <w:proofErr w:type="spellStart"/>
      <w:r w:rsidRPr="00FB197E">
        <w:rPr>
          <w:rFonts w:ascii="Times New Roman" w:hAnsi="Times New Roman" w:cs="Times New Roman"/>
        </w:rPr>
        <w:t>McGraw</w:t>
      </w:r>
      <w:proofErr w:type="spellEnd"/>
      <w:r w:rsidRPr="00FB197E">
        <w:rPr>
          <w:rFonts w:ascii="Times New Roman" w:hAnsi="Times New Roman" w:cs="Times New Roman"/>
        </w:rPr>
        <w:t xml:space="preserve"> </w:t>
      </w:r>
      <w:proofErr w:type="spellStart"/>
      <w:r w:rsidRPr="00FB197E">
        <w:rPr>
          <w:rFonts w:ascii="Times New Roman" w:hAnsi="Times New Roman" w:cs="Times New Roman"/>
        </w:rPr>
        <w:t>Hill</w:t>
      </w:r>
      <w:proofErr w:type="spellEnd"/>
      <w:r w:rsidRPr="00FB197E">
        <w:rPr>
          <w:rFonts w:ascii="Times New Roman" w:hAnsi="Times New Roman" w:cs="Times New Roman"/>
        </w:rPr>
        <w:t xml:space="preserve"> </w:t>
      </w:r>
      <w:proofErr w:type="spellStart"/>
      <w:r w:rsidRPr="00FB197E">
        <w:rPr>
          <w:rFonts w:ascii="Times New Roman" w:hAnsi="Times New Roman" w:cs="Times New Roman"/>
        </w:rPr>
        <w:t>Inc</w:t>
      </w:r>
      <w:proofErr w:type="spellEnd"/>
      <w:proofErr w:type="gramStart"/>
      <w:r w:rsidRPr="00FB197E">
        <w:rPr>
          <w:rFonts w:ascii="Times New Roman" w:hAnsi="Times New Roman" w:cs="Times New Roman"/>
        </w:rPr>
        <w:t>.,</w:t>
      </w:r>
      <w:proofErr w:type="gramEnd"/>
      <w:r w:rsidRPr="00FB197E">
        <w:rPr>
          <w:rFonts w:ascii="Times New Roman" w:hAnsi="Times New Roman" w:cs="Times New Roman"/>
        </w:rPr>
        <w:t xml:space="preserve"> </w:t>
      </w:r>
      <w:proofErr w:type="spellStart"/>
      <w:r w:rsidRPr="00FB197E">
        <w:rPr>
          <w:rFonts w:ascii="Times New Roman" w:hAnsi="Times New Roman" w:cs="Times New Roman"/>
        </w:rPr>
        <w:t>Newyork</w:t>
      </w:r>
      <w:proofErr w:type="spellEnd"/>
      <w:r w:rsidRPr="00FB197E">
        <w:rPr>
          <w:rFonts w:ascii="Times New Roman" w:hAnsi="Times New Roman" w:cs="Times New Roman"/>
        </w:rPr>
        <w:t>.</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Ceylan, A. (2003). </w:t>
      </w:r>
      <w:r w:rsidRPr="00FB197E">
        <w:rPr>
          <w:rFonts w:ascii="Times New Roman" w:hAnsi="Times New Roman" w:cs="Times New Roman"/>
          <w:i/>
        </w:rPr>
        <w:t>İşletmelerde Finansal Yönetim,</w:t>
      </w:r>
      <w:r w:rsidRPr="00FB197E">
        <w:rPr>
          <w:rFonts w:ascii="Times New Roman" w:hAnsi="Times New Roman" w:cs="Times New Roman"/>
        </w:rPr>
        <w:t xml:space="preserve"> Ekin Yayınevi, İstanbul.</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Cura, G. (2006). </w:t>
      </w:r>
      <w:r w:rsidRPr="00FB197E">
        <w:rPr>
          <w:rFonts w:ascii="Times New Roman" w:hAnsi="Times New Roman" w:cs="Times New Roman"/>
          <w:i/>
        </w:rPr>
        <w:t>KOBİ’lerin Finansal Kaynaklara Ulaşım Olanakları ve Finansal Yapıları: Çaycuma’daki KOBİ’ler Üzerine Alan Çalışması,</w:t>
      </w:r>
      <w:r w:rsidRPr="00FB197E">
        <w:rPr>
          <w:rFonts w:ascii="Times New Roman" w:hAnsi="Times New Roman" w:cs="Times New Roman"/>
        </w:rPr>
        <w:t xml:space="preserve"> Karaelmas Üniversitesi, İşletme Anabilim Dalı, Yüksek Lisans Tezi, Zonguldak.</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Çabuk, A. ve </w:t>
      </w:r>
      <w:proofErr w:type="spellStart"/>
      <w:r w:rsidRPr="00FB197E">
        <w:rPr>
          <w:rFonts w:ascii="Times New Roman" w:hAnsi="Times New Roman" w:cs="Times New Roman"/>
        </w:rPr>
        <w:t>Lazol</w:t>
      </w:r>
      <w:proofErr w:type="spellEnd"/>
      <w:r w:rsidRPr="00FB197E">
        <w:rPr>
          <w:rFonts w:ascii="Times New Roman" w:hAnsi="Times New Roman" w:cs="Times New Roman"/>
        </w:rPr>
        <w:t xml:space="preserve">, İ. (2005). </w:t>
      </w:r>
      <w:r w:rsidRPr="00FB197E">
        <w:rPr>
          <w:rFonts w:ascii="Times New Roman" w:hAnsi="Times New Roman" w:cs="Times New Roman"/>
          <w:i/>
        </w:rPr>
        <w:t>Mali Tablolar Analizi,</w:t>
      </w:r>
      <w:r w:rsidRPr="00FB197E">
        <w:rPr>
          <w:rFonts w:ascii="Times New Roman" w:hAnsi="Times New Roman" w:cs="Times New Roman"/>
        </w:rPr>
        <w:t xml:space="preserve"> 1. Basım, Nobel Yayın Dağıtım, Ankara.</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Çalpınar</w:t>
      </w:r>
      <w:proofErr w:type="spellEnd"/>
      <w:r w:rsidRPr="00FB197E">
        <w:rPr>
          <w:rFonts w:ascii="Times New Roman" w:hAnsi="Times New Roman" w:cs="Times New Roman"/>
        </w:rPr>
        <w:t xml:space="preserve">, H.  ve Baç, U. (2007). </w:t>
      </w:r>
      <w:r w:rsidRPr="00FB197E">
        <w:rPr>
          <w:rFonts w:ascii="Times New Roman" w:hAnsi="Times New Roman" w:cs="Times New Roman"/>
          <w:i/>
        </w:rPr>
        <w:t>KOBİ’lerde İnovasyon Yapmayı Etkileyen Faktörler ve Bir Alan Araştırması,</w:t>
      </w:r>
      <w:r w:rsidRPr="00FB197E">
        <w:rPr>
          <w:rFonts w:ascii="Times New Roman" w:hAnsi="Times New Roman" w:cs="Times New Roman"/>
        </w:rPr>
        <w:t xml:space="preserve"> Ege Akademik Bakış, Ankara.</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Değer, O. (2015). </w:t>
      </w:r>
      <w:r w:rsidRPr="00FB197E">
        <w:rPr>
          <w:rFonts w:ascii="Times New Roman" w:hAnsi="Times New Roman" w:cs="Times New Roman"/>
          <w:i/>
        </w:rPr>
        <w:t>Türkiye'de Ekonomik Krizlerin Eksen Kayması Bağlamında Dış Ticarete Etkileri: 2000 Sonrası İçin Türkiye Örneği,</w:t>
      </w:r>
      <w:r w:rsidRPr="00FB197E">
        <w:rPr>
          <w:rFonts w:ascii="Times New Roman" w:hAnsi="Times New Roman" w:cs="Times New Roman"/>
        </w:rPr>
        <w:t xml:space="preserve"> Adnan Menderes Üniversitesi Sosyal Bilimler Enstitüsü, İktisat Anabilim Dalı Yüksek Lisans Tezi.</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Diler, G. H. (2006). </w:t>
      </w:r>
      <w:r w:rsidRPr="00FB197E">
        <w:rPr>
          <w:rFonts w:ascii="Times New Roman" w:hAnsi="Times New Roman" w:cs="Times New Roman"/>
          <w:i/>
        </w:rPr>
        <w:t>Reel Döviz Kurları - Dış Ticaret Hadleri İlişkisi: Türkiye Üzerine Bir Uygulama,</w:t>
      </w:r>
      <w:r w:rsidRPr="00FB197E">
        <w:rPr>
          <w:rFonts w:ascii="Times New Roman" w:hAnsi="Times New Roman" w:cs="Times New Roman"/>
        </w:rPr>
        <w:t xml:space="preserve"> Yayınlanmamış Yüksek Lisans Tezi, Afyon Kocatepe Üniversitesi Sosyal Bilimler Enstitüsü. </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Dinler, Z. (1997). </w:t>
      </w:r>
      <w:r w:rsidRPr="00FB197E">
        <w:rPr>
          <w:rFonts w:ascii="Times New Roman" w:hAnsi="Times New Roman" w:cs="Times New Roman"/>
          <w:i/>
        </w:rPr>
        <w:t>İktisada Giriş,</w:t>
      </w:r>
      <w:r w:rsidRPr="00FB197E">
        <w:rPr>
          <w:rFonts w:ascii="Times New Roman" w:hAnsi="Times New Roman" w:cs="Times New Roman"/>
        </w:rPr>
        <w:t xml:space="preserve"> Üçüncü Basım, Ekin Kitabevi Yayınları, Bursa. </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Dinler, Z. (2013). </w:t>
      </w:r>
      <w:r w:rsidRPr="00FB197E">
        <w:rPr>
          <w:rFonts w:ascii="Times New Roman" w:hAnsi="Times New Roman" w:cs="Times New Roman"/>
          <w:i/>
        </w:rPr>
        <w:t>İktisada Giriş,</w:t>
      </w:r>
      <w:r w:rsidRPr="00FB197E">
        <w:rPr>
          <w:rFonts w:ascii="Times New Roman" w:hAnsi="Times New Roman" w:cs="Times New Roman"/>
        </w:rPr>
        <w:t xml:space="preserve"> 19. Baskı, Ekin Yayınları, Bursa.</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Doğan, S. (2010). </w:t>
      </w:r>
      <w:r w:rsidRPr="00FB197E">
        <w:rPr>
          <w:rFonts w:ascii="Times New Roman" w:hAnsi="Times New Roman" w:cs="Times New Roman"/>
          <w:i/>
        </w:rPr>
        <w:t>Avrupa Birliği’nin Girişimcilik Politikası – KOBİ Yaklaşımı ve Türkiye,</w:t>
      </w:r>
      <w:r w:rsidRPr="00FB197E">
        <w:rPr>
          <w:rFonts w:ascii="Times New Roman" w:hAnsi="Times New Roman" w:cs="Times New Roman"/>
        </w:rPr>
        <w:t xml:space="preserve"> İstanbul Ticaret Odası, İstanbul.</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lastRenderedPageBreak/>
        <w:t xml:space="preserve">Ege, İ. (2007). </w:t>
      </w:r>
      <w:r w:rsidRPr="00FB197E">
        <w:rPr>
          <w:rFonts w:ascii="Times New Roman" w:hAnsi="Times New Roman" w:cs="Times New Roman"/>
          <w:i/>
        </w:rPr>
        <w:t>Mikro Finans ve Küçük ve Orta Boy İşletmeler,</w:t>
      </w:r>
      <w:r w:rsidRPr="00FB197E">
        <w:rPr>
          <w:rFonts w:ascii="Times New Roman" w:hAnsi="Times New Roman" w:cs="Times New Roman"/>
        </w:rPr>
        <w:t xml:space="preserve"> 4. KOBİ’ler ve Verimlilik Kongresi, Kongre Kitabı.</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Ekin, N. (2000). </w:t>
      </w:r>
      <w:r w:rsidRPr="00FB197E">
        <w:rPr>
          <w:rFonts w:ascii="Times New Roman" w:hAnsi="Times New Roman" w:cs="Times New Roman"/>
          <w:i/>
        </w:rPr>
        <w:t xml:space="preserve">Türkiye’de Yapay İstihdam ve İstihdam Politikaları, </w:t>
      </w:r>
      <w:r w:rsidRPr="00FB197E">
        <w:rPr>
          <w:rFonts w:ascii="Times New Roman" w:hAnsi="Times New Roman" w:cs="Times New Roman"/>
        </w:rPr>
        <w:t>İTO Yayınları, İstanbul.</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Ercan, K. ve Ban, Ü. (2005). </w:t>
      </w:r>
      <w:r w:rsidRPr="00FB197E">
        <w:rPr>
          <w:rFonts w:ascii="Times New Roman" w:hAnsi="Times New Roman" w:cs="Times New Roman"/>
          <w:i/>
        </w:rPr>
        <w:t>Değere Dayalı İşletme Finansı Finansal Yönetim,</w:t>
      </w:r>
      <w:r w:rsidRPr="00FB197E">
        <w:rPr>
          <w:rFonts w:ascii="Times New Roman" w:hAnsi="Times New Roman" w:cs="Times New Roman"/>
        </w:rPr>
        <w:t xml:space="preserve"> 2. Basım, Gazi Kitabevi, Ankara.</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Erkan, M. (1990). </w:t>
      </w:r>
      <w:r w:rsidRPr="00FB197E">
        <w:rPr>
          <w:rFonts w:ascii="Times New Roman" w:hAnsi="Times New Roman" w:cs="Times New Roman"/>
          <w:i/>
        </w:rPr>
        <w:t>KOBİ’lerde Finansman Sorunları ve Dış Kaynaklı Krediler,</w:t>
      </w:r>
      <w:r w:rsidRPr="00FB197E">
        <w:rPr>
          <w:rFonts w:ascii="Times New Roman" w:hAnsi="Times New Roman" w:cs="Times New Roman"/>
        </w:rPr>
        <w:t xml:space="preserve"> A.Ü. Afyon İİBF. Yıllığı. No. 7.</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European</w:t>
      </w:r>
      <w:proofErr w:type="spellEnd"/>
      <w:r w:rsidRPr="00FB197E">
        <w:rPr>
          <w:rFonts w:ascii="Times New Roman" w:hAnsi="Times New Roman" w:cs="Times New Roman"/>
        </w:rPr>
        <w:t xml:space="preserve"> </w:t>
      </w:r>
      <w:proofErr w:type="spellStart"/>
      <w:r w:rsidRPr="00FB197E">
        <w:rPr>
          <w:rFonts w:ascii="Times New Roman" w:hAnsi="Times New Roman" w:cs="Times New Roman"/>
        </w:rPr>
        <w:t>Commission</w:t>
      </w:r>
      <w:proofErr w:type="spellEnd"/>
      <w:r w:rsidRPr="00FB197E">
        <w:rPr>
          <w:rFonts w:ascii="Times New Roman" w:hAnsi="Times New Roman" w:cs="Times New Roman"/>
        </w:rPr>
        <w:t xml:space="preserve">, (2005). </w:t>
      </w:r>
      <w:r w:rsidRPr="00FB197E">
        <w:rPr>
          <w:rFonts w:ascii="Times New Roman" w:hAnsi="Times New Roman" w:cs="Times New Roman"/>
          <w:i/>
        </w:rPr>
        <w:t xml:space="preserve">Report On </w:t>
      </w:r>
      <w:proofErr w:type="spellStart"/>
      <w:r w:rsidRPr="00FB197E">
        <w:rPr>
          <w:rFonts w:ascii="Times New Roman" w:hAnsi="Times New Roman" w:cs="Times New Roman"/>
          <w:i/>
        </w:rPr>
        <w:t>the</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Implementation</w:t>
      </w:r>
      <w:proofErr w:type="spellEnd"/>
      <w:r w:rsidRPr="00FB197E">
        <w:rPr>
          <w:rFonts w:ascii="Times New Roman" w:hAnsi="Times New Roman" w:cs="Times New Roman"/>
          <w:i/>
        </w:rPr>
        <w:t xml:space="preserve"> of </w:t>
      </w:r>
      <w:proofErr w:type="spellStart"/>
      <w:r w:rsidRPr="00FB197E">
        <w:rPr>
          <w:rFonts w:ascii="Times New Roman" w:hAnsi="Times New Roman" w:cs="Times New Roman"/>
          <w:i/>
        </w:rPr>
        <w:t>the</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European</w:t>
      </w:r>
      <w:proofErr w:type="spellEnd"/>
      <w:r w:rsidRPr="00FB197E">
        <w:rPr>
          <w:rFonts w:ascii="Times New Roman" w:hAnsi="Times New Roman" w:cs="Times New Roman"/>
          <w:i/>
        </w:rPr>
        <w:t xml:space="preserve"> Charter </w:t>
      </w:r>
      <w:proofErr w:type="spellStart"/>
      <w:r w:rsidRPr="00FB197E">
        <w:rPr>
          <w:rFonts w:ascii="Times New Roman" w:hAnsi="Times New Roman" w:cs="Times New Roman"/>
          <w:i/>
        </w:rPr>
        <w:t>for</w:t>
      </w:r>
      <w:proofErr w:type="spellEnd"/>
      <w:r w:rsidRPr="00FB197E">
        <w:rPr>
          <w:rFonts w:ascii="Times New Roman" w:hAnsi="Times New Roman" w:cs="Times New Roman"/>
          <w:i/>
        </w:rPr>
        <w:t xml:space="preserve"> Small Enterprises,</w:t>
      </w:r>
      <w:r w:rsidRPr="00FB197E">
        <w:rPr>
          <w:rFonts w:ascii="Times New Roman" w:hAnsi="Times New Roman" w:cs="Times New Roman"/>
        </w:rPr>
        <w:t xml:space="preserve"> Brüksel.</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European</w:t>
      </w:r>
      <w:proofErr w:type="spellEnd"/>
      <w:r w:rsidRPr="00FB197E">
        <w:rPr>
          <w:rFonts w:ascii="Times New Roman" w:hAnsi="Times New Roman" w:cs="Times New Roman"/>
        </w:rPr>
        <w:t xml:space="preserve"> </w:t>
      </w:r>
      <w:proofErr w:type="spellStart"/>
      <w:r w:rsidRPr="00FB197E">
        <w:rPr>
          <w:rFonts w:ascii="Times New Roman" w:hAnsi="Times New Roman" w:cs="Times New Roman"/>
        </w:rPr>
        <w:t>Union</w:t>
      </w:r>
      <w:proofErr w:type="spellEnd"/>
      <w:r w:rsidRPr="00FB197E">
        <w:rPr>
          <w:rFonts w:ascii="Times New Roman" w:hAnsi="Times New Roman" w:cs="Times New Roman"/>
        </w:rPr>
        <w:t xml:space="preserve">, (2007). </w:t>
      </w:r>
      <w:r w:rsidRPr="00FB197E">
        <w:rPr>
          <w:rFonts w:ascii="Times New Roman" w:hAnsi="Times New Roman" w:cs="Times New Roman"/>
          <w:i/>
        </w:rPr>
        <w:t>Küçük İşletmeler İçin Avrupa Şartı,</w:t>
      </w:r>
      <w:r w:rsidRPr="00FB197E">
        <w:rPr>
          <w:rFonts w:ascii="Times New Roman" w:hAnsi="Times New Roman" w:cs="Times New Roman"/>
        </w:rPr>
        <w:t xml:space="preserve"> </w:t>
      </w:r>
      <w:hyperlink r:id="rId24" w:history="1">
        <w:r w:rsidRPr="00FB197E">
          <w:rPr>
            <w:rStyle w:val="Kpr"/>
            <w:rFonts w:ascii="Times New Roman" w:hAnsi="Times New Roman" w:cs="Times New Roman"/>
            <w:color w:val="auto"/>
            <w:u w:val="none"/>
          </w:rPr>
          <w:t>http://www.ab.gov.tr/index.php?p=85&amp;l=1</w:t>
        </w:r>
      </w:hyperlink>
      <w:r w:rsidRPr="00FB197E">
        <w:rPr>
          <w:rFonts w:ascii="Times New Roman" w:hAnsi="Times New Roman" w:cs="Times New Roman"/>
        </w:rPr>
        <w:t xml:space="preserve"> (Erişim Tarihi: 14.03.2017).</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Gelinas</w:t>
      </w:r>
      <w:proofErr w:type="spellEnd"/>
      <w:r w:rsidRPr="00FB197E">
        <w:rPr>
          <w:rFonts w:ascii="Times New Roman" w:hAnsi="Times New Roman" w:cs="Times New Roman"/>
        </w:rPr>
        <w:t xml:space="preserve">, R. ve </w:t>
      </w:r>
      <w:proofErr w:type="spellStart"/>
      <w:r w:rsidRPr="00FB197E">
        <w:rPr>
          <w:rFonts w:ascii="Times New Roman" w:hAnsi="Times New Roman" w:cs="Times New Roman"/>
        </w:rPr>
        <w:t>Bigras</w:t>
      </w:r>
      <w:proofErr w:type="spellEnd"/>
      <w:r w:rsidRPr="00FB197E">
        <w:rPr>
          <w:rFonts w:ascii="Times New Roman" w:hAnsi="Times New Roman" w:cs="Times New Roman"/>
        </w:rPr>
        <w:t xml:space="preserve">, Y. (2004). </w:t>
      </w:r>
      <w:proofErr w:type="spellStart"/>
      <w:r w:rsidRPr="00FB197E">
        <w:rPr>
          <w:rFonts w:ascii="Times New Roman" w:hAnsi="Times New Roman" w:cs="Times New Roman"/>
          <w:i/>
        </w:rPr>
        <w:t>The</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Characteristics</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and</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Features</w:t>
      </w:r>
      <w:proofErr w:type="spellEnd"/>
      <w:r w:rsidRPr="00FB197E">
        <w:rPr>
          <w:rFonts w:ascii="Times New Roman" w:hAnsi="Times New Roman" w:cs="Times New Roman"/>
          <w:i/>
        </w:rPr>
        <w:t xml:space="preserve"> of </w:t>
      </w:r>
      <w:proofErr w:type="spellStart"/>
      <w:r w:rsidRPr="00FB197E">
        <w:rPr>
          <w:rFonts w:ascii="Times New Roman" w:hAnsi="Times New Roman" w:cs="Times New Roman"/>
          <w:i/>
        </w:rPr>
        <w:t>SMEs</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Favorable</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or</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Unfavorable</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to</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Logistics</w:t>
      </w:r>
      <w:proofErr w:type="spellEnd"/>
      <w:r w:rsidRPr="00FB197E">
        <w:rPr>
          <w:rFonts w:ascii="Times New Roman" w:hAnsi="Times New Roman" w:cs="Times New Roman"/>
          <w:i/>
        </w:rPr>
        <w:t xml:space="preserve"> Integration</w:t>
      </w:r>
      <w:proofErr w:type="gramStart"/>
      <w:r w:rsidRPr="00FB197E">
        <w:rPr>
          <w:rFonts w:ascii="Times New Roman" w:hAnsi="Times New Roman" w:cs="Times New Roman"/>
          <w:i/>
        </w:rPr>
        <w:t>?,</w:t>
      </w:r>
      <w:proofErr w:type="gramEnd"/>
      <w:r w:rsidRPr="00FB197E">
        <w:rPr>
          <w:rFonts w:ascii="Times New Roman" w:hAnsi="Times New Roman" w:cs="Times New Roman"/>
          <w:i/>
        </w:rPr>
        <w:t xml:space="preserve"> </w:t>
      </w:r>
      <w:r w:rsidRPr="00FB197E">
        <w:rPr>
          <w:rFonts w:ascii="Times New Roman" w:hAnsi="Times New Roman" w:cs="Times New Roman"/>
        </w:rPr>
        <w:t>Jurnal of Small Business Management, 42(3): 263-278.</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Gültekin, S. (2011). </w:t>
      </w:r>
      <w:r w:rsidRPr="00FB197E">
        <w:rPr>
          <w:rFonts w:ascii="Times New Roman" w:hAnsi="Times New Roman" w:cs="Times New Roman"/>
          <w:i/>
        </w:rPr>
        <w:t xml:space="preserve">Küreselleşme Çağında Dış Ticarette Rekabet İçin Kümelenme </w:t>
      </w:r>
      <w:proofErr w:type="spellStart"/>
      <w:r w:rsidRPr="00FB197E">
        <w:rPr>
          <w:rFonts w:ascii="Times New Roman" w:hAnsi="Times New Roman" w:cs="Times New Roman"/>
          <w:i/>
        </w:rPr>
        <w:t>Startejisi</w:t>
      </w:r>
      <w:proofErr w:type="spellEnd"/>
      <w:r w:rsidRPr="00FB197E">
        <w:rPr>
          <w:rFonts w:ascii="Times New Roman" w:hAnsi="Times New Roman" w:cs="Times New Roman"/>
          <w:i/>
        </w:rPr>
        <w:t>: Türkiye'nin Tarım Kümelenmesi Gerekliliği,</w:t>
      </w:r>
      <w:r w:rsidRPr="00FB197E">
        <w:rPr>
          <w:rFonts w:ascii="Times New Roman" w:hAnsi="Times New Roman" w:cs="Times New Roman"/>
        </w:rPr>
        <w:t xml:space="preserve"> Kocaeli Üniversitesi, SBE Dergisi, Sayı:22(2).</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Hacıoğlu, A. (2009). </w:t>
      </w:r>
      <w:r w:rsidRPr="00FB197E">
        <w:rPr>
          <w:rFonts w:ascii="Times New Roman" w:hAnsi="Times New Roman" w:cs="Times New Roman"/>
          <w:i/>
        </w:rPr>
        <w:t>Türkiye'de Dış Ticaret Mevzuatı ve Ekonomi Politikaları Arasındaki Uyum Sorunlarına İlişkin Bir Analiz,</w:t>
      </w:r>
      <w:r w:rsidRPr="00FB197E">
        <w:rPr>
          <w:rFonts w:ascii="Times New Roman" w:hAnsi="Times New Roman" w:cs="Times New Roman"/>
        </w:rPr>
        <w:t xml:space="preserve"> Trakya Üniversitesi, Sosyal Bilimler Enstitüsü, İktisat Anabilim Dalı, Yüksek Lisans Tezi, Edirne.</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Helfert</w:t>
      </w:r>
      <w:proofErr w:type="spellEnd"/>
      <w:r w:rsidRPr="00FB197E">
        <w:rPr>
          <w:rFonts w:ascii="Times New Roman" w:hAnsi="Times New Roman" w:cs="Times New Roman"/>
        </w:rPr>
        <w:t xml:space="preserve">, E. (2001). </w:t>
      </w:r>
      <w:r w:rsidRPr="00FB197E">
        <w:rPr>
          <w:rFonts w:ascii="Times New Roman" w:hAnsi="Times New Roman" w:cs="Times New Roman"/>
          <w:i/>
        </w:rPr>
        <w:t xml:space="preserve">Financial Analysis Tools </w:t>
      </w:r>
      <w:proofErr w:type="spellStart"/>
      <w:r w:rsidRPr="00FB197E">
        <w:rPr>
          <w:rFonts w:ascii="Times New Roman" w:hAnsi="Times New Roman" w:cs="Times New Roman"/>
          <w:i/>
        </w:rPr>
        <w:t>and</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Techniques</w:t>
      </w:r>
      <w:proofErr w:type="spellEnd"/>
      <w:r w:rsidRPr="00FB197E">
        <w:rPr>
          <w:rFonts w:ascii="Times New Roman" w:hAnsi="Times New Roman" w:cs="Times New Roman"/>
          <w:i/>
        </w:rPr>
        <w:t>,</w:t>
      </w:r>
      <w:r w:rsidRPr="00FB197E">
        <w:rPr>
          <w:rFonts w:ascii="Times New Roman" w:hAnsi="Times New Roman" w:cs="Times New Roman"/>
        </w:rPr>
        <w:t xml:space="preserve"> </w:t>
      </w:r>
      <w:proofErr w:type="spellStart"/>
      <w:r w:rsidRPr="00FB197E">
        <w:rPr>
          <w:rFonts w:ascii="Times New Roman" w:hAnsi="Times New Roman" w:cs="Times New Roman"/>
        </w:rPr>
        <w:t>Blacklick</w:t>
      </w:r>
      <w:proofErr w:type="spellEnd"/>
      <w:r w:rsidRPr="00FB197E">
        <w:rPr>
          <w:rFonts w:ascii="Times New Roman" w:hAnsi="Times New Roman" w:cs="Times New Roman"/>
        </w:rPr>
        <w:t xml:space="preserve">, </w:t>
      </w:r>
      <w:proofErr w:type="spellStart"/>
      <w:r w:rsidRPr="00FB197E">
        <w:rPr>
          <w:rFonts w:ascii="Times New Roman" w:hAnsi="Times New Roman" w:cs="Times New Roman"/>
        </w:rPr>
        <w:t>McGraw-Hill</w:t>
      </w:r>
      <w:proofErr w:type="spellEnd"/>
      <w:r w:rsidRPr="00FB197E">
        <w:rPr>
          <w:rFonts w:ascii="Times New Roman" w:hAnsi="Times New Roman" w:cs="Times New Roman"/>
        </w:rPr>
        <w:t xml:space="preserve"> Professional, Mason, OH.</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Husted</w:t>
      </w:r>
      <w:proofErr w:type="spellEnd"/>
      <w:r w:rsidRPr="00FB197E">
        <w:rPr>
          <w:rFonts w:ascii="Times New Roman" w:hAnsi="Times New Roman" w:cs="Times New Roman"/>
        </w:rPr>
        <w:t xml:space="preserve">, S. ve </w:t>
      </w:r>
      <w:proofErr w:type="spellStart"/>
      <w:r w:rsidRPr="00FB197E">
        <w:rPr>
          <w:rFonts w:ascii="Times New Roman" w:hAnsi="Times New Roman" w:cs="Times New Roman"/>
        </w:rPr>
        <w:t>Melvin</w:t>
      </w:r>
      <w:proofErr w:type="spellEnd"/>
      <w:r w:rsidRPr="00FB197E">
        <w:rPr>
          <w:rFonts w:ascii="Times New Roman" w:hAnsi="Times New Roman" w:cs="Times New Roman"/>
        </w:rPr>
        <w:t xml:space="preserve">, M. (1990). </w:t>
      </w:r>
      <w:r w:rsidRPr="00FB197E">
        <w:rPr>
          <w:rFonts w:ascii="Times New Roman" w:hAnsi="Times New Roman" w:cs="Times New Roman"/>
          <w:i/>
        </w:rPr>
        <w:t xml:space="preserve">International </w:t>
      </w:r>
      <w:proofErr w:type="spellStart"/>
      <w:r w:rsidRPr="00FB197E">
        <w:rPr>
          <w:rFonts w:ascii="Times New Roman" w:hAnsi="Times New Roman" w:cs="Times New Roman"/>
          <w:i/>
        </w:rPr>
        <w:t>Economics</w:t>
      </w:r>
      <w:proofErr w:type="spellEnd"/>
      <w:r w:rsidRPr="00FB197E">
        <w:rPr>
          <w:rFonts w:ascii="Times New Roman" w:hAnsi="Times New Roman" w:cs="Times New Roman"/>
          <w:i/>
        </w:rPr>
        <w:t>,</w:t>
      </w:r>
      <w:r w:rsidRPr="00FB197E">
        <w:rPr>
          <w:rFonts w:ascii="Times New Roman" w:hAnsi="Times New Roman" w:cs="Times New Roman"/>
        </w:rPr>
        <w:t xml:space="preserve"> 7. Baskı, </w:t>
      </w:r>
      <w:proofErr w:type="spellStart"/>
      <w:r w:rsidRPr="00FB197E">
        <w:rPr>
          <w:rFonts w:ascii="Times New Roman" w:hAnsi="Times New Roman" w:cs="Times New Roman"/>
        </w:rPr>
        <w:t>Pearson&amp;Addison</w:t>
      </w:r>
      <w:proofErr w:type="spellEnd"/>
      <w:r w:rsidRPr="00FB197E">
        <w:rPr>
          <w:rFonts w:ascii="Times New Roman" w:hAnsi="Times New Roman" w:cs="Times New Roman"/>
        </w:rPr>
        <w:t xml:space="preserve"> </w:t>
      </w:r>
      <w:proofErr w:type="spellStart"/>
      <w:r w:rsidRPr="00FB197E">
        <w:rPr>
          <w:rFonts w:ascii="Times New Roman" w:hAnsi="Times New Roman" w:cs="Times New Roman"/>
        </w:rPr>
        <w:t>Wesley</w:t>
      </w:r>
      <w:proofErr w:type="spellEnd"/>
      <w:r w:rsidRPr="00FB197E">
        <w:rPr>
          <w:rFonts w:ascii="Times New Roman" w:hAnsi="Times New Roman" w:cs="Times New Roman"/>
        </w:rPr>
        <w:t>, Boston, USA.</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İyibozkurt</w:t>
      </w:r>
      <w:proofErr w:type="spellEnd"/>
      <w:r w:rsidRPr="00FB197E">
        <w:rPr>
          <w:rFonts w:ascii="Times New Roman" w:hAnsi="Times New Roman" w:cs="Times New Roman"/>
        </w:rPr>
        <w:t xml:space="preserve">, E. (2001). </w:t>
      </w:r>
      <w:r w:rsidRPr="00FB197E">
        <w:rPr>
          <w:rFonts w:ascii="Times New Roman" w:hAnsi="Times New Roman" w:cs="Times New Roman"/>
          <w:i/>
        </w:rPr>
        <w:t>Uluslararası İktisat,</w:t>
      </w:r>
      <w:r w:rsidRPr="00FB197E">
        <w:rPr>
          <w:rFonts w:ascii="Times New Roman" w:hAnsi="Times New Roman" w:cs="Times New Roman"/>
        </w:rPr>
        <w:t xml:space="preserve"> Ezgi Kitabevi Yayınları, Bursa.</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lastRenderedPageBreak/>
        <w:t>Karabıçak</w:t>
      </w:r>
      <w:proofErr w:type="spellEnd"/>
      <w:r w:rsidRPr="00FB197E">
        <w:rPr>
          <w:rFonts w:ascii="Times New Roman" w:hAnsi="Times New Roman" w:cs="Times New Roman"/>
        </w:rPr>
        <w:t xml:space="preserve">, M. ve </w:t>
      </w:r>
      <w:proofErr w:type="spellStart"/>
      <w:r w:rsidRPr="00FB197E">
        <w:rPr>
          <w:rFonts w:ascii="Times New Roman" w:hAnsi="Times New Roman" w:cs="Times New Roman"/>
        </w:rPr>
        <w:t>Altuntepe</w:t>
      </w:r>
      <w:proofErr w:type="spellEnd"/>
      <w:r w:rsidRPr="00FB197E">
        <w:rPr>
          <w:rFonts w:ascii="Times New Roman" w:hAnsi="Times New Roman" w:cs="Times New Roman"/>
        </w:rPr>
        <w:t>, N</w:t>
      </w:r>
      <w:proofErr w:type="gramStart"/>
      <w:r w:rsidRPr="00FB197E">
        <w:rPr>
          <w:rFonts w:ascii="Times New Roman" w:hAnsi="Times New Roman" w:cs="Times New Roman"/>
        </w:rPr>
        <w:t>.,</w:t>
      </w:r>
      <w:proofErr w:type="gramEnd"/>
      <w:r w:rsidRPr="00FB197E">
        <w:rPr>
          <w:rFonts w:ascii="Times New Roman" w:hAnsi="Times New Roman" w:cs="Times New Roman"/>
        </w:rPr>
        <w:t xml:space="preserve"> (2001). </w:t>
      </w:r>
      <w:r w:rsidRPr="00FB197E">
        <w:rPr>
          <w:rFonts w:ascii="Times New Roman" w:hAnsi="Times New Roman" w:cs="Times New Roman"/>
          <w:i/>
        </w:rPr>
        <w:t>KOBİ’lerin Kredi Yoluyla Finansmanı,</w:t>
      </w:r>
      <w:r w:rsidRPr="00FB197E">
        <w:rPr>
          <w:rFonts w:ascii="Times New Roman" w:hAnsi="Times New Roman" w:cs="Times New Roman"/>
        </w:rPr>
        <w:t xml:space="preserve"> I. Orta Anadolu Kongresi Bildirileri, Erciyes Üniversitesi, Kayseri.</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Karagöz, K ve Karagöz M. (2009). </w:t>
      </w:r>
      <w:r w:rsidRPr="00FB197E">
        <w:rPr>
          <w:rFonts w:ascii="Times New Roman" w:hAnsi="Times New Roman" w:cs="Times New Roman"/>
          <w:i/>
        </w:rPr>
        <w:t>Türkiye'nin Küresel Ticaret Potansiyeli: Çekim Modeli Yaklaşımı,</w:t>
      </w:r>
      <w:r w:rsidRPr="00FB197E">
        <w:rPr>
          <w:rFonts w:ascii="Times New Roman" w:hAnsi="Times New Roman" w:cs="Times New Roman"/>
        </w:rPr>
        <w:t xml:space="preserve"> Cumhuriyet Üniversitesi İİBF Dergisi, Sayı:10(2).</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Karlsson</w:t>
      </w:r>
      <w:proofErr w:type="spellEnd"/>
      <w:r w:rsidRPr="00FB197E">
        <w:rPr>
          <w:rFonts w:ascii="Times New Roman" w:hAnsi="Times New Roman" w:cs="Times New Roman"/>
        </w:rPr>
        <w:t xml:space="preserve">, C. </w:t>
      </w:r>
      <w:proofErr w:type="spellStart"/>
      <w:r w:rsidRPr="00FB197E">
        <w:rPr>
          <w:rFonts w:ascii="Times New Roman" w:hAnsi="Times New Roman" w:cs="Times New Roman"/>
        </w:rPr>
        <w:t>and</w:t>
      </w:r>
      <w:proofErr w:type="spellEnd"/>
      <w:r w:rsidRPr="00FB197E">
        <w:rPr>
          <w:rFonts w:ascii="Times New Roman" w:hAnsi="Times New Roman" w:cs="Times New Roman"/>
        </w:rPr>
        <w:t xml:space="preserve"> </w:t>
      </w:r>
      <w:proofErr w:type="spellStart"/>
      <w:r w:rsidRPr="00FB197E">
        <w:rPr>
          <w:rFonts w:ascii="Times New Roman" w:hAnsi="Times New Roman" w:cs="Times New Roman"/>
        </w:rPr>
        <w:t>Olsson</w:t>
      </w:r>
      <w:proofErr w:type="spellEnd"/>
      <w:r w:rsidRPr="00FB197E">
        <w:rPr>
          <w:rFonts w:ascii="Times New Roman" w:hAnsi="Times New Roman" w:cs="Times New Roman"/>
        </w:rPr>
        <w:t xml:space="preserve">, O. (1998). </w:t>
      </w:r>
      <w:r w:rsidRPr="00FB197E">
        <w:rPr>
          <w:rFonts w:ascii="Times New Roman" w:hAnsi="Times New Roman" w:cs="Times New Roman"/>
          <w:i/>
        </w:rPr>
        <w:t xml:space="preserve">Product </w:t>
      </w:r>
      <w:proofErr w:type="spellStart"/>
      <w:r w:rsidRPr="00FB197E">
        <w:rPr>
          <w:rFonts w:ascii="Times New Roman" w:hAnsi="Times New Roman" w:cs="Times New Roman"/>
          <w:i/>
        </w:rPr>
        <w:t>Innovation</w:t>
      </w:r>
      <w:proofErr w:type="spellEnd"/>
      <w:r w:rsidRPr="00FB197E">
        <w:rPr>
          <w:rFonts w:ascii="Times New Roman" w:hAnsi="Times New Roman" w:cs="Times New Roman"/>
          <w:i/>
        </w:rPr>
        <w:t xml:space="preserve"> in Small </w:t>
      </w:r>
      <w:proofErr w:type="spellStart"/>
      <w:r w:rsidRPr="00FB197E">
        <w:rPr>
          <w:rFonts w:ascii="Times New Roman" w:hAnsi="Times New Roman" w:cs="Times New Roman"/>
          <w:i/>
        </w:rPr>
        <w:t>and</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Large</w:t>
      </w:r>
      <w:proofErr w:type="spellEnd"/>
      <w:r w:rsidRPr="00FB197E">
        <w:rPr>
          <w:rFonts w:ascii="Times New Roman" w:hAnsi="Times New Roman" w:cs="Times New Roman"/>
          <w:i/>
        </w:rPr>
        <w:t xml:space="preserve"> Enterprises,</w:t>
      </w:r>
      <w:r w:rsidRPr="00FB197E">
        <w:rPr>
          <w:rFonts w:ascii="Times New Roman" w:hAnsi="Times New Roman" w:cs="Times New Roman"/>
        </w:rPr>
        <w:t xml:space="preserve"> Small Business </w:t>
      </w:r>
      <w:proofErr w:type="spellStart"/>
      <w:r w:rsidRPr="00FB197E">
        <w:rPr>
          <w:rFonts w:ascii="Times New Roman" w:hAnsi="Times New Roman" w:cs="Times New Roman"/>
        </w:rPr>
        <w:t>Economics</w:t>
      </w:r>
      <w:proofErr w:type="spellEnd"/>
      <w:r w:rsidRPr="00FB197E">
        <w:rPr>
          <w:rFonts w:ascii="Times New Roman" w:hAnsi="Times New Roman" w:cs="Times New Roman"/>
        </w:rPr>
        <w:t xml:space="preserve"> 10.</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Karluk, R. (2003). </w:t>
      </w:r>
      <w:r w:rsidRPr="00FB197E">
        <w:rPr>
          <w:rFonts w:ascii="Times New Roman" w:hAnsi="Times New Roman" w:cs="Times New Roman"/>
          <w:i/>
        </w:rPr>
        <w:t>Uluslararası Ekonomi,</w:t>
      </w:r>
      <w:r w:rsidRPr="00FB197E">
        <w:rPr>
          <w:rFonts w:ascii="Times New Roman" w:hAnsi="Times New Roman" w:cs="Times New Roman"/>
        </w:rPr>
        <w:t xml:space="preserve"> Beta Yayınevi, İstanbul. </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Kaya, N. (2013). </w:t>
      </w:r>
      <w:r w:rsidRPr="00FB197E">
        <w:rPr>
          <w:rFonts w:ascii="Times New Roman" w:hAnsi="Times New Roman" w:cs="Times New Roman"/>
          <w:i/>
        </w:rPr>
        <w:t>Küçük ve Orta Büyüklükteki İşletmelerde (KOBİ) Stratejik Yönetim,</w:t>
      </w:r>
      <w:r w:rsidRPr="00FB197E">
        <w:rPr>
          <w:rFonts w:ascii="Times New Roman" w:hAnsi="Times New Roman" w:cs="Times New Roman"/>
        </w:rPr>
        <w:t xml:space="preserve"> Detay Yayıncılık, Ankara.</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Kızılay, E. (2009). </w:t>
      </w:r>
      <w:r w:rsidRPr="00FB197E">
        <w:rPr>
          <w:rFonts w:ascii="Times New Roman" w:hAnsi="Times New Roman" w:cs="Times New Roman"/>
          <w:i/>
        </w:rPr>
        <w:t xml:space="preserve">KOBİ’ler ve Dış Ticarette Karşılaştıkları Temel Sorunlar, </w:t>
      </w:r>
      <w:r w:rsidRPr="00FB197E">
        <w:rPr>
          <w:rFonts w:ascii="Times New Roman" w:hAnsi="Times New Roman" w:cs="Times New Roman"/>
        </w:rPr>
        <w:t>Uludağ Üniversitesi Sosyal Bilimler Meslek Yüksekokulu Dış Ticaret Programı, Mesleki Uygulama Bitirme Ödevi, Bursa.</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KOBİ BİLGİ SİTESİ TOBB – Türkiye Odalar ve Borsalar Birliği  </w:t>
      </w:r>
      <w:hyperlink r:id="rId25" w:history="1">
        <w:r w:rsidRPr="00FB197E">
          <w:rPr>
            <w:rStyle w:val="Kpr"/>
            <w:rFonts w:ascii="Times New Roman" w:hAnsi="Times New Roman" w:cs="Times New Roman"/>
            <w:color w:val="auto"/>
            <w:u w:val="none"/>
          </w:rPr>
          <w:t>http://kobi.tobb.org.tr/index.php?option=com_content&amp;view=article&amp;id=133&amp;Itemid=233</w:t>
        </w:r>
      </w:hyperlink>
      <w:r w:rsidRPr="00FB197E">
        <w:rPr>
          <w:rFonts w:ascii="Times New Roman" w:hAnsi="Times New Roman" w:cs="Times New Roman"/>
        </w:rPr>
        <w:t xml:space="preserve"> (Erişim Tarihi: 07.03.2017).</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i/>
        </w:rPr>
        <w:t>KOBİ Tanımı,</w:t>
      </w:r>
      <w:r w:rsidRPr="00FB197E">
        <w:rPr>
          <w:rFonts w:ascii="Times New Roman" w:hAnsi="Times New Roman" w:cs="Times New Roman"/>
        </w:rPr>
        <w:t xml:space="preserve"> </w:t>
      </w:r>
      <w:r w:rsidRPr="00FB197E">
        <w:rPr>
          <w:rFonts w:ascii="Times New Roman" w:hAnsi="Times New Roman" w:cs="Times New Roman"/>
          <w:i/>
        </w:rPr>
        <w:t>Nitelikleri ve Sınıflandırılması Hakkında Yönetmelik,</w:t>
      </w:r>
      <w:r w:rsidRPr="00FB197E">
        <w:rPr>
          <w:rFonts w:ascii="Times New Roman" w:hAnsi="Times New Roman" w:cs="Times New Roman"/>
        </w:rPr>
        <w:t xml:space="preserve"> (18.11.2005) No:3143 Cilt:44</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i/>
        </w:rPr>
        <w:t xml:space="preserve">KOBİ’lerin ve Esnaf </w:t>
      </w:r>
      <w:proofErr w:type="gramStart"/>
      <w:r w:rsidRPr="00FB197E">
        <w:rPr>
          <w:rFonts w:ascii="Times New Roman" w:hAnsi="Times New Roman" w:cs="Times New Roman"/>
          <w:i/>
        </w:rPr>
        <w:t>Sanatkarın</w:t>
      </w:r>
      <w:proofErr w:type="gramEnd"/>
      <w:r w:rsidRPr="00FB197E">
        <w:rPr>
          <w:rFonts w:ascii="Times New Roman" w:hAnsi="Times New Roman" w:cs="Times New Roman"/>
          <w:i/>
        </w:rPr>
        <w:t xml:space="preserve"> Güçlendirilmesi,</w:t>
      </w:r>
      <w:r w:rsidRPr="00FB197E">
        <w:rPr>
          <w:rFonts w:ascii="Times New Roman" w:hAnsi="Times New Roman" w:cs="Times New Roman"/>
        </w:rPr>
        <w:t xml:space="preserve"> Onuncu Kalkınma Planı, (2014/2018). Özel İhtisas Komisyonu Raporu, Ankara.</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KOSGEB, </w:t>
      </w:r>
      <w:r w:rsidRPr="00FB197E">
        <w:rPr>
          <w:rFonts w:ascii="Times New Roman" w:hAnsi="Times New Roman" w:cs="Times New Roman"/>
          <w:i/>
        </w:rPr>
        <w:t>Plan, Raporlar ve Mali Tablolar,</w:t>
      </w:r>
      <w:r w:rsidRPr="00FB197E">
        <w:rPr>
          <w:rFonts w:ascii="Times New Roman" w:hAnsi="Times New Roman" w:cs="Times New Roman"/>
        </w:rPr>
        <w:t xml:space="preserve"> Küçük ve Orta Ölçekli İşletmeleri Geliştirme ve Destekleme İdaresi Başkanlığı, </w:t>
      </w:r>
      <w:hyperlink r:id="rId26" w:history="1">
        <w:r w:rsidRPr="00FB197E">
          <w:rPr>
            <w:rStyle w:val="Kpr"/>
            <w:rFonts w:ascii="Times New Roman" w:hAnsi="Times New Roman" w:cs="Times New Roman"/>
            <w:color w:val="auto"/>
            <w:u w:val="none"/>
          </w:rPr>
          <w:t>www.kosgeb.gov.tr</w:t>
        </w:r>
      </w:hyperlink>
      <w:r w:rsidRPr="00FB197E">
        <w:rPr>
          <w:rFonts w:ascii="Times New Roman" w:hAnsi="Times New Roman" w:cs="Times New Roman"/>
        </w:rPr>
        <w:t>.</w:t>
      </w:r>
    </w:p>
    <w:p w:rsid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KSEP, </w:t>
      </w:r>
      <w:r w:rsidRPr="00FB197E">
        <w:rPr>
          <w:rFonts w:ascii="Times New Roman" w:hAnsi="Times New Roman" w:cs="Times New Roman"/>
          <w:i/>
        </w:rPr>
        <w:t>2015-2018 Kobi Stratejisi Eylem Planı,</w:t>
      </w:r>
      <w:r w:rsidRPr="00FB197E">
        <w:rPr>
          <w:rFonts w:ascii="Times New Roman" w:hAnsi="Times New Roman" w:cs="Times New Roman"/>
        </w:rPr>
        <w:t xml:space="preserve"> Temmuz 2015, Ankara. </w:t>
      </w:r>
      <w:hyperlink r:id="rId27" w:history="1">
        <w:r w:rsidRPr="00FB197E">
          <w:rPr>
            <w:rStyle w:val="Kpr"/>
            <w:rFonts w:ascii="Times New Roman" w:hAnsi="Times New Roman" w:cs="Times New Roman"/>
            <w:color w:val="auto"/>
            <w:u w:val="none"/>
          </w:rPr>
          <w:t>http://www.sp.gov.tr/upload/xSPTemelBelge/files/IcTlw+KSEP_Dokumani_2015-2018_10_08_15_YPK_ONAYLI.pdf</w:t>
        </w:r>
      </w:hyperlink>
      <w:r w:rsidRPr="00FB197E">
        <w:rPr>
          <w:rFonts w:ascii="Times New Roman" w:hAnsi="Times New Roman" w:cs="Times New Roman"/>
        </w:rPr>
        <w:t xml:space="preserve"> (Erişim Tarihi: 04.04.2017). </w:t>
      </w:r>
    </w:p>
    <w:p w:rsidR="00FB197E" w:rsidRPr="00FB197E" w:rsidRDefault="00FB197E" w:rsidP="00FB197E">
      <w:pPr>
        <w:spacing w:after="240" w:line="320" w:lineRule="atLeast"/>
        <w:ind w:left="709" w:hanging="709"/>
        <w:jc w:val="both"/>
        <w:rPr>
          <w:rFonts w:ascii="Times New Roman" w:hAnsi="Times New Roman" w:cs="Times New Roman"/>
        </w:rPr>
      </w:pP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i/>
        </w:rPr>
        <w:lastRenderedPageBreak/>
        <w:t>Kurumlar Vergisi Genel Tebliği</w:t>
      </w:r>
      <w:r w:rsidRPr="00FB197E">
        <w:rPr>
          <w:rFonts w:ascii="Times New Roman" w:hAnsi="Times New Roman" w:cs="Times New Roman"/>
        </w:rPr>
        <w:t xml:space="preserve">, Resmi Gazete (11 Şubat 2017), Maliye Bakanlığı (Gelir İdaresi Başkanlığı) Sayı: 29976 </w:t>
      </w:r>
      <w:hyperlink r:id="rId28" w:history="1">
        <w:r w:rsidRPr="00FB197E">
          <w:rPr>
            <w:rStyle w:val="Kpr"/>
            <w:rFonts w:ascii="Times New Roman" w:hAnsi="Times New Roman" w:cs="Times New Roman"/>
            <w:color w:val="auto"/>
            <w:u w:val="none"/>
          </w:rPr>
          <w:t>http://www.resmigazete.gov.tr/eskiler/2017/02/20170211-15.htm</w:t>
        </w:r>
      </w:hyperlink>
      <w:r w:rsidRPr="00FB197E">
        <w:rPr>
          <w:rFonts w:ascii="Times New Roman" w:hAnsi="Times New Roman" w:cs="Times New Roman"/>
        </w:rPr>
        <w:t xml:space="preserve"> (Erişim Tarihi: 07.03.2017)</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Kutlu, H.A. ve Demirci, N.S. (2007). </w:t>
      </w:r>
      <w:r w:rsidRPr="00FB197E">
        <w:rPr>
          <w:rFonts w:ascii="Times New Roman" w:hAnsi="Times New Roman" w:cs="Times New Roman"/>
          <w:i/>
        </w:rPr>
        <w:t xml:space="preserve">KOBİ’lerin Finansal Sorunları ve Çözüm Önerileri, </w:t>
      </w:r>
      <w:r w:rsidRPr="00FB197E">
        <w:rPr>
          <w:rFonts w:ascii="Times New Roman" w:hAnsi="Times New Roman" w:cs="Times New Roman"/>
        </w:rPr>
        <w:t>4. Verimlilik Kongresi, Kongre Kitabı.</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Küçük, O. (2005), </w:t>
      </w:r>
      <w:r w:rsidRPr="00FB197E">
        <w:rPr>
          <w:rFonts w:ascii="Times New Roman" w:hAnsi="Times New Roman" w:cs="Times New Roman"/>
          <w:i/>
        </w:rPr>
        <w:t>Girişimcilik Ve Küçük İşletme Yönetimi,</w:t>
      </w:r>
      <w:r w:rsidRPr="00FB197E">
        <w:rPr>
          <w:rFonts w:ascii="Times New Roman" w:hAnsi="Times New Roman" w:cs="Times New Roman"/>
        </w:rPr>
        <w:t xml:space="preserve"> Seçkin Yayınevi, Ankara.</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Levy</w:t>
      </w:r>
      <w:proofErr w:type="spellEnd"/>
      <w:r w:rsidRPr="00FB197E">
        <w:rPr>
          <w:rFonts w:ascii="Times New Roman" w:hAnsi="Times New Roman" w:cs="Times New Roman"/>
        </w:rPr>
        <w:t xml:space="preserve">, M. </w:t>
      </w:r>
      <w:proofErr w:type="spellStart"/>
      <w:r w:rsidRPr="00FB197E">
        <w:rPr>
          <w:rFonts w:ascii="Times New Roman" w:hAnsi="Times New Roman" w:cs="Times New Roman"/>
        </w:rPr>
        <w:t>and</w:t>
      </w:r>
      <w:proofErr w:type="spellEnd"/>
      <w:r w:rsidRPr="00FB197E">
        <w:rPr>
          <w:rFonts w:ascii="Times New Roman" w:hAnsi="Times New Roman" w:cs="Times New Roman"/>
        </w:rPr>
        <w:t xml:space="preserve"> </w:t>
      </w:r>
      <w:proofErr w:type="spellStart"/>
      <w:r w:rsidRPr="00FB197E">
        <w:rPr>
          <w:rFonts w:ascii="Times New Roman" w:hAnsi="Times New Roman" w:cs="Times New Roman"/>
        </w:rPr>
        <w:t>Powell</w:t>
      </w:r>
      <w:proofErr w:type="spellEnd"/>
      <w:r w:rsidRPr="00FB197E">
        <w:rPr>
          <w:rFonts w:ascii="Times New Roman" w:hAnsi="Times New Roman" w:cs="Times New Roman"/>
        </w:rPr>
        <w:t xml:space="preserve">, P. (1998). </w:t>
      </w:r>
      <w:r w:rsidRPr="00FB197E">
        <w:rPr>
          <w:rFonts w:ascii="Times New Roman" w:hAnsi="Times New Roman" w:cs="Times New Roman"/>
          <w:i/>
        </w:rPr>
        <w:t xml:space="preserve">SME </w:t>
      </w:r>
      <w:proofErr w:type="spellStart"/>
      <w:r w:rsidRPr="00FB197E">
        <w:rPr>
          <w:rFonts w:ascii="Times New Roman" w:hAnsi="Times New Roman" w:cs="Times New Roman"/>
          <w:i/>
        </w:rPr>
        <w:t>Fleexiblity</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and</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the</w:t>
      </w:r>
      <w:proofErr w:type="spellEnd"/>
      <w:r w:rsidRPr="00FB197E">
        <w:rPr>
          <w:rFonts w:ascii="Times New Roman" w:hAnsi="Times New Roman" w:cs="Times New Roman"/>
          <w:i/>
        </w:rPr>
        <w:t xml:space="preserve"> Role of Information </w:t>
      </w:r>
      <w:proofErr w:type="spellStart"/>
      <w:r w:rsidRPr="00FB197E">
        <w:rPr>
          <w:rFonts w:ascii="Times New Roman" w:hAnsi="Times New Roman" w:cs="Times New Roman"/>
          <w:i/>
        </w:rPr>
        <w:t>Systems</w:t>
      </w:r>
      <w:proofErr w:type="spellEnd"/>
      <w:r w:rsidRPr="00FB197E">
        <w:rPr>
          <w:rFonts w:ascii="Times New Roman" w:hAnsi="Times New Roman" w:cs="Times New Roman"/>
          <w:i/>
        </w:rPr>
        <w:t>,</w:t>
      </w:r>
      <w:r w:rsidRPr="00FB197E">
        <w:rPr>
          <w:rFonts w:ascii="Times New Roman" w:hAnsi="Times New Roman" w:cs="Times New Roman"/>
        </w:rPr>
        <w:t xml:space="preserve"> Small Business </w:t>
      </w:r>
      <w:proofErr w:type="spellStart"/>
      <w:r w:rsidRPr="00FB197E">
        <w:rPr>
          <w:rFonts w:ascii="Times New Roman" w:hAnsi="Times New Roman" w:cs="Times New Roman"/>
        </w:rPr>
        <w:t>Economics</w:t>
      </w:r>
      <w:proofErr w:type="spellEnd"/>
      <w:r w:rsidRPr="00FB197E">
        <w:rPr>
          <w:rFonts w:ascii="Times New Roman" w:hAnsi="Times New Roman" w:cs="Times New Roman"/>
        </w:rPr>
        <w:t>, 11, 183-196.</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Mill</w:t>
      </w:r>
      <w:proofErr w:type="spellEnd"/>
      <w:r w:rsidRPr="00FB197E">
        <w:rPr>
          <w:rFonts w:ascii="Times New Roman" w:hAnsi="Times New Roman" w:cs="Times New Roman"/>
        </w:rPr>
        <w:t xml:space="preserve">, J. S. (1909). </w:t>
      </w:r>
      <w:proofErr w:type="spellStart"/>
      <w:r w:rsidRPr="00FB197E">
        <w:rPr>
          <w:rFonts w:ascii="Times New Roman" w:hAnsi="Times New Roman" w:cs="Times New Roman"/>
          <w:i/>
        </w:rPr>
        <w:t>Principles</w:t>
      </w:r>
      <w:proofErr w:type="spellEnd"/>
      <w:r w:rsidRPr="00FB197E">
        <w:rPr>
          <w:rFonts w:ascii="Times New Roman" w:hAnsi="Times New Roman" w:cs="Times New Roman"/>
          <w:i/>
        </w:rPr>
        <w:t xml:space="preserve"> of </w:t>
      </w:r>
      <w:proofErr w:type="spellStart"/>
      <w:r w:rsidRPr="00FB197E">
        <w:rPr>
          <w:rFonts w:ascii="Times New Roman" w:hAnsi="Times New Roman" w:cs="Times New Roman"/>
          <w:i/>
        </w:rPr>
        <w:t>Political</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Economy</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with</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some</w:t>
      </w:r>
      <w:proofErr w:type="spellEnd"/>
      <w:r w:rsidRPr="00FB197E">
        <w:rPr>
          <w:rFonts w:ascii="Times New Roman" w:hAnsi="Times New Roman" w:cs="Times New Roman"/>
          <w:i/>
        </w:rPr>
        <w:t xml:space="preserve"> of </w:t>
      </w:r>
      <w:proofErr w:type="spellStart"/>
      <w:r w:rsidRPr="00FB197E">
        <w:rPr>
          <w:rFonts w:ascii="Times New Roman" w:hAnsi="Times New Roman" w:cs="Times New Roman"/>
          <w:i/>
        </w:rPr>
        <w:t>their</w:t>
      </w:r>
      <w:proofErr w:type="spellEnd"/>
      <w:r w:rsidRPr="00FB197E">
        <w:rPr>
          <w:rFonts w:ascii="Times New Roman" w:hAnsi="Times New Roman" w:cs="Times New Roman"/>
          <w:i/>
        </w:rPr>
        <w:t xml:space="preserve"> </w:t>
      </w:r>
      <w:proofErr w:type="gramStart"/>
      <w:r w:rsidRPr="00FB197E">
        <w:rPr>
          <w:rFonts w:ascii="Times New Roman" w:hAnsi="Times New Roman" w:cs="Times New Roman"/>
          <w:i/>
        </w:rPr>
        <w:t xml:space="preserve">Applications  </w:t>
      </w:r>
      <w:proofErr w:type="spellStart"/>
      <w:r w:rsidRPr="00FB197E">
        <w:rPr>
          <w:rFonts w:ascii="Times New Roman" w:hAnsi="Times New Roman" w:cs="Times New Roman"/>
          <w:i/>
        </w:rPr>
        <w:t>to</w:t>
      </w:r>
      <w:proofErr w:type="spellEnd"/>
      <w:proofErr w:type="gramEnd"/>
      <w:r w:rsidRPr="00FB197E">
        <w:rPr>
          <w:rFonts w:ascii="Times New Roman" w:hAnsi="Times New Roman" w:cs="Times New Roman"/>
          <w:i/>
        </w:rPr>
        <w:t xml:space="preserve"> </w:t>
      </w:r>
      <w:proofErr w:type="spellStart"/>
      <w:r w:rsidRPr="00FB197E">
        <w:rPr>
          <w:rFonts w:ascii="Times New Roman" w:hAnsi="Times New Roman" w:cs="Times New Roman"/>
          <w:i/>
        </w:rPr>
        <w:t>Social</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Philosophy</w:t>
      </w:r>
      <w:proofErr w:type="spellEnd"/>
      <w:r w:rsidRPr="00FB197E">
        <w:rPr>
          <w:rFonts w:ascii="Times New Roman" w:hAnsi="Times New Roman" w:cs="Times New Roman"/>
          <w:i/>
        </w:rPr>
        <w:t>,</w:t>
      </w:r>
      <w:r w:rsidRPr="00FB197E">
        <w:rPr>
          <w:rFonts w:ascii="Times New Roman" w:hAnsi="Times New Roman" w:cs="Times New Roman"/>
        </w:rPr>
        <w:t xml:space="preserve"> </w:t>
      </w:r>
      <w:proofErr w:type="spellStart"/>
      <w:r w:rsidRPr="00FB197E">
        <w:rPr>
          <w:rFonts w:ascii="Times New Roman" w:hAnsi="Times New Roman" w:cs="Times New Roman"/>
        </w:rPr>
        <w:t>Longmans</w:t>
      </w:r>
      <w:proofErr w:type="spellEnd"/>
      <w:r w:rsidRPr="00FB197E">
        <w:rPr>
          <w:rFonts w:ascii="Times New Roman" w:hAnsi="Times New Roman" w:cs="Times New Roman"/>
        </w:rPr>
        <w:t xml:space="preserve">, </w:t>
      </w:r>
      <w:proofErr w:type="spellStart"/>
      <w:r w:rsidRPr="00FB197E">
        <w:rPr>
          <w:rFonts w:ascii="Times New Roman" w:hAnsi="Times New Roman" w:cs="Times New Roman"/>
        </w:rPr>
        <w:t>Green</w:t>
      </w:r>
      <w:proofErr w:type="spellEnd"/>
      <w:r w:rsidRPr="00FB197E">
        <w:rPr>
          <w:rFonts w:ascii="Times New Roman" w:hAnsi="Times New Roman" w:cs="Times New Roman"/>
        </w:rPr>
        <w:t xml:space="preserve"> </w:t>
      </w:r>
      <w:proofErr w:type="spellStart"/>
      <w:r w:rsidRPr="00FB197E">
        <w:rPr>
          <w:rFonts w:ascii="Times New Roman" w:hAnsi="Times New Roman" w:cs="Times New Roman"/>
        </w:rPr>
        <w:t>and</w:t>
      </w:r>
      <w:proofErr w:type="spellEnd"/>
      <w:r w:rsidRPr="00FB197E">
        <w:rPr>
          <w:rFonts w:ascii="Times New Roman" w:hAnsi="Times New Roman" w:cs="Times New Roman"/>
        </w:rPr>
        <w:t xml:space="preserve"> </w:t>
      </w:r>
      <w:proofErr w:type="spellStart"/>
      <w:r w:rsidRPr="00FB197E">
        <w:rPr>
          <w:rFonts w:ascii="Times New Roman" w:hAnsi="Times New Roman" w:cs="Times New Roman"/>
        </w:rPr>
        <w:t>Co</w:t>
      </w:r>
      <w:proofErr w:type="spellEnd"/>
      <w:r w:rsidRPr="00FB197E">
        <w:rPr>
          <w:rFonts w:ascii="Times New Roman" w:hAnsi="Times New Roman" w:cs="Times New Roman"/>
        </w:rPr>
        <w:t xml:space="preserve">, </w:t>
      </w:r>
      <w:proofErr w:type="spellStart"/>
      <w:r w:rsidRPr="00FB197E">
        <w:rPr>
          <w:rFonts w:ascii="Times New Roman" w:hAnsi="Times New Roman" w:cs="Times New Roman"/>
        </w:rPr>
        <w:t>London</w:t>
      </w:r>
      <w:proofErr w:type="spellEnd"/>
      <w:r w:rsidRPr="00FB197E">
        <w:rPr>
          <w:rFonts w:ascii="Times New Roman" w:hAnsi="Times New Roman" w:cs="Times New Roman"/>
        </w:rPr>
        <w:t>.</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Müftüoğlu, T. (2002).  </w:t>
      </w:r>
      <w:r w:rsidRPr="00FB197E">
        <w:rPr>
          <w:rFonts w:ascii="Times New Roman" w:hAnsi="Times New Roman" w:cs="Times New Roman"/>
          <w:i/>
        </w:rPr>
        <w:t>Türkiye’de Küçük ve Orta Ölçekli İşletmeler KOBİ’ler,</w:t>
      </w:r>
      <w:r w:rsidRPr="00FB197E">
        <w:rPr>
          <w:rFonts w:ascii="Times New Roman" w:hAnsi="Times New Roman" w:cs="Times New Roman"/>
        </w:rPr>
        <w:t xml:space="preserve"> 5.Basım, Turhan Kitabevi, Ankara.</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Müftüoğlu, Y. (1991). </w:t>
      </w:r>
      <w:r w:rsidRPr="00FB197E">
        <w:rPr>
          <w:rFonts w:ascii="Times New Roman" w:hAnsi="Times New Roman" w:cs="Times New Roman"/>
          <w:i/>
        </w:rPr>
        <w:t xml:space="preserve">Türkiye’de Küçük ve Orta Ölçekli İşletmeler: Sorunlar ve Öneriler, </w:t>
      </w:r>
      <w:r w:rsidRPr="00FB197E">
        <w:rPr>
          <w:rFonts w:ascii="Times New Roman" w:hAnsi="Times New Roman" w:cs="Times New Roman"/>
        </w:rPr>
        <w:t>Sevinç Yayınevi, Ankara.</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Müslümov</w:t>
      </w:r>
      <w:proofErr w:type="spellEnd"/>
      <w:r w:rsidRPr="00FB197E">
        <w:rPr>
          <w:rFonts w:ascii="Times New Roman" w:hAnsi="Times New Roman" w:cs="Times New Roman"/>
        </w:rPr>
        <w:t xml:space="preserve">, A. (2002). </w:t>
      </w:r>
      <w:r w:rsidRPr="00FB197E">
        <w:rPr>
          <w:rFonts w:ascii="Times New Roman" w:hAnsi="Times New Roman" w:cs="Times New Roman"/>
          <w:i/>
        </w:rPr>
        <w:t>21.Yüzyılda Türkiye’de KOBİ’ler Sorunlar, Fırsatlar ve Çözüm Önerileri</w:t>
      </w:r>
      <w:r w:rsidRPr="00FB197E">
        <w:rPr>
          <w:rFonts w:ascii="Times New Roman" w:hAnsi="Times New Roman" w:cs="Times New Roman"/>
        </w:rPr>
        <w:t>, Doğuş Üniversitesi İİBF İşletme Bölümü İstanbul.</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Noteboom</w:t>
      </w:r>
      <w:proofErr w:type="spellEnd"/>
      <w:r w:rsidRPr="00FB197E">
        <w:rPr>
          <w:rFonts w:ascii="Times New Roman" w:hAnsi="Times New Roman" w:cs="Times New Roman"/>
        </w:rPr>
        <w:t xml:space="preserve">, B. (1992). </w:t>
      </w:r>
      <w:proofErr w:type="spellStart"/>
      <w:r w:rsidRPr="00FB197E">
        <w:rPr>
          <w:rFonts w:ascii="Times New Roman" w:hAnsi="Times New Roman" w:cs="Times New Roman"/>
          <w:i/>
        </w:rPr>
        <w:t>Firm</w:t>
      </w:r>
      <w:proofErr w:type="spellEnd"/>
      <w:r w:rsidRPr="00FB197E">
        <w:rPr>
          <w:rFonts w:ascii="Times New Roman" w:hAnsi="Times New Roman" w:cs="Times New Roman"/>
          <w:i/>
        </w:rPr>
        <w:t xml:space="preserve"> Size </w:t>
      </w:r>
      <w:proofErr w:type="spellStart"/>
      <w:r w:rsidRPr="00FB197E">
        <w:rPr>
          <w:rFonts w:ascii="Times New Roman" w:hAnsi="Times New Roman" w:cs="Times New Roman"/>
          <w:i/>
        </w:rPr>
        <w:t>Effects</w:t>
      </w:r>
      <w:proofErr w:type="spellEnd"/>
      <w:r w:rsidRPr="00FB197E">
        <w:rPr>
          <w:rFonts w:ascii="Times New Roman" w:hAnsi="Times New Roman" w:cs="Times New Roman"/>
          <w:i/>
        </w:rPr>
        <w:t xml:space="preserve"> on </w:t>
      </w:r>
      <w:proofErr w:type="spellStart"/>
      <w:r w:rsidRPr="00FB197E">
        <w:rPr>
          <w:rFonts w:ascii="Times New Roman" w:hAnsi="Times New Roman" w:cs="Times New Roman"/>
          <w:i/>
        </w:rPr>
        <w:t>Transaction</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Costs</w:t>
      </w:r>
      <w:proofErr w:type="spellEnd"/>
      <w:r w:rsidRPr="00FB197E">
        <w:rPr>
          <w:rFonts w:ascii="Times New Roman" w:hAnsi="Times New Roman" w:cs="Times New Roman"/>
          <w:i/>
        </w:rPr>
        <w:t>,</w:t>
      </w:r>
      <w:r w:rsidRPr="00FB197E">
        <w:rPr>
          <w:rFonts w:ascii="Times New Roman" w:hAnsi="Times New Roman" w:cs="Times New Roman"/>
        </w:rPr>
        <w:t xml:space="preserve"> Small Business Economics,5. </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Noteboom</w:t>
      </w:r>
      <w:proofErr w:type="spellEnd"/>
      <w:r w:rsidRPr="00FB197E">
        <w:rPr>
          <w:rFonts w:ascii="Times New Roman" w:hAnsi="Times New Roman" w:cs="Times New Roman"/>
        </w:rPr>
        <w:t xml:space="preserve">, B. (1994). </w:t>
      </w:r>
      <w:proofErr w:type="spellStart"/>
      <w:r w:rsidRPr="00FB197E">
        <w:rPr>
          <w:rFonts w:ascii="Times New Roman" w:hAnsi="Times New Roman" w:cs="Times New Roman"/>
          <w:i/>
        </w:rPr>
        <w:t>Innovation</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and</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Diffusion</w:t>
      </w:r>
      <w:proofErr w:type="spellEnd"/>
      <w:r w:rsidRPr="00FB197E">
        <w:rPr>
          <w:rFonts w:ascii="Times New Roman" w:hAnsi="Times New Roman" w:cs="Times New Roman"/>
          <w:i/>
        </w:rPr>
        <w:t xml:space="preserve"> in Small </w:t>
      </w:r>
      <w:proofErr w:type="spellStart"/>
      <w:r w:rsidRPr="00FB197E">
        <w:rPr>
          <w:rFonts w:ascii="Times New Roman" w:hAnsi="Times New Roman" w:cs="Times New Roman"/>
          <w:i/>
        </w:rPr>
        <w:t>Firms</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Theory</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and</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Evidence</w:t>
      </w:r>
      <w:proofErr w:type="spellEnd"/>
      <w:r w:rsidRPr="00FB197E">
        <w:rPr>
          <w:rFonts w:ascii="Times New Roman" w:hAnsi="Times New Roman" w:cs="Times New Roman"/>
          <w:i/>
        </w:rPr>
        <w:t>,</w:t>
      </w:r>
      <w:r w:rsidRPr="00FB197E">
        <w:rPr>
          <w:rFonts w:ascii="Times New Roman" w:hAnsi="Times New Roman" w:cs="Times New Roman"/>
        </w:rPr>
        <w:t xml:space="preserve"> Small Business </w:t>
      </w:r>
      <w:proofErr w:type="spellStart"/>
      <w:r w:rsidRPr="00FB197E">
        <w:rPr>
          <w:rFonts w:ascii="Times New Roman" w:hAnsi="Times New Roman" w:cs="Times New Roman"/>
        </w:rPr>
        <w:t>Economics</w:t>
      </w:r>
      <w:proofErr w:type="spellEnd"/>
      <w:r w:rsidRPr="00FB197E">
        <w:rPr>
          <w:rFonts w:ascii="Times New Roman" w:hAnsi="Times New Roman" w:cs="Times New Roman"/>
        </w:rPr>
        <w:t>, 6.</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Okka, O. (2006). </w:t>
      </w:r>
      <w:r w:rsidRPr="00FB197E">
        <w:rPr>
          <w:rFonts w:ascii="Times New Roman" w:hAnsi="Times New Roman" w:cs="Times New Roman"/>
          <w:i/>
        </w:rPr>
        <w:t>Finansal Yönetime Giriş,</w:t>
      </w:r>
      <w:r w:rsidRPr="00FB197E">
        <w:rPr>
          <w:rFonts w:ascii="Times New Roman" w:hAnsi="Times New Roman" w:cs="Times New Roman"/>
        </w:rPr>
        <w:t xml:space="preserve"> Nobel Kitabevi, 2.Basım, Ankara.</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Önet, A. (2008). </w:t>
      </w:r>
      <w:r w:rsidRPr="00FB197E">
        <w:rPr>
          <w:rFonts w:ascii="Times New Roman" w:hAnsi="Times New Roman" w:cs="Times New Roman"/>
          <w:i/>
        </w:rPr>
        <w:t>KOBİ’lerin Önemi,</w:t>
      </w:r>
      <w:r w:rsidRPr="00FB197E">
        <w:rPr>
          <w:rFonts w:ascii="Times New Roman" w:hAnsi="Times New Roman" w:cs="Times New Roman"/>
        </w:rPr>
        <w:t xml:space="preserve"> Kıbrıs Türk İnşaat Müteahhitleri Birliği, Lefkoşa.</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lastRenderedPageBreak/>
        <w:t>Örücü, E</w:t>
      </w:r>
      <w:proofErr w:type="gramStart"/>
      <w:r w:rsidRPr="00FB197E">
        <w:rPr>
          <w:rFonts w:ascii="Times New Roman" w:hAnsi="Times New Roman" w:cs="Times New Roman"/>
        </w:rPr>
        <w:t>.,</w:t>
      </w:r>
      <w:proofErr w:type="gramEnd"/>
      <w:r w:rsidRPr="00FB197E">
        <w:rPr>
          <w:rFonts w:ascii="Times New Roman" w:hAnsi="Times New Roman" w:cs="Times New Roman"/>
        </w:rPr>
        <w:t xml:space="preserve"> Kılıç, R. ve Savaş, A. (2011). </w:t>
      </w:r>
      <w:r w:rsidRPr="00FB197E">
        <w:rPr>
          <w:rFonts w:ascii="Times New Roman" w:hAnsi="Times New Roman" w:cs="Times New Roman"/>
          <w:i/>
        </w:rPr>
        <w:t xml:space="preserve">KOBİ’lerde İnovasyon Stratejileri ve İnovasyon Yapmayı Etkileyen Faktöreler: Bir Uygulama, </w:t>
      </w:r>
      <w:r w:rsidRPr="00FB197E">
        <w:rPr>
          <w:rFonts w:ascii="Times New Roman" w:hAnsi="Times New Roman" w:cs="Times New Roman"/>
        </w:rPr>
        <w:t>Doğuş Üniversitesi Dergisi, İstanbul.</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Özgen, H. ve Doğan, S. (1998). </w:t>
      </w:r>
      <w:r w:rsidRPr="00FB197E">
        <w:rPr>
          <w:rFonts w:ascii="Times New Roman" w:hAnsi="Times New Roman" w:cs="Times New Roman"/>
          <w:i/>
        </w:rPr>
        <w:t>Küçük ve Orta Ölçekli İşletmelerin Uluslararası Pazarlara Açılmada Karşılaştıkları Temel Yönetim Sorunları,</w:t>
      </w:r>
      <w:r w:rsidRPr="00FB197E">
        <w:rPr>
          <w:rFonts w:ascii="Times New Roman" w:hAnsi="Times New Roman" w:cs="Times New Roman"/>
        </w:rPr>
        <w:t xml:space="preserve"> Dış Ticaret Dergisi.</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Öztürk, Ö. (2007). </w:t>
      </w:r>
      <w:r w:rsidRPr="00FB197E">
        <w:rPr>
          <w:rFonts w:ascii="Times New Roman" w:hAnsi="Times New Roman" w:cs="Times New Roman"/>
          <w:i/>
        </w:rPr>
        <w:t>İstihdam Konusunda KOBİ’lerin Önemi ve KOBİ Alanında Eğitim İstihdam İlişkisi Açısından Kamu İstihdam Kurumunun Rolü,</w:t>
      </w:r>
      <w:r w:rsidRPr="00FB197E">
        <w:rPr>
          <w:rFonts w:ascii="Times New Roman" w:hAnsi="Times New Roman" w:cs="Times New Roman"/>
        </w:rPr>
        <w:t xml:space="preserve"> Çalışma ve Sosyal Güvenlik Bakanlığı, Ankara.</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Özyiğit, H. (2015). </w:t>
      </w:r>
      <w:r w:rsidRPr="00FB197E">
        <w:rPr>
          <w:rFonts w:ascii="Times New Roman" w:hAnsi="Times New Roman" w:cs="Times New Roman"/>
          <w:i/>
        </w:rPr>
        <w:t>KOBİ’lerin Finansman Sorunlarına Avrupa Birliği KOBİ Finansman Politikalarıyla Çözüm Önerileri: Erzincan Uygulaması,</w:t>
      </w:r>
      <w:r w:rsidRPr="00FB197E">
        <w:rPr>
          <w:rFonts w:ascii="Times New Roman" w:hAnsi="Times New Roman" w:cs="Times New Roman"/>
        </w:rPr>
        <w:t xml:space="preserve"> Erzincan Üniversitesi, Yüksek Lisans Tezi, Erzincan.</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Petrakis</w:t>
      </w:r>
      <w:proofErr w:type="spellEnd"/>
      <w:r w:rsidRPr="00FB197E">
        <w:rPr>
          <w:rFonts w:ascii="Times New Roman" w:hAnsi="Times New Roman" w:cs="Times New Roman"/>
        </w:rPr>
        <w:t xml:space="preserve">, P.E. (1997). </w:t>
      </w:r>
      <w:proofErr w:type="spellStart"/>
      <w:r w:rsidRPr="00FB197E">
        <w:rPr>
          <w:rFonts w:ascii="Times New Roman" w:hAnsi="Times New Roman" w:cs="Times New Roman"/>
          <w:i/>
        </w:rPr>
        <w:t>Entrepreneurship</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and</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Growth</w:t>
      </w:r>
      <w:proofErr w:type="spellEnd"/>
      <w:r w:rsidRPr="00FB197E">
        <w:rPr>
          <w:rFonts w:ascii="Times New Roman" w:hAnsi="Times New Roman" w:cs="Times New Roman"/>
          <w:i/>
        </w:rPr>
        <w:t xml:space="preserve">: Creative </w:t>
      </w:r>
      <w:proofErr w:type="spellStart"/>
      <w:r w:rsidRPr="00FB197E">
        <w:rPr>
          <w:rFonts w:ascii="Times New Roman" w:hAnsi="Times New Roman" w:cs="Times New Roman"/>
          <w:i/>
        </w:rPr>
        <w:t>and</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Equilibrating</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Events</w:t>
      </w:r>
      <w:proofErr w:type="spellEnd"/>
      <w:r w:rsidRPr="00FB197E">
        <w:rPr>
          <w:rFonts w:ascii="Times New Roman" w:hAnsi="Times New Roman" w:cs="Times New Roman"/>
          <w:i/>
        </w:rPr>
        <w:t>,</w:t>
      </w:r>
      <w:r w:rsidRPr="00FB197E">
        <w:rPr>
          <w:rFonts w:ascii="Times New Roman" w:hAnsi="Times New Roman" w:cs="Times New Roman"/>
        </w:rPr>
        <w:t xml:space="preserve"> Small Business </w:t>
      </w:r>
      <w:proofErr w:type="spellStart"/>
      <w:r w:rsidRPr="00FB197E">
        <w:rPr>
          <w:rFonts w:ascii="Times New Roman" w:hAnsi="Times New Roman" w:cs="Times New Roman"/>
        </w:rPr>
        <w:t>Economics</w:t>
      </w:r>
      <w:proofErr w:type="spellEnd"/>
      <w:r w:rsidRPr="00FB197E">
        <w:rPr>
          <w:rFonts w:ascii="Times New Roman" w:hAnsi="Times New Roman" w:cs="Times New Roman"/>
        </w:rPr>
        <w:t xml:space="preserve"> 9.</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Ricardo</w:t>
      </w:r>
      <w:proofErr w:type="spellEnd"/>
      <w:r w:rsidRPr="00FB197E">
        <w:rPr>
          <w:rFonts w:ascii="Times New Roman" w:hAnsi="Times New Roman" w:cs="Times New Roman"/>
        </w:rPr>
        <w:t xml:space="preserve">, D. (1817). </w:t>
      </w:r>
      <w:r w:rsidRPr="00FB197E">
        <w:rPr>
          <w:rFonts w:ascii="Times New Roman" w:hAnsi="Times New Roman" w:cs="Times New Roman"/>
          <w:i/>
        </w:rPr>
        <w:t xml:space="preserve">On </w:t>
      </w:r>
      <w:proofErr w:type="spellStart"/>
      <w:r w:rsidRPr="00FB197E">
        <w:rPr>
          <w:rFonts w:ascii="Times New Roman" w:hAnsi="Times New Roman" w:cs="Times New Roman"/>
          <w:i/>
        </w:rPr>
        <w:t>the</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Principles</w:t>
      </w:r>
      <w:proofErr w:type="spellEnd"/>
      <w:r w:rsidRPr="00FB197E">
        <w:rPr>
          <w:rFonts w:ascii="Times New Roman" w:hAnsi="Times New Roman" w:cs="Times New Roman"/>
          <w:i/>
        </w:rPr>
        <w:t xml:space="preserve"> of </w:t>
      </w:r>
      <w:proofErr w:type="spellStart"/>
      <w:r w:rsidRPr="00FB197E">
        <w:rPr>
          <w:rFonts w:ascii="Times New Roman" w:hAnsi="Times New Roman" w:cs="Times New Roman"/>
          <w:i/>
        </w:rPr>
        <w:t>Political</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Economy</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and</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Taxation</w:t>
      </w:r>
      <w:proofErr w:type="spellEnd"/>
      <w:r w:rsidRPr="00FB197E">
        <w:rPr>
          <w:rFonts w:ascii="Times New Roman" w:hAnsi="Times New Roman" w:cs="Times New Roman"/>
          <w:i/>
        </w:rPr>
        <w:t>,</w:t>
      </w:r>
      <w:r w:rsidRPr="00FB197E">
        <w:rPr>
          <w:rFonts w:ascii="Times New Roman" w:hAnsi="Times New Roman" w:cs="Times New Roman"/>
        </w:rPr>
        <w:t xml:space="preserve"> Ed. R. M. </w:t>
      </w:r>
      <w:proofErr w:type="spellStart"/>
      <w:r w:rsidRPr="00FB197E">
        <w:rPr>
          <w:rFonts w:ascii="Times New Roman" w:hAnsi="Times New Roman" w:cs="Times New Roman"/>
        </w:rPr>
        <w:t>Hartwell</w:t>
      </w:r>
      <w:proofErr w:type="spellEnd"/>
      <w:r w:rsidRPr="00FB197E">
        <w:rPr>
          <w:rFonts w:ascii="Times New Roman" w:hAnsi="Times New Roman" w:cs="Times New Roman"/>
        </w:rPr>
        <w:t xml:space="preserve"> (1971), </w:t>
      </w:r>
      <w:proofErr w:type="spellStart"/>
      <w:r w:rsidRPr="00FB197E">
        <w:rPr>
          <w:rFonts w:ascii="Times New Roman" w:hAnsi="Times New Roman" w:cs="Times New Roman"/>
        </w:rPr>
        <w:t>Pelican</w:t>
      </w:r>
      <w:proofErr w:type="spellEnd"/>
      <w:r w:rsidRPr="00FB197E">
        <w:rPr>
          <w:rFonts w:ascii="Times New Roman" w:hAnsi="Times New Roman" w:cs="Times New Roman"/>
        </w:rPr>
        <w:t xml:space="preserve"> </w:t>
      </w:r>
      <w:proofErr w:type="spellStart"/>
      <w:r w:rsidRPr="00FB197E">
        <w:rPr>
          <w:rFonts w:ascii="Times New Roman" w:hAnsi="Times New Roman" w:cs="Times New Roman"/>
        </w:rPr>
        <w:t>Classics</w:t>
      </w:r>
      <w:proofErr w:type="spellEnd"/>
      <w:r w:rsidRPr="00FB197E">
        <w:rPr>
          <w:rFonts w:ascii="Times New Roman" w:hAnsi="Times New Roman" w:cs="Times New Roman"/>
        </w:rPr>
        <w:t xml:space="preserve">. </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Saruhan, M. (5 Nisan 2016). </w:t>
      </w:r>
      <w:r w:rsidRPr="00FB197E">
        <w:rPr>
          <w:rFonts w:ascii="Times New Roman" w:hAnsi="Times New Roman" w:cs="Times New Roman"/>
          <w:i/>
        </w:rPr>
        <w:t>Katma Değer ve Marka,</w:t>
      </w:r>
      <w:r w:rsidRPr="00FB197E">
        <w:rPr>
          <w:rFonts w:ascii="Times New Roman" w:hAnsi="Times New Roman" w:cs="Times New Roman"/>
        </w:rPr>
        <w:t xml:space="preserve"> </w:t>
      </w:r>
      <w:hyperlink r:id="rId29" w:history="1">
        <w:r w:rsidRPr="00FB197E">
          <w:rPr>
            <w:rStyle w:val="Kpr"/>
            <w:rFonts w:ascii="Times New Roman" w:hAnsi="Times New Roman" w:cs="Times New Roman"/>
            <w:color w:val="auto"/>
            <w:u w:val="none"/>
          </w:rPr>
          <w:t>http://mehmetsaruhan.com/2016/pazarlama/marka/katma-deger-ve-marka/</w:t>
        </w:r>
      </w:hyperlink>
      <w:r w:rsidRPr="00FB197E">
        <w:rPr>
          <w:rFonts w:ascii="Times New Roman" w:hAnsi="Times New Roman" w:cs="Times New Roman"/>
        </w:rPr>
        <w:t xml:space="preserve"> (Erişim Tarihi:07.07.2017).</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Savcı, Y. (2009). </w:t>
      </w:r>
      <w:r w:rsidRPr="00FB197E">
        <w:rPr>
          <w:rFonts w:ascii="Times New Roman" w:hAnsi="Times New Roman" w:cs="Times New Roman"/>
          <w:i/>
        </w:rPr>
        <w:t>KOBİ’lerin Dış Ticarette Karşılaştıkları Sorunlar,</w:t>
      </w:r>
      <w:r w:rsidRPr="00FB197E">
        <w:rPr>
          <w:rFonts w:ascii="Times New Roman" w:hAnsi="Times New Roman" w:cs="Times New Roman"/>
        </w:rPr>
        <w:t xml:space="preserve"> Trakya Üniversitesi, Sosyal Bilimler Enstitüsü, Yüksek Lisans Tezi, Edirne.</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Sekizinci Beş Yıllık Kalkınma Planı, </w:t>
      </w:r>
      <w:r w:rsidRPr="00FB197E">
        <w:rPr>
          <w:rFonts w:ascii="Times New Roman" w:hAnsi="Times New Roman" w:cs="Times New Roman"/>
          <w:i/>
        </w:rPr>
        <w:t>2005 Yılı Programı Destek Çalışmaları,</w:t>
      </w:r>
      <w:r w:rsidRPr="00FB197E">
        <w:rPr>
          <w:rFonts w:ascii="Times New Roman" w:hAnsi="Times New Roman" w:cs="Times New Roman"/>
        </w:rPr>
        <w:t xml:space="preserve"> (2006). Ekonomik ve Sosyal Sektörlerdeki Gelişmeler, DPT Yayını, Ankara.</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Seyidoğlu, H. (2003). </w:t>
      </w:r>
      <w:r w:rsidRPr="00FB197E">
        <w:rPr>
          <w:rFonts w:ascii="Times New Roman" w:hAnsi="Times New Roman" w:cs="Times New Roman"/>
          <w:i/>
        </w:rPr>
        <w:t>Uluslararası İktisat Teori, Politika ve Uygulama,</w:t>
      </w:r>
      <w:r w:rsidRPr="00FB197E">
        <w:rPr>
          <w:rFonts w:ascii="Times New Roman" w:hAnsi="Times New Roman" w:cs="Times New Roman"/>
        </w:rPr>
        <w:t xml:space="preserve"> 19. Baskı, Beta Yayıncılık, İstanbul.</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Seymen, D. (2016a). </w:t>
      </w:r>
      <w:r w:rsidRPr="00FB197E">
        <w:rPr>
          <w:rFonts w:ascii="Times New Roman" w:hAnsi="Times New Roman" w:cs="Times New Roman"/>
          <w:i/>
        </w:rPr>
        <w:t>Klasik ve Neo-klasik Dış Ticaret Teorileri,</w:t>
      </w:r>
      <w:r w:rsidRPr="00FB197E">
        <w:rPr>
          <w:rFonts w:ascii="Times New Roman" w:hAnsi="Times New Roman" w:cs="Times New Roman"/>
        </w:rPr>
        <w:t xml:space="preserve"> Dokuz Eylül Üniversitesi, İİBF, http://docplayer.biz.tr/27519368-Klasik-ve-neo-klasik-dis-ticaret-teorileri.html </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lastRenderedPageBreak/>
        <w:t xml:space="preserve">Seymen, D. (2016b). </w:t>
      </w:r>
      <w:proofErr w:type="spellStart"/>
      <w:r w:rsidRPr="00FB197E">
        <w:rPr>
          <w:rFonts w:ascii="Times New Roman" w:hAnsi="Times New Roman" w:cs="Times New Roman"/>
          <w:i/>
        </w:rPr>
        <w:t>Heckscher-OhlinTeoremi</w:t>
      </w:r>
      <w:proofErr w:type="spellEnd"/>
      <w:r w:rsidRPr="00FB197E">
        <w:rPr>
          <w:rFonts w:ascii="Times New Roman" w:hAnsi="Times New Roman" w:cs="Times New Roman"/>
          <w:i/>
        </w:rPr>
        <w:t>,</w:t>
      </w:r>
      <w:r w:rsidRPr="00FB197E">
        <w:rPr>
          <w:rFonts w:ascii="Times New Roman" w:hAnsi="Times New Roman" w:cs="Times New Roman"/>
        </w:rPr>
        <w:t xml:space="preserve"> Dokuz Eylül Üniversitesi, İİBF, http://debis.deu.edu.tr/userweb//dilek.seymen/dosyalar/Heckscher-Ohlin%20Teoremi.pdf.</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Taş, Y. (2010). </w:t>
      </w:r>
      <w:r w:rsidRPr="00FB197E">
        <w:rPr>
          <w:rFonts w:ascii="Times New Roman" w:hAnsi="Times New Roman" w:cs="Times New Roman"/>
          <w:i/>
        </w:rPr>
        <w:t>Avrupa Birliği ve Türkiye’de KOBİ’lerin İstidam Artırıcı Etkileri,</w:t>
      </w:r>
      <w:r w:rsidRPr="00FB197E">
        <w:rPr>
          <w:rFonts w:ascii="Times New Roman" w:hAnsi="Times New Roman" w:cs="Times New Roman"/>
        </w:rPr>
        <w:t xml:space="preserve"> KOBİ Araştırmaları, İstanbul Ticaret Odası Yayınları, İstanbul.</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Tomanbay, M. (1995). </w:t>
      </w:r>
      <w:r w:rsidRPr="00FB197E">
        <w:rPr>
          <w:rFonts w:ascii="Times New Roman" w:hAnsi="Times New Roman" w:cs="Times New Roman"/>
          <w:i/>
        </w:rPr>
        <w:t>Dış Ticaret Rejimi ve İhracatın Finansmanı,</w:t>
      </w:r>
      <w:r w:rsidRPr="00FB197E">
        <w:rPr>
          <w:rFonts w:ascii="Times New Roman" w:hAnsi="Times New Roman" w:cs="Times New Roman"/>
        </w:rPr>
        <w:t xml:space="preserve"> Hatiboğlu Yayınevi, Yüksek Öğretim Dizisi:23, Yayın No:85, Ankara.</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TÜİK, </w:t>
      </w:r>
      <w:r w:rsidRPr="00FB197E">
        <w:rPr>
          <w:rFonts w:ascii="Times New Roman" w:hAnsi="Times New Roman" w:cs="Times New Roman"/>
          <w:i/>
        </w:rPr>
        <w:t>İş Kayıtlarına Göre Girişim Sayıları 2013;</w:t>
      </w:r>
      <w:r w:rsidRPr="00FB197E">
        <w:rPr>
          <w:rFonts w:ascii="Times New Roman" w:hAnsi="Times New Roman" w:cs="Times New Roman"/>
        </w:rPr>
        <w:t xml:space="preserve"> Yıllık Avrupa KOBİ’leri Raporu 2013/2014.</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TÜİK, </w:t>
      </w:r>
      <w:r w:rsidRPr="00FB197E">
        <w:rPr>
          <w:rFonts w:ascii="Times New Roman" w:hAnsi="Times New Roman" w:cs="Times New Roman"/>
          <w:i/>
        </w:rPr>
        <w:t>KOBİ’lerin Ana Sektör Gruplarına Göre Dağılımı,</w:t>
      </w:r>
      <w:r w:rsidRPr="00FB197E">
        <w:rPr>
          <w:rFonts w:ascii="Times New Roman" w:hAnsi="Times New Roman" w:cs="Times New Roman"/>
        </w:rPr>
        <w:t xml:space="preserve"> İş Kayıtlarına Göre Girişim Sayıları, 2013.</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TÜİK, </w:t>
      </w:r>
      <w:r w:rsidRPr="00FB197E">
        <w:rPr>
          <w:rFonts w:ascii="Times New Roman" w:hAnsi="Times New Roman" w:cs="Times New Roman"/>
          <w:i/>
        </w:rPr>
        <w:t>Teknoloji Seviyesine Göre KOBİ Başına Ortalama Çalışan Sayısı,</w:t>
      </w:r>
      <w:r w:rsidRPr="00FB197E">
        <w:rPr>
          <w:rFonts w:ascii="Times New Roman" w:hAnsi="Times New Roman" w:cs="Times New Roman"/>
        </w:rPr>
        <w:t xml:space="preserve">  Yıllık Sanayi ve Hizmet İstatistikleri, 2009-2013, </w:t>
      </w:r>
      <w:hyperlink r:id="rId30" w:history="1">
        <w:r w:rsidRPr="00FB197E">
          <w:rPr>
            <w:rStyle w:val="Kpr"/>
            <w:rFonts w:ascii="Times New Roman" w:hAnsi="Times New Roman" w:cs="Times New Roman"/>
            <w:color w:val="auto"/>
            <w:u w:val="none"/>
          </w:rPr>
          <w:t>http://www.sp.gov.tr/upload/xSPTemelBelge/files/IcTlw+KSEP_Dokumani_2015-2018_10_08_15_YPK_ONAYLI.pdf</w:t>
        </w:r>
      </w:hyperlink>
      <w:r w:rsidRPr="00FB197E">
        <w:rPr>
          <w:rFonts w:ascii="Times New Roman" w:hAnsi="Times New Roman" w:cs="Times New Roman"/>
        </w:rPr>
        <w:t xml:space="preserve">. </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TÜİK, </w:t>
      </w:r>
      <w:r w:rsidRPr="00FB197E">
        <w:rPr>
          <w:rFonts w:ascii="Times New Roman" w:hAnsi="Times New Roman" w:cs="Times New Roman"/>
          <w:i/>
        </w:rPr>
        <w:t>Yıllık Sanayi ve Hizmet İstatistikleri (NACE Rev.2),</w:t>
      </w:r>
      <w:r w:rsidRPr="00FB197E">
        <w:rPr>
          <w:rFonts w:ascii="Times New Roman" w:hAnsi="Times New Roman" w:cs="Times New Roman"/>
        </w:rPr>
        <w:t xml:space="preserve"> 2014-2016</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Uygun, M. ve Kazan, H. (2002). </w:t>
      </w:r>
      <w:r w:rsidRPr="00FB197E">
        <w:rPr>
          <w:rFonts w:ascii="Times New Roman" w:hAnsi="Times New Roman" w:cs="Times New Roman"/>
          <w:i/>
        </w:rPr>
        <w:t>KOBİ’lerin Üretim Sorunlarının Tespiti ve Rekabet Güçlerinin Artırılmasında Teknoloji Faktörü: Konya Örneği,</w:t>
      </w:r>
      <w:r w:rsidRPr="00FB197E">
        <w:rPr>
          <w:rFonts w:ascii="Times New Roman" w:hAnsi="Times New Roman" w:cs="Times New Roman"/>
        </w:rPr>
        <w:t xml:space="preserve"> 21.Yüzyılda KOBİ’ler: Sorunlar, Fırsatlar ve Çözüm Önerileri Sempozyumu, Doğu Akdeniz Üniversitesi, KKTC. </w:t>
      </w:r>
      <w:hyperlink r:id="rId31" w:history="1">
        <w:r w:rsidRPr="00FB197E">
          <w:rPr>
            <w:rStyle w:val="Kpr"/>
            <w:rFonts w:ascii="Times New Roman" w:hAnsi="Times New Roman" w:cs="Times New Roman"/>
            <w:color w:val="auto"/>
            <w:u w:val="none"/>
          </w:rPr>
          <w:t>http://www.emu.edu.tr/smeconf/turkcepdf/bildiri_46.pdf</w:t>
        </w:r>
      </w:hyperlink>
      <w:r w:rsidRPr="00FB197E">
        <w:rPr>
          <w:rFonts w:ascii="Times New Roman" w:hAnsi="Times New Roman" w:cs="Times New Roman"/>
        </w:rPr>
        <w:t xml:space="preserve"> (Erişim Tarihi: 15.03.2017)</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Wang</w:t>
      </w:r>
      <w:proofErr w:type="spellEnd"/>
      <w:r w:rsidRPr="00FB197E">
        <w:rPr>
          <w:rFonts w:ascii="Times New Roman" w:hAnsi="Times New Roman" w:cs="Times New Roman"/>
        </w:rPr>
        <w:t>, C</w:t>
      </w:r>
      <w:proofErr w:type="gramStart"/>
      <w:r w:rsidRPr="00FB197E">
        <w:rPr>
          <w:rFonts w:ascii="Times New Roman" w:hAnsi="Times New Roman" w:cs="Times New Roman"/>
        </w:rPr>
        <w:t>.,</w:t>
      </w:r>
      <w:proofErr w:type="gramEnd"/>
      <w:r w:rsidRPr="00FB197E">
        <w:rPr>
          <w:rFonts w:ascii="Times New Roman" w:hAnsi="Times New Roman" w:cs="Times New Roman"/>
        </w:rPr>
        <w:t xml:space="preserve"> </w:t>
      </w:r>
      <w:proofErr w:type="spellStart"/>
      <w:r w:rsidRPr="00FB197E">
        <w:rPr>
          <w:rFonts w:ascii="Times New Roman" w:hAnsi="Times New Roman" w:cs="Times New Roman"/>
        </w:rPr>
        <w:t>Yingqi</w:t>
      </w:r>
      <w:proofErr w:type="spellEnd"/>
      <w:r w:rsidRPr="00FB197E">
        <w:rPr>
          <w:rFonts w:ascii="Times New Roman" w:hAnsi="Times New Roman" w:cs="Times New Roman"/>
        </w:rPr>
        <w:t xml:space="preserve">, W. ve </w:t>
      </w:r>
      <w:proofErr w:type="spellStart"/>
      <w:r w:rsidRPr="00FB197E">
        <w:rPr>
          <w:rFonts w:ascii="Times New Roman" w:hAnsi="Times New Roman" w:cs="Times New Roman"/>
        </w:rPr>
        <w:t>Xiaming</w:t>
      </w:r>
      <w:proofErr w:type="spellEnd"/>
      <w:r w:rsidRPr="00FB197E">
        <w:rPr>
          <w:rFonts w:ascii="Times New Roman" w:hAnsi="Times New Roman" w:cs="Times New Roman"/>
        </w:rPr>
        <w:t xml:space="preserve">, L. (2010). </w:t>
      </w:r>
      <w:proofErr w:type="spellStart"/>
      <w:r w:rsidRPr="00FB197E">
        <w:rPr>
          <w:rFonts w:ascii="Times New Roman" w:hAnsi="Times New Roman" w:cs="Times New Roman"/>
          <w:i/>
        </w:rPr>
        <w:t>Determinants</w:t>
      </w:r>
      <w:proofErr w:type="spellEnd"/>
      <w:r w:rsidRPr="00FB197E">
        <w:rPr>
          <w:rFonts w:ascii="Times New Roman" w:hAnsi="Times New Roman" w:cs="Times New Roman"/>
          <w:i/>
        </w:rPr>
        <w:t xml:space="preserve"> of </w:t>
      </w:r>
      <w:proofErr w:type="spellStart"/>
      <w:r w:rsidRPr="00FB197E">
        <w:rPr>
          <w:rFonts w:ascii="Times New Roman" w:hAnsi="Times New Roman" w:cs="Times New Roman"/>
          <w:i/>
        </w:rPr>
        <w:t>Bilateral</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Trade</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Flows</w:t>
      </w:r>
      <w:proofErr w:type="spellEnd"/>
      <w:r w:rsidRPr="00FB197E">
        <w:rPr>
          <w:rFonts w:ascii="Times New Roman" w:hAnsi="Times New Roman" w:cs="Times New Roman"/>
          <w:i/>
        </w:rPr>
        <w:t xml:space="preserve"> in OECD </w:t>
      </w:r>
      <w:proofErr w:type="spellStart"/>
      <w:r w:rsidRPr="00FB197E">
        <w:rPr>
          <w:rFonts w:ascii="Times New Roman" w:hAnsi="Times New Roman" w:cs="Times New Roman"/>
          <w:i/>
        </w:rPr>
        <w:t>Countries</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Evidence</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From</w:t>
      </w:r>
      <w:proofErr w:type="spellEnd"/>
      <w:r w:rsidRPr="00FB197E">
        <w:rPr>
          <w:rFonts w:ascii="Times New Roman" w:hAnsi="Times New Roman" w:cs="Times New Roman"/>
          <w:i/>
        </w:rPr>
        <w:t xml:space="preserve"> </w:t>
      </w:r>
      <w:proofErr w:type="spellStart"/>
      <w:r w:rsidRPr="00FB197E">
        <w:rPr>
          <w:rFonts w:ascii="Times New Roman" w:hAnsi="Times New Roman" w:cs="Times New Roman"/>
          <w:i/>
        </w:rPr>
        <w:t>Gravity</w:t>
      </w:r>
      <w:proofErr w:type="spellEnd"/>
      <w:r w:rsidRPr="00FB197E">
        <w:rPr>
          <w:rFonts w:ascii="Times New Roman" w:hAnsi="Times New Roman" w:cs="Times New Roman"/>
          <w:i/>
        </w:rPr>
        <w:t xml:space="preserve"> Panel Data </w:t>
      </w:r>
      <w:proofErr w:type="spellStart"/>
      <w:r w:rsidRPr="00FB197E">
        <w:rPr>
          <w:rFonts w:ascii="Times New Roman" w:hAnsi="Times New Roman" w:cs="Times New Roman"/>
          <w:i/>
        </w:rPr>
        <w:t>Models</w:t>
      </w:r>
      <w:proofErr w:type="spellEnd"/>
      <w:r w:rsidRPr="00FB197E">
        <w:rPr>
          <w:rFonts w:ascii="Times New Roman" w:hAnsi="Times New Roman" w:cs="Times New Roman"/>
          <w:i/>
        </w:rPr>
        <w:t>,</w:t>
      </w:r>
      <w:r w:rsidRPr="00FB197E">
        <w:rPr>
          <w:rFonts w:ascii="Times New Roman" w:hAnsi="Times New Roman" w:cs="Times New Roman"/>
        </w:rPr>
        <w:t xml:space="preserve"> </w:t>
      </w:r>
      <w:proofErr w:type="spellStart"/>
      <w:r w:rsidRPr="00FB197E">
        <w:rPr>
          <w:rFonts w:ascii="Times New Roman" w:hAnsi="Times New Roman" w:cs="Times New Roman"/>
        </w:rPr>
        <w:t>The</w:t>
      </w:r>
      <w:proofErr w:type="spellEnd"/>
      <w:r w:rsidRPr="00FB197E">
        <w:rPr>
          <w:rFonts w:ascii="Times New Roman" w:hAnsi="Times New Roman" w:cs="Times New Roman"/>
        </w:rPr>
        <w:t xml:space="preserve"> World </w:t>
      </w:r>
      <w:proofErr w:type="spellStart"/>
      <w:r w:rsidRPr="00FB197E">
        <w:rPr>
          <w:rFonts w:ascii="Times New Roman" w:hAnsi="Times New Roman" w:cs="Times New Roman"/>
        </w:rPr>
        <w:t>Economy</w:t>
      </w:r>
      <w:proofErr w:type="spellEnd"/>
      <w:r w:rsidRPr="00FB197E">
        <w:rPr>
          <w:rFonts w:ascii="Times New Roman" w:hAnsi="Times New Roman" w:cs="Times New Roman"/>
        </w:rPr>
        <w:t>.</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i/>
        </w:rPr>
        <w:t xml:space="preserve">World </w:t>
      </w:r>
      <w:proofErr w:type="spellStart"/>
      <w:r w:rsidRPr="00FB197E">
        <w:rPr>
          <w:rFonts w:ascii="Times New Roman" w:hAnsi="Times New Roman" w:cs="Times New Roman"/>
          <w:i/>
        </w:rPr>
        <w:t>Employment</w:t>
      </w:r>
      <w:proofErr w:type="spellEnd"/>
      <w:r w:rsidRPr="00FB197E">
        <w:rPr>
          <w:rFonts w:ascii="Times New Roman" w:hAnsi="Times New Roman" w:cs="Times New Roman"/>
          <w:i/>
        </w:rPr>
        <w:t xml:space="preserve"> Report,</w:t>
      </w:r>
      <w:r w:rsidRPr="00FB197E">
        <w:rPr>
          <w:rFonts w:ascii="Times New Roman" w:hAnsi="Times New Roman" w:cs="Times New Roman"/>
        </w:rPr>
        <w:t xml:space="preserve"> (2001). ILO, </w:t>
      </w:r>
      <w:hyperlink r:id="rId32" w:history="1">
        <w:r w:rsidRPr="00FB197E">
          <w:rPr>
            <w:rStyle w:val="Kpr"/>
            <w:rFonts w:ascii="Times New Roman" w:hAnsi="Times New Roman" w:cs="Times New Roman"/>
            <w:color w:val="auto"/>
            <w:u w:val="none"/>
          </w:rPr>
          <w:t>http://www.ilo.org/global/publications/ilo-bookstore/order-online/multimedia/WCMS_PUBL_9220113732_EN/lang--en/index.htm</w:t>
        </w:r>
      </w:hyperlink>
      <w:r w:rsidRPr="00FB197E">
        <w:rPr>
          <w:rFonts w:ascii="Times New Roman" w:hAnsi="Times New Roman" w:cs="Times New Roman"/>
        </w:rPr>
        <w:t xml:space="preserve"> (Erişim Tarihi: 14.03.2017)</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lastRenderedPageBreak/>
        <w:t>Yatbaz</w:t>
      </w:r>
      <w:proofErr w:type="spellEnd"/>
      <w:r w:rsidRPr="00FB197E">
        <w:rPr>
          <w:rFonts w:ascii="Times New Roman" w:hAnsi="Times New Roman" w:cs="Times New Roman"/>
        </w:rPr>
        <w:t xml:space="preserve">, A. (2013). </w:t>
      </w:r>
      <w:r w:rsidRPr="00FB197E">
        <w:rPr>
          <w:rFonts w:ascii="Times New Roman" w:hAnsi="Times New Roman" w:cs="Times New Roman"/>
          <w:i/>
        </w:rPr>
        <w:t>Küçük ve Orta Büyüklükteki İşletmelerin (KOBİ) Halka Arz Yoluyla Finansmanı: Gelişen İşletmeler Piyasası (GİP),</w:t>
      </w:r>
      <w:r w:rsidRPr="00FB197E">
        <w:rPr>
          <w:rFonts w:ascii="Times New Roman" w:hAnsi="Times New Roman" w:cs="Times New Roman"/>
        </w:rPr>
        <w:t xml:space="preserve"> Gazi Üniversitesi, Sosyal Bilimler Enstitüsü, İşletme Anabilim Dalı, Finansman Bilim Dalı, Ankara.</w:t>
      </w:r>
    </w:p>
    <w:p w:rsidR="00FB197E" w:rsidRPr="00FB197E" w:rsidRDefault="00FB197E" w:rsidP="00FB197E">
      <w:pPr>
        <w:spacing w:after="240" w:line="320" w:lineRule="atLeast"/>
        <w:ind w:left="709" w:hanging="709"/>
        <w:jc w:val="both"/>
        <w:rPr>
          <w:rFonts w:ascii="Times New Roman" w:hAnsi="Times New Roman" w:cs="Times New Roman"/>
        </w:rPr>
      </w:pPr>
      <w:proofErr w:type="spellStart"/>
      <w:r w:rsidRPr="00FB197E">
        <w:rPr>
          <w:rFonts w:ascii="Times New Roman" w:hAnsi="Times New Roman" w:cs="Times New Roman"/>
        </w:rPr>
        <w:t>Yavilioğlu</w:t>
      </w:r>
      <w:proofErr w:type="spellEnd"/>
      <w:r w:rsidRPr="00FB197E">
        <w:rPr>
          <w:rFonts w:ascii="Times New Roman" w:hAnsi="Times New Roman" w:cs="Times New Roman"/>
        </w:rPr>
        <w:t xml:space="preserve">, C. (2002). </w:t>
      </w:r>
      <w:r w:rsidRPr="00FB197E">
        <w:rPr>
          <w:rFonts w:ascii="Times New Roman" w:hAnsi="Times New Roman" w:cs="Times New Roman"/>
          <w:i/>
        </w:rPr>
        <w:t xml:space="preserve">Kalkınmanın </w:t>
      </w:r>
      <w:proofErr w:type="spellStart"/>
      <w:r w:rsidRPr="00FB197E">
        <w:rPr>
          <w:rFonts w:ascii="Times New Roman" w:hAnsi="Times New Roman" w:cs="Times New Roman"/>
          <w:i/>
        </w:rPr>
        <w:t>Anabilimsel</w:t>
      </w:r>
      <w:proofErr w:type="spellEnd"/>
      <w:r w:rsidRPr="00FB197E">
        <w:rPr>
          <w:rFonts w:ascii="Times New Roman" w:hAnsi="Times New Roman" w:cs="Times New Roman"/>
          <w:i/>
        </w:rPr>
        <w:t xml:space="preserve"> Tarihi ve Kavramsal Kökenleri,</w:t>
      </w:r>
      <w:r w:rsidRPr="00FB197E">
        <w:rPr>
          <w:rFonts w:ascii="Times New Roman" w:hAnsi="Times New Roman" w:cs="Times New Roman"/>
        </w:rPr>
        <w:t xml:space="preserve"> Cumhuriyet Üniversitesi İktisadi ve İdari Bilimler Dergisi, Cilt:3, Sayı:1.</w:t>
      </w:r>
    </w:p>
    <w:p w:rsidR="00FB197E" w:rsidRP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Yılmaz, F. (2003). </w:t>
      </w:r>
      <w:r w:rsidRPr="00FB197E">
        <w:rPr>
          <w:rFonts w:ascii="Times New Roman" w:hAnsi="Times New Roman" w:cs="Times New Roman"/>
          <w:i/>
        </w:rPr>
        <w:t>Türkiye’de Küçük ve Orta Boy İşletmeler(KOBİ’ler),</w:t>
      </w:r>
      <w:r w:rsidRPr="00FB197E">
        <w:rPr>
          <w:rFonts w:ascii="Times New Roman" w:hAnsi="Times New Roman" w:cs="Times New Roman"/>
        </w:rPr>
        <w:t xml:space="preserve"> İş Bankası İktisadi Araştırmalar ve Planlama Müdürlüğü</w:t>
      </w:r>
    </w:p>
    <w:p w:rsidR="00FB197E" w:rsidRDefault="00FB197E" w:rsidP="00FB197E">
      <w:pPr>
        <w:spacing w:after="240" w:line="320" w:lineRule="atLeast"/>
        <w:ind w:left="709" w:hanging="709"/>
        <w:jc w:val="both"/>
        <w:rPr>
          <w:rFonts w:ascii="Times New Roman" w:hAnsi="Times New Roman" w:cs="Times New Roman"/>
        </w:rPr>
      </w:pPr>
      <w:r w:rsidRPr="00FB197E">
        <w:rPr>
          <w:rFonts w:ascii="Times New Roman" w:hAnsi="Times New Roman" w:cs="Times New Roman"/>
        </w:rPr>
        <w:t xml:space="preserve">Yüksel, E. ve </w:t>
      </w:r>
      <w:proofErr w:type="spellStart"/>
      <w:r w:rsidRPr="00FB197E">
        <w:rPr>
          <w:rFonts w:ascii="Times New Roman" w:hAnsi="Times New Roman" w:cs="Times New Roman"/>
        </w:rPr>
        <w:t>Sarıdoğan</w:t>
      </w:r>
      <w:proofErr w:type="spellEnd"/>
      <w:r w:rsidRPr="00FB197E">
        <w:rPr>
          <w:rFonts w:ascii="Times New Roman" w:hAnsi="Times New Roman" w:cs="Times New Roman"/>
        </w:rPr>
        <w:t xml:space="preserve">, E. (2011). </w:t>
      </w:r>
      <w:r w:rsidRPr="00FB197E">
        <w:rPr>
          <w:rFonts w:ascii="Times New Roman" w:hAnsi="Times New Roman" w:cs="Times New Roman"/>
          <w:i/>
        </w:rPr>
        <w:t>Uluslararası Ticaret Teorileri ve Paul Krugman'ın Katkıları,</w:t>
      </w:r>
      <w:r w:rsidRPr="00FB197E">
        <w:rPr>
          <w:rFonts w:ascii="Times New Roman" w:hAnsi="Times New Roman" w:cs="Times New Roman"/>
        </w:rPr>
        <w:t xml:space="preserve"> Marmara Üniversitesi, İİBF, İktisat Bölümü, Sayı:35. </w:t>
      </w:r>
      <w:hyperlink r:id="rId33" w:history="1">
        <w:r w:rsidRPr="00FB197E">
          <w:rPr>
            <w:rStyle w:val="Kpr"/>
            <w:rFonts w:ascii="Times New Roman" w:hAnsi="Times New Roman" w:cs="Times New Roman"/>
            <w:color w:val="auto"/>
            <w:u w:val="none"/>
          </w:rPr>
          <w:t>http://dergipark.gov.tr/download/article-file/165784</w:t>
        </w:r>
      </w:hyperlink>
      <w:r w:rsidRPr="00FB197E">
        <w:rPr>
          <w:rFonts w:ascii="Times New Roman" w:hAnsi="Times New Roman" w:cs="Times New Roman"/>
        </w:rPr>
        <w:t>.</w:t>
      </w:r>
    </w:p>
    <w:p w:rsidR="00FB197E" w:rsidRDefault="00FB197E" w:rsidP="00FB197E">
      <w:pPr>
        <w:spacing w:after="240" w:line="320" w:lineRule="atLeast"/>
        <w:ind w:left="709" w:hanging="709"/>
        <w:jc w:val="both"/>
        <w:rPr>
          <w:rFonts w:ascii="Times New Roman" w:hAnsi="Times New Roman" w:cs="Times New Roman"/>
        </w:rPr>
      </w:pPr>
    </w:p>
    <w:p w:rsidR="00FB197E" w:rsidRDefault="00FB197E" w:rsidP="00FB197E">
      <w:pPr>
        <w:spacing w:after="240" w:line="320" w:lineRule="atLeast"/>
        <w:ind w:left="709" w:hanging="709"/>
        <w:jc w:val="both"/>
        <w:rPr>
          <w:rFonts w:ascii="Times New Roman" w:hAnsi="Times New Roman" w:cs="Times New Roman"/>
        </w:rPr>
      </w:pPr>
    </w:p>
    <w:p w:rsidR="00FB197E" w:rsidRDefault="00FB197E" w:rsidP="00FB197E">
      <w:pPr>
        <w:spacing w:after="240" w:line="320" w:lineRule="atLeast"/>
        <w:ind w:left="709" w:hanging="709"/>
        <w:jc w:val="both"/>
        <w:rPr>
          <w:rFonts w:ascii="Times New Roman" w:hAnsi="Times New Roman" w:cs="Times New Roman"/>
        </w:rPr>
      </w:pPr>
    </w:p>
    <w:p w:rsidR="00FB197E" w:rsidRDefault="00FB197E" w:rsidP="00FB197E">
      <w:pPr>
        <w:spacing w:after="240" w:line="320" w:lineRule="atLeast"/>
        <w:ind w:left="709" w:hanging="709"/>
        <w:jc w:val="both"/>
        <w:rPr>
          <w:rFonts w:ascii="Times New Roman" w:hAnsi="Times New Roman" w:cs="Times New Roman"/>
        </w:rPr>
      </w:pPr>
    </w:p>
    <w:p w:rsidR="00FB197E" w:rsidRDefault="00FB197E" w:rsidP="00FB197E">
      <w:pPr>
        <w:spacing w:after="240" w:line="320" w:lineRule="atLeast"/>
        <w:ind w:left="709" w:hanging="709"/>
        <w:jc w:val="both"/>
        <w:rPr>
          <w:rFonts w:ascii="Times New Roman" w:hAnsi="Times New Roman" w:cs="Times New Roman"/>
        </w:rPr>
      </w:pPr>
    </w:p>
    <w:p w:rsidR="00FB197E" w:rsidRDefault="00FB197E" w:rsidP="00FB197E">
      <w:pPr>
        <w:spacing w:after="240" w:line="320" w:lineRule="atLeast"/>
        <w:ind w:left="709" w:hanging="709"/>
        <w:jc w:val="both"/>
        <w:rPr>
          <w:rFonts w:ascii="Times New Roman" w:hAnsi="Times New Roman" w:cs="Times New Roman"/>
        </w:rPr>
      </w:pPr>
    </w:p>
    <w:p w:rsidR="00FB197E" w:rsidRDefault="00FB197E" w:rsidP="00FB197E">
      <w:pPr>
        <w:spacing w:after="240" w:line="320" w:lineRule="atLeast"/>
        <w:ind w:left="709" w:hanging="709"/>
        <w:jc w:val="both"/>
        <w:rPr>
          <w:rFonts w:ascii="Times New Roman" w:hAnsi="Times New Roman" w:cs="Times New Roman"/>
        </w:rPr>
      </w:pPr>
    </w:p>
    <w:p w:rsidR="00FB197E" w:rsidRDefault="00FB197E" w:rsidP="00FB197E">
      <w:pPr>
        <w:spacing w:after="240" w:line="320" w:lineRule="atLeast"/>
        <w:ind w:left="709" w:hanging="709"/>
        <w:jc w:val="both"/>
        <w:rPr>
          <w:rFonts w:ascii="Times New Roman" w:hAnsi="Times New Roman" w:cs="Times New Roman"/>
        </w:rPr>
      </w:pPr>
    </w:p>
    <w:p w:rsidR="00FB197E" w:rsidRDefault="00FB197E" w:rsidP="00FB197E">
      <w:pPr>
        <w:spacing w:after="240" w:line="320" w:lineRule="atLeast"/>
        <w:ind w:left="709" w:hanging="709"/>
        <w:jc w:val="both"/>
        <w:rPr>
          <w:rFonts w:ascii="Times New Roman" w:hAnsi="Times New Roman" w:cs="Times New Roman"/>
        </w:rPr>
      </w:pPr>
    </w:p>
    <w:p w:rsidR="00FB197E" w:rsidRDefault="00FB197E" w:rsidP="00FB197E">
      <w:pPr>
        <w:spacing w:after="240" w:line="320" w:lineRule="atLeast"/>
        <w:ind w:left="709" w:hanging="709"/>
        <w:jc w:val="both"/>
        <w:rPr>
          <w:rFonts w:ascii="Times New Roman" w:hAnsi="Times New Roman" w:cs="Times New Roman"/>
        </w:rPr>
      </w:pPr>
    </w:p>
    <w:p w:rsidR="00FB197E" w:rsidRDefault="00FB197E" w:rsidP="00FB197E">
      <w:pPr>
        <w:spacing w:after="240" w:line="320" w:lineRule="atLeast"/>
        <w:ind w:left="709" w:hanging="709"/>
        <w:jc w:val="both"/>
        <w:rPr>
          <w:rFonts w:ascii="Times New Roman" w:hAnsi="Times New Roman" w:cs="Times New Roman"/>
        </w:rPr>
      </w:pPr>
    </w:p>
    <w:p w:rsidR="00FB197E" w:rsidRDefault="00FB197E" w:rsidP="00FB197E">
      <w:pPr>
        <w:spacing w:after="240" w:line="320" w:lineRule="atLeast"/>
        <w:ind w:left="709" w:hanging="709"/>
        <w:jc w:val="both"/>
        <w:rPr>
          <w:rFonts w:ascii="Times New Roman" w:hAnsi="Times New Roman" w:cs="Times New Roman"/>
        </w:rPr>
      </w:pPr>
    </w:p>
    <w:p w:rsidR="00BE360D" w:rsidRDefault="00BE360D" w:rsidP="00FB197E">
      <w:pPr>
        <w:spacing w:after="240" w:line="320" w:lineRule="atLeast"/>
        <w:ind w:left="709" w:hanging="709"/>
        <w:jc w:val="both"/>
        <w:rPr>
          <w:rFonts w:ascii="Times New Roman" w:hAnsi="Times New Roman" w:cs="Times New Roman"/>
        </w:rPr>
      </w:pPr>
    </w:p>
    <w:p w:rsidR="00BE360D" w:rsidRDefault="00BE360D" w:rsidP="00FB197E">
      <w:pPr>
        <w:spacing w:after="240" w:line="320" w:lineRule="atLeast"/>
        <w:ind w:left="709" w:hanging="709"/>
        <w:jc w:val="both"/>
        <w:rPr>
          <w:rFonts w:ascii="Times New Roman" w:hAnsi="Times New Roman" w:cs="Times New Roman"/>
        </w:rPr>
      </w:pPr>
    </w:p>
    <w:p w:rsidR="00BE360D" w:rsidRDefault="00BE360D" w:rsidP="00FB197E">
      <w:pPr>
        <w:spacing w:after="240" w:line="320" w:lineRule="atLeast"/>
        <w:ind w:left="709" w:hanging="709"/>
        <w:jc w:val="both"/>
        <w:rPr>
          <w:rFonts w:ascii="Times New Roman" w:hAnsi="Times New Roman" w:cs="Times New Roman"/>
        </w:rPr>
      </w:pPr>
    </w:p>
    <w:p w:rsidR="00BE360D" w:rsidRDefault="00BE360D" w:rsidP="00FB197E">
      <w:pPr>
        <w:spacing w:after="240" w:line="320" w:lineRule="atLeast"/>
        <w:ind w:left="709" w:hanging="709"/>
        <w:jc w:val="both"/>
        <w:rPr>
          <w:rFonts w:ascii="Times New Roman" w:hAnsi="Times New Roman" w:cs="Times New Roman"/>
        </w:rPr>
      </w:pPr>
    </w:p>
    <w:p w:rsidR="00BE360D" w:rsidRDefault="00BE360D" w:rsidP="00FB197E">
      <w:pPr>
        <w:spacing w:after="240" w:line="320" w:lineRule="atLeast"/>
        <w:ind w:left="709" w:hanging="709"/>
        <w:jc w:val="both"/>
        <w:rPr>
          <w:rFonts w:ascii="Times New Roman" w:hAnsi="Times New Roman" w:cs="Times New Roman"/>
        </w:rPr>
      </w:pPr>
    </w:p>
    <w:p w:rsidR="00BE360D" w:rsidRDefault="00BE360D" w:rsidP="00FB197E">
      <w:pPr>
        <w:spacing w:after="240" w:line="320" w:lineRule="atLeast"/>
        <w:ind w:left="709" w:hanging="709"/>
        <w:jc w:val="both"/>
        <w:rPr>
          <w:rFonts w:ascii="Times New Roman" w:hAnsi="Times New Roman" w:cs="Times New Roman"/>
        </w:rPr>
      </w:pPr>
    </w:p>
    <w:p w:rsidR="00BE360D" w:rsidRDefault="00BE360D" w:rsidP="00FB197E">
      <w:pPr>
        <w:spacing w:after="240" w:line="320" w:lineRule="atLeast"/>
        <w:ind w:left="709" w:hanging="709"/>
        <w:jc w:val="both"/>
        <w:rPr>
          <w:rFonts w:ascii="Times New Roman" w:hAnsi="Times New Roman" w:cs="Times New Roman"/>
        </w:rPr>
      </w:pPr>
    </w:p>
    <w:p w:rsidR="00BE360D" w:rsidRDefault="00BE360D" w:rsidP="00FB197E">
      <w:pPr>
        <w:spacing w:after="240" w:line="320" w:lineRule="atLeast"/>
        <w:ind w:left="709" w:hanging="709"/>
        <w:jc w:val="both"/>
        <w:rPr>
          <w:rFonts w:ascii="Times New Roman" w:hAnsi="Times New Roman" w:cs="Times New Roman"/>
        </w:rPr>
      </w:pPr>
    </w:p>
    <w:p w:rsidR="00BE360D" w:rsidRDefault="00BE360D" w:rsidP="00FB197E">
      <w:pPr>
        <w:spacing w:after="240" w:line="320" w:lineRule="atLeast"/>
        <w:ind w:left="709" w:hanging="709"/>
        <w:jc w:val="both"/>
        <w:rPr>
          <w:rFonts w:ascii="Times New Roman" w:hAnsi="Times New Roman" w:cs="Times New Roman"/>
        </w:rPr>
      </w:pPr>
    </w:p>
    <w:p w:rsidR="00BE360D" w:rsidRDefault="00BE360D" w:rsidP="00FB197E">
      <w:pPr>
        <w:spacing w:after="240" w:line="320" w:lineRule="atLeast"/>
        <w:ind w:left="709" w:hanging="709"/>
        <w:jc w:val="both"/>
        <w:rPr>
          <w:rFonts w:ascii="Times New Roman" w:hAnsi="Times New Roman" w:cs="Times New Roman"/>
        </w:rPr>
      </w:pPr>
    </w:p>
    <w:p w:rsidR="00BE360D" w:rsidRDefault="00BE360D" w:rsidP="00FB197E">
      <w:pPr>
        <w:spacing w:after="240" w:line="320" w:lineRule="atLeast"/>
        <w:ind w:left="709" w:hanging="709"/>
        <w:jc w:val="both"/>
        <w:rPr>
          <w:rFonts w:ascii="Times New Roman" w:hAnsi="Times New Roman" w:cs="Times New Roman"/>
        </w:rPr>
      </w:pPr>
    </w:p>
    <w:p w:rsidR="00BE360D" w:rsidRDefault="00BE360D" w:rsidP="00FB197E">
      <w:pPr>
        <w:spacing w:after="240" w:line="320" w:lineRule="atLeast"/>
        <w:ind w:left="709" w:hanging="709"/>
        <w:jc w:val="both"/>
        <w:rPr>
          <w:rFonts w:ascii="Times New Roman" w:hAnsi="Times New Roman" w:cs="Times New Roman"/>
        </w:rPr>
      </w:pPr>
    </w:p>
    <w:p w:rsidR="00BE360D" w:rsidRDefault="00BE360D" w:rsidP="00FB197E">
      <w:pPr>
        <w:spacing w:after="240" w:line="320" w:lineRule="atLeast"/>
        <w:ind w:left="709" w:hanging="709"/>
        <w:jc w:val="both"/>
        <w:rPr>
          <w:rFonts w:ascii="Times New Roman" w:hAnsi="Times New Roman" w:cs="Times New Roman"/>
        </w:rPr>
      </w:pPr>
    </w:p>
    <w:p w:rsidR="00BE360D" w:rsidRDefault="00BE360D" w:rsidP="00FB197E">
      <w:pPr>
        <w:spacing w:after="240" w:line="320" w:lineRule="atLeast"/>
        <w:ind w:left="709" w:hanging="709"/>
        <w:jc w:val="both"/>
        <w:rPr>
          <w:rFonts w:ascii="Times New Roman" w:hAnsi="Times New Roman" w:cs="Times New Roman"/>
        </w:rPr>
      </w:pPr>
    </w:p>
    <w:p w:rsidR="00BE360D" w:rsidRDefault="00BE360D" w:rsidP="00FB197E">
      <w:pPr>
        <w:spacing w:after="240" w:line="320" w:lineRule="atLeast"/>
        <w:ind w:left="709" w:hanging="709"/>
        <w:jc w:val="both"/>
        <w:rPr>
          <w:rFonts w:ascii="Times New Roman" w:hAnsi="Times New Roman" w:cs="Times New Roman"/>
        </w:rPr>
      </w:pPr>
    </w:p>
    <w:p w:rsidR="00BE360D" w:rsidRDefault="00BE360D" w:rsidP="00FB197E">
      <w:pPr>
        <w:spacing w:after="240" w:line="320" w:lineRule="atLeast"/>
        <w:ind w:left="709" w:hanging="709"/>
        <w:jc w:val="both"/>
        <w:rPr>
          <w:rFonts w:ascii="Times New Roman" w:hAnsi="Times New Roman" w:cs="Times New Roman"/>
        </w:rPr>
      </w:pPr>
    </w:p>
    <w:p w:rsidR="00BE360D" w:rsidRDefault="00BE360D" w:rsidP="00FB197E">
      <w:pPr>
        <w:spacing w:after="240" w:line="320" w:lineRule="atLeast"/>
        <w:ind w:left="709" w:hanging="709"/>
        <w:jc w:val="both"/>
        <w:rPr>
          <w:rFonts w:ascii="Times New Roman" w:hAnsi="Times New Roman" w:cs="Times New Roman"/>
        </w:rPr>
      </w:pPr>
    </w:p>
    <w:p w:rsidR="00BE360D" w:rsidRDefault="00BE360D" w:rsidP="00FB197E">
      <w:pPr>
        <w:spacing w:after="240" w:line="320" w:lineRule="atLeast"/>
        <w:ind w:left="709" w:hanging="709"/>
        <w:jc w:val="both"/>
        <w:rPr>
          <w:rFonts w:ascii="Times New Roman" w:hAnsi="Times New Roman" w:cs="Times New Roman"/>
        </w:rPr>
      </w:pPr>
    </w:p>
    <w:p w:rsidR="00BE360D" w:rsidRDefault="00BE360D" w:rsidP="00FB197E">
      <w:pPr>
        <w:spacing w:after="240" w:line="320" w:lineRule="atLeast"/>
        <w:ind w:left="709" w:hanging="709"/>
        <w:jc w:val="both"/>
        <w:rPr>
          <w:rFonts w:ascii="Times New Roman" w:hAnsi="Times New Roman" w:cs="Times New Roman"/>
        </w:rPr>
      </w:pPr>
    </w:p>
    <w:p w:rsidR="00BE360D" w:rsidRDefault="00BE360D" w:rsidP="00FB197E">
      <w:pPr>
        <w:spacing w:after="240" w:line="320" w:lineRule="atLeast"/>
        <w:ind w:left="709" w:hanging="709"/>
        <w:jc w:val="both"/>
        <w:rPr>
          <w:rFonts w:ascii="Times New Roman" w:hAnsi="Times New Roman" w:cs="Times New Roman"/>
        </w:rPr>
      </w:pPr>
    </w:p>
    <w:p w:rsidR="00BE360D" w:rsidRDefault="00BE360D" w:rsidP="00FB197E">
      <w:pPr>
        <w:spacing w:after="240" w:line="320" w:lineRule="atLeast"/>
        <w:ind w:left="709" w:hanging="709"/>
        <w:jc w:val="both"/>
        <w:rPr>
          <w:rFonts w:ascii="Times New Roman" w:hAnsi="Times New Roman" w:cs="Times New Roman"/>
        </w:rPr>
      </w:pPr>
    </w:p>
    <w:p w:rsidR="00FB197E" w:rsidRDefault="00025D2F" w:rsidP="00FB197E">
      <w:pPr>
        <w:spacing w:after="240" w:line="320" w:lineRule="atLeast"/>
        <w:ind w:left="709" w:hanging="709"/>
        <w:jc w:val="both"/>
        <w:rPr>
          <w:rFonts w:ascii="Times New Roman" w:hAnsi="Times New Roman" w:cs="Times New Roman"/>
        </w:rPr>
      </w:pPr>
      <w:r>
        <w:rPr>
          <w:rFonts w:ascii="Times New Roman" w:hAnsi="Times New Roman" w:cs="Times New Roman"/>
          <w:noProof/>
          <w:lang w:eastAsia="tr-TR"/>
        </w:rPr>
        <w:pict>
          <v:shape id="_x0000_s1053" type="#_x0000_t202" style="position:absolute;left:0;text-align:left;margin-left:-14.65pt;margin-top:25.45pt;width:65.5pt;height:48.1pt;z-index:2516797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BgqxkoLgIAAFMEAAAOAAAAAAAAAAAAAAAAAC4CAABkcnMv&#10;ZTJvRG9jLnhtbFBLAQItABQABgAIAAAAIQD9LzLW2wAAAAUBAAAPAAAAAAAAAAAAAAAAAIgEAABk&#10;cnMvZG93bnJldi54bWxQSwUGAAAAAAQABADzAAAAkAUAAAAA&#10;" strokecolor="white [3212]">
            <v:textbox>
              <w:txbxContent>
                <w:p w:rsidR="00BE360D" w:rsidRDefault="00BE360D" w:rsidP="00BE360D"/>
              </w:txbxContent>
            </v:textbox>
          </v:shape>
        </w:pict>
      </w:r>
    </w:p>
    <w:p w:rsidR="00292F52" w:rsidRDefault="006F515C" w:rsidP="00FB197E">
      <w:pPr>
        <w:pStyle w:val="Balk1"/>
        <w:spacing w:after="360"/>
        <w:rPr>
          <w:rFonts w:cs="Times New Roman"/>
        </w:rPr>
      </w:pPr>
      <w:bookmarkStart w:id="49" w:name="_Toc484509616"/>
      <w:r w:rsidRPr="00C76661">
        <w:rPr>
          <w:rFonts w:cs="Times New Roman"/>
        </w:rPr>
        <w:lastRenderedPageBreak/>
        <w:t>ÖZGEÇMİŞ</w:t>
      </w:r>
      <w:bookmarkEnd w:id="49"/>
    </w:p>
    <w:p w:rsidR="00AC6F3E" w:rsidRPr="00AC6F3E" w:rsidRDefault="00AC6F3E" w:rsidP="00EE5B09">
      <w:pPr>
        <w:tabs>
          <w:tab w:val="left" w:pos="3420"/>
        </w:tabs>
        <w:spacing w:before="120" w:after="120"/>
        <w:jc w:val="both"/>
        <w:rPr>
          <w:rFonts w:ascii="Times New Roman" w:hAnsi="Times New Roman" w:cs="Times New Roman"/>
          <w:b/>
          <w:sz w:val="26"/>
          <w:szCs w:val="26"/>
        </w:rPr>
      </w:pPr>
      <w:r w:rsidRPr="00AC6F3E">
        <w:rPr>
          <w:rFonts w:ascii="Times New Roman" w:hAnsi="Times New Roman" w:cs="Times New Roman"/>
          <w:b/>
          <w:sz w:val="26"/>
          <w:szCs w:val="26"/>
        </w:rPr>
        <w:t xml:space="preserve">KİŞİSEL BİLGİLER </w:t>
      </w:r>
    </w:p>
    <w:p w:rsidR="00AC6F3E" w:rsidRPr="00AC6F3E" w:rsidRDefault="00AC6F3E" w:rsidP="00EE5B09">
      <w:pPr>
        <w:tabs>
          <w:tab w:val="left" w:pos="2552"/>
        </w:tabs>
        <w:jc w:val="both"/>
        <w:rPr>
          <w:rFonts w:ascii="Times New Roman" w:hAnsi="Times New Roman" w:cs="Times New Roman"/>
          <w:sz w:val="24"/>
          <w:szCs w:val="24"/>
        </w:rPr>
      </w:pPr>
      <w:r w:rsidRPr="00AC6F3E">
        <w:rPr>
          <w:rFonts w:ascii="Times New Roman" w:hAnsi="Times New Roman" w:cs="Times New Roman"/>
          <w:sz w:val="24"/>
          <w:szCs w:val="24"/>
        </w:rPr>
        <w:t>Adı Soyadı</w:t>
      </w:r>
      <w:r w:rsidRPr="00AC6F3E">
        <w:rPr>
          <w:rFonts w:ascii="Times New Roman" w:hAnsi="Times New Roman" w:cs="Times New Roman"/>
          <w:sz w:val="24"/>
          <w:szCs w:val="24"/>
        </w:rPr>
        <w:tab/>
        <w:t xml:space="preserve">: </w:t>
      </w:r>
      <w:r>
        <w:rPr>
          <w:rFonts w:ascii="Times New Roman" w:hAnsi="Times New Roman" w:cs="Times New Roman"/>
          <w:sz w:val="24"/>
          <w:szCs w:val="24"/>
        </w:rPr>
        <w:t>Serter KUMBAS</w:t>
      </w:r>
    </w:p>
    <w:p w:rsidR="00AC6F3E" w:rsidRPr="00AC6F3E" w:rsidRDefault="00AC6F3E" w:rsidP="00EE5B09">
      <w:pPr>
        <w:tabs>
          <w:tab w:val="left" w:pos="2552"/>
        </w:tabs>
        <w:jc w:val="both"/>
        <w:rPr>
          <w:rFonts w:ascii="Times New Roman" w:hAnsi="Times New Roman" w:cs="Times New Roman"/>
          <w:sz w:val="24"/>
          <w:szCs w:val="24"/>
        </w:rPr>
      </w:pPr>
      <w:r w:rsidRPr="00AC6F3E">
        <w:rPr>
          <w:rFonts w:ascii="Times New Roman" w:hAnsi="Times New Roman" w:cs="Times New Roman"/>
          <w:sz w:val="24"/>
          <w:szCs w:val="24"/>
        </w:rPr>
        <w:t>Doğum Yeri ve Tarihi</w:t>
      </w:r>
      <w:r w:rsidRPr="00AC6F3E">
        <w:rPr>
          <w:rFonts w:ascii="Times New Roman" w:hAnsi="Times New Roman" w:cs="Times New Roman"/>
          <w:sz w:val="24"/>
          <w:szCs w:val="24"/>
        </w:rPr>
        <w:tab/>
        <w:t xml:space="preserve">: </w:t>
      </w:r>
      <w:r>
        <w:rPr>
          <w:rFonts w:ascii="Times New Roman" w:hAnsi="Times New Roman" w:cs="Times New Roman"/>
          <w:sz w:val="24"/>
          <w:szCs w:val="24"/>
        </w:rPr>
        <w:t>Çaycuma,</w:t>
      </w:r>
      <w:r w:rsidR="00487250">
        <w:rPr>
          <w:rFonts w:ascii="Times New Roman" w:hAnsi="Times New Roman" w:cs="Times New Roman"/>
          <w:sz w:val="24"/>
          <w:szCs w:val="24"/>
        </w:rPr>
        <w:t xml:space="preserve"> 09/01/</w:t>
      </w:r>
      <w:r>
        <w:rPr>
          <w:rFonts w:ascii="Times New Roman" w:hAnsi="Times New Roman" w:cs="Times New Roman"/>
          <w:sz w:val="24"/>
          <w:szCs w:val="24"/>
        </w:rPr>
        <w:t>1989</w:t>
      </w:r>
    </w:p>
    <w:p w:rsidR="00FB197E" w:rsidRDefault="00FB197E" w:rsidP="00EE5B09">
      <w:pPr>
        <w:tabs>
          <w:tab w:val="left" w:pos="3420"/>
        </w:tabs>
        <w:spacing w:before="120" w:after="120"/>
        <w:jc w:val="both"/>
        <w:rPr>
          <w:rFonts w:ascii="Times New Roman" w:hAnsi="Times New Roman" w:cs="Times New Roman"/>
          <w:b/>
          <w:sz w:val="26"/>
          <w:szCs w:val="26"/>
        </w:rPr>
      </w:pPr>
    </w:p>
    <w:p w:rsidR="00AC6F3E" w:rsidRPr="00AC6F3E" w:rsidRDefault="00AC6F3E" w:rsidP="00EE5B09">
      <w:pPr>
        <w:tabs>
          <w:tab w:val="left" w:pos="3420"/>
        </w:tabs>
        <w:spacing w:before="120" w:after="120"/>
        <w:jc w:val="both"/>
        <w:rPr>
          <w:rFonts w:ascii="Times New Roman" w:hAnsi="Times New Roman" w:cs="Times New Roman"/>
          <w:b/>
          <w:sz w:val="26"/>
          <w:szCs w:val="26"/>
        </w:rPr>
      </w:pPr>
      <w:r w:rsidRPr="00AC6F3E">
        <w:rPr>
          <w:rFonts w:ascii="Times New Roman" w:hAnsi="Times New Roman" w:cs="Times New Roman"/>
          <w:b/>
          <w:sz w:val="26"/>
          <w:szCs w:val="26"/>
        </w:rPr>
        <w:t>EĞİTİM DURUMU</w:t>
      </w:r>
    </w:p>
    <w:p w:rsidR="00AC6F3E" w:rsidRPr="00AC6F3E" w:rsidRDefault="00AC6F3E" w:rsidP="00EE5B09">
      <w:pPr>
        <w:tabs>
          <w:tab w:val="left" w:pos="2552"/>
        </w:tabs>
        <w:jc w:val="both"/>
        <w:rPr>
          <w:rFonts w:ascii="Times New Roman" w:hAnsi="Times New Roman" w:cs="Times New Roman"/>
          <w:sz w:val="24"/>
          <w:szCs w:val="24"/>
        </w:rPr>
      </w:pPr>
      <w:r w:rsidRPr="00AC6F3E">
        <w:rPr>
          <w:rFonts w:ascii="Times New Roman" w:hAnsi="Times New Roman" w:cs="Times New Roman"/>
          <w:sz w:val="24"/>
          <w:szCs w:val="24"/>
        </w:rPr>
        <w:t>Lisans Öğrenimi</w:t>
      </w:r>
      <w:r w:rsidRPr="00AC6F3E">
        <w:rPr>
          <w:rFonts w:ascii="Times New Roman" w:hAnsi="Times New Roman" w:cs="Times New Roman"/>
          <w:sz w:val="24"/>
          <w:szCs w:val="24"/>
        </w:rPr>
        <w:tab/>
        <w:t xml:space="preserve">: </w:t>
      </w:r>
      <w:r>
        <w:rPr>
          <w:rFonts w:ascii="Times New Roman" w:hAnsi="Times New Roman" w:cs="Times New Roman"/>
          <w:sz w:val="24"/>
          <w:szCs w:val="24"/>
        </w:rPr>
        <w:t>Anadolu</w:t>
      </w:r>
      <w:r w:rsidRPr="00AC6F3E">
        <w:rPr>
          <w:rFonts w:ascii="Times New Roman" w:hAnsi="Times New Roman" w:cs="Times New Roman"/>
          <w:sz w:val="24"/>
          <w:szCs w:val="24"/>
        </w:rPr>
        <w:t xml:space="preserve"> Üniversitesi, İktisadi ve İdari Bilimler Fakültesi, İktisat.</w:t>
      </w:r>
    </w:p>
    <w:p w:rsidR="00AC6F3E" w:rsidRPr="00AC6F3E" w:rsidRDefault="00AC6F3E" w:rsidP="00EE5B09">
      <w:pPr>
        <w:tabs>
          <w:tab w:val="left" w:pos="2552"/>
        </w:tabs>
        <w:jc w:val="both"/>
        <w:rPr>
          <w:rFonts w:ascii="Times New Roman" w:hAnsi="Times New Roman" w:cs="Times New Roman"/>
          <w:sz w:val="24"/>
          <w:szCs w:val="24"/>
        </w:rPr>
      </w:pPr>
      <w:r w:rsidRPr="00AC6F3E">
        <w:rPr>
          <w:rFonts w:ascii="Times New Roman" w:hAnsi="Times New Roman" w:cs="Times New Roman"/>
          <w:sz w:val="24"/>
          <w:szCs w:val="24"/>
        </w:rPr>
        <w:t>Yüksek Lisans Öğrenimi</w:t>
      </w:r>
      <w:r w:rsidRPr="00AC6F3E">
        <w:rPr>
          <w:rFonts w:ascii="Times New Roman" w:hAnsi="Times New Roman" w:cs="Times New Roman"/>
          <w:sz w:val="24"/>
          <w:szCs w:val="24"/>
        </w:rPr>
        <w:tab/>
        <w:t>: Adnan Menderes Üniversitesi, Sosyal Bilimler Enstitüsü, İktisat Anabilim Dalı ve İktisat Programı</w:t>
      </w:r>
    </w:p>
    <w:p w:rsidR="00AC6F3E" w:rsidRPr="00AC6F3E" w:rsidRDefault="00AC6F3E" w:rsidP="00EE5B09">
      <w:pPr>
        <w:tabs>
          <w:tab w:val="left" w:pos="2552"/>
        </w:tabs>
        <w:jc w:val="both"/>
        <w:rPr>
          <w:rFonts w:ascii="Times New Roman" w:hAnsi="Times New Roman" w:cs="Times New Roman"/>
          <w:sz w:val="24"/>
          <w:szCs w:val="24"/>
        </w:rPr>
      </w:pPr>
      <w:r w:rsidRPr="00AC6F3E">
        <w:rPr>
          <w:rFonts w:ascii="Times New Roman" w:hAnsi="Times New Roman" w:cs="Times New Roman"/>
          <w:sz w:val="24"/>
          <w:szCs w:val="24"/>
        </w:rPr>
        <w:t>Bildiği Yabancı Diller</w:t>
      </w:r>
      <w:r w:rsidRPr="00AC6F3E">
        <w:rPr>
          <w:rFonts w:ascii="Times New Roman" w:hAnsi="Times New Roman" w:cs="Times New Roman"/>
          <w:sz w:val="24"/>
          <w:szCs w:val="24"/>
        </w:rPr>
        <w:tab/>
        <w:t>: İngilizce.</w:t>
      </w:r>
    </w:p>
    <w:p w:rsidR="00FB197E" w:rsidRDefault="00FB197E" w:rsidP="00EE5B09">
      <w:pPr>
        <w:tabs>
          <w:tab w:val="left" w:pos="3420"/>
        </w:tabs>
        <w:spacing w:before="120" w:after="120"/>
        <w:jc w:val="both"/>
        <w:rPr>
          <w:rFonts w:ascii="Times New Roman" w:hAnsi="Times New Roman" w:cs="Times New Roman"/>
          <w:b/>
          <w:sz w:val="26"/>
          <w:szCs w:val="26"/>
        </w:rPr>
      </w:pPr>
    </w:p>
    <w:p w:rsidR="00AC6F3E" w:rsidRPr="00AC6F3E" w:rsidRDefault="00AC6F3E" w:rsidP="00EE5B09">
      <w:pPr>
        <w:tabs>
          <w:tab w:val="left" w:pos="3420"/>
        </w:tabs>
        <w:spacing w:before="120" w:after="120"/>
        <w:jc w:val="both"/>
        <w:rPr>
          <w:rFonts w:ascii="Times New Roman" w:hAnsi="Times New Roman" w:cs="Times New Roman"/>
          <w:b/>
          <w:sz w:val="26"/>
          <w:szCs w:val="26"/>
        </w:rPr>
      </w:pPr>
      <w:r w:rsidRPr="00AC6F3E">
        <w:rPr>
          <w:rFonts w:ascii="Times New Roman" w:hAnsi="Times New Roman" w:cs="Times New Roman"/>
          <w:b/>
          <w:sz w:val="26"/>
          <w:szCs w:val="26"/>
        </w:rPr>
        <w:t>İŞ DENEYİMİ</w:t>
      </w:r>
    </w:p>
    <w:p w:rsidR="00AC6F3E" w:rsidRPr="00AC6F3E" w:rsidRDefault="00AC6F3E" w:rsidP="00EE5B09">
      <w:pPr>
        <w:tabs>
          <w:tab w:val="left" w:pos="2552"/>
        </w:tabs>
        <w:jc w:val="both"/>
        <w:rPr>
          <w:rFonts w:ascii="Times New Roman" w:hAnsi="Times New Roman" w:cs="Times New Roman"/>
          <w:sz w:val="24"/>
          <w:szCs w:val="24"/>
        </w:rPr>
      </w:pPr>
      <w:r w:rsidRPr="00AC6F3E">
        <w:rPr>
          <w:rFonts w:ascii="Times New Roman" w:hAnsi="Times New Roman" w:cs="Times New Roman"/>
          <w:sz w:val="24"/>
          <w:szCs w:val="24"/>
        </w:rPr>
        <w:t>Çalıştığı Kurumlar ve Yıl</w:t>
      </w:r>
      <w:r w:rsidRPr="00AC6F3E">
        <w:rPr>
          <w:rFonts w:ascii="Times New Roman" w:hAnsi="Times New Roman" w:cs="Times New Roman"/>
          <w:sz w:val="24"/>
          <w:szCs w:val="24"/>
        </w:rPr>
        <w:tab/>
        <w:t xml:space="preserve">: </w:t>
      </w:r>
      <w:r>
        <w:rPr>
          <w:rFonts w:ascii="Times New Roman" w:hAnsi="Times New Roman" w:cs="Times New Roman"/>
          <w:sz w:val="24"/>
          <w:szCs w:val="24"/>
        </w:rPr>
        <w:t>Gelir İdaresi Başkanlığı, 14/07/2016</w:t>
      </w:r>
    </w:p>
    <w:p w:rsidR="00FB197E" w:rsidRDefault="00FB197E" w:rsidP="00EE5B09">
      <w:pPr>
        <w:tabs>
          <w:tab w:val="left" w:pos="2552"/>
        </w:tabs>
        <w:spacing w:before="120" w:after="120"/>
        <w:jc w:val="both"/>
        <w:rPr>
          <w:rFonts w:ascii="Times New Roman" w:hAnsi="Times New Roman" w:cs="Times New Roman"/>
          <w:b/>
          <w:sz w:val="26"/>
          <w:szCs w:val="26"/>
        </w:rPr>
      </w:pPr>
    </w:p>
    <w:p w:rsidR="00AC6F3E" w:rsidRPr="00AC6F3E" w:rsidRDefault="00AC6F3E" w:rsidP="00EE5B09">
      <w:pPr>
        <w:tabs>
          <w:tab w:val="left" w:pos="2552"/>
        </w:tabs>
        <w:spacing w:before="120" w:after="120"/>
        <w:jc w:val="both"/>
        <w:rPr>
          <w:rFonts w:ascii="Times New Roman" w:hAnsi="Times New Roman" w:cs="Times New Roman"/>
          <w:b/>
          <w:sz w:val="26"/>
          <w:szCs w:val="26"/>
        </w:rPr>
      </w:pPr>
      <w:r w:rsidRPr="00AC6F3E">
        <w:rPr>
          <w:rFonts w:ascii="Times New Roman" w:hAnsi="Times New Roman" w:cs="Times New Roman"/>
          <w:b/>
          <w:sz w:val="26"/>
          <w:szCs w:val="26"/>
        </w:rPr>
        <w:t>İLETİŞİM</w:t>
      </w:r>
    </w:p>
    <w:p w:rsidR="00AC6F3E" w:rsidRPr="00AC6F3E" w:rsidRDefault="00AC6F3E" w:rsidP="00EE5B09">
      <w:pPr>
        <w:tabs>
          <w:tab w:val="left" w:pos="2552"/>
        </w:tabs>
        <w:jc w:val="both"/>
        <w:rPr>
          <w:rFonts w:ascii="Times New Roman" w:hAnsi="Times New Roman" w:cs="Times New Roman"/>
          <w:sz w:val="24"/>
          <w:szCs w:val="24"/>
        </w:rPr>
      </w:pPr>
      <w:r w:rsidRPr="00AC6F3E">
        <w:rPr>
          <w:rFonts w:ascii="Times New Roman" w:hAnsi="Times New Roman" w:cs="Times New Roman"/>
          <w:sz w:val="24"/>
          <w:szCs w:val="24"/>
        </w:rPr>
        <w:t>E-posta Adresi</w:t>
      </w:r>
      <w:r w:rsidRPr="00AC6F3E">
        <w:rPr>
          <w:rFonts w:ascii="Times New Roman" w:hAnsi="Times New Roman" w:cs="Times New Roman"/>
          <w:sz w:val="24"/>
          <w:szCs w:val="24"/>
        </w:rPr>
        <w:tab/>
        <w:t xml:space="preserve">: </w:t>
      </w:r>
      <w:r>
        <w:rPr>
          <w:rFonts w:ascii="Times New Roman" w:hAnsi="Times New Roman" w:cs="Times New Roman"/>
          <w:sz w:val="24"/>
          <w:szCs w:val="24"/>
        </w:rPr>
        <w:t>serterkumbas@gmail.com</w:t>
      </w:r>
    </w:p>
    <w:p w:rsidR="00AC6F3E" w:rsidRPr="00AC6F3E" w:rsidRDefault="00AC6F3E" w:rsidP="00EE5B09">
      <w:pPr>
        <w:tabs>
          <w:tab w:val="left" w:pos="2552"/>
        </w:tabs>
        <w:jc w:val="both"/>
        <w:rPr>
          <w:rFonts w:ascii="Times New Roman" w:hAnsi="Times New Roman" w:cs="Times New Roman"/>
          <w:sz w:val="24"/>
          <w:szCs w:val="24"/>
        </w:rPr>
      </w:pPr>
      <w:proofErr w:type="gramStart"/>
      <w:r w:rsidRPr="00AC6F3E">
        <w:rPr>
          <w:rFonts w:ascii="Times New Roman" w:hAnsi="Times New Roman" w:cs="Times New Roman"/>
          <w:sz w:val="24"/>
          <w:szCs w:val="24"/>
        </w:rPr>
        <w:t>Telefon                              :</w:t>
      </w:r>
      <w:r>
        <w:rPr>
          <w:rFonts w:ascii="Times New Roman" w:hAnsi="Times New Roman" w:cs="Times New Roman"/>
          <w:sz w:val="24"/>
          <w:szCs w:val="24"/>
        </w:rPr>
        <w:t>0</w:t>
      </w:r>
      <w:proofErr w:type="gramEnd"/>
      <w:r>
        <w:rPr>
          <w:rFonts w:ascii="Times New Roman" w:hAnsi="Times New Roman" w:cs="Times New Roman"/>
          <w:sz w:val="24"/>
          <w:szCs w:val="24"/>
        </w:rPr>
        <w:t xml:space="preserve"> (506) 880 01 14</w:t>
      </w:r>
    </w:p>
    <w:p w:rsidR="00AC6F3E" w:rsidRPr="00AC6F3E" w:rsidRDefault="00AC6F3E" w:rsidP="00EE5B09">
      <w:pPr>
        <w:tabs>
          <w:tab w:val="left" w:pos="2552"/>
        </w:tabs>
        <w:spacing w:line="320" w:lineRule="atLeast"/>
        <w:jc w:val="both"/>
        <w:rPr>
          <w:rFonts w:ascii="Times New Roman" w:hAnsi="Times New Roman" w:cs="Times New Roman"/>
          <w:sz w:val="24"/>
          <w:szCs w:val="24"/>
        </w:rPr>
      </w:pPr>
      <w:r w:rsidRPr="00AC6F3E">
        <w:rPr>
          <w:rFonts w:ascii="Times New Roman" w:hAnsi="Times New Roman" w:cs="Times New Roman"/>
          <w:sz w:val="24"/>
          <w:szCs w:val="24"/>
        </w:rPr>
        <w:t>Tarih                                  :</w:t>
      </w:r>
      <w:r w:rsidR="00764B14">
        <w:rPr>
          <w:rFonts w:ascii="Times New Roman" w:hAnsi="Times New Roman" w:cs="Times New Roman"/>
          <w:sz w:val="24"/>
          <w:szCs w:val="24"/>
        </w:rPr>
        <w:t>10/07</w:t>
      </w:r>
      <w:r>
        <w:rPr>
          <w:rFonts w:ascii="Times New Roman" w:hAnsi="Times New Roman" w:cs="Times New Roman"/>
          <w:sz w:val="24"/>
          <w:szCs w:val="24"/>
        </w:rPr>
        <w:t>/2017</w:t>
      </w:r>
    </w:p>
    <w:p w:rsidR="00356A98" w:rsidRPr="00AC6F3E" w:rsidRDefault="00356A98" w:rsidP="00EE5B09">
      <w:pPr>
        <w:jc w:val="both"/>
        <w:rPr>
          <w:rFonts w:ascii="Times New Roman" w:hAnsi="Times New Roman" w:cs="Times New Roman"/>
          <w:sz w:val="24"/>
          <w:szCs w:val="24"/>
        </w:rPr>
      </w:pPr>
    </w:p>
    <w:sectPr w:rsidR="00356A98" w:rsidRPr="00AC6F3E" w:rsidSect="00A25C91">
      <w:footerReference w:type="even" r:id="rId34"/>
      <w:footerReference w:type="default" r:id="rId35"/>
      <w:pgSz w:w="10319" w:h="14571" w:code="13"/>
      <w:pgMar w:top="1418" w:right="1304" w:bottom="1418" w:left="1701" w:header="850" w:footer="8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D2F" w:rsidRDefault="00025D2F" w:rsidP="000E3873">
      <w:pPr>
        <w:spacing w:after="0" w:line="240" w:lineRule="auto"/>
      </w:pPr>
      <w:r>
        <w:separator/>
      </w:r>
    </w:p>
  </w:endnote>
  <w:endnote w:type="continuationSeparator" w:id="0">
    <w:p w:rsidR="00025D2F" w:rsidRDefault="00025D2F" w:rsidP="000E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9A" w:rsidRDefault="004D569A">
    <w:pPr>
      <w:pStyle w:val="Altbilgi"/>
      <w:jc w:val="right"/>
    </w:pPr>
  </w:p>
  <w:p w:rsidR="004D569A" w:rsidRDefault="004D56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94060523"/>
      <w:docPartObj>
        <w:docPartGallery w:val="Page Numbers (Bottom of Page)"/>
        <w:docPartUnique/>
      </w:docPartObj>
    </w:sdtPr>
    <w:sdtEndPr/>
    <w:sdtContent>
      <w:p w:rsidR="00642900" w:rsidRPr="00642900" w:rsidRDefault="00642900">
        <w:pPr>
          <w:pStyle w:val="Altbilgi"/>
          <w:rPr>
            <w:rFonts w:ascii="Times New Roman" w:hAnsi="Times New Roman" w:cs="Times New Roman"/>
          </w:rPr>
        </w:pPr>
        <w:r w:rsidRPr="00642900">
          <w:rPr>
            <w:rFonts w:ascii="Times New Roman" w:hAnsi="Times New Roman" w:cs="Times New Roman"/>
          </w:rPr>
          <w:fldChar w:fldCharType="begin"/>
        </w:r>
        <w:r w:rsidRPr="00642900">
          <w:rPr>
            <w:rFonts w:ascii="Times New Roman" w:hAnsi="Times New Roman" w:cs="Times New Roman"/>
          </w:rPr>
          <w:instrText>PAGE   \* MERGEFORMAT</w:instrText>
        </w:r>
        <w:r w:rsidRPr="00642900">
          <w:rPr>
            <w:rFonts w:ascii="Times New Roman" w:hAnsi="Times New Roman" w:cs="Times New Roman"/>
          </w:rPr>
          <w:fldChar w:fldCharType="separate"/>
        </w:r>
        <w:r w:rsidR="00EB49DF">
          <w:rPr>
            <w:rFonts w:ascii="Times New Roman" w:hAnsi="Times New Roman" w:cs="Times New Roman"/>
            <w:noProof/>
          </w:rPr>
          <w:t>xiv</w:t>
        </w:r>
        <w:r w:rsidRPr="00642900">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816282"/>
      <w:docPartObj>
        <w:docPartGallery w:val="Page Numbers (Bottom of Page)"/>
        <w:docPartUnique/>
      </w:docPartObj>
    </w:sdtPr>
    <w:sdtEndPr>
      <w:rPr>
        <w:rFonts w:ascii="Times New Roman" w:hAnsi="Times New Roman" w:cs="Times New Roman"/>
      </w:rPr>
    </w:sdtEndPr>
    <w:sdtContent>
      <w:p w:rsidR="00642900" w:rsidRPr="00642900" w:rsidRDefault="00642900" w:rsidP="00642900">
        <w:pPr>
          <w:pStyle w:val="Altbilgi"/>
          <w:jc w:val="right"/>
          <w:rPr>
            <w:rFonts w:ascii="Times New Roman" w:hAnsi="Times New Roman" w:cs="Times New Roman"/>
          </w:rPr>
        </w:pPr>
        <w:r w:rsidRPr="00642900">
          <w:rPr>
            <w:rFonts w:ascii="Times New Roman" w:hAnsi="Times New Roman" w:cs="Times New Roman"/>
          </w:rPr>
          <w:fldChar w:fldCharType="begin"/>
        </w:r>
        <w:r w:rsidRPr="00642900">
          <w:rPr>
            <w:rFonts w:ascii="Times New Roman" w:hAnsi="Times New Roman" w:cs="Times New Roman"/>
          </w:rPr>
          <w:instrText>PAGE   \* MERGEFORMAT</w:instrText>
        </w:r>
        <w:r w:rsidRPr="00642900">
          <w:rPr>
            <w:rFonts w:ascii="Times New Roman" w:hAnsi="Times New Roman" w:cs="Times New Roman"/>
          </w:rPr>
          <w:fldChar w:fldCharType="separate"/>
        </w:r>
        <w:r w:rsidR="00EB49DF">
          <w:rPr>
            <w:rFonts w:ascii="Times New Roman" w:hAnsi="Times New Roman" w:cs="Times New Roman"/>
            <w:noProof/>
          </w:rPr>
          <w:t>xiii</w:t>
        </w:r>
        <w:r w:rsidRPr="00642900">
          <w:rPr>
            <w:rFonts w:ascii="Times New Roman" w:hAnsi="Times New Roman" w:cs="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41711868"/>
      <w:docPartObj>
        <w:docPartGallery w:val="Page Numbers (Bottom of Page)"/>
        <w:docPartUnique/>
      </w:docPartObj>
    </w:sdtPr>
    <w:sdtEndPr/>
    <w:sdtContent>
      <w:p w:rsidR="00576393" w:rsidRPr="00642900" w:rsidRDefault="00576393">
        <w:pPr>
          <w:pStyle w:val="Altbilgi"/>
          <w:rPr>
            <w:rFonts w:ascii="Times New Roman" w:hAnsi="Times New Roman" w:cs="Times New Roman"/>
          </w:rPr>
        </w:pPr>
        <w:r w:rsidRPr="00642900">
          <w:rPr>
            <w:rFonts w:ascii="Times New Roman" w:hAnsi="Times New Roman" w:cs="Times New Roman"/>
          </w:rPr>
          <w:fldChar w:fldCharType="begin"/>
        </w:r>
        <w:r w:rsidRPr="00642900">
          <w:rPr>
            <w:rFonts w:ascii="Times New Roman" w:hAnsi="Times New Roman" w:cs="Times New Roman"/>
          </w:rPr>
          <w:instrText>PAGE   \* MERGEFORMAT</w:instrText>
        </w:r>
        <w:r w:rsidRPr="00642900">
          <w:rPr>
            <w:rFonts w:ascii="Times New Roman" w:hAnsi="Times New Roman" w:cs="Times New Roman"/>
          </w:rPr>
          <w:fldChar w:fldCharType="separate"/>
        </w:r>
        <w:r w:rsidR="00EB49DF">
          <w:rPr>
            <w:rFonts w:ascii="Times New Roman" w:hAnsi="Times New Roman" w:cs="Times New Roman"/>
            <w:noProof/>
          </w:rPr>
          <w:t>68</w:t>
        </w:r>
        <w:r w:rsidRPr="00642900">
          <w:rPr>
            <w:rFonts w:ascii="Times New Roman" w:hAnsi="Times New Roman" w:cs="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491810"/>
      <w:docPartObj>
        <w:docPartGallery w:val="Page Numbers (Bottom of Page)"/>
        <w:docPartUnique/>
      </w:docPartObj>
    </w:sdtPr>
    <w:sdtEndPr>
      <w:rPr>
        <w:rFonts w:ascii="Times New Roman" w:hAnsi="Times New Roman" w:cs="Times New Roman"/>
      </w:rPr>
    </w:sdtEndPr>
    <w:sdtContent>
      <w:p w:rsidR="00A25C91" w:rsidRPr="00642900" w:rsidRDefault="00A25C91" w:rsidP="00642900">
        <w:pPr>
          <w:pStyle w:val="Altbilgi"/>
          <w:jc w:val="right"/>
          <w:rPr>
            <w:rFonts w:ascii="Times New Roman" w:hAnsi="Times New Roman" w:cs="Times New Roman"/>
          </w:rPr>
        </w:pPr>
        <w:r w:rsidRPr="00642900">
          <w:rPr>
            <w:rFonts w:ascii="Times New Roman" w:hAnsi="Times New Roman" w:cs="Times New Roman"/>
          </w:rPr>
          <w:fldChar w:fldCharType="begin"/>
        </w:r>
        <w:r w:rsidRPr="00642900">
          <w:rPr>
            <w:rFonts w:ascii="Times New Roman" w:hAnsi="Times New Roman" w:cs="Times New Roman"/>
          </w:rPr>
          <w:instrText>PAGE   \* MERGEFORMAT</w:instrText>
        </w:r>
        <w:r w:rsidRPr="00642900">
          <w:rPr>
            <w:rFonts w:ascii="Times New Roman" w:hAnsi="Times New Roman" w:cs="Times New Roman"/>
          </w:rPr>
          <w:fldChar w:fldCharType="separate"/>
        </w:r>
        <w:r w:rsidR="00EB49DF">
          <w:rPr>
            <w:rFonts w:ascii="Times New Roman" w:hAnsi="Times New Roman" w:cs="Times New Roman"/>
            <w:noProof/>
          </w:rPr>
          <w:t>69</w:t>
        </w:r>
        <w:r w:rsidRPr="00642900">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D2F" w:rsidRDefault="00025D2F" w:rsidP="000E3873">
      <w:pPr>
        <w:spacing w:after="0" w:line="240" w:lineRule="auto"/>
      </w:pPr>
      <w:r>
        <w:separator/>
      </w:r>
    </w:p>
  </w:footnote>
  <w:footnote w:type="continuationSeparator" w:id="0">
    <w:p w:rsidR="00025D2F" w:rsidRDefault="00025D2F" w:rsidP="000E3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417"/>
    <w:multiLevelType w:val="hybridMultilevel"/>
    <w:tmpl w:val="6DAA80D2"/>
    <w:lvl w:ilvl="0" w:tplc="B1548338">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
    <w:nsid w:val="0A394F11"/>
    <w:multiLevelType w:val="hybridMultilevel"/>
    <w:tmpl w:val="F4305FC6"/>
    <w:lvl w:ilvl="0" w:tplc="37D20520">
      <w:start w:val="1"/>
      <w:numFmt w:val="bullet"/>
      <w:suff w:val="space"/>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2">
    <w:nsid w:val="0D2E4E75"/>
    <w:multiLevelType w:val="hybridMultilevel"/>
    <w:tmpl w:val="A064C4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C2084F"/>
    <w:multiLevelType w:val="hybridMultilevel"/>
    <w:tmpl w:val="700012FC"/>
    <w:lvl w:ilvl="0" w:tplc="313AD7A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CD2D63"/>
    <w:multiLevelType w:val="hybridMultilevel"/>
    <w:tmpl w:val="ECF07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44B7F45"/>
    <w:multiLevelType w:val="hybridMultilevel"/>
    <w:tmpl w:val="22DE123A"/>
    <w:lvl w:ilvl="0" w:tplc="6396DAB6">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5740305"/>
    <w:multiLevelType w:val="hybridMultilevel"/>
    <w:tmpl w:val="2A5EC9BA"/>
    <w:lvl w:ilvl="0" w:tplc="2CE01C4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2E695E"/>
    <w:multiLevelType w:val="hybridMultilevel"/>
    <w:tmpl w:val="88B2AE24"/>
    <w:lvl w:ilvl="0" w:tplc="70F25398">
      <w:start w:val="1"/>
      <w:numFmt w:val="bullet"/>
      <w:suff w:val="space"/>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8">
    <w:nsid w:val="28433B8A"/>
    <w:multiLevelType w:val="hybridMultilevel"/>
    <w:tmpl w:val="A0E63264"/>
    <w:lvl w:ilvl="0" w:tplc="28C6A7F2">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89819D2"/>
    <w:multiLevelType w:val="hybridMultilevel"/>
    <w:tmpl w:val="77A44B18"/>
    <w:lvl w:ilvl="0" w:tplc="56D6B76E">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D247519"/>
    <w:multiLevelType w:val="hybridMultilevel"/>
    <w:tmpl w:val="FFEA76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30AA19E7"/>
    <w:multiLevelType w:val="hybridMultilevel"/>
    <w:tmpl w:val="7E74BE1E"/>
    <w:lvl w:ilvl="0" w:tplc="BD5E4C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DBA52B7"/>
    <w:multiLevelType w:val="hybridMultilevel"/>
    <w:tmpl w:val="ACDAB2F8"/>
    <w:lvl w:ilvl="0" w:tplc="782A4B0E">
      <w:start w:val="2"/>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1A776F4"/>
    <w:multiLevelType w:val="hybridMultilevel"/>
    <w:tmpl w:val="9FC4A73C"/>
    <w:lvl w:ilvl="0" w:tplc="9BD82228">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4466516"/>
    <w:multiLevelType w:val="hybridMultilevel"/>
    <w:tmpl w:val="E4787E8C"/>
    <w:lvl w:ilvl="0" w:tplc="70280BB0">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CDD7952"/>
    <w:multiLevelType w:val="hybridMultilevel"/>
    <w:tmpl w:val="F328D93A"/>
    <w:lvl w:ilvl="0" w:tplc="8CB4748E">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E363656"/>
    <w:multiLevelType w:val="hybridMultilevel"/>
    <w:tmpl w:val="D17AAD24"/>
    <w:lvl w:ilvl="0" w:tplc="18D62604">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3A3507D"/>
    <w:multiLevelType w:val="hybridMultilevel"/>
    <w:tmpl w:val="8DF2FD50"/>
    <w:lvl w:ilvl="0" w:tplc="627EDE4C">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6E72D46"/>
    <w:multiLevelType w:val="hybridMultilevel"/>
    <w:tmpl w:val="34842D84"/>
    <w:lvl w:ilvl="0" w:tplc="8E84EC4E">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9CF3051"/>
    <w:multiLevelType w:val="hybridMultilevel"/>
    <w:tmpl w:val="9E1074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59F42EF5"/>
    <w:multiLevelType w:val="hybridMultilevel"/>
    <w:tmpl w:val="4E4407EA"/>
    <w:lvl w:ilvl="0" w:tplc="4A867C0C">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BBF0098"/>
    <w:multiLevelType w:val="hybridMultilevel"/>
    <w:tmpl w:val="C8F87824"/>
    <w:lvl w:ilvl="0" w:tplc="782A4B0E">
      <w:start w:val="2"/>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BCB5641"/>
    <w:multiLevelType w:val="hybridMultilevel"/>
    <w:tmpl w:val="6BBC9C52"/>
    <w:lvl w:ilvl="0" w:tplc="782A4B0E">
      <w:start w:val="2"/>
      <w:numFmt w:val="bullet"/>
      <w:lvlText w:val=""/>
      <w:lvlJc w:val="left"/>
      <w:pPr>
        <w:ind w:left="1440" w:hanging="360"/>
      </w:pPr>
      <w:rPr>
        <w:rFonts w:ascii="Wingdings" w:eastAsiaTheme="minorHAnsi" w:hAnsi="Wingdings"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63237080"/>
    <w:multiLevelType w:val="hybridMultilevel"/>
    <w:tmpl w:val="59045A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69C459B8"/>
    <w:multiLevelType w:val="hybridMultilevel"/>
    <w:tmpl w:val="497C75A4"/>
    <w:lvl w:ilvl="0" w:tplc="20E0BA72">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E3B26E6"/>
    <w:multiLevelType w:val="hybridMultilevel"/>
    <w:tmpl w:val="99389F26"/>
    <w:lvl w:ilvl="0" w:tplc="1172AA9C">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08F7034"/>
    <w:multiLevelType w:val="hybridMultilevel"/>
    <w:tmpl w:val="098EE6A6"/>
    <w:lvl w:ilvl="0" w:tplc="3254402A">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0CB6D87"/>
    <w:multiLevelType w:val="hybridMultilevel"/>
    <w:tmpl w:val="5718B560"/>
    <w:lvl w:ilvl="0" w:tplc="4BCE8246">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8">
    <w:nsid w:val="7B2B70EE"/>
    <w:multiLevelType w:val="hybridMultilevel"/>
    <w:tmpl w:val="9286831E"/>
    <w:lvl w:ilvl="0" w:tplc="249E2338">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B4D134A"/>
    <w:multiLevelType w:val="hybridMultilevel"/>
    <w:tmpl w:val="4B7C304E"/>
    <w:lvl w:ilvl="0" w:tplc="B192D0D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C2E55E1"/>
    <w:multiLevelType w:val="hybridMultilevel"/>
    <w:tmpl w:val="A32A041E"/>
    <w:lvl w:ilvl="0" w:tplc="782A4B0E">
      <w:start w:val="2"/>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8"/>
  </w:num>
  <w:num w:numId="4">
    <w:abstractNumId w:val="14"/>
  </w:num>
  <w:num w:numId="5">
    <w:abstractNumId w:val="19"/>
  </w:num>
  <w:num w:numId="6">
    <w:abstractNumId w:val="24"/>
  </w:num>
  <w:num w:numId="7">
    <w:abstractNumId w:val="4"/>
  </w:num>
  <w:num w:numId="8">
    <w:abstractNumId w:val="9"/>
  </w:num>
  <w:num w:numId="9">
    <w:abstractNumId w:val="10"/>
  </w:num>
  <w:num w:numId="10">
    <w:abstractNumId w:val="20"/>
  </w:num>
  <w:num w:numId="11">
    <w:abstractNumId w:val="12"/>
  </w:num>
  <w:num w:numId="12">
    <w:abstractNumId w:val="11"/>
  </w:num>
  <w:num w:numId="13">
    <w:abstractNumId w:val="3"/>
  </w:num>
  <w:num w:numId="14">
    <w:abstractNumId w:val="30"/>
  </w:num>
  <w:num w:numId="15">
    <w:abstractNumId w:val="22"/>
  </w:num>
  <w:num w:numId="16">
    <w:abstractNumId w:val="21"/>
  </w:num>
  <w:num w:numId="17">
    <w:abstractNumId w:val="23"/>
  </w:num>
  <w:num w:numId="18">
    <w:abstractNumId w:val="5"/>
  </w:num>
  <w:num w:numId="19">
    <w:abstractNumId w:val="0"/>
  </w:num>
  <w:num w:numId="20">
    <w:abstractNumId w:val="26"/>
  </w:num>
  <w:num w:numId="21">
    <w:abstractNumId w:val="6"/>
  </w:num>
  <w:num w:numId="22">
    <w:abstractNumId w:val="15"/>
  </w:num>
  <w:num w:numId="23">
    <w:abstractNumId w:val="7"/>
  </w:num>
  <w:num w:numId="24">
    <w:abstractNumId w:val="29"/>
  </w:num>
  <w:num w:numId="25">
    <w:abstractNumId w:val="1"/>
  </w:num>
  <w:num w:numId="26">
    <w:abstractNumId w:val="17"/>
  </w:num>
  <w:num w:numId="27">
    <w:abstractNumId w:val="18"/>
  </w:num>
  <w:num w:numId="28">
    <w:abstractNumId w:val="13"/>
  </w:num>
  <w:num w:numId="29">
    <w:abstractNumId w:val="25"/>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0734"/>
    <w:rsid w:val="00000BC3"/>
    <w:rsid w:val="0000130D"/>
    <w:rsid w:val="000023B7"/>
    <w:rsid w:val="00003DFF"/>
    <w:rsid w:val="00003FCA"/>
    <w:rsid w:val="000118AA"/>
    <w:rsid w:val="000127C0"/>
    <w:rsid w:val="00012DBA"/>
    <w:rsid w:val="000135B9"/>
    <w:rsid w:val="0001360F"/>
    <w:rsid w:val="00014722"/>
    <w:rsid w:val="000150D2"/>
    <w:rsid w:val="00020704"/>
    <w:rsid w:val="00022317"/>
    <w:rsid w:val="0002373D"/>
    <w:rsid w:val="000259C0"/>
    <w:rsid w:val="00025D2F"/>
    <w:rsid w:val="0002610F"/>
    <w:rsid w:val="0002663D"/>
    <w:rsid w:val="00026999"/>
    <w:rsid w:val="00027D14"/>
    <w:rsid w:val="000314BC"/>
    <w:rsid w:val="000327A3"/>
    <w:rsid w:val="000374AF"/>
    <w:rsid w:val="00040185"/>
    <w:rsid w:val="00040609"/>
    <w:rsid w:val="00042AD7"/>
    <w:rsid w:val="000437E5"/>
    <w:rsid w:val="00046E8B"/>
    <w:rsid w:val="00050A6E"/>
    <w:rsid w:val="000514B5"/>
    <w:rsid w:val="00051A33"/>
    <w:rsid w:val="00051B1A"/>
    <w:rsid w:val="00051CD6"/>
    <w:rsid w:val="0005311D"/>
    <w:rsid w:val="00056ADD"/>
    <w:rsid w:val="0006637C"/>
    <w:rsid w:val="00071915"/>
    <w:rsid w:val="00072F7A"/>
    <w:rsid w:val="00075230"/>
    <w:rsid w:val="00076492"/>
    <w:rsid w:val="000764D1"/>
    <w:rsid w:val="00080B61"/>
    <w:rsid w:val="000939D2"/>
    <w:rsid w:val="00094A58"/>
    <w:rsid w:val="00094F5B"/>
    <w:rsid w:val="000A29F1"/>
    <w:rsid w:val="000A2E05"/>
    <w:rsid w:val="000A3FEF"/>
    <w:rsid w:val="000A48BF"/>
    <w:rsid w:val="000A6995"/>
    <w:rsid w:val="000B06A9"/>
    <w:rsid w:val="000B4025"/>
    <w:rsid w:val="000B4537"/>
    <w:rsid w:val="000B495A"/>
    <w:rsid w:val="000B4F99"/>
    <w:rsid w:val="000B664C"/>
    <w:rsid w:val="000B78B2"/>
    <w:rsid w:val="000C3DCE"/>
    <w:rsid w:val="000C4187"/>
    <w:rsid w:val="000C425F"/>
    <w:rsid w:val="000C45CF"/>
    <w:rsid w:val="000C525C"/>
    <w:rsid w:val="000C63F8"/>
    <w:rsid w:val="000C68AE"/>
    <w:rsid w:val="000C78CE"/>
    <w:rsid w:val="000D08D5"/>
    <w:rsid w:val="000D4C8D"/>
    <w:rsid w:val="000D586C"/>
    <w:rsid w:val="000E17FC"/>
    <w:rsid w:val="000E3873"/>
    <w:rsid w:val="000E4BC1"/>
    <w:rsid w:val="000E5DFD"/>
    <w:rsid w:val="000E6392"/>
    <w:rsid w:val="000E687B"/>
    <w:rsid w:val="000F2D6C"/>
    <w:rsid w:val="000F59BB"/>
    <w:rsid w:val="000F78CB"/>
    <w:rsid w:val="001011AA"/>
    <w:rsid w:val="001018D8"/>
    <w:rsid w:val="00103053"/>
    <w:rsid w:val="00105147"/>
    <w:rsid w:val="00110114"/>
    <w:rsid w:val="001104F2"/>
    <w:rsid w:val="001120DC"/>
    <w:rsid w:val="001136B4"/>
    <w:rsid w:val="00114DBE"/>
    <w:rsid w:val="00115911"/>
    <w:rsid w:val="00115B6A"/>
    <w:rsid w:val="00115F0A"/>
    <w:rsid w:val="00117169"/>
    <w:rsid w:val="00117171"/>
    <w:rsid w:val="001174D2"/>
    <w:rsid w:val="001200B7"/>
    <w:rsid w:val="00120212"/>
    <w:rsid w:val="0012026A"/>
    <w:rsid w:val="001214C3"/>
    <w:rsid w:val="00121619"/>
    <w:rsid w:val="001226FD"/>
    <w:rsid w:val="00122752"/>
    <w:rsid w:val="0012319A"/>
    <w:rsid w:val="001238D4"/>
    <w:rsid w:val="0012471E"/>
    <w:rsid w:val="00125CF2"/>
    <w:rsid w:val="0012762D"/>
    <w:rsid w:val="001308B7"/>
    <w:rsid w:val="00131D45"/>
    <w:rsid w:val="00133107"/>
    <w:rsid w:val="001336AA"/>
    <w:rsid w:val="001344B7"/>
    <w:rsid w:val="0013496F"/>
    <w:rsid w:val="00135F47"/>
    <w:rsid w:val="00136560"/>
    <w:rsid w:val="00137B5D"/>
    <w:rsid w:val="00143423"/>
    <w:rsid w:val="0014389D"/>
    <w:rsid w:val="00146411"/>
    <w:rsid w:val="00150A26"/>
    <w:rsid w:val="00151759"/>
    <w:rsid w:val="00151C25"/>
    <w:rsid w:val="00152B7A"/>
    <w:rsid w:val="00155206"/>
    <w:rsid w:val="00156CB8"/>
    <w:rsid w:val="00165783"/>
    <w:rsid w:val="0016595E"/>
    <w:rsid w:val="00165C20"/>
    <w:rsid w:val="0016725E"/>
    <w:rsid w:val="00170FAD"/>
    <w:rsid w:val="00171C1C"/>
    <w:rsid w:val="00172AE4"/>
    <w:rsid w:val="00173AD0"/>
    <w:rsid w:val="001760C0"/>
    <w:rsid w:val="00183E9A"/>
    <w:rsid w:val="00190220"/>
    <w:rsid w:val="001904D0"/>
    <w:rsid w:val="00191611"/>
    <w:rsid w:val="00191D6B"/>
    <w:rsid w:val="00191D97"/>
    <w:rsid w:val="00191FFC"/>
    <w:rsid w:val="0019215F"/>
    <w:rsid w:val="00194382"/>
    <w:rsid w:val="00194952"/>
    <w:rsid w:val="001950C6"/>
    <w:rsid w:val="001971D2"/>
    <w:rsid w:val="001A04B4"/>
    <w:rsid w:val="001A12DE"/>
    <w:rsid w:val="001A22AF"/>
    <w:rsid w:val="001A533C"/>
    <w:rsid w:val="001B137D"/>
    <w:rsid w:val="001B21AE"/>
    <w:rsid w:val="001B2815"/>
    <w:rsid w:val="001B3DC1"/>
    <w:rsid w:val="001B3F58"/>
    <w:rsid w:val="001B5BE1"/>
    <w:rsid w:val="001B7369"/>
    <w:rsid w:val="001C2BBF"/>
    <w:rsid w:val="001C4496"/>
    <w:rsid w:val="001C5593"/>
    <w:rsid w:val="001C64D4"/>
    <w:rsid w:val="001D1E8B"/>
    <w:rsid w:val="001D28D8"/>
    <w:rsid w:val="001D41B3"/>
    <w:rsid w:val="001D77C9"/>
    <w:rsid w:val="001D780C"/>
    <w:rsid w:val="001E010B"/>
    <w:rsid w:val="001E1BEA"/>
    <w:rsid w:val="001E203C"/>
    <w:rsid w:val="001E209C"/>
    <w:rsid w:val="001E35DF"/>
    <w:rsid w:val="001E6917"/>
    <w:rsid w:val="001F1B83"/>
    <w:rsid w:val="001F7C6A"/>
    <w:rsid w:val="00200AD9"/>
    <w:rsid w:val="002031A3"/>
    <w:rsid w:val="00203A17"/>
    <w:rsid w:val="00203F8F"/>
    <w:rsid w:val="00204389"/>
    <w:rsid w:val="0020487C"/>
    <w:rsid w:val="002070AD"/>
    <w:rsid w:val="002106A2"/>
    <w:rsid w:val="00210969"/>
    <w:rsid w:val="002111C2"/>
    <w:rsid w:val="00213126"/>
    <w:rsid w:val="00213422"/>
    <w:rsid w:val="0021393B"/>
    <w:rsid w:val="00214508"/>
    <w:rsid w:val="002151B6"/>
    <w:rsid w:val="002172E9"/>
    <w:rsid w:val="002218DB"/>
    <w:rsid w:val="00222290"/>
    <w:rsid w:val="00224272"/>
    <w:rsid w:val="00224ED8"/>
    <w:rsid w:val="00227BD7"/>
    <w:rsid w:val="00230402"/>
    <w:rsid w:val="00234656"/>
    <w:rsid w:val="00235BFC"/>
    <w:rsid w:val="00237759"/>
    <w:rsid w:val="0024121A"/>
    <w:rsid w:val="00241BB1"/>
    <w:rsid w:val="00242A61"/>
    <w:rsid w:val="00245109"/>
    <w:rsid w:val="0024545E"/>
    <w:rsid w:val="002455D5"/>
    <w:rsid w:val="00251C0A"/>
    <w:rsid w:val="00252802"/>
    <w:rsid w:val="00253AEA"/>
    <w:rsid w:val="002545BC"/>
    <w:rsid w:val="0025620D"/>
    <w:rsid w:val="00256B83"/>
    <w:rsid w:val="0025706C"/>
    <w:rsid w:val="002609B0"/>
    <w:rsid w:val="002616F4"/>
    <w:rsid w:val="00261B68"/>
    <w:rsid w:val="00264B28"/>
    <w:rsid w:val="00264E2A"/>
    <w:rsid w:val="00266E5B"/>
    <w:rsid w:val="00267238"/>
    <w:rsid w:val="0027095F"/>
    <w:rsid w:val="002732FE"/>
    <w:rsid w:val="00274D27"/>
    <w:rsid w:val="00274E39"/>
    <w:rsid w:val="002751A1"/>
    <w:rsid w:val="00275969"/>
    <w:rsid w:val="00275C66"/>
    <w:rsid w:val="00276A21"/>
    <w:rsid w:val="00276EFD"/>
    <w:rsid w:val="00277220"/>
    <w:rsid w:val="002774D1"/>
    <w:rsid w:val="002803A5"/>
    <w:rsid w:val="00282F6B"/>
    <w:rsid w:val="0028584F"/>
    <w:rsid w:val="00287603"/>
    <w:rsid w:val="00290908"/>
    <w:rsid w:val="00291990"/>
    <w:rsid w:val="002919EE"/>
    <w:rsid w:val="002924C7"/>
    <w:rsid w:val="00292F52"/>
    <w:rsid w:val="00293119"/>
    <w:rsid w:val="002933D4"/>
    <w:rsid w:val="00294E29"/>
    <w:rsid w:val="002954A2"/>
    <w:rsid w:val="0029688C"/>
    <w:rsid w:val="00297548"/>
    <w:rsid w:val="002A183A"/>
    <w:rsid w:val="002A1F69"/>
    <w:rsid w:val="002A295B"/>
    <w:rsid w:val="002A3A9F"/>
    <w:rsid w:val="002A44DE"/>
    <w:rsid w:val="002A4998"/>
    <w:rsid w:val="002B2137"/>
    <w:rsid w:val="002B3591"/>
    <w:rsid w:val="002B42CD"/>
    <w:rsid w:val="002B4515"/>
    <w:rsid w:val="002C29B6"/>
    <w:rsid w:val="002C2D20"/>
    <w:rsid w:val="002C4CEA"/>
    <w:rsid w:val="002C61A4"/>
    <w:rsid w:val="002C6D37"/>
    <w:rsid w:val="002C6F87"/>
    <w:rsid w:val="002C6FB6"/>
    <w:rsid w:val="002C725B"/>
    <w:rsid w:val="002C7E8C"/>
    <w:rsid w:val="002D0267"/>
    <w:rsid w:val="002D0D35"/>
    <w:rsid w:val="002D3047"/>
    <w:rsid w:val="002D37B4"/>
    <w:rsid w:val="002D3B28"/>
    <w:rsid w:val="002D42B0"/>
    <w:rsid w:val="002D6205"/>
    <w:rsid w:val="002D710C"/>
    <w:rsid w:val="002D73AF"/>
    <w:rsid w:val="002E00D5"/>
    <w:rsid w:val="002E1E34"/>
    <w:rsid w:val="002E2848"/>
    <w:rsid w:val="002E358E"/>
    <w:rsid w:val="002E3F7C"/>
    <w:rsid w:val="002E4B81"/>
    <w:rsid w:val="002E566E"/>
    <w:rsid w:val="002E65B7"/>
    <w:rsid w:val="002F0DF7"/>
    <w:rsid w:val="002F10A6"/>
    <w:rsid w:val="002F2CA7"/>
    <w:rsid w:val="002F2D95"/>
    <w:rsid w:val="002F5E94"/>
    <w:rsid w:val="002F61CA"/>
    <w:rsid w:val="002F629D"/>
    <w:rsid w:val="0030015F"/>
    <w:rsid w:val="003004E0"/>
    <w:rsid w:val="00304354"/>
    <w:rsid w:val="00304872"/>
    <w:rsid w:val="003049D8"/>
    <w:rsid w:val="003061C1"/>
    <w:rsid w:val="00306F3F"/>
    <w:rsid w:val="00313D99"/>
    <w:rsid w:val="0031471D"/>
    <w:rsid w:val="00314D6B"/>
    <w:rsid w:val="003151F7"/>
    <w:rsid w:val="00320FD6"/>
    <w:rsid w:val="00322B24"/>
    <w:rsid w:val="0032336E"/>
    <w:rsid w:val="00323448"/>
    <w:rsid w:val="00323779"/>
    <w:rsid w:val="00324057"/>
    <w:rsid w:val="00327775"/>
    <w:rsid w:val="00330287"/>
    <w:rsid w:val="00332EDA"/>
    <w:rsid w:val="003368F8"/>
    <w:rsid w:val="00337C5C"/>
    <w:rsid w:val="00343C1C"/>
    <w:rsid w:val="00345815"/>
    <w:rsid w:val="00350965"/>
    <w:rsid w:val="00352FFD"/>
    <w:rsid w:val="0035477B"/>
    <w:rsid w:val="00355434"/>
    <w:rsid w:val="003565E7"/>
    <w:rsid w:val="00356A4E"/>
    <w:rsid w:val="00356A98"/>
    <w:rsid w:val="003668DA"/>
    <w:rsid w:val="003733A4"/>
    <w:rsid w:val="0037470E"/>
    <w:rsid w:val="00381467"/>
    <w:rsid w:val="003820CF"/>
    <w:rsid w:val="00386001"/>
    <w:rsid w:val="003867AB"/>
    <w:rsid w:val="003964DC"/>
    <w:rsid w:val="00397F36"/>
    <w:rsid w:val="003A0342"/>
    <w:rsid w:val="003A1BBA"/>
    <w:rsid w:val="003A2823"/>
    <w:rsid w:val="003A4FF4"/>
    <w:rsid w:val="003A75D5"/>
    <w:rsid w:val="003A7FDB"/>
    <w:rsid w:val="003B086B"/>
    <w:rsid w:val="003B0EC0"/>
    <w:rsid w:val="003B160D"/>
    <w:rsid w:val="003B32AB"/>
    <w:rsid w:val="003B5519"/>
    <w:rsid w:val="003B5A82"/>
    <w:rsid w:val="003B60E0"/>
    <w:rsid w:val="003B6F20"/>
    <w:rsid w:val="003B7ACA"/>
    <w:rsid w:val="003C0C5A"/>
    <w:rsid w:val="003C3870"/>
    <w:rsid w:val="003C6902"/>
    <w:rsid w:val="003D0125"/>
    <w:rsid w:val="003D1ECC"/>
    <w:rsid w:val="003D4A56"/>
    <w:rsid w:val="003D6FE9"/>
    <w:rsid w:val="003E02FE"/>
    <w:rsid w:val="003E22AE"/>
    <w:rsid w:val="003E4ACB"/>
    <w:rsid w:val="003E64FA"/>
    <w:rsid w:val="003F01A6"/>
    <w:rsid w:val="003F027C"/>
    <w:rsid w:val="003F0CA6"/>
    <w:rsid w:val="003F15B0"/>
    <w:rsid w:val="003F3D0F"/>
    <w:rsid w:val="003F6234"/>
    <w:rsid w:val="003F75AA"/>
    <w:rsid w:val="00400F75"/>
    <w:rsid w:val="00410088"/>
    <w:rsid w:val="00410B90"/>
    <w:rsid w:val="004121C7"/>
    <w:rsid w:val="0041489E"/>
    <w:rsid w:val="00414C06"/>
    <w:rsid w:val="00415184"/>
    <w:rsid w:val="00415E2C"/>
    <w:rsid w:val="004163EB"/>
    <w:rsid w:val="00416AB3"/>
    <w:rsid w:val="00420771"/>
    <w:rsid w:val="00420ACA"/>
    <w:rsid w:val="00420D56"/>
    <w:rsid w:val="00420E0A"/>
    <w:rsid w:val="00420E8F"/>
    <w:rsid w:val="00422138"/>
    <w:rsid w:val="00424268"/>
    <w:rsid w:val="00425756"/>
    <w:rsid w:val="00426051"/>
    <w:rsid w:val="00426959"/>
    <w:rsid w:val="004303D6"/>
    <w:rsid w:val="00431BA4"/>
    <w:rsid w:val="00432601"/>
    <w:rsid w:val="0043324E"/>
    <w:rsid w:val="004335F1"/>
    <w:rsid w:val="00435B68"/>
    <w:rsid w:val="004403BC"/>
    <w:rsid w:val="004420DD"/>
    <w:rsid w:val="00442356"/>
    <w:rsid w:val="00442586"/>
    <w:rsid w:val="00445479"/>
    <w:rsid w:val="00446AA6"/>
    <w:rsid w:val="0045109F"/>
    <w:rsid w:val="0045125B"/>
    <w:rsid w:val="00451776"/>
    <w:rsid w:val="00455CB4"/>
    <w:rsid w:val="004602D5"/>
    <w:rsid w:val="00462B79"/>
    <w:rsid w:val="00462DFC"/>
    <w:rsid w:val="004652AE"/>
    <w:rsid w:val="004658D2"/>
    <w:rsid w:val="004737E2"/>
    <w:rsid w:val="00476796"/>
    <w:rsid w:val="004768A6"/>
    <w:rsid w:val="00477614"/>
    <w:rsid w:val="004820F5"/>
    <w:rsid w:val="00482418"/>
    <w:rsid w:val="0048242A"/>
    <w:rsid w:val="00482847"/>
    <w:rsid w:val="00482F50"/>
    <w:rsid w:val="004847E1"/>
    <w:rsid w:val="00486122"/>
    <w:rsid w:val="0048659D"/>
    <w:rsid w:val="00487250"/>
    <w:rsid w:val="004875D2"/>
    <w:rsid w:val="004943EA"/>
    <w:rsid w:val="004958D1"/>
    <w:rsid w:val="00495C8A"/>
    <w:rsid w:val="00497564"/>
    <w:rsid w:val="004A08FD"/>
    <w:rsid w:val="004A29C4"/>
    <w:rsid w:val="004A3C54"/>
    <w:rsid w:val="004A41BF"/>
    <w:rsid w:val="004A552E"/>
    <w:rsid w:val="004B0132"/>
    <w:rsid w:val="004B249B"/>
    <w:rsid w:val="004B27A1"/>
    <w:rsid w:val="004B333F"/>
    <w:rsid w:val="004B42FA"/>
    <w:rsid w:val="004B7933"/>
    <w:rsid w:val="004C0A79"/>
    <w:rsid w:val="004C1CFA"/>
    <w:rsid w:val="004C2409"/>
    <w:rsid w:val="004C4DA6"/>
    <w:rsid w:val="004C55BC"/>
    <w:rsid w:val="004C7F1B"/>
    <w:rsid w:val="004D02C2"/>
    <w:rsid w:val="004D0C2C"/>
    <w:rsid w:val="004D2CA9"/>
    <w:rsid w:val="004D37BE"/>
    <w:rsid w:val="004D569A"/>
    <w:rsid w:val="004E0D60"/>
    <w:rsid w:val="004E2A6B"/>
    <w:rsid w:val="004E34AC"/>
    <w:rsid w:val="004E4BE4"/>
    <w:rsid w:val="004E5842"/>
    <w:rsid w:val="004E5E84"/>
    <w:rsid w:val="004F1D75"/>
    <w:rsid w:val="004F4EFB"/>
    <w:rsid w:val="004F611D"/>
    <w:rsid w:val="004F61FB"/>
    <w:rsid w:val="00501B97"/>
    <w:rsid w:val="005048B5"/>
    <w:rsid w:val="00504A02"/>
    <w:rsid w:val="0050641E"/>
    <w:rsid w:val="00506A72"/>
    <w:rsid w:val="005075C4"/>
    <w:rsid w:val="00510213"/>
    <w:rsid w:val="00510490"/>
    <w:rsid w:val="00510F32"/>
    <w:rsid w:val="00511507"/>
    <w:rsid w:val="005124D7"/>
    <w:rsid w:val="00514309"/>
    <w:rsid w:val="0051549E"/>
    <w:rsid w:val="0051663F"/>
    <w:rsid w:val="005174A1"/>
    <w:rsid w:val="005211DE"/>
    <w:rsid w:val="0052147E"/>
    <w:rsid w:val="00523ED1"/>
    <w:rsid w:val="005252C3"/>
    <w:rsid w:val="00526F4E"/>
    <w:rsid w:val="005330A9"/>
    <w:rsid w:val="00535350"/>
    <w:rsid w:val="00536BAF"/>
    <w:rsid w:val="005405A2"/>
    <w:rsid w:val="00541A64"/>
    <w:rsid w:val="00543B79"/>
    <w:rsid w:val="005518DC"/>
    <w:rsid w:val="00553F2B"/>
    <w:rsid w:val="00554680"/>
    <w:rsid w:val="00554BB7"/>
    <w:rsid w:val="00554C34"/>
    <w:rsid w:val="00554C7A"/>
    <w:rsid w:val="005550EF"/>
    <w:rsid w:val="005559E7"/>
    <w:rsid w:val="00555F94"/>
    <w:rsid w:val="005618E2"/>
    <w:rsid w:val="0056369A"/>
    <w:rsid w:val="00567A0F"/>
    <w:rsid w:val="005712D2"/>
    <w:rsid w:val="00571E87"/>
    <w:rsid w:val="00576393"/>
    <w:rsid w:val="005773D6"/>
    <w:rsid w:val="0057765B"/>
    <w:rsid w:val="005803D0"/>
    <w:rsid w:val="0058097B"/>
    <w:rsid w:val="005814B2"/>
    <w:rsid w:val="0058259E"/>
    <w:rsid w:val="005826BA"/>
    <w:rsid w:val="00582D21"/>
    <w:rsid w:val="00583F2E"/>
    <w:rsid w:val="00584BB6"/>
    <w:rsid w:val="005907CB"/>
    <w:rsid w:val="00590B96"/>
    <w:rsid w:val="00591814"/>
    <w:rsid w:val="005919F6"/>
    <w:rsid w:val="00592100"/>
    <w:rsid w:val="00594125"/>
    <w:rsid w:val="00594147"/>
    <w:rsid w:val="00594CA6"/>
    <w:rsid w:val="00595B60"/>
    <w:rsid w:val="00596D81"/>
    <w:rsid w:val="005A4EC1"/>
    <w:rsid w:val="005A4F8E"/>
    <w:rsid w:val="005A5B14"/>
    <w:rsid w:val="005A6315"/>
    <w:rsid w:val="005A6CA8"/>
    <w:rsid w:val="005A7334"/>
    <w:rsid w:val="005A7A36"/>
    <w:rsid w:val="005B06CB"/>
    <w:rsid w:val="005B4E79"/>
    <w:rsid w:val="005B6714"/>
    <w:rsid w:val="005C0150"/>
    <w:rsid w:val="005C0290"/>
    <w:rsid w:val="005C128B"/>
    <w:rsid w:val="005C29F7"/>
    <w:rsid w:val="005C354F"/>
    <w:rsid w:val="005C4A95"/>
    <w:rsid w:val="005C6C87"/>
    <w:rsid w:val="005D1210"/>
    <w:rsid w:val="005D1920"/>
    <w:rsid w:val="005D2E2E"/>
    <w:rsid w:val="005D3C05"/>
    <w:rsid w:val="005D6830"/>
    <w:rsid w:val="005E0026"/>
    <w:rsid w:val="005E4A98"/>
    <w:rsid w:val="005E56A9"/>
    <w:rsid w:val="005E7698"/>
    <w:rsid w:val="005E77C0"/>
    <w:rsid w:val="005F3332"/>
    <w:rsid w:val="005F4218"/>
    <w:rsid w:val="005F49D9"/>
    <w:rsid w:val="005F6010"/>
    <w:rsid w:val="005F640C"/>
    <w:rsid w:val="005F65B4"/>
    <w:rsid w:val="00603E30"/>
    <w:rsid w:val="00612E35"/>
    <w:rsid w:val="00613852"/>
    <w:rsid w:val="006139F5"/>
    <w:rsid w:val="00614643"/>
    <w:rsid w:val="00617F1F"/>
    <w:rsid w:val="00624D22"/>
    <w:rsid w:val="0062568E"/>
    <w:rsid w:val="006259B5"/>
    <w:rsid w:val="0062738E"/>
    <w:rsid w:val="00630740"/>
    <w:rsid w:val="006307BF"/>
    <w:rsid w:val="006307ED"/>
    <w:rsid w:val="00634805"/>
    <w:rsid w:val="006351ED"/>
    <w:rsid w:val="00636CB0"/>
    <w:rsid w:val="00636EC6"/>
    <w:rsid w:val="00640198"/>
    <w:rsid w:val="00640DBB"/>
    <w:rsid w:val="00642900"/>
    <w:rsid w:val="006430B8"/>
    <w:rsid w:val="006508BB"/>
    <w:rsid w:val="0065135B"/>
    <w:rsid w:val="00656A8A"/>
    <w:rsid w:val="00661552"/>
    <w:rsid w:val="00662796"/>
    <w:rsid w:val="006632CC"/>
    <w:rsid w:val="00663DB6"/>
    <w:rsid w:val="00664B67"/>
    <w:rsid w:val="00665321"/>
    <w:rsid w:val="00667C57"/>
    <w:rsid w:val="00672D63"/>
    <w:rsid w:val="006735E1"/>
    <w:rsid w:val="00673E3F"/>
    <w:rsid w:val="00673E83"/>
    <w:rsid w:val="00675F47"/>
    <w:rsid w:val="00680FB0"/>
    <w:rsid w:val="006820F3"/>
    <w:rsid w:val="00682F6F"/>
    <w:rsid w:val="006851BC"/>
    <w:rsid w:val="00690C14"/>
    <w:rsid w:val="00690EE2"/>
    <w:rsid w:val="00691495"/>
    <w:rsid w:val="00692F99"/>
    <w:rsid w:val="00693695"/>
    <w:rsid w:val="0069369F"/>
    <w:rsid w:val="00695937"/>
    <w:rsid w:val="0069677C"/>
    <w:rsid w:val="006A0823"/>
    <w:rsid w:val="006A1BFA"/>
    <w:rsid w:val="006A6490"/>
    <w:rsid w:val="006A6C0A"/>
    <w:rsid w:val="006B1D43"/>
    <w:rsid w:val="006B2A16"/>
    <w:rsid w:val="006B3B59"/>
    <w:rsid w:val="006B3CE8"/>
    <w:rsid w:val="006B5F2E"/>
    <w:rsid w:val="006C11CA"/>
    <w:rsid w:val="006C2031"/>
    <w:rsid w:val="006C26F1"/>
    <w:rsid w:val="006C33AD"/>
    <w:rsid w:val="006C3D75"/>
    <w:rsid w:val="006C3EA5"/>
    <w:rsid w:val="006C5CAB"/>
    <w:rsid w:val="006C691B"/>
    <w:rsid w:val="006C7F1C"/>
    <w:rsid w:val="006D292E"/>
    <w:rsid w:val="006D3EB4"/>
    <w:rsid w:val="006D3FFB"/>
    <w:rsid w:val="006E29EC"/>
    <w:rsid w:val="006E2E3C"/>
    <w:rsid w:val="006E35DA"/>
    <w:rsid w:val="006E3841"/>
    <w:rsid w:val="006E5F87"/>
    <w:rsid w:val="006E6EAA"/>
    <w:rsid w:val="006F2699"/>
    <w:rsid w:val="006F515C"/>
    <w:rsid w:val="006F5913"/>
    <w:rsid w:val="007008DA"/>
    <w:rsid w:val="00701551"/>
    <w:rsid w:val="00703750"/>
    <w:rsid w:val="007037CF"/>
    <w:rsid w:val="007040DC"/>
    <w:rsid w:val="0070503C"/>
    <w:rsid w:val="007059DD"/>
    <w:rsid w:val="00712760"/>
    <w:rsid w:val="007128B9"/>
    <w:rsid w:val="007132D4"/>
    <w:rsid w:val="00713D3C"/>
    <w:rsid w:val="00715857"/>
    <w:rsid w:val="00716823"/>
    <w:rsid w:val="00717358"/>
    <w:rsid w:val="00721850"/>
    <w:rsid w:val="00721CFF"/>
    <w:rsid w:val="00721D02"/>
    <w:rsid w:val="007231EC"/>
    <w:rsid w:val="00723D71"/>
    <w:rsid w:val="007248A6"/>
    <w:rsid w:val="00725133"/>
    <w:rsid w:val="0072565E"/>
    <w:rsid w:val="00725B2D"/>
    <w:rsid w:val="007263D1"/>
    <w:rsid w:val="00731830"/>
    <w:rsid w:val="00736E73"/>
    <w:rsid w:val="00740A81"/>
    <w:rsid w:val="007427FC"/>
    <w:rsid w:val="00742CE2"/>
    <w:rsid w:val="00743535"/>
    <w:rsid w:val="007451AD"/>
    <w:rsid w:val="007451DD"/>
    <w:rsid w:val="00752E38"/>
    <w:rsid w:val="007530DF"/>
    <w:rsid w:val="00753480"/>
    <w:rsid w:val="00754965"/>
    <w:rsid w:val="00761BE7"/>
    <w:rsid w:val="00761CC6"/>
    <w:rsid w:val="00761D77"/>
    <w:rsid w:val="00764B14"/>
    <w:rsid w:val="00766295"/>
    <w:rsid w:val="00770214"/>
    <w:rsid w:val="00770DCE"/>
    <w:rsid w:val="00771187"/>
    <w:rsid w:val="007732F1"/>
    <w:rsid w:val="00775F07"/>
    <w:rsid w:val="00776945"/>
    <w:rsid w:val="00777545"/>
    <w:rsid w:val="0078043D"/>
    <w:rsid w:val="00780BB3"/>
    <w:rsid w:val="00781255"/>
    <w:rsid w:val="007822B1"/>
    <w:rsid w:val="0078402F"/>
    <w:rsid w:val="007847F0"/>
    <w:rsid w:val="007856C2"/>
    <w:rsid w:val="007866FB"/>
    <w:rsid w:val="007900A8"/>
    <w:rsid w:val="007922DC"/>
    <w:rsid w:val="00793AC5"/>
    <w:rsid w:val="0079403D"/>
    <w:rsid w:val="00796B1C"/>
    <w:rsid w:val="0079728F"/>
    <w:rsid w:val="007A2F72"/>
    <w:rsid w:val="007A3112"/>
    <w:rsid w:val="007A38F6"/>
    <w:rsid w:val="007A4865"/>
    <w:rsid w:val="007A67C2"/>
    <w:rsid w:val="007A7266"/>
    <w:rsid w:val="007A7605"/>
    <w:rsid w:val="007B02B1"/>
    <w:rsid w:val="007B15D4"/>
    <w:rsid w:val="007B2EC6"/>
    <w:rsid w:val="007B394D"/>
    <w:rsid w:val="007B3CBA"/>
    <w:rsid w:val="007B558D"/>
    <w:rsid w:val="007B6B2F"/>
    <w:rsid w:val="007B6CE1"/>
    <w:rsid w:val="007B707A"/>
    <w:rsid w:val="007C058B"/>
    <w:rsid w:val="007C1126"/>
    <w:rsid w:val="007C2F44"/>
    <w:rsid w:val="007C493D"/>
    <w:rsid w:val="007C7504"/>
    <w:rsid w:val="007D10A0"/>
    <w:rsid w:val="007D2E5C"/>
    <w:rsid w:val="007D2F83"/>
    <w:rsid w:val="007D3F4A"/>
    <w:rsid w:val="007E1C1B"/>
    <w:rsid w:val="007E1D8D"/>
    <w:rsid w:val="007E4DC0"/>
    <w:rsid w:val="007E52C9"/>
    <w:rsid w:val="007E5A42"/>
    <w:rsid w:val="007E618C"/>
    <w:rsid w:val="007F0F37"/>
    <w:rsid w:val="007F2C25"/>
    <w:rsid w:val="00804D0D"/>
    <w:rsid w:val="0080543D"/>
    <w:rsid w:val="008075F6"/>
    <w:rsid w:val="00810141"/>
    <w:rsid w:val="00816FE8"/>
    <w:rsid w:val="00821D2F"/>
    <w:rsid w:val="00822B73"/>
    <w:rsid w:val="008243B2"/>
    <w:rsid w:val="00825946"/>
    <w:rsid w:val="00825B19"/>
    <w:rsid w:val="008265CD"/>
    <w:rsid w:val="00827F4B"/>
    <w:rsid w:val="008306DF"/>
    <w:rsid w:val="00830CC9"/>
    <w:rsid w:val="0083108B"/>
    <w:rsid w:val="00833474"/>
    <w:rsid w:val="0083422F"/>
    <w:rsid w:val="00836612"/>
    <w:rsid w:val="0084160E"/>
    <w:rsid w:val="0084221D"/>
    <w:rsid w:val="00844BAA"/>
    <w:rsid w:val="00846156"/>
    <w:rsid w:val="00847350"/>
    <w:rsid w:val="008478C4"/>
    <w:rsid w:val="008500D3"/>
    <w:rsid w:val="00850828"/>
    <w:rsid w:val="008517BD"/>
    <w:rsid w:val="008537D3"/>
    <w:rsid w:val="008547B1"/>
    <w:rsid w:val="00854D5B"/>
    <w:rsid w:val="00857ED8"/>
    <w:rsid w:val="00862DD3"/>
    <w:rsid w:val="00864FC0"/>
    <w:rsid w:val="008705D2"/>
    <w:rsid w:val="00871B90"/>
    <w:rsid w:val="00872993"/>
    <w:rsid w:val="00875C18"/>
    <w:rsid w:val="00876B87"/>
    <w:rsid w:val="008779FD"/>
    <w:rsid w:val="008818DC"/>
    <w:rsid w:val="00883E31"/>
    <w:rsid w:val="0088456F"/>
    <w:rsid w:val="0088551C"/>
    <w:rsid w:val="00886DD5"/>
    <w:rsid w:val="008875A5"/>
    <w:rsid w:val="0088760A"/>
    <w:rsid w:val="00891A55"/>
    <w:rsid w:val="00894CBF"/>
    <w:rsid w:val="0089723E"/>
    <w:rsid w:val="008A3206"/>
    <w:rsid w:val="008A452E"/>
    <w:rsid w:val="008A4818"/>
    <w:rsid w:val="008A6A4C"/>
    <w:rsid w:val="008A7606"/>
    <w:rsid w:val="008B055C"/>
    <w:rsid w:val="008B267A"/>
    <w:rsid w:val="008B37FA"/>
    <w:rsid w:val="008B3D99"/>
    <w:rsid w:val="008B4E5E"/>
    <w:rsid w:val="008B6BA9"/>
    <w:rsid w:val="008B711F"/>
    <w:rsid w:val="008C69EE"/>
    <w:rsid w:val="008C6A3B"/>
    <w:rsid w:val="008D057B"/>
    <w:rsid w:val="008D05FC"/>
    <w:rsid w:val="008D064A"/>
    <w:rsid w:val="008D12FE"/>
    <w:rsid w:val="008D39D7"/>
    <w:rsid w:val="008D6892"/>
    <w:rsid w:val="008D6E50"/>
    <w:rsid w:val="008D7309"/>
    <w:rsid w:val="008E3EFE"/>
    <w:rsid w:val="008E44BA"/>
    <w:rsid w:val="008E7AA4"/>
    <w:rsid w:val="008F25F5"/>
    <w:rsid w:val="008F2956"/>
    <w:rsid w:val="008F393D"/>
    <w:rsid w:val="008F3960"/>
    <w:rsid w:val="008F4027"/>
    <w:rsid w:val="008F42FD"/>
    <w:rsid w:val="008F5977"/>
    <w:rsid w:val="008F5D30"/>
    <w:rsid w:val="008F5F2B"/>
    <w:rsid w:val="008F66A5"/>
    <w:rsid w:val="008F694F"/>
    <w:rsid w:val="008F6F37"/>
    <w:rsid w:val="00903E09"/>
    <w:rsid w:val="00903E9E"/>
    <w:rsid w:val="00904F9D"/>
    <w:rsid w:val="00906C43"/>
    <w:rsid w:val="00911A50"/>
    <w:rsid w:val="00912814"/>
    <w:rsid w:val="009150C7"/>
    <w:rsid w:val="009159E2"/>
    <w:rsid w:val="009168C2"/>
    <w:rsid w:val="009176FB"/>
    <w:rsid w:val="0092159F"/>
    <w:rsid w:val="0092164D"/>
    <w:rsid w:val="00922C49"/>
    <w:rsid w:val="009256DE"/>
    <w:rsid w:val="009264A9"/>
    <w:rsid w:val="00926FA1"/>
    <w:rsid w:val="00930B1D"/>
    <w:rsid w:val="009322C7"/>
    <w:rsid w:val="00933BF2"/>
    <w:rsid w:val="0093506A"/>
    <w:rsid w:val="009429F9"/>
    <w:rsid w:val="009434E4"/>
    <w:rsid w:val="00944CB0"/>
    <w:rsid w:val="00944DDE"/>
    <w:rsid w:val="009463B2"/>
    <w:rsid w:val="00951141"/>
    <w:rsid w:val="00954B44"/>
    <w:rsid w:val="00956B9C"/>
    <w:rsid w:val="00962BD3"/>
    <w:rsid w:val="00967763"/>
    <w:rsid w:val="00970745"/>
    <w:rsid w:val="00973217"/>
    <w:rsid w:val="009733BC"/>
    <w:rsid w:val="00974227"/>
    <w:rsid w:val="00974ED5"/>
    <w:rsid w:val="00976302"/>
    <w:rsid w:val="00980EA1"/>
    <w:rsid w:val="00981A02"/>
    <w:rsid w:val="0098264A"/>
    <w:rsid w:val="00983049"/>
    <w:rsid w:val="00984488"/>
    <w:rsid w:val="0098484A"/>
    <w:rsid w:val="00985529"/>
    <w:rsid w:val="00985833"/>
    <w:rsid w:val="00987D22"/>
    <w:rsid w:val="009901E3"/>
    <w:rsid w:val="00991D83"/>
    <w:rsid w:val="00992B58"/>
    <w:rsid w:val="00994F24"/>
    <w:rsid w:val="009952A4"/>
    <w:rsid w:val="00997D9C"/>
    <w:rsid w:val="009A102A"/>
    <w:rsid w:val="009A6084"/>
    <w:rsid w:val="009B1B82"/>
    <w:rsid w:val="009B5064"/>
    <w:rsid w:val="009B508B"/>
    <w:rsid w:val="009B598B"/>
    <w:rsid w:val="009B5A4F"/>
    <w:rsid w:val="009B5ECA"/>
    <w:rsid w:val="009B665A"/>
    <w:rsid w:val="009B7343"/>
    <w:rsid w:val="009C2A60"/>
    <w:rsid w:val="009C5ABE"/>
    <w:rsid w:val="009D39F8"/>
    <w:rsid w:val="009D3B14"/>
    <w:rsid w:val="009D4103"/>
    <w:rsid w:val="009D4BE5"/>
    <w:rsid w:val="009D5390"/>
    <w:rsid w:val="009D74BD"/>
    <w:rsid w:val="009E07CE"/>
    <w:rsid w:val="009E2AFE"/>
    <w:rsid w:val="009E35F2"/>
    <w:rsid w:val="009E3810"/>
    <w:rsid w:val="009E54EA"/>
    <w:rsid w:val="009E6F3A"/>
    <w:rsid w:val="009E6FA1"/>
    <w:rsid w:val="009E7302"/>
    <w:rsid w:val="009F19CA"/>
    <w:rsid w:val="009F4A7C"/>
    <w:rsid w:val="009F4EB4"/>
    <w:rsid w:val="009F4F9F"/>
    <w:rsid w:val="00A009A7"/>
    <w:rsid w:val="00A00EA7"/>
    <w:rsid w:val="00A01F03"/>
    <w:rsid w:val="00A029B6"/>
    <w:rsid w:val="00A11574"/>
    <w:rsid w:val="00A121F0"/>
    <w:rsid w:val="00A12B98"/>
    <w:rsid w:val="00A131F4"/>
    <w:rsid w:val="00A145BD"/>
    <w:rsid w:val="00A15B94"/>
    <w:rsid w:val="00A15DBC"/>
    <w:rsid w:val="00A16347"/>
    <w:rsid w:val="00A21CC6"/>
    <w:rsid w:val="00A2373F"/>
    <w:rsid w:val="00A2410A"/>
    <w:rsid w:val="00A258FF"/>
    <w:rsid w:val="00A25C91"/>
    <w:rsid w:val="00A25ED1"/>
    <w:rsid w:val="00A266B7"/>
    <w:rsid w:val="00A272C3"/>
    <w:rsid w:val="00A31C60"/>
    <w:rsid w:val="00A31D6B"/>
    <w:rsid w:val="00A343AD"/>
    <w:rsid w:val="00A360CD"/>
    <w:rsid w:val="00A40312"/>
    <w:rsid w:val="00A418B5"/>
    <w:rsid w:val="00A43E0B"/>
    <w:rsid w:val="00A467AF"/>
    <w:rsid w:val="00A473A4"/>
    <w:rsid w:val="00A474A9"/>
    <w:rsid w:val="00A53CEF"/>
    <w:rsid w:val="00A61D0E"/>
    <w:rsid w:val="00A61FD5"/>
    <w:rsid w:val="00A63B73"/>
    <w:rsid w:val="00A646A1"/>
    <w:rsid w:val="00A66751"/>
    <w:rsid w:val="00A67499"/>
    <w:rsid w:val="00A70178"/>
    <w:rsid w:val="00A72911"/>
    <w:rsid w:val="00A7294B"/>
    <w:rsid w:val="00A72A39"/>
    <w:rsid w:val="00A72AD2"/>
    <w:rsid w:val="00A738F4"/>
    <w:rsid w:val="00A762BE"/>
    <w:rsid w:val="00A76667"/>
    <w:rsid w:val="00A77949"/>
    <w:rsid w:val="00A77E3E"/>
    <w:rsid w:val="00A8175E"/>
    <w:rsid w:val="00A821E9"/>
    <w:rsid w:val="00A8360D"/>
    <w:rsid w:val="00A854BC"/>
    <w:rsid w:val="00A85CC8"/>
    <w:rsid w:val="00A86F95"/>
    <w:rsid w:val="00A87E2C"/>
    <w:rsid w:val="00A90222"/>
    <w:rsid w:val="00A91F9F"/>
    <w:rsid w:val="00A92CF8"/>
    <w:rsid w:val="00A931D4"/>
    <w:rsid w:val="00A94FEE"/>
    <w:rsid w:val="00A95262"/>
    <w:rsid w:val="00A95851"/>
    <w:rsid w:val="00A9621E"/>
    <w:rsid w:val="00A96B10"/>
    <w:rsid w:val="00AA05FB"/>
    <w:rsid w:val="00AA0688"/>
    <w:rsid w:val="00AA33E8"/>
    <w:rsid w:val="00AA37F0"/>
    <w:rsid w:val="00AA382B"/>
    <w:rsid w:val="00AA45E2"/>
    <w:rsid w:val="00AA732B"/>
    <w:rsid w:val="00AB040C"/>
    <w:rsid w:val="00AB0B37"/>
    <w:rsid w:val="00AB3B52"/>
    <w:rsid w:val="00AC0B04"/>
    <w:rsid w:val="00AC23F3"/>
    <w:rsid w:val="00AC2794"/>
    <w:rsid w:val="00AC2E20"/>
    <w:rsid w:val="00AC3B57"/>
    <w:rsid w:val="00AC43B7"/>
    <w:rsid w:val="00AC52D0"/>
    <w:rsid w:val="00AC5325"/>
    <w:rsid w:val="00AC6F3E"/>
    <w:rsid w:val="00AC7211"/>
    <w:rsid w:val="00AD00F5"/>
    <w:rsid w:val="00AD10DF"/>
    <w:rsid w:val="00AD69F4"/>
    <w:rsid w:val="00AD703A"/>
    <w:rsid w:val="00AD7204"/>
    <w:rsid w:val="00AE0E00"/>
    <w:rsid w:val="00AE2D97"/>
    <w:rsid w:val="00AE2FE2"/>
    <w:rsid w:val="00AE5466"/>
    <w:rsid w:val="00AF1D83"/>
    <w:rsid w:val="00AF2653"/>
    <w:rsid w:val="00AF3DAE"/>
    <w:rsid w:val="00AF613F"/>
    <w:rsid w:val="00AF7240"/>
    <w:rsid w:val="00AF791F"/>
    <w:rsid w:val="00B00113"/>
    <w:rsid w:val="00B00D30"/>
    <w:rsid w:val="00B03226"/>
    <w:rsid w:val="00B03E93"/>
    <w:rsid w:val="00B0412F"/>
    <w:rsid w:val="00B07F6C"/>
    <w:rsid w:val="00B12A3A"/>
    <w:rsid w:val="00B143FF"/>
    <w:rsid w:val="00B14F20"/>
    <w:rsid w:val="00B17E95"/>
    <w:rsid w:val="00B2133B"/>
    <w:rsid w:val="00B21927"/>
    <w:rsid w:val="00B226EF"/>
    <w:rsid w:val="00B269D8"/>
    <w:rsid w:val="00B27A00"/>
    <w:rsid w:val="00B315E7"/>
    <w:rsid w:val="00B31652"/>
    <w:rsid w:val="00B31C73"/>
    <w:rsid w:val="00B327E7"/>
    <w:rsid w:val="00B33866"/>
    <w:rsid w:val="00B34D67"/>
    <w:rsid w:val="00B370EC"/>
    <w:rsid w:val="00B408E1"/>
    <w:rsid w:val="00B414F1"/>
    <w:rsid w:val="00B44647"/>
    <w:rsid w:val="00B47767"/>
    <w:rsid w:val="00B477D8"/>
    <w:rsid w:val="00B573FA"/>
    <w:rsid w:val="00B575DE"/>
    <w:rsid w:val="00B64FC4"/>
    <w:rsid w:val="00B6794D"/>
    <w:rsid w:val="00B67BE4"/>
    <w:rsid w:val="00B72E2A"/>
    <w:rsid w:val="00B76BE6"/>
    <w:rsid w:val="00B812F9"/>
    <w:rsid w:val="00B819F7"/>
    <w:rsid w:val="00B8222F"/>
    <w:rsid w:val="00B82B93"/>
    <w:rsid w:val="00B8365A"/>
    <w:rsid w:val="00B8391A"/>
    <w:rsid w:val="00B852E9"/>
    <w:rsid w:val="00B87E6D"/>
    <w:rsid w:val="00B9002E"/>
    <w:rsid w:val="00B9041A"/>
    <w:rsid w:val="00B909B5"/>
    <w:rsid w:val="00B922BF"/>
    <w:rsid w:val="00B94C8F"/>
    <w:rsid w:val="00B9654B"/>
    <w:rsid w:val="00B978EF"/>
    <w:rsid w:val="00BA0345"/>
    <w:rsid w:val="00BA1849"/>
    <w:rsid w:val="00BA1B71"/>
    <w:rsid w:val="00BA2E8A"/>
    <w:rsid w:val="00BA5396"/>
    <w:rsid w:val="00BB163B"/>
    <w:rsid w:val="00BB1E61"/>
    <w:rsid w:val="00BB2F6D"/>
    <w:rsid w:val="00BB7B09"/>
    <w:rsid w:val="00BB7B4C"/>
    <w:rsid w:val="00BC4066"/>
    <w:rsid w:val="00BC4C6A"/>
    <w:rsid w:val="00BC59FF"/>
    <w:rsid w:val="00BD0467"/>
    <w:rsid w:val="00BD0563"/>
    <w:rsid w:val="00BD4599"/>
    <w:rsid w:val="00BD4673"/>
    <w:rsid w:val="00BD6F7B"/>
    <w:rsid w:val="00BE14FE"/>
    <w:rsid w:val="00BE20B5"/>
    <w:rsid w:val="00BE3142"/>
    <w:rsid w:val="00BE360D"/>
    <w:rsid w:val="00BE5096"/>
    <w:rsid w:val="00BE5713"/>
    <w:rsid w:val="00BE66AD"/>
    <w:rsid w:val="00BE6B2C"/>
    <w:rsid w:val="00BF16E5"/>
    <w:rsid w:val="00BF2059"/>
    <w:rsid w:val="00BF2287"/>
    <w:rsid w:val="00BF7DFD"/>
    <w:rsid w:val="00C022D0"/>
    <w:rsid w:val="00C03C38"/>
    <w:rsid w:val="00C1017B"/>
    <w:rsid w:val="00C14BDC"/>
    <w:rsid w:val="00C15C26"/>
    <w:rsid w:val="00C163D4"/>
    <w:rsid w:val="00C1642B"/>
    <w:rsid w:val="00C1648F"/>
    <w:rsid w:val="00C1695C"/>
    <w:rsid w:val="00C16BFB"/>
    <w:rsid w:val="00C225EB"/>
    <w:rsid w:val="00C2663F"/>
    <w:rsid w:val="00C27EEA"/>
    <w:rsid w:val="00C31C52"/>
    <w:rsid w:val="00C33F28"/>
    <w:rsid w:val="00C36090"/>
    <w:rsid w:val="00C417FE"/>
    <w:rsid w:val="00C41F87"/>
    <w:rsid w:val="00C42BAF"/>
    <w:rsid w:val="00C430E2"/>
    <w:rsid w:val="00C440FF"/>
    <w:rsid w:val="00C44638"/>
    <w:rsid w:val="00C452FD"/>
    <w:rsid w:val="00C45481"/>
    <w:rsid w:val="00C46B08"/>
    <w:rsid w:val="00C47E93"/>
    <w:rsid w:val="00C51159"/>
    <w:rsid w:val="00C51182"/>
    <w:rsid w:val="00C523C2"/>
    <w:rsid w:val="00C52E28"/>
    <w:rsid w:val="00C54D87"/>
    <w:rsid w:val="00C568AC"/>
    <w:rsid w:val="00C575C9"/>
    <w:rsid w:val="00C57D01"/>
    <w:rsid w:val="00C60236"/>
    <w:rsid w:val="00C61165"/>
    <w:rsid w:val="00C66872"/>
    <w:rsid w:val="00C678C2"/>
    <w:rsid w:val="00C724BC"/>
    <w:rsid w:val="00C745D7"/>
    <w:rsid w:val="00C74BE2"/>
    <w:rsid w:val="00C75C4C"/>
    <w:rsid w:val="00C76661"/>
    <w:rsid w:val="00C77B23"/>
    <w:rsid w:val="00C81A6B"/>
    <w:rsid w:val="00C8292D"/>
    <w:rsid w:val="00C831AA"/>
    <w:rsid w:val="00C8401D"/>
    <w:rsid w:val="00C84934"/>
    <w:rsid w:val="00C86C4E"/>
    <w:rsid w:val="00C87F52"/>
    <w:rsid w:val="00C9068F"/>
    <w:rsid w:val="00C931B6"/>
    <w:rsid w:val="00C95C73"/>
    <w:rsid w:val="00C961CA"/>
    <w:rsid w:val="00C97B7C"/>
    <w:rsid w:val="00CA0727"/>
    <w:rsid w:val="00CA0F3C"/>
    <w:rsid w:val="00CA12CA"/>
    <w:rsid w:val="00CA1B04"/>
    <w:rsid w:val="00CA1CD8"/>
    <w:rsid w:val="00CA2A63"/>
    <w:rsid w:val="00CA4988"/>
    <w:rsid w:val="00CA64CF"/>
    <w:rsid w:val="00CA7208"/>
    <w:rsid w:val="00CB103E"/>
    <w:rsid w:val="00CB2BED"/>
    <w:rsid w:val="00CB7D53"/>
    <w:rsid w:val="00CC1D97"/>
    <w:rsid w:val="00CC25EA"/>
    <w:rsid w:val="00CC338B"/>
    <w:rsid w:val="00CC4081"/>
    <w:rsid w:val="00CC410E"/>
    <w:rsid w:val="00CC4476"/>
    <w:rsid w:val="00CD0770"/>
    <w:rsid w:val="00CD0FB9"/>
    <w:rsid w:val="00CD1AC5"/>
    <w:rsid w:val="00CD520D"/>
    <w:rsid w:val="00CD6389"/>
    <w:rsid w:val="00CD66BE"/>
    <w:rsid w:val="00CD6716"/>
    <w:rsid w:val="00CD7E29"/>
    <w:rsid w:val="00CE202C"/>
    <w:rsid w:val="00CE2916"/>
    <w:rsid w:val="00CE3A66"/>
    <w:rsid w:val="00CE62A2"/>
    <w:rsid w:val="00CE66B0"/>
    <w:rsid w:val="00CF065F"/>
    <w:rsid w:val="00CF6D86"/>
    <w:rsid w:val="00D00B14"/>
    <w:rsid w:val="00D00BE5"/>
    <w:rsid w:val="00D05F05"/>
    <w:rsid w:val="00D066CC"/>
    <w:rsid w:val="00D11273"/>
    <w:rsid w:val="00D114D0"/>
    <w:rsid w:val="00D139D1"/>
    <w:rsid w:val="00D13D8E"/>
    <w:rsid w:val="00D1484C"/>
    <w:rsid w:val="00D15745"/>
    <w:rsid w:val="00D15EFA"/>
    <w:rsid w:val="00D16BFF"/>
    <w:rsid w:val="00D22263"/>
    <w:rsid w:val="00D239F6"/>
    <w:rsid w:val="00D23D58"/>
    <w:rsid w:val="00D2458B"/>
    <w:rsid w:val="00D26056"/>
    <w:rsid w:val="00D26A3E"/>
    <w:rsid w:val="00D271AF"/>
    <w:rsid w:val="00D31A57"/>
    <w:rsid w:val="00D31AB5"/>
    <w:rsid w:val="00D32380"/>
    <w:rsid w:val="00D32610"/>
    <w:rsid w:val="00D32A6F"/>
    <w:rsid w:val="00D36633"/>
    <w:rsid w:val="00D3668E"/>
    <w:rsid w:val="00D36B83"/>
    <w:rsid w:val="00D375A6"/>
    <w:rsid w:val="00D40884"/>
    <w:rsid w:val="00D42FA5"/>
    <w:rsid w:val="00D51F8D"/>
    <w:rsid w:val="00D549DD"/>
    <w:rsid w:val="00D5651C"/>
    <w:rsid w:val="00D62F4E"/>
    <w:rsid w:val="00D6463C"/>
    <w:rsid w:val="00D71026"/>
    <w:rsid w:val="00D715A2"/>
    <w:rsid w:val="00D726E4"/>
    <w:rsid w:val="00D7381B"/>
    <w:rsid w:val="00D73990"/>
    <w:rsid w:val="00D74CE1"/>
    <w:rsid w:val="00D77BD0"/>
    <w:rsid w:val="00D87538"/>
    <w:rsid w:val="00D87CD8"/>
    <w:rsid w:val="00D91406"/>
    <w:rsid w:val="00D927D4"/>
    <w:rsid w:val="00DA0239"/>
    <w:rsid w:val="00DA037C"/>
    <w:rsid w:val="00DA1BD0"/>
    <w:rsid w:val="00DA36D4"/>
    <w:rsid w:val="00DA3F80"/>
    <w:rsid w:val="00DA52BD"/>
    <w:rsid w:val="00DA752E"/>
    <w:rsid w:val="00DB2253"/>
    <w:rsid w:val="00DB46B9"/>
    <w:rsid w:val="00DB5E47"/>
    <w:rsid w:val="00DB6D02"/>
    <w:rsid w:val="00DB781C"/>
    <w:rsid w:val="00DC08E5"/>
    <w:rsid w:val="00DC17E4"/>
    <w:rsid w:val="00DD133D"/>
    <w:rsid w:val="00DD3AF7"/>
    <w:rsid w:val="00DD50FF"/>
    <w:rsid w:val="00DD5754"/>
    <w:rsid w:val="00DD72FC"/>
    <w:rsid w:val="00DE44D7"/>
    <w:rsid w:val="00DE621C"/>
    <w:rsid w:val="00DF170E"/>
    <w:rsid w:val="00DF6D5C"/>
    <w:rsid w:val="00E06906"/>
    <w:rsid w:val="00E100AA"/>
    <w:rsid w:val="00E100C3"/>
    <w:rsid w:val="00E11D79"/>
    <w:rsid w:val="00E13EAC"/>
    <w:rsid w:val="00E14980"/>
    <w:rsid w:val="00E151C4"/>
    <w:rsid w:val="00E163E2"/>
    <w:rsid w:val="00E16F3A"/>
    <w:rsid w:val="00E22EFF"/>
    <w:rsid w:val="00E24C71"/>
    <w:rsid w:val="00E309AA"/>
    <w:rsid w:val="00E30C4E"/>
    <w:rsid w:val="00E331DD"/>
    <w:rsid w:val="00E359FF"/>
    <w:rsid w:val="00E37370"/>
    <w:rsid w:val="00E40DEE"/>
    <w:rsid w:val="00E423A8"/>
    <w:rsid w:val="00E52EF6"/>
    <w:rsid w:val="00E53B55"/>
    <w:rsid w:val="00E565B8"/>
    <w:rsid w:val="00E5675A"/>
    <w:rsid w:val="00E56D3E"/>
    <w:rsid w:val="00E61C88"/>
    <w:rsid w:val="00E6399A"/>
    <w:rsid w:val="00E63EFA"/>
    <w:rsid w:val="00E64C55"/>
    <w:rsid w:val="00E662DA"/>
    <w:rsid w:val="00E703E6"/>
    <w:rsid w:val="00E70C3D"/>
    <w:rsid w:val="00E743FE"/>
    <w:rsid w:val="00E81AF4"/>
    <w:rsid w:val="00E823DC"/>
    <w:rsid w:val="00E854EF"/>
    <w:rsid w:val="00E862D0"/>
    <w:rsid w:val="00E86F22"/>
    <w:rsid w:val="00E874CD"/>
    <w:rsid w:val="00E91064"/>
    <w:rsid w:val="00E9146B"/>
    <w:rsid w:val="00E91B81"/>
    <w:rsid w:val="00E92736"/>
    <w:rsid w:val="00E92F3D"/>
    <w:rsid w:val="00E93B67"/>
    <w:rsid w:val="00E95AFB"/>
    <w:rsid w:val="00EA0715"/>
    <w:rsid w:val="00EA248D"/>
    <w:rsid w:val="00EA41A4"/>
    <w:rsid w:val="00EA6961"/>
    <w:rsid w:val="00EA6EC2"/>
    <w:rsid w:val="00EA70AB"/>
    <w:rsid w:val="00EA7633"/>
    <w:rsid w:val="00EB04B2"/>
    <w:rsid w:val="00EB1FEF"/>
    <w:rsid w:val="00EB24D1"/>
    <w:rsid w:val="00EB49DF"/>
    <w:rsid w:val="00EB521C"/>
    <w:rsid w:val="00EB6698"/>
    <w:rsid w:val="00EB75A5"/>
    <w:rsid w:val="00EC0844"/>
    <w:rsid w:val="00EC1F2F"/>
    <w:rsid w:val="00EC2807"/>
    <w:rsid w:val="00EC2D8A"/>
    <w:rsid w:val="00EC36C0"/>
    <w:rsid w:val="00EC4DDE"/>
    <w:rsid w:val="00EC543C"/>
    <w:rsid w:val="00EC6149"/>
    <w:rsid w:val="00EC65F7"/>
    <w:rsid w:val="00ED101D"/>
    <w:rsid w:val="00ED1476"/>
    <w:rsid w:val="00ED5A3F"/>
    <w:rsid w:val="00ED661F"/>
    <w:rsid w:val="00ED78DE"/>
    <w:rsid w:val="00EE2FB4"/>
    <w:rsid w:val="00EE40C0"/>
    <w:rsid w:val="00EE4368"/>
    <w:rsid w:val="00EE5B09"/>
    <w:rsid w:val="00EE661B"/>
    <w:rsid w:val="00EF09A1"/>
    <w:rsid w:val="00EF20A5"/>
    <w:rsid w:val="00EF78D2"/>
    <w:rsid w:val="00F00574"/>
    <w:rsid w:val="00F0104C"/>
    <w:rsid w:val="00F0220B"/>
    <w:rsid w:val="00F0259C"/>
    <w:rsid w:val="00F03878"/>
    <w:rsid w:val="00F057B0"/>
    <w:rsid w:val="00F064D1"/>
    <w:rsid w:val="00F11D70"/>
    <w:rsid w:val="00F150A5"/>
    <w:rsid w:val="00F15435"/>
    <w:rsid w:val="00F15534"/>
    <w:rsid w:val="00F17FE5"/>
    <w:rsid w:val="00F23102"/>
    <w:rsid w:val="00F24D4E"/>
    <w:rsid w:val="00F2512B"/>
    <w:rsid w:val="00F308C9"/>
    <w:rsid w:val="00F3198E"/>
    <w:rsid w:val="00F31B8D"/>
    <w:rsid w:val="00F34370"/>
    <w:rsid w:val="00F34C87"/>
    <w:rsid w:val="00F41DCE"/>
    <w:rsid w:val="00F42542"/>
    <w:rsid w:val="00F42A61"/>
    <w:rsid w:val="00F42E06"/>
    <w:rsid w:val="00F43521"/>
    <w:rsid w:val="00F43C69"/>
    <w:rsid w:val="00F458CB"/>
    <w:rsid w:val="00F46B32"/>
    <w:rsid w:val="00F51C1A"/>
    <w:rsid w:val="00F53034"/>
    <w:rsid w:val="00F54C9B"/>
    <w:rsid w:val="00F56756"/>
    <w:rsid w:val="00F56CBC"/>
    <w:rsid w:val="00F57169"/>
    <w:rsid w:val="00F60ADF"/>
    <w:rsid w:val="00F613C9"/>
    <w:rsid w:val="00F616A6"/>
    <w:rsid w:val="00F61B86"/>
    <w:rsid w:val="00F64E02"/>
    <w:rsid w:val="00F6701F"/>
    <w:rsid w:val="00F712F6"/>
    <w:rsid w:val="00F71849"/>
    <w:rsid w:val="00F718C6"/>
    <w:rsid w:val="00F723E1"/>
    <w:rsid w:val="00F72DC4"/>
    <w:rsid w:val="00F72E90"/>
    <w:rsid w:val="00F76135"/>
    <w:rsid w:val="00F76917"/>
    <w:rsid w:val="00F818D9"/>
    <w:rsid w:val="00F8304C"/>
    <w:rsid w:val="00F833F2"/>
    <w:rsid w:val="00F83DFF"/>
    <w:rsid w:val="00F84A16"/>
    <w:rsid w:val="00F875E9"/>
    <w:rsid w:val="00F90C60"/>
    <w:rsid w:val="00F9153B"/>
    <w:rsid w:val="00F95CA2"/>
    <w:rsid w:val="00F9759B"/>
    <w:rsid w:val="00F97950"/>
    <w:rsid w:val="00FA04B4"/>
    <w:rsid w:val="00FA69AD"/>
    <w:rsid w:val="00FA6E28"/>
    <w:rsid w:val="00FA74C3"/>
    <w:rsid w:val="00FB197E"/>
    <w:rsid w:val="00FB4CA1"/>
    <w:rsid w:val="00FB7AEB"/>
    <w:rsid w:val="00FC0807"/>
    <w:rsid w:val="00FC1C51"/>
    <w:rsid w:val="00FC46EC"/>
    <w:rsid w:val="00FC7F86"/>
    <w:rsid w:val="00FD2251"/>
    <w:rsid w:val="00FD493F"/>
    <w:rsid w:val="00FD5F0E"/>
    <w:rsid w:val="00FD708F"/>
    <w:rsid w:val="00FE35A4"/>
    <w:rsid w:val="00FE392E"/>
    <w:rsid w:val="00FE51B6"/>
    <w:rsid w:val="00FE76B4"/>
    <w:rsid w:val="00FE7793"/>
    <w:rsid w:val="00FF05CD"/>
    <w:rsid w:val="00FF0734"/>
    <w:rsid w:val="00FF1A02"/>
    <w:rsid w:val="00FF5340"/>
    <w:rsid w:val="00FF5931"/>
    <w:rsid w:val="00FF5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3C"/>
  </w:style>
  <w:style w:type="paragraph" w:styleId="Balk1">
    <w:name w:val="heading 1"/>
    <w:basedOn w:val="Normal"/>
    <w:next w:val="Normal"/>
    <w:link w:val="Balk1Char"/>
    <w:uiPriority w:val="9"/>
    <w:qFormat/>
    <w:rsid w:val="00930B1D"/>
    <w:pPr>
      <w:spacing w:line="360" w:lineRule="atLeast"/>
      <w:jc w:val="center"/>
      <w:outlineLvl w:val="0"/>
    </w:pPr>
    <w:rPr>
      <w:rFonts w:ascii="Times New Roman" w:hAnsi="Times New Roman"/>
      <w:b/>
      <w:sz w:val="26"/>
    </w:rPr>
  </w:style>
  <w:style w:type="paragraph" w:styleId="Balk2">
    <w:name w:val="heading 2"/>
    <w:basedOn w:val="Normal"/>
    <w:next w:val="Normal"/>
    <w:link w:val="Balk2Char"/>
    <w:uiPriority w:val="9"/>
    <w:unhideWhenUsed/>
    <w:qFormat/>
    <w:rsid w:val="00930B1D"/>
    <w:pPr>
      <w:keepNext/>
      <w:keepLines/>
      <w:spacing w:after="0" w:line="360" w:lineRule="atLeast"/>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qFormat/>
    <w:rsid w:val="00930B1D"/>
    <w:pPr>
      <w:keepNext/>
      <w:keepLines/>
      <w:spacing w:after="0" w:line="360" w:lineRule="atLeast"/>
      <w:outlineLvl w:val="2"/>
    </w:pPr>
    <w:rPr>
      <w:rFonts w:ascii="Times New Roman" w:eastAsiaTheme="majorEastAsia" w:hAnsi="Times New Roman" w:cstheme="majorBidi"/>
      <w:b/>
      <w:bCs/>
    </w:rPr>
  </w:style>
  <w:style w:type="paragraph" w:styleId="Balk4">
    <w:name w:val="heading 4"/>
    <w:basedOn w:val="Normal"/>
    <w:next w:val="Normal"/>
    <w:link w:val="Balk4Char"/>
    <w:unhideWhenUsed/>
    <w:qFormat/>
    <w:rsid w:val="00F53034"/>
    <w:pPr>
      <w:keepNext/>
      <w:spacing w:after="0" w:line="360" w:lineRule="atLeast"/>
      <w:outlineLvl w:val="3"/>
    </w:pPr>
    <w:rPr>
      <w:rFonts w:ascii="Times New Roman" w:eastAsia="Times New Roman" w:hAnsi="Times New Roman" w:cs="Times New Roman"/>
      <w:b/>
      <w:bCs/>
      <w:szCs w:val="24"/>
    </w:rPr>
  </w:style>
  <w:style w:type="paragraph" w:styleId="Balk5">
    <w:name w:val="heading 5"/>
    <w:basedOn w:val="Normal"/>
    <w:next w:val="Normal"/>
    <w:link w:val="Balk5Char"/>
    <w:uiPriority w:val="9"/>
    <w:unhideWhenUsed/>
    <w:qFormat/>
    <w:rsid w:val="00930B1D"/>
    <w:pPr>
      <w:keepNext/>
      <w:keepLines/>
      <w:spacing w:after="0" w:line="360" w:lineRule="atLeast"/>
      <w:outlineLvl w:val="4"/>
    </w:pPr>
    <w:rPr>
      <w:rFonts w:ascii="Times New Roman" w:eastAsiaTheme="majorEastAsia" w:hAnsi="Times New Roman" w:cstheme="majorBidi"/>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E203C"/>
    <w:rPr>
      <w:b/>
      <w:bCs/>
    </w:rPr>
  </w:style>
  <w:style w:type="character" w:customStyle="1" w:styleId="Balk1Char">
    <w:name w:val="Başlık 1 Char"/>
    <w:basedOn w:val="VarsaylanParagrafYazTipi"/>
    <w:link w:val="Balk1"/>
    <w:uiPriority w:val="9"/>
    <w:rsid w:val="00930B1D"/>
    <w:rPr>
      <w:rFonts w:ascii="Times New Roman" w:hAnsi="Times New Roman"/>
      <w:b/>
      <w:sz w:val="26"/>
    </w:rPr>
  </w:style>
  <w:style w:type="character" w:customStyle="1" w:styleId="Balk4Char">
    <w:name w:val="Başlık 4 Char"/>
    <w:basedOn w:val="VarsaylanParagrafYazTipi"/>
    <w:link w:val="Balk4"/>
    <w:rsid w:val="00F53034"/>
    <w:rPr>
      <w:rFonts w:ascii="Times New Roman" w:eastAsia="Times New Roman" w:hAnsi="Times New Roman" w:cs="Times New Roman"/>
      <w:b/>
      <w:bCs/>
      <w:szCs w:val="24"/>
    </w:rPr>
  </w:style>
  <w:style w:type="paragraph" w:customStyle="1" w:styleId="Default">
    <w:name w:val="Default"/>
    <w:rsid w:val="005C0150"/>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HTMLncedenBiimlendirilmi">
    <w:name w:val="HTML Preformatted"/>
    <w:basedOn w:val="Normal"/>
    <w:link w:val="HTMLncedenBiimlendirilmiChar"/>
    <w:uiPriority w:val="99"/>
    <w:unhideWhenUsed/>
    <w:rsid w:val="0051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510F32"/>
    <w:rPr>
      <w:rFonts w:ascii="Courier New" w:eastAsia="Times New Roman" w:hAnsi="Courier New" w:cs="Courier New"/>
      <w:sz w:val="20"/>
      <w:szCs w:val="20"/>
      <w:lang w:eastAsia="tr-TR"/>
    </w:rPr>
  </w:style>
  <w:style w:type="paragraph" w:styleId="ListeParagraf">
    <w:name w:val="List Paragraph"/>
    <w:basedOn w:val="Normal"/>
    <w:uiPriority w:val="99"/>
    <w:qFormat/>
    <w:rsid w:val="001120DC"/>
    <w:pPr>
      <w:ind w:left="720"/>
      <w:contextualSpacing/>
    </w:pPr>
  </w:style>
  <w:style w:type="character" w:customStyle="1" w:styleId="Balk2Char">
    <w:name w:val="Başlık 2 Char"/>
    <w:basedOn w:val="VarsaylanParagrafYazTipi"/>
    <w:link w:val="Balk2"/>
    <w:uiPriority w:val="9"/>
    <w:rsid w:val="00930B1D"/>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930B1D"/>
    <w:rPr>
      <w:rFonts w:ascii="Times New Roman" w:eastAsiaTheme="majorEastAsia" w:hAnsi="Times New Roman" w:cstheme="majorBidi"/>
      <w:b/>
      <w:bCs/>
    </w:rPr>
  </w:style>
  <w:style w:type="paragraph" w:styleId="TBal">
    <w:name w:val="TOC Heading"/>
    <w:basedOn w:val="Balk1"/>
    <w:next w:val="Normal"/>
    <w:uiPriority w:val="39"/>
    <w:semiHidden/>
    <w:unhideWhenUsed/>
    <w:qFormat/>
    <w:rsid w:val="00F84A16"/>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eastAsia="tr-TR"/>
    </w:rPr>
  </w:style>
  <w:style w:type="paragraph" w:styleId="T1">
    <w:name w:val="toc 1"/>
    <w:basedOn w:val="Normal"/>
    <w:next w:val="Normal"/>
    <w:autoRedefine/>
    <w:uiPriority w:val="39"/>
    <w:unhideWhenUsed/>
    <w:qFormat/>
    <w:rsid w:val="006851BC"/>
    <w:pPr>
      <w:tabs>
        <w:tab w:val="right" w:leader="dot" w:pos="7304"/>
      </w:tabs>
      <w:spacing w:before="240" w:after="120" w:line="320" w:lineRule="atLeast"/>
      <w:jc w:val="both"/>
    </w:pPr>
    <w:rPr>
      <w:noProof/>
    </w:rPr>
  </w:style>
  <w:style w:type="paragraph" w:styleId="T2">
    <w:name w:val="toc 2"/>
    <w:basedOn w:val="Normal"/>
    <w:next w:val="Normal"/>
    <w:autoRedefine/>
    <w:uiPriority w:val="39"/>
    <w:unhideWhenUsed/>
    <w:rsid w:val="00E40DEE"/>
    <w:pPr>
      <w:tabs>
        <w:tab w:val="right" w:leader="dot" w:pos="7304"/>
      </w:tabs>
      <w:spacing w:after="100"/>
    </w:pPr>
  </w:style>
  <w:style w:type="paragraph" w:styleId="T3">
    <w:name w:val="toc 3"/>
    <w:basedOn w:val="Normal"/>
    <w:next w:val="Normal"/>
    <w:autoRedefine/>
    <w:uiPriority w:val="39"/>
    <w:unhideWhenUsed/>
    <w:rsid w:val="00E823DC"/>
    <w:pPr>
      <w:tabs>
        <w:tab w:val="right" w:leader="dot" w:pos="7304"/>
      </w:tabs>
      <w:spacing w:after="100"/>
    </w:pPr>
    <w:rPr>
      <w:noProof/>
    </w:rPr>
  </w:style>
  <w:style w:type="character" w:styleId="Kpr">
    <w:name w:val="Hyperlink"/>
    <w:basedOn w:val="VarsaylanParagrafYazTipi"/>
    <w:uiPriority w:val="99"/>
    <w:unhideWhenUsed/>
    <w:rsid w:val="00F84A16"/>
    <w:rPr>
      <w:color w:val="0000FF" w:themeColor="hyperlink"/>
      <w:u w:val="single"/>
    </w:rPr>
  </w:style>
  <w:style w:type="paragraph" w:styleId="BalonMetni">
    <w:name w:val="Balloon Text"/>
    <w:basedOn w:val="Normal"/>
    <w:link w:val="BalonMetniChar"/>
    <w:uiPriority w:val="99"/>
    <w:semiHidden/>
    <w:unhideWhenUsed/>
    <w:rsid w:val="00F84A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4A16"/>
    <w:rPr>
      <w:rFonts w:ascii="Tahoma" w:hAnsi="Tahoma" w:cs="Tahoma"/>
      <w:sz w:val="16"/>
      <w:szCs w:val="16"/>
    </w:rPr>
  </w:style>
  <w:style w:type="table" w:styleId="TabloKlavuzu">
    <w:name w:val="Table Grid"/>
    <w:basedOn w:val="NormalTablo"/>
    <w:uiPriority w:val="59"/>
    <w:rsid w:val="00FC4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basedOn w:val="VarsaylanParagrafYazTipi"/>
    <w:link w:val="Balk5"/>
    <w:uiPriority w:val="9"/>
    <w:rsid w:val="00930B1D"/>
    <w:rPr>
      <w:rFonts w:ascii="Times New Roman" w:eastAsiaTheme="majorEastAsia" w:hAnsi="Times New Roman" w:cstheme="majorBidi"/>
      <w:color w:val="000000" w:themeColor="text1"/>
    </w:rPr>
  </w:style>
  <w:style w:type="paragraph" w:styleId="GvdeMetniGirintisi">
    <w:name w:val="Body Text Indent"/>
    <w:basedOn w:val="Normal"/>
    <w:link w:val="GvdeMetniGirintisiChar"/>
    <w:rsid w:val="0030015F"/>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30015F"/>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0E38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3873"/>
  </w:style>
  <w:style w:type="paragraph" w:styleId="Altbilgi">
    <w:name w:val="footer"/>
    <w:basedOn w:val="Normal"/>
    <w:link w:val="AltbilgiChar"/>
    <w:uiPriority w:val="99"/>
    <w:unhideWhenUsed/>
    <w:rsid w:val="000E38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3873"/>
  </w:style>
  <w:style w:type="character" w:styleId="zlenenKpr">
    <w:name w:val="FollowedHyperlink"/>
    <w:basedOn w:val="VarsaylanParagrafYazTipi"/>
    <w:uiPriority w:val="99"/>
    <w:semiHidden/>
    <w:unhideWhenUsed/>
    <w:rsid w:val="00F23102"/>
    <w:rPr>
      <w:color w:val="800080" w:themeColor="followedHyperlink"/>
      <w:u w:val="single"/>
    </w:rPr>
  </w:style>
  <w:style w:type="paragraph" w:styleId="ekillerTablosu">
    <w:name w:val="table of figures"/>
    <w:aliases w:val="Şekiller Dizini"/>
    <w:basedOn w:val="Normal"/>
    <w:next w:val="Normal"/>
    <w:autoRedefine/>
    <w:uiPriority w:val="99"/>
    <w:semiHidden/>
    <w:unhideWhenUsed/>
    <w:rsid w:val="00992B58"/>
    <w:pPr>
      <w:spacing w:after="0"/>
    </w:pPr>
    <w:rPr>
      <w:rFonts w:ascii="Times New Roman" w:hAnsi="Times New Roman"/>
      <w:b/>
    </w:rPr>
  </w:style>
  <w:style w:type="paragraph" w:styleId="AralkYok">
    <w:name w:val="No Spacing"/>
    <w:uiPriority w:val="1"/>
    <w:qFormat/>
    <w:rsid w:val="00930B1D"/>
    <w:pPr>
      <w:spacing w:after="0" w:line="360" w:lineRule="atLeast"/>
    </w:pPr>
    <w:rPr>
      <w:rFonts w:ascii="Times New Roman" w:hAnsi="Times New Roman"/>
      <w:color w:val="000000" w:themeColor="text1"/>
      <w:sz w:val="26"/>
    </w:rPr>
  </w:style>
  <w:style w:type="paragraph" w:styleId="T5">
    <w:name w:val="toc 5"/>
    <w:basedOn w:val="Normal"/>
    <w:next w:val="Normal"/>
    <w:autoRedefine/>
    <w:uiPriority w:val="39"/>
    <w:unhideWhenUsed/>
    <w:rsid w:val="00F53034"/>
    <w:pPr>
      <w:spacing w:after="100"/>
      <w:ind w:left="880"/>
    </w:pPr>
  </w:style>
  <w:style w:type="paragraph" w:styleId="T4">
    <w:name w:val="toc 4"/>
    <w:basedOn w:val="Normal"/>
    <w:next w:val="Normal"/>
    <w:autoRedefine/>
    <w:uiPriority w:val="39"/>
    <w:unhideWhenUsed/>
    <w:rsid w:val="00F53034"/>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8941">
      <w:bodyDiv w:val="1"/>
      <w:marLeft w:val="0"/>
      <w:marRight w:val="0"/>
      <w:marTop w:val="0"/>
      <w:marBottom w:val="0"/>
      <w:divBdr>
        <w:top w:val="none" w:sz="0" w:space="0" w:color="auto"/>
        <w:left w:val="none" w:sz="0" w:space="0" w:color="auto"/>
        <w:bottom w:val="none" w:sz="0" w:space="0" w:color="auto"/>
        <w:right w:val="none" w:sz="0" w:space="0" w:color="auto"/>
      </w:divBdr>
    </w:div>
    <w:div w:id="276714046">
      <w:bodyDiv w:val="1"/>
      <w:marLeft w:val="0"/>
      <w:marRight w:val="0"/>
      <w:marTop w:val="0"/>
      <w:marBottom w:val="0"/>
      <w:divBdr>
        <w:top w:val="none" w:sz="0" w:space="0" w:color="auto"/>
        <w:left w:val="none" w:sz="0" w:space="0" w:color="auto"/>
        <w:bottom w:val="none" w:sz="0" w:space="0" w:color="auto"/>
        <w:right w:val="none" w:sz="0" w:space="0" w:color="auto"/>
      </w:divBdr>
    </w:div>
    <w:div w:id="304164456">
      <w:bodyDiv w:val="1"/>
      <w:marLeft w:val="0"/>
      <w:marRight w:val="0"/>
      <w:marTop w:val="0"/>
      <w:marBottom w:val="0"/>
      <w:divBdr>
        <w:top w:val="none" w:sz="0" w:space="0" w:color="auto"/>
        <w:left w:val="none" w:sz="0" w:space="0" w:color="auto"/>
        <w:bottom w:val="none" w:sz="0" w:space="0" w:color="auto"/>
        <w:right w:val="none" w:sz="0" w:space="0" w:color="auto"/>
      </w:divBdr>
    </w:div>
    <w:div w:id="341203976">
      <w:bodyDiv w:val="1"/>
      <w:marLeft w:val="0"/>
      <w:marRight w:val="0"/>
      <w:marTop w:val="0"/>
      <w:marBottom w:val="0"/>
      <w:divBdr>
        <w:top w:val="none" w:sz="0" w:space="0" w:color="auto"/>
        <w:left w:val="none" w:sz="0" w:space="0" w:color="auto"/>
        <w:bottom w:val="none" w:sz="0" w:space="0" w:color="auto"/>
        <w:right w:val="none" w:sz="0" w:space="0" w:color="auto"/>
      </w:divBdr>
    </w:div>
    <w:div w:id="374013971">
      <w:bodyDiv w:val="1"/>
      <w:marLeft w:val="0"/>
      <w:marRight w:val="0"/>
      <w:marTop w:val="0"/>
      <w:marBottom w:val="0"/>
      <w:divBdr>
        <w:top w:val="none" w:sz="0" w:space="0" w:color="auto"/>
        <w:left w:val="none" w:sz="0" w:space="0" w:color="auto"/>
        <w:bottom w:val="none" w:sz="0" w:space="0" w:color="auto"/>
        <w:right w:val="none" w:sz="0" w:space="0" w:color="auto"/>
      </w:divBdr>
    </w:div>
    <w:div w:id="1382366142">
      <w:bodyDiv w:val="1"/>
      <w:marLeft w:val="0"/>
      <w:marRight w:val="0"/>
      <w:marTop w:val="0"/>
      <w:marBottom w:val="0"/>
      <w:divBdr>
        <w:top w:val="none" w:sz="0" w:space="0" w:color="auto"/>
        <w:left w:val="none" w:sz="0" w:space="0" w:color="auto"/>
        <w:bottom w:val="none" w:sz="0" w:space="0" w:color="auto"/>
        <w:right w:val="none" w:sz="0" w:space="0" w:color="auto"/>
      </w:divBdr>
    </w:div>
    <w:div w:id="1780441915">
      <w:bodyDiv w:val="1"/>
      <w:marLeft w:val="0"/>
      <w:marRight w:val="0"/>
      <w:marTop w:val="0"/>
      <w:marBottom w:val="0"/>
      <w:divBdr>
        <w:top w:val="none" w:sz="0" w:space="0" w:color="auto"/>
        <w:left w:val="none" w:sz="0" w:space="0" w:color="auto"/>
        <w:bottom w:val="none" w:sz="0" w:space="0" w:color="auto"/>
        <w:right w:val="none" w:sz="0" w:space="0" w:color="auto"/>
      </w:divBdr>
    </w:div>
    <w:div w:id="1841919882">
      <w:bodyDiv w:val="1"/>
      <w:marLeft w:val="0"/>
      <w:marRight w:val="0"/>
      <w:marTop w:val="0"/>
      <w:marBottom w:val="0"/>
      <w:divBdr>
        <w:top w:val="none" w:sz="0" w:space="0" w:color="auto"/>
        <w:left w:val="none" w:sz="0" w:space="0" w:color="auto"/>
        <w:bottom w:val="none" w:sz="0" w:space="0" w:color="auto"/>
        <w:right w:val="none" w:sz="0" w:space="0" w:color="auto"/>
      </w:divBdr>
    </w:div>
    <w:div w:id="1925335427">
      <w:bodyDiv w:val="1"/>
      <w:marLeft w:val="0"/>
      <w:marRight w:val="0"/>
      <w:marTop w:val="0"/>
      <w:marBottom w:val="0"/>
      <w:divBdr>
        <w:top w:val="none" w:sz="0" w:space="0" w:color="auto"/>
        <w:left w:val="none" w:sz="0" w:space="0" w:color="auto"/>
        <w:bottom w:val="none" w:sz="0" w:space="0" w:color="auto"/>
        <w:right w:val="none" w:sz="0" w:space="0" w:color="auto"/>
      </w:divBdr>
    </w:div>
    <w:div w:id="21243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www.kosgeb.gov.tr" TargetMode="External"/><Relationship Id="rId3" Type="http://schemas.openxmlformats.org/officeDocument/2006/relationships/styles" Target="styles.xml"/><Relationship Id="rId21" Type="http://schemas.openxmlformats.org/officeDocument/2006/relationships/hyperlink" Target="http://www.sp.gov.tr/upload/xSPTemelBelge/files/IcTlw+KSEP_Dokumani_2015-2018_10_08_15_YPK_ONAYLI.pdf"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kobi.tobb.org.tr/index.php?option=com_content&amp;view=article&amp;id=133&amp;Itemid=233" TargetMode="External"/><Relationship Id="rId33" Type="http://schemas.openxmlformats.org/officeDocument/2006/relationships/hyperlink" Target="http://dergipark.gov.tr/download/article-file/165784"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memleket.com.tr/news_detail.php?id=12797" TargetMode="External"/><Relationship Id="rId29" Type="http://schemas.openxmlformats.org/officeDocument/2006/relationships/hyperlink" Target="http://mehmetsaruhan.com/2016/pazarlama/marka/katma-deger-ve-mark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ab.gov.tr/index.php?p=85&amp;l=1" TargetMode="External"/><Relationship Id="rId32" Type="http://schemas.openxmlformats.org/officeDocument/2006/relationships/hyperlink" Target="http://www.ilo.org/global/publications/ilo-bookstore/order-online/multimedia/WCMS_PUBL_9220113732_EN/lang--en/index.ht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s://www.bddk.org.tr/WebSitesi/turkce/Raporlar/TBSGG/15178tbs_temel_gostergeler_mart_2016.pdf" TargetMode="External"/><Relationship Id="rId28" Type="http://schemas.openxmlformats.org/officeDocument/2006/relationships/hyperlink" Target="http://www.resmigazete.gov.tr/eskiler/2017/02/20170211-15.htm"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8.xml"/><Relationship Id="rId31" Type="http://schemas.openxmlformats.org/officeDocument/2006/relationships/hyperlink" Target="http://www.emu.edu.tr/smeconf/turkcepdf/bildiri_46.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yperlink" Target="https://ec.europa.eu/commission/index_en" TargetMode="External"/><Relationship Id="rId27" Type="http://schemas.openxmlformats.org/officeDocument/2006/relationships/hyperlink" Target="http://www.sp.gov.tr/upload/xSPTemelBelge/files/IcTlw+KSEP_Dokumani_2015-2018_10_08_15_YPK_ONAYLI.pdf" TargetMode="External"/><Relationship Id="rId30" Type="http://schemas.openxmlformats.org/officeDocument/2006/relationships/hyperlink" Target="http://www.sp.gov.tr/upload/xSPTemelBelge/files/IcTlw+KSEP_Dokumani_2015-2018_10_08_15_YPK_ONAYLI.pdf" TargetMode="External"/><Relationship Id="rId35"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al__ma_Sayfas_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Mikro</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Sanayi</c:v>
                </c:pt>
                <c:pt idx="1">
                  <c:v>Ticaret</c:v>
                </c:pt>
                <c:pt idx="2">
                  <c:v>Diğer</c:v>
                </c:pt>
              </c:strCache>
            </c:strRef>
          </c:cat>
          <c:val>
            <c:numRef>
              <c:f>Sayfa1!$B$2:$B$4</c:f>
              <c:numCache>
                <c:formatCode>General</c:formatCode>
                <c:ptCount val="3"/>
                <c:pt idx="0">
                  <c:v>82.9</c:v>
                </c:pt>
                <c:pt idx="1">
                  <c:v>93.4</c:v>
                </c:pt>
                <c:pt idx="2">
                  <c:v>93.9</c:v>
                </c:pt>
              </c:numCache>
            </c:numRef>
          </c:val>
        </c:ser>
        <c:ser>
          <c:idx val="1"/>
          <c:order val="1"/>
          <c:tx>
            <c:strRef>
              <c:f>Sayfa1!$C$1</c:f>
              <c:strCache>
                <c:ptCount val="1"/>
                <c:pt idx="0">
                  <c:v>Küçük</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Sanayi</c:v>
                </c:pt>
                <c:pt idx="1">
                  <c:v>Ticaret</c:v>
                </c:pt>
                <c:pt idx="2">
                  <c:v>Diğer</c:v>
                </c:pt>
              </c:strCache>
            </c:strRef>
          </c:cat>
          <c:val>
            <c:numRef>
              <c:f>Sayfa1!$C$2:$C$4</c:f>
              <c:numCache>
                <c:formatCode>General</c:formatCode>
                <c:ptCount val="3"/>
                <c:pt idx="0">
                  <c:v>13.7</c:v>
                </c:pt>
                <c:pt idx="1">
                  <c:v>5.9</c:v>
                </c:pt>
                <c:pt idx="2">
                  <c:v>5.4</c:v>
                </c:pt>
              </c:numCache>
            </c:numRef>
          </c:val>
        </c:ser>
        <c:ser>
          <c:idx val="2"/>
          <c:order val="2"/>
          <c:tx>
            <c:strRef>
              <c:f>Sayfa1!$D$1</c:f>
              <c:strCache>
                <c:ptCount val="1"/>
                <c:pt idx="0">
                  <c:v>Orta</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Sanayi</c:v>
                </c:pt>
                <c:pt idx="1">
                  <c:v>Ticaret</c:v>
                </c:pt>
                <c:pt idx="2">
                  <c:v>Diğer</c:v>
                </c:pt>
              </c:strCache>
            </c:strRef>
          </c:cat>
          <c:val>
            <c:numRef>
              <c:f>Sayfa1!$D$2:$D$4</c:f>
              <c:numCache>
                <c:formatCode>General</c:formatCode>
                <c:ptCount val="3"/>
                <c:pt idx="0">
                  <c:v>3.4</c:v>
                </c:pt>
                <c:pt idx="1">
                  <c:v>0.8</c:v>
                </c:pt>
                <c:pt idx="2">
                  <c:v>0.8</c:v>
                </c:pt>
              </c:numCache>
            </c:numRef>
          </c:val>
        </c:ser>
        <c:dLbls>
          <c:showLegendKey val="0"/>
          <c:showVal val="0"/>
          <c:showCatName val="0"/>
          <c:showSerName val="0"/>
          <c:showPercent val="0"/>
          <c:showBubbleSize val="0"/>
        </c:dLbls>
        <c:gapWidth val="75"/>
        <c:overlap val="-25"/>
        <c:axId val="286387200"/>
        <c:axId val="287024256"/>
      </c:barChart>
      <c:catAx>
        <c:axId val="286387200"/>
        <c:scaling>
          <c:orientation val="minMax"/>
        </c:scaling>
        <c:delete val="0"/>
        <c:axPos val="b"/>
        <c:numFmt formatCode="General" sourceLinked="0"/>
        <c:majorTickMark val="none"/>
        <c:minorTickMark val="none"/>
        <c:tickLblPos val="nextTo"/>
        <c:crossAx val="287024256"/>
        <c:crosses val="autoZero"/>
        <c:auto val="1"/>
        <c:lblAlgn val="ctr"/>
        <c:lblOffset val="100"/>
        <c:noMultiLvlLbl val="0"/>
      </c:catAx>
      <c:valAx>
        <c:axId val="287024256"/>
        <c:scaling>
          <c:orientation val="minMax"/>
        </c:scaling>
        <c:delete val="0"/>
        <c:axPos val="l"/>
        <c:numFmt formatCode="General" sourceLinked="1"/>
        <c:majorTickMark val="none"/>
        <c:minorTickMark val="none"/>
        <c:tickLblPos val="nextTo"/>
        <c:spPr>
          <a:ln w="9525">
            <a:noFill/>
          </a:ln>
        </c:spPr>
        <c:crossAx val="286387200"/>
        <c:crosses val="autoZero"/>
        <c:crossBetween val="between"/>
      </c:valAx>
      <c:spPr>
        <a:noFill/>
        <a:ln w="25400">
          <a:noFill/>
        </a:ln>
      </c:spPr>
    </c:plotArea>
    <c:legend>
      <c:legendPos val="b"/>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Sayfa1!$A$2:$A$7</c:f>
              <c:strCache>
                <c:ptCount val="6"/>
                <c:pt idx="0">
                  <c:v>Konaklama ve Gıda</c:v>
                </c:pt>
                <c:pt idx="1">
                  <c:v>İnşaat</c:v>
                </c:pt>
                <c:pt idx="2">
                  <c:v>İş Hizmetleri</c:v>
                </c:pt>
                <c:pt idx="3">
                  <c:v>İmalat</c:v>
                </c:pt>
                <c:pt idx="4">
                  <c:v>Ticaret</c:v>
                </c:pt>
                <c:pt idx="5">
                  <c:v>Diğer</c:v>
                </c:pt>
              </c:strCache>
            </c:strRef>
          </c:cat>
          <c:val>
            <c:numRef>
              <c:f>Sayfa1!$B$2:$B$7</c:f>
              <c:numCache>
                <c:formatCode>General</c:formatCode>
                <c:ptCount val="6"/>
                <c:pt idx="0">
                  <c:v>4</c:v>
                </c:pt>
                <c:pt idx="1">
                  <c:v>11</c:v>
                </c:pt>
                <c:pt idx="2">
                  <c:v>14</c:v>
                </c:pt>
                <c:pt idx="3">
                  <c:v>20</c:v>
                </c:pt>
                <c:pt idx="4">
                  <c:v>22</c:v>
                </c:pt>
                <c:pt idx="5">
                  <c:v>29</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60805617099341"/>
          <c:y val="6.1413263112441385E-2"/>
          <c:w val="0.86431375402955968"/>
          <c:h val="0.78283707414814852"/>
        </c:manualLayout>
      </c:layout>
      <c:barChart>
        <c:barDir val="col"/>
        <c:grouping val="clustered"/>
        <c:varyColors val="0"/>
        <c:ser>
          <c:idx val="0"/>
          <c:order val="0"/>
          <c:tx>
            <c:strRef>
              <c:f>Sayfa1!$B$1</c:f>
              <c:strCache>
                <c:ptCount val="1"/>
                <c:pt idx="0">
                  <c:v>Yüksek</c:v>
                </c:pt>
              </c:strCache>
            </c:strRef>
          </c:tx>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2013</c:v>
                </c:pt>
                <c:pt idx="1">
                  <c:v>2014</c:v>
                </c:pt>
                <c:pt idx="2">
                  <c:v>2015</c:v>
                </c:pt>
              </c:strCache>
            </c:strRef>
          </c:cat>
          <c:val>
            <c:numRef>
              <c:f>Sayfa1!$B$2:$B$4</c:f>
              <c:numCache>
                <c:formatCode>0.0%</c:formatCode>
                <c:ptCount val="3"/>
                <c:pt idx="0">
                  <c:v>2.0000000000000011E-2</c:v>
                </c:pt>
                <c:pt idx="1">
                  <c:v>1.0000000000000005E-2</c:v>
                </c:pt>
                <c:pt idx="2">
                  <c:v>2.0000000000000011E-2</c:v>
                </c:pt>
              </c:numCache>
            </c:numRef>
          </c:val>
        </c:ser>
        <c:ser>
          <c:idx val="1"/>
          <c:order val="1"/>
          <c:tx>
            <c:strRef>
              <c:f>Sayfa1!$C$1</c:f>
              <c:strCache>
                <c:ptCount val="1"/>
                <c:pt idx="0">
                  <c:v>Orta-Yüksek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2013</c:v>
                </c:pt>
                <c:pt idx="1">
                  <c:v>2014</c:v>
                </c:pt>
                <c:pt idx="2">
                  <c:v>2015</c:v>
                </c:pt>
              </c:strCache>
            </c:strRef>
          </c:cat>
          <c:val>
            <c:numRef>
              <c:f>Sayfa1!$C$2:$C$4</c:f>
              <c:numCache>
                <c:formatCode>0.0%</c:formatCode>
                <c:ptCount val="3"/>
                <c:pt idx="0">
                  <c:v>-6.0000000000000114E-3</c:v>
                </c:pt>
                <c:pt idx="1">
                  <c:v>1.0000000000000035E-3</c:v>
                </c:pt>
                <c:pt idx="2">
                  <c:v>4.0000000000000114E-3</c:v>
                </c:pt>
              </c:numCache>
            </c:numRef>
          </c:val>
        </c:ser>
        <c:ser>
          <c:idx val="2"/>
          <c:order val="2"/>
          <c:tx>
            <c:strRef>
              <c:f>Sayfa1!$D$1</c:f>
              <c:strCache>
                <c:ptCount val="1"/>
                <c:pt idx="0">
                  <c:v>Orta-Düşük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2013</c:v>
                </c:pt>
                <c:pt idx="1">
                  <c:v>2014</c:v>
                </c:pt>
                <c:pt idx="2">
                  <c:v>2015</c:v>
                </c:pt>
              </c:strCache>
            </c:strRef>
          </c:cat>
          <c:val>
            <c:numRef>
              <c:f>Sayfa1!$D$2:$D$4</c:f>
              <c:numCache>
                <c:formatCode>0.0%</c:formatCode>
                <c:ptCount val="3"/>
                <c:pt idx="0">
                  <c:v>-1.0999999999999998E-2</c:v>
                </c:pt>
                <c:pt idx="1">
                  <c:v>8.0000000000000227E-3</c:v>
                </c:pt>
                <c:pt idx="2">
                  <c:v>5.0000000000000114E-3</c:v>
                </c:pt>
              </c:numCache>
            </c:numRef>
          </c:val>
        </c:ser>
        <c:ser>
          <c:idx val="3"/>
          <c:order val="3"/>
          <c:tx>
            <c:strRef>
              <c:f>Sayfa1!$E$1</c:f>
              <c:strCache>
                <c:ptCount val="1"/>
                <c:pt idx="0">
                  <c:v>Düşük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2013</c:v>
                </c:pt>
                <c:pt idx="1">
                  <c:v>2014</c:v>
                </c:pt>
                <c:pt idx="2">
                  <c:v>2015</c:v>
                </c:pt>
              </c:strCache>
            </c:strRef>
          </c:cat>
          <c:val>
            <c:numRef>
              <c:f>Sayfa1!$E$2:$E$4</c:f>
              <c:numCache>
                <c:formatCode>0.0%</c:formatCode>
                <c:ptCount val="3"/>
                <c:pt idx="0">
                  <c:v>-2.1999999999999999E-2</c:v>
                </c:pt>
                <c:pt idx="1">
                  <c:v>4.0000000000000114E-3</c:v>
                </c:pt>
                <c:pt idx="2">
                  <c:v>1.0999999999999998E-2</c:v>
                </c:pt>
              </c:numCache>
            </c:numRef>
          </c:val>
        </c:ser>
        <c:dLbls>
          <c:showLegendKey val="0"/>
          <c:showVal val="1"/>
          <c:showCatName val="0"/>
          <c:showSerName val="0"/>
          <c:showPercent val="0"/>
          <c:showBubbleSize val="0"/>
        </c:dLbls>
        <c:gapWidth val="75"/>
        <c:axId val="215093632"/>
        <c:axId val="215095168"/>
      </c:barChart>
      <c:catAx>
        <c:axId val="215093632"/>
        <c:scaling>
          <c:orientation val="minMax"/>
        </c:scaling>
        <c:delete val="0"/>
        <c:axPos val="b"/>
        <c:numFmt formatCode="General" sourceLinked="1"/>
        <c:majorTickMark val="none"/>
        <c:minorTickMark val="none"/>
        <c:tickLblPos val="nextTo"/>
        <c:crossAx val="215095168"/>
        <c:crosses val="autoZero"/>
        <c:auto val="1"/>
        <c:lblAlgn val="ctr"/>
        <c:lblOffset val="100"/>
        <c:noMultiLvlLbl val="0"/>
      </c:catAx>
      <c:valAx>
        <c:axId val="215095168"/>
        <c:scaling>
          <c:orientation val="minMax"/>
        </c:scaling>
        <c:delete val="0"/>
        <c:axPos val="l"/>
        <c:numFmt formatCode="0.0%" sourceLinked="1"/>
        <c:majorTickMark val="none"/>
        <c:minorTickMark val="none"/>
        <c:tickLblPos val="nextTo"/>
        <c:crossAx val="21509363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1-249 (KOBİ)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Sayfa1!$A$2:$A$7</c:f>
              <c:strCache>
                <c:ptCount val="6"/>
                <c:pt idx="0">
                  <c:v>Girişim Sayısı</c:v>
                </c:pt>
                <c:pt idx="1">
                  <c:v>Çalışan Sayısı</c:v>
                </c:pt>
                <c:pt idx="2">
                  <c:v>Ciro</c:v>
                </c:pt>
                <c:pt idx="3">
                  <c:v>Maaş ve Ücretler</c:v>
                </c:pt>
                <c:pt idx="4">
                  <c:v>Faktör Maliyetiyle Katma Değer</c:v>
                </c:pt>
                <c:pt idx="5">
                  <c:v>Maddi Mal ve Hizmetlere İlişkin Brüt Yatırımlar</c:v>
                </c:pt>
              </c:strCache>
            </c:strRef>
          </c:cat>
          <c:val>
            <c:numRef>
              <c:f>Sayfa1!$B$2:$B$7</c:f>
              <c:numCache>
                <c:formatCode>General</c:formatCode>
                <c:ptCount val="6"/>
                <c:pt idx="0">
                  <c:v>99.8</c:v>
                </c:pt>
                <c:pt idx="1">
                  <c:v>73.5</c:v>
                </c:pt>
                <c:pt idx="2">
                  <c:v>62</c:v>
                </c:pt>
                <c:pt idx="3">
                  <c:v>54.1</c:v>
                </c:pt>
                <c:pt idx="4">
                  <c:v>53.5</c:v>
                </c:pt>
                <c:pt idx="5">
                  <c:v>55</c:v>
                </c:pt>
              </c:numCache>
            </c:numRef>
          </c:val>
        </c:ser>
        <c:ser>
          <c:idx val="1"/>
          <c:order val="1"/>
          <c:tx>
            <c:strRef>
              <c:f>Sayfa1!$C$1</c:f>
              <c:strCache>
                <c:ptCount val="1"/>
                <c:pt idx="0">
                  <c:v>250+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Sayfa1!$A$2:$A$7</c:f>
              <c:strCache>
                <c:ptCount val="6"/>
                <c:pt idx="0">
                  <c:v>Girişim Sayısı</c:v>
                </c:pt>
                <c:pt idx="1">
                  <c:v>Çalışan Sayısı</c:v>
                </c:pt>
                <c:pt idx="2">
                  <c:v>Ciro</c:v>
                </c:pt>
                <c:pt idx="3">
                  <c:v>Maaş ve Ücretler</c:v>
                </c:pt>
                <c:pt idx="4">
                  <c:v>Faktör Maliyetiyle Katma Değer</c:v>
                </c:pt>
                <c:pt idx="5">
                  <c:v>Maddi Mal ve Hizmetlere İlişkin Brüt Yatırımlar</c:v>
                </c:pt>
              </c:strCache>
            </c:strRef>
          </c:cat>
          <c:val>
            <c:numRef>
              <c:f>Sayfa1!$C$2:$C$7</c:f>
              <c:numCache>
                <c:formatCode>General</c:formatCode>
                <c:ptCount val="6"/>
                <c:pt idx="0">
                  <c:v>0.2</c:v>
                </c:pt>
                <c:pt idx="1">
                  <c:v>26.5</c:v>
                </c:pt>
                <c:pt idx="2">
                  <c:v>38</c:v>
                </c:pt>
                <c:pt idx="3">
                  <c:v>45.9</c:v>
                </c:pt>
                <c:pt idx="4">
                  <c:v>46.5</c:v>
                </c:pt>
                <c:pt idx="5">
                  <c:v>46.5</c:v>
                </c:pt>
              </c:numCache>
            </c:numRef>
          </c:val>
        </c:ser>
        <c:dLbls>
          <c:showLegendKey val="0"/>
          <c:showVal val="1"/>
          <c:showCatName val="0"/>
          <c:showSerName val="0"/>
          <c:showPercent val="0"/>
          <c:showBubbleSize val="0"/>
        </c:dLbls>
        <c:gapWidth val="75"/>
        <c:axId val="215120512"/>
        <c:axId val="232788352"/>
      </c:barChart>
      <c:catAx>
        <c:axId val="215120512"/>
        <c:scaling>
          <c:orientation val="minMax"/>
        </c:scaling>
        <c:delete val="0"/>
        <c:axPos val="b"/>
        <c:numFmt formatCode="General" sourceLinked="0"/>
        <c:majorTickMark val="none"/>
        <c:minorTickMark val="none"/>
        <c:tickLblPos val="nextTo"/>
        <c:crossAx val="232788352"/>
        <c:crosses val="autoZero"/>
        <c:auto val="1"/>
        <c:lblAlgn val="ctr"/>
        <c:lblOffset val="100"/>
        <c:noMultiLvlLbl val="0"/>
      </c:catAx>
      <c:valAx>
        <c:axId val="232788352"/>
        <c:scaling>
          <c:orientation val="minMax"/>
        </c:scaling>
        <c:delete val="0"/>
        <c:axPos val="l"/>
        <c:numFmt formatCode="General" sourceLinked="1"/>
        <c:majorTickMark val="none"/>
        <c:minorTickMark val="none"/>
        <c:tickLblPos val="nextTo"/>
        <c:crossAx val="215120512"/>
        <c:crosses val="autoZero"/>
        <c:crossBetween val="between"/>
      </c:valAx>
      <c:spPr>
        <a:noFill/>
        <a:ln w="25400">
          <a:noFill/>
        </a:ln>
      </c:spPr>
    </c:plotArea>
    <c:legend>
      <c:legendPos val="b"/>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990339749198318E-2"/>
          <c:y val="3.157713221000976E-2"/>
          <c:w val="0.94000966025080446"/>
          <c:h val="0.75483105333319978"/>
        </c:manualLayout>
      </c:layout>
      <c:barChart>
        <c:barDir val="col"/>
        <c:grouping val="clustered"/>
        <c:varyColors val="0"/>
        <c:ser>
          <c:idx val="0"/>
          <c:order val="0"/>
          <c:tx>
            <c:strRef>
              <c:f>Sayfa1!$B$1</c:f>
              <c:strCache>
                <c:ptCount val="1"/>
                <c:pt idx="0">
                  <c:v>Düşük Teknoloji</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Sayfa1!$A$2:$A$5</c:f>
              <c:numCache>
                <c:formatCode>General</c:formatCode>
                <c:ptCount val="4"/>
                <c:pt idx="0">
                  <c:v>2010</c:v>
                </c:pt>
                <c:pt idx="1">
                  <c:v>2011</c:v>
                </c:pt>
                <c:pt idx="2">
                  <c:v>2012</c:v>
                </c:pt>
                <c:pt idx="3">
                  <c:v>2013</c:v>
                </c:pt>
              </c:numCache>
            </c:numRef>
          </c:cat>
          <c:val>
            <c:numRef>
              <c:f>Sayfa1!$B$2:$B$5</c:f>
              <c:numCache>
                <c:formatCode>General</c:formatCode>
                <c:ptCount val="4"/>
                <c:pt idx="0">
                  <c:v>5.9</c:v>
                </c:pt>
                <c:pt idx="1">
                  <c:v>6</c:v>
                </c:pt>
                <c:pt idx="2">
                  <c:v>6.4</c:v>
                </c:pt>
                <c:pt idx="3">
                  <c:v>6.4</c:v>
                </c:pt>
              </c:numCache>
            </c:numRef>
          </c:val>
        </c:ser>
        <c:ser>
          <c:idx val="1"/>
          <c:order val="1"/>
          <c:tx>
            <c:strRef>
              <c:f>Sayfa1!$C$1</c:f>
              <c:strCache>
                <c:ptCount val="1"/>
                <c:pt idx="0">
                  <c:v>Orta-Düşük Teknoloji</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Sayfa1!$A$2:$A$5</c:f>
              <c:numCache>
                <c:formatCode>General</c:formatCode>
                <c:ptCount val="4"/>
                <c:pt idx="0">
                  <c:v>2010</c:v>
                </c:pt>
                <c:pt idx="1">
                  <c:v>2011</c:v>
                </c:pt>
                <c:pt idx="2">
                  <c:v>2012</c:v>
                </c:pt>
                <c:pt idx="3">
                  <c:v>2013</c:v>
                </c:pt>
              </c:numCache>
            </c:numRef>
          </c:cat>
          <c:val>
            <c:numRef>
              <c:f>Sayfa1!$C$2:$C$5</c:f>
              <c:numCache>
                <c:formatCode>General</c:formatCode>
                <c:ptCount val="4"/>
                <c:pt idx="0">
                  <c:v>6.7</c:v>
                </c:pt>
                <c:pt idx="1">
                  <c:v>6.3</c:v>
                </c:pt>
                <c:pt idx="2">
                  <c:v>6.8</c:v>
                </c:pt>
                <c:pt idx="3">
                  <c:v>6.8</c:v>
                </c:pt>
              </c:numCache>
            </c:numRef>
          </c:val>
        </c:ser>
        <c:ser>
          <c:idx val="2"/>
          <c:order val="2"/>
          <c:tx>
            <c:strRef>
              <c:f>Sayfa1!$D$1</c:f>
              <c:strCache>
                <c:ptCount val="1"/>
                <c:pt idx="0">
                  <c:v>Orta-ileri teknoloji</c:v>
                </c:pt>
              </c:strCache>
            </c:strRef>
          </c:tx>
          <c:invertIfNegative val="0"/>
          <c:dLbls>
            <c:dLbl>
              <c:idx val="1"/>
              <c:layout>
                <c:manualLayout>
                  <c:x val="-1.388888888888901E-2"/>
                  <c:y val="-2.843915610499109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1574074074073988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1574074074074073E-2"/>
                  <c:y val="-2.8439156104991615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Sayfa1!$A$2:$A$5</c:f>
              <c:numCache>
                <c:formatCode>General</c:formatCode>
                <c:ptCount val="4"/>
                <c:pt idx="0">
                  <c:v>2010</c:v>
                </c:pt>
                <c:pt idx="1">
                  <c:v>2011</c:v>
                </c:pt>
                <c:pt idx="2">
                  <c:v>2012</c:v>
                </c:pt>
                <c:pt idx="3">
                  <c:v>2013</c:v>
                </c:pt>
              </c:numCache>
            </c:numRef>
          </c:cat>
          <c:val>
            <c:numRef>
              <c:f>Sayfa1!$D$2:$D$5</c:f>
              <c:numCache>
                <c:formatCode>General</c:formatCode>
                <c:ptCount val="4"/>
                <c:pt idx="0">
                  <c:v>10.5</c:v>
                </c:pt>
                <c:pt idx="1">
                  <c:v>11.1</c:v>
                </c:pt>
                <c:pt idx="2">
                  <c:v>12.2</c:v>
                </c:pt>
                <c:pt idx="3">
                  <c:v>12.2</c:v>
                </c:pt>
              </c:numCache>
            </c:numRef>
          </c:val>
        </c:ser>
        <c:ser>
          <c:idx val="3"/>
          <c:order val="3"/>
          <c:tx>
            <c:strRef>
              <c:f>Sayfa1!$E$1</c:f>
              <c:strCache>
                <c:ptCount val="1"/>
                <c:pt idx="0">
                  <c:v>ileri teknoloji</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Sayfa1!$A$2:$A$5</c:f>
              <c:numCache>
                <c:formatCode>General</c:formatCode>
                <c:ptCount val="4"/>
                <c:pt idx="0">
                  <c:v>2010</c:v>
                </c:pt>
                <c:pt idx="1">
                  <c:v>2011</c:v>
                </c:pt>
                <c:pt idx="2">
                  <c:v>2012</c:v>
                </c:pt>
                <c:pt idx="3">
                  <c:v>2013</c:v>
                </c:pt>
              </c:numCache>
            </c:numRef>
          </c:cat>
          <c:val>
            <c:numRef>
              <c:f>Sayfa1!$E$2:$E$5</c:f>
              <c:numCache>
                <c:formatCode>General</c:formatCode>
                <c:ptCount val="4"/>
                <c:pt idx="0">
                  <c:v>27.5</c:v>
                </c:pt>
                <c:pt idx="1">
                  <c:v>26.9</c:v>
                </c:pt>
                <c:pt idx="2">
                  <c:v>25.6</c:v>
                </c:pt>
                <c:pt idx="3">
                  <c:v>23.6</c:v>
                </c:pt>
              </c:numCache>
            </c:numRef>
          </c:val>
        </c:ser>
        <c:dLbls>
          <c:showLegendKey val="0"/>
          <c:showVal val="0"/>
          <c:showCatName val="0"/>
          <c:showSerName val="0"/>
          <c:showPercent val="0"/>
          <c:showBubbleSize val="0"/>
        </c:dLbls>
        <c:gapWidth val="150"/>
        <c:axId val="232812544"/>
        <c:axId val="232814080"/>
      </c:barChart>
      <c:catAx>
        <c:axId val="232812544"/>
        <c:scaling>
          <c:orientation val="minMax"/>
        </c:scaling>
        <c:delete val="0"/>
        <c:axPos val="b"/>
        <c:numFmt formatCode="General" sourceLinked="1"/>
        <c:majorTickMark val="none"/>
        <c:minorTickMark val="none"/>
        <c:tickLblPos val="nextTo"/>
        <c:crossAx val="232814080"/>
        <c:crosses val="autoZero"/>
        <c:auto val="1"/>
        <c:lblAlgn val="ctr"/>
        <c:lblOffset val="100"/>
        <c:noMultiLvlLbl val="0"/>
      </c:catAx>
      <c:valAx>
        <c:axId val="232814080"/>
        <c:scaling>
          <c:orientation val="minMax"/>
        </c:scaling>
        <c:delete val="0"/>
        <c:axPos val="l"/>
        <c:numFmt formatCode="General" sourceLinked="1"/>
        <c:majorTickMark val="none"/>
        <c:minorTickMark val="none"/>
        <c:tickLblPos val="nextTo"/>
        <c:crossAx val="232812544"/>
        <c:crosses val="autoZero"/>
        <c:crossBetween val="between"/>
      </c:valAx>
    </c:plotArea>
    <c:legend>
      <c:legendPos val="r"/>
      <c:layout>
        <c:manualLayout>
          <c:xMode val="edge"/>
          <c:yMode val="edge"/>
          <c:x val="2.3495370370370496E-2"/>
          <c:y val="0.86429818142515169"/>
          <c:w val="0.89085648148148144"/>
          <c:h val="0.10332415666705629"/>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Sayfa1!$B$1</c:f>
              <c:strCache>
                <c:ptCount val="1"/>
                <c:pt idx="0">
                  <c:v>Tüketici Kredileri ve Kredi Kartları</c:v>
                </c:pt>
              </c:strCache>
            </c:strRef>
          </c:tx>
          <c:invertIfNegative val="0"/>
          <c:dLbls>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Sayfa1!$A$2:$A$6</c:f>
              <c:numCache>
                <c:formatCode>General</c:formatCode>
                <c:ptCount val="5"/>
                <c:pt idx="0">
                  <c:v>2010</c:v>
                </c:pt>
                <c:pt idx="1">
                  <c:v>2011</c:v>
                </c:pt>
                <c:pt idx="2">
                  <c:v>2012</c:v>
                </c:pt>
                <c:pt idx="3">
                  <c:v>2013</c:v>
                </c:pt>
                <c:pt idx="4">
                  <c:v>2014</c:v>
                </c:pt>
              </c:numCache>
            </c:numRef>
          </c:cat>
          <c:val>
            <c:numRef>
              <c:f>Sayfa1!$B$2:$B$6</c:f>
              <c:numCache>
                <c:formatCode>General</c:formatCode>
                <c:ptCount val="5"/>
                <c:pt idx="0">
                  <c:v>173</c:v>
                </c:pt>
                <c:pt idx="1">
                  <c:v>224</c:v>
                </c:pt>
                <c:pt idx="2">
                  <c:v>266</c:v>
                </c:pt>
                <c:pt idx="3">
                  <c:v>332</c:v>
                </c:pt>
                <c:pt idx="4">
                  <c:v>356</c:v>
                </c:pt>
              </c:numCache>
            </c:numRef>
          </c:val>
        </c:ser>
        <c:ser>
          <c:idx val="1"/>
          <c:order val="1"/>
          <c:tx>
            <c:strRef>
              <c:f>Sayfa1!$C$1</c:f>
              <c:strCache>
                <c:ptCount val="1"/>
                <c:pt idx="0">
                  <c:v>KOBİ Kredileri</c:v>
                </c:pt>
              </c:strCache>
            </c:strRef>
          </c:tx>
          <c:invertIfNegative val="0"/>
          <c:dLbls>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Sayfa1!$A$2:$A$6</c:f>
              <c:numCache>
                <c:formatCode>General</c:formatCode>
                <c:ptCount val="5"/>
                <c:pt idx="0">
                  <c:v>2010</c:v>
                </c:pt>
                <c:pt idx="1">
                  <c:v>2011</c:v>
                </c:pt>
                <c:pt idx="2">
                  <c:v>2012</c:v>
                </c:pt>
                <c:pt idx="3">
                  <c:v>2013</c:v>
                </c:pt>
                <c:pt idx="4">
                  <c:v>2014</c:v>
                </c:pt>
              </c:numCache>
            </c:numRef>
          </c:cat>
          <c:val>
            <c:numRef>
              <c:f>Sayfa1!$C$2:$C$6</c:f>
              <c:numCache>
                <c:formatCode>General</c:formatCode>
                <c:ptCount val="5"/>
                <c:pt idx="0">
                  <c:v>125</c:v>
                </c:pt>
                <c:pt idx="1">
                  <c:v>163</c:v>
                </c:pt>
                <c:pt idx="2">
                  <c:v>200</c:v>
                </c:pt>
                <c:pt idx="3">
                  <c:v>271</c:v>
                </c:pt>
                <c:pt idx="4">
                  <c:v>333</c:v>
                </c:pt>
              </c:numCache>
            </c:numRef>
          </c:val>
        </c:ser>
        <c:ser>
          <c:idx val="2"/>
          <c:order val="2"/>
          <c:tx>
            <c:strRef>
              <c:f>Sayfa1!$D$1</c:f>
              <c:strCache>
                <c:ptCount val="1"/>
                <c:pt idx="0">
                  <c:v>Ticari ve Kurumsal Kredi</c:v>
                </c:pt>
              </c:strCache>
            </c:strRef>
          </c:tx>
          <c:invertIfNegative val="0"/>
          <c:dLbls>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Sayfa1!$A$2:$A$6</c:f>
              <c:numCache>
                <c:formatCode>General</c:formatCode>
                <c:ptCount val="5"/>
                <c:pt idx="0">
                  <c:v>2010</c:v>
                </c:pt>
                <c:pt idx="1">
                  <c:v>2011</c:v>
                </c:pt>
                <c:pt idx="2">
                  <c:v>2012</c:v>
                </c:pt>
                <c:pt idx="3">
                  <c:v>2013</c:v>
                </c:pt>
                <c:pt idx="4">
                  <c:v>2014</c:v>
                </c:pt>
              </c:numCache>
            </c:numRef>
          </c:cat>
          <c:val>
            <c:numRef>
              <c:f>Sayfa1!$D$2:$D$6</c:f>
              <c:numCache>
                <c:formatCode>General</c:formatCode>
                <c:ptCount val="5"/>
                <c:pt idx="0">
                  <c:v>228</c:v>
                </c:pt>
                <c:pt idx="1">
                  <c:v>296</c:v>
                </c:pt>
                <c:pt idx="2">
                  <c:v>329</c:v>
                </c:pt>
                <c:pt idx="3">
                  <c:v>444</c:v>
                </c:pt>
                <c:pt idx="4">
                  <c:v>551</c:v>
                </c:pt>
              </c:numCache>
            </c:numRef>
          </c:val>
        </c:ser>
        <c:dLbls>
          <c:showLegendKey val="0"/>
          <c:showVal val="1"/>
          <c:showCatName val="0"/>
          <c:showSerName val="0"/>
          <c:showPercent val="0"/>
          <c:showBubbleSize val="0"/>
        </c:dLbls>
        <c:gapWidth val="75"/>
        <c:overlap val="100"/>
        <c:axId val="232906752"/>
        <c:axId val="232908288"/>
      </c:barChart>
      <c:catAx>
        <c:axId val="232906752"/>
        <c:scaling>
          <c:orientation val="minMax"/>
        </c:scaling>
        <c:delete val="0"/>
        <c:axPos val="b"/>
        <c:numFmt formatCode="General" sourceLinked="1"/>
        <c:majorTickMark val="none"/>
        <c:minorTickMark val="none"/>
        <c:tickLblPos val="nextTo"/>
        <c:crossAx val="232908288"/>
        <c:crosses val="autoZero"/>
        <c:auto val="1"/>
        <c:lblAlgn val="ctr"/>
        <c:lblOffset val="100"/>
        <c:noMultiLvlLbl val="0"/>
      </c:catAx>
      <c:valAx>
        <c:axId val="232908288"/>
        <c:scaling>
          <c:orientation val="minMax"/>
        </c:scaling>
        <c:delete val="0"/>
        <c:axPos val="l"/>
        <c:numFmt formatCode="General" sourceLinked="1"/>
        <c:majorTickMark val="none"/>
        <c:minorTickMark val="none"/>
        <c:tickLblPos val="nextTo"/>
        <c:crossAx val="232906752"/>
        <c:crosses val="autoZero"/>
        <c:crossBetween val="between"/>
      </c:valAx>
      <c:spPr>
        <a:noFill/>
        <a:ln w="25400">
          <a:noFill/>
        </a:ln>
      </c:spPr>
    </c:plotArea>
    <c:legend>
      <c:legendPos val="b"/>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Grafik 3. KOBİ'lerin Ana Sektör Gruplarına Göre Dağılımı</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Sayfa1!$A$2:$A$5</c:f>
              <c:strCache>
                <c:ptCount val="4"/>
                <c:pt idx="0">
                  <c:v>Tarım</c:v>
                </c:pt>
                <c:pt idx="1">
                  <c:v>Sanayi</c:v>
                </c:pt>
                <c:pt idx="2">
                  <c:v>Ticaret</c:v>
                </c:pt>
                <c:pt idx="3">
                  <c:v>Diğer</c:v>
                </c:pt>
              </c:strCache>
            </c:strRef>
          </c:cat>
          <c:val>
            <c:numRef>
              <c:f>Sayfa1!$B$2:$B$5</c:f>
              <c:numCache>
                <c:formatCode>General</c:formatCode>
                <c:ptCount val="4"/>
                <c:pt idx="0">
                  <c:v>0.9</c:v>
                </c:pt>
                <c:pt idx="1">
                  <c:v>12.5</c:v>
                </c:pt>
                <c:pt idx="2">
                  <c:v>35.200000000000003</c:v>
                </c:pt>
                <c:pt idx="3">
                  <c:v>51.4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Tüm KOBİ'ler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Sayfa1!$A$2</c:f>
              <c:numCache>
                <c:formatCode>General</c:formatCode>
                <c:ptCount val="1"/>
              </c:numCache>
            </c:numRef>
          </c:cat>
          <c:val>
            <c:numRef>
              <c:f>Sayfa1!$B$2</c:f>
              <c:numCache>
                <c:formatCode>0.0%</c:formatCode>
                <c:ptCount val="1"/>
                <c:pt idx="0">
                  <c:v>0.66900000000000215</c:v>
                </c:pt>
              </c:numCache>
            </c:numRef>
          </c:val>
        </c:ser>
        <c:ser>
          <c:idx val="1"/>
          <c:order val="1"/>
          <c:tx>
            <c:strRef>
              <c:f>Sayfa1!$C$1</c:f>
              <c:strCache>
                <c:ptCount val="1"/>
                <c:pt idx="0">
                  <c:v>Mikro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Sayfa1!$A$2</c:f>
              <c:numCache>
                <c:formatCode>General</c:formatCode>
                <c:ptCount val="1"/>
              </c:numCache>
            </c:numRef>
          </c:cat>
          <c:val>
            <c:numRef>
              <c:f>Sayfa1!$C$2</c:f>
              <c:numCache>
                <c:formatCode>0.0%</c:formatCode>
                <c:ptCount val="1"/>
                <c:pt idx="0">
                  <c:v>0.70100000000000062</c:v>
                </c:pt>
              </c:numCache>
            </c:numRef>
          </c:val>
        </c:ser>
        <c:ser>
          <c:idx val="2"/>
          <c:order val="2"/>
          <c:tx>
            <c:strRef>
              <c:f>Sayfa1!$D$1</c:f>
              <c:strCache>
                <c:ptCount val="1"/>
                <c:pt idx="0">
                  <c:v>Küçük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Sayfa1!$A$2</c:f>
              <c:numCache>
                <c:formatCode>General</c:formatCode>
                <c:ptCount val="1"/>
              </c:numCache>
            </c:numRef>
          </c:cat>
          <c:val>
            <c:numRef>
              <c:f>Sayfa1!$D$2</c:f>
              <c:numCache>
                <c:formatCode>0.0%</c:formatCode>
                <c:ptCount val="1"/>
                <c:pt idx="0">
                  <c:v>0.66600000000000215</c:v>
                </c:pt>
              </c:numCache>
            </c:numRef>
          </c:val>
        </c:ser>
        <c:ser>
          <c:idx val="3"/>
          <c:order val="3"/>
          <c:tx>
            <c:strRef>
              <c:f>Sayfa1!$E$1</c:f>
              <c:strCache>
                <c:ptCount val="1"/>
                <c:pt idx="0">
                  <c:v>Orta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Sayfa1!$A$2</c:f>
              <c:numCache>
                <c:formatCode>General</c:formatCode>
                <c:ptCount val="1"/>
              </c:numCache>
            </c:numRef>
          </c:cat>
          <c:val>
            <c:numRef>
              <c:f>Sayfa1!$E$2</c:f>
              <c:numCache>
                <c:formatCode>0.0%</c:formatCode>
                <c:ptCount val="1"/>
                <c:pt idx="0">
                  <c:v>0.65600000000000214</c:v>
                </c:pt>
              </c:numCache>
            </c:numRef>
          </c:val>
        </c:ser>
        <c:dLbls>
          <c:showLegendKey val="0"/>
          <c:showVal val="1"/>
          <c:showCatName val="0"/>
          <c:showSerName val="0"/>
          <c:showPercent val="0"/>
          <c:showBubbleSize val="0"/>
        </c:dLbls>
        <c:gapWidth val="75"/>
        <c:axId val="232947072"/>
        <c:axId val="233006208"/>
      </c:barChart>
      <c:catAx>
        <c:axId val="232947072"/>
        <c:scaling>
          <c:orientation val="minMax"/>
        </c:scaling>
        <c:delete val="0"/>
        <c:axPos val="b"/>
        <c:numFmt formatCode="General" sourceLinked="1"/>
        <c:majorTickMark val="none"/>
        <c:minorTickMark val="none"/>
        <c:tickLblPos val="nextTo"/>
        <c:crossAx val="233006208"/>
        <c:crosses val="autoZero"/>
        <c:auto val="1"/>
        <c:lblAlgn val="ctr"/>
        <c:lblOffset val="100"/>
        <c:noMultiLvlLbl val="0"/>
      </c:catAx>
      <c:valAx>
        <c:axId val="233006208"/>
        <c:scaling>
          <c:orientation val="minMax"/>
        </c:scaling>
        <c:delete val="0"/>
        <c:axPos val="l"/>
        <c:numFmt formatCode="0.0%" sourceLinked="1"/>
        <c:majorTickMark val="none"/>
        <c:minorTickMark val="none"/>
        <c:tickLblPos val="nextTo"/>
        <c:crossAx val="232947072"/>
        <c:crosses val="autoZero"/>
        <c:crossBetween val="between"/>
      </c:valAx>
      <c:spPr>
        <a:ln>
          <a:noFill/>
        </a:ln>
      </c:spPr>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50A0-7934-40DC-954B-B89DFEBD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9297</TotalTime>
  <Pages>1</Pages>
  <Words>18852</Words>
  <Characters>107461</Characters>
  <Application>Microsoft Office Word</Application>
  <DocSecurity>0</DocSecurity>
  <Lines>895</Lines>
  <Paragraphs>252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Serter Kumbas</dc:creator>
  <cp:lastModifiedBy>Windows Kullanıcısı</cp:lastModifiedBy>
  <cp:revision>239</cp:revision>
  <cp:lastPrinted>2017-07-14T06:01:00Z</cp:lastPrinted>
  <dcterms:created xsi:type="dcterms:W3CDTF">2017-02-28T16:57:00Z</dcterms:created>
  <dcterms:modified xsi:type="dcterms:W3CDTF">2017-07-14T06:05:00Z</dcterms:modified>
</cp:coreProperties>
</file>